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EB43F" w14:textId="77777777" w:rsidR="00D52831"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Pr>
      </w:pPr>
      <w:r w:rsidRPr="00D24CA9">
        <w:rPr>
          <w:rFonts w:eastAsia="Times New Roman" w:cs="Arabic Transparent"/>
          <w:sz w:val="18"/>
          <w:szCs w:val="24"/>
          <w:rtl/>
        </w:rPr>
        <w:t>الجمهورية التونسية</w:t>
      </w:r>
    </w:p>
    <w:p w14:paraId="7F158DFB"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78F4BFC1"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رئاسة الحكومة</w:t>
      </w:r>
    </w:p>
    <w:p w14:paraId="606D4CC4"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sz w:val="18"/>
          <w:szCs w:val="24"/>
          <w:rtl/>
        </w:rPr>
      </w:pPr>
      <w:r w:rsidRPr="00D24CA9">
        <w:rPr>
          <w:rFonts w:eastAsia="Times New Roman" w:cs="Arabic Transparent" w:hint="cs"/>
          <w:sz w:val="18"/>
          <w:szCs w:val="24"/>
          <w:rtl/>
        </w:rPr>
        <w:t>--*--</w:t>
      </w:r>
    </w:p>
    <w:p w14:paraId="5C26EC91" w14:textId="77777777" w:rsidR="00D52831" w:rsidRPr="00D24CA9" w:rsidRDefault="00D52831" w:rsidP="00D52831">
      <w:pPr>
        <w:keepNext/>
        <w:keepLines/>
        <w:tabs>
          <w:tab w:val="left" w:pos="-1475"/>
        </w:tabs>
        <w:overflowPunct w:val="0"/>
        <w:autoSpaceDE w:val="0"/>
        <w:autoSpaceDN w:val="0"/>
        <w:bidi/>
        <w:adjustRightInd w:val="0"/>
        <w:spacing w:after="0" w:line="240" w:lineRule="auto"/>
        <w:ind w:left="-995" w:right="6946" w:hanging="3"/>
        <w:jc w:val="center"/>
        <w:outlineLvl w:val="4"/>
        <w:rPr>
          <w:rFonts w:eastAsia="Times New Roman" w:cs="Arabic Transparent"/>
          <w:rtl/>
        </w:rPr>
      </w:pPr>
      <w:r w:rsidRPr="00D24CA9">
        <w:rPr>
          <w:rFonts w:eastAsia="Times New Roman" w:cs="Arabic Transparent" w:hint="cs"/>
          <w:rtl/>
        </w:rPr>
        <w:t>وحدة الإدارة الإلكترونية</w:t>
      </w:r>
    </w:p>
    <w:p w14:paraId="5C4E700F" w14:textId="77777777" w:rsidR="00D52831" w:rsidRDefault="00D52831" w:rsidP="00D52831">
      <w:pPr>
        <w:shd w:val="clear" w:color="auto" w:fill="FFFFFF" w:themeFill="background1"/>
        <w:bidi/>
        <w:spacing w:line="360" w:lineRule="auto"/>
        <w:rPr>
          <w:rFonts w:cs="Arabic Transparent"/>
          <w:b/>
          <w:bCs/>
          <w:sz w:val="16"/>
          <w:szCs w:val="16"/>
          <w:lang w:bidi="ar-TN"/>
        </w:rPr>
      </w:pPr>
      <w:r>
        <w:rPr>
          <w:rFonts w:cs="Arabic Transparent"/>
          <w:b/>
          <w:bCs/>
          <w:sz w:val="16"/>
          <w:szCs w:val="16"/>
          <w:lang w:bidi="ar-TN"/>
        </w:rPr>
        <w:t xml:space="preserve">       </w:t>
      </w:r>
    </w:p>
    <w:p w14:paraId="482DD32E" w14:textId="77777777" w:rsidR="00D52831" w:rsidRPr="004C3224" w:rsidRDefault="00D52831" w:rsidP="00D52831">
      <w:pPr>
        <w:shd w:val="clear" w:color="auto" w:fill="FFFFFF" w:themeFill="background1"/>
        <w:bidi/>
        <w:spacing w:line="360" w:lineRule="auto"/>
        <w:rPr>
          <w:rFonts w:cs="Arabic Transparent"/>
          <w:b/>
          <w:bCs/>
          <w:sz w:val="14"/>
          <w:szCs w:val="18"/>
          <w:lang w:bidi="ar-TN"/>
        </w:rPr>
      </w:pPr>
    </w:p>
    <w:p w14:paraId="210B5C7C" w14:textId="77777777" w:rsidR="00D52831" w:rsidRPr="00594952" w:rsidRDefault="00D52831" w:rsidP="00D52831">
      <w:pPr>
        <w:shd w:val="clear" w:color="auto" w:fill="FFFFFF" w:themeFill="background1"/>
        <w:bidi/>
        <w:spacing w:line="360" w:lineRule="auto"/>
        <w:jc w:val="center"/>
        <w:rPr>
          <w:rFonts w:cs="Arabic Transparent"/>
          <w:b/>
          <w:bCs/>
          <w:sz w:val="44"/>
          <w:szCs w:val="44"/>
          <w:lang w:bidi="ar-TN"/>
        </w:rPr>
      </w:pPr>
      <w:r w:rsidRPr="00594952">
        <w:rPr>
          <w:rFonts w:cs="Arabic Transparent"/>
          <w:b/>
          <w:bCs/>
          <w:sz w:val="44"/>
          <w:szCs w:val="44"/>
          <w:rtl/>
          <w:lang w:bidi="ar-TN"/>
        </w:rPr>
        <w:t>محضر جلسة</w:t>
      </w:r>
    </w:p>
    <w:p w14:paraId="4BE7D38B" w14:textId="612F13D3" w:rsidR="00D52831" w:rsidRPr="00C65A2F" w:rsidRDefault="00D52831" w:rsidP="004A47A6">
      <w:pPr>
        <w:shd w:val="clear" w:color="auto" w:fill="FFFFFF" w:themeFill="background1"/>
        <w:bidi/>
        <w:spacing w:line="240" w:lineRule="auto"/>
        <w:ind w:right="-851"/>
        <w:rPr>
          <w:rFonts w:cs="Arabic Transparent"/>
          <w:sz w:val="32"/>
          <w:szCs w:val="32"/>
          <w:lang w:bidi="ar-TN"/>
        </w:rPr>
      </w:pPr>
      <w:r>
        <w:rPr>
          <w:rFonts w:cs="Arabic Transparent"/>
          <w:b/>
          <w:bCs/>
          <w:sz w:val="32"/>
          <w:szCs w:val="32"/>
          <w:u w:val="single"/>
          <w:rtl/>
          <w:lang w:bidi="ar-TN"/>
        </w:rPr>
        <w:t>الموضــوع</w:t>
      </w:r>
      <w:r>
        <w:rPr>
          <w:rFonts w:cs="Arabic Transparent" w:hint="cs"/>
          <w:b/>
          <w:bCs/>
          <w:sz w:val="32"/>
          <w:szCs w:val="32"/>
          <w:rtl/>
          <w:lang w:bidi="ar-TN"/>
        </w:rPr>
        <w:t xml:space="preserve">: </w:t>
      </w:r>
      <w:r w:rsidRPr="00F50A18">
        <w:rPr>
          <w:rFonts w:hint="cs"/>
          <w:sz w:val="32"/>
          <w:szCs w:val="32"/>
          <w:rtl/>
          <w:lang w:bidi="ar-TN"/>
        </w:rPr>
        <w:t>اجتماع</w:t>
      </w:r>
      <w:r>
        <w:rPr>
          <w:sz w:val="32"/>
          <w:szCs w:val="32"/>
          <w:lang w:bidi="ar-TN"/>
        </w:rPr>
        <w:t xml:space="preserve"> </w:t>
      </w:r>
      <w:r w:rsidR="00257FA3" w:rsidRPr="008637F6">
        <w:rPr>
          <w:rFonts w:hint="cs"/>
          <w:sz w:val="32"/>
          <w:szCs w:val="32"/>
          <w:rtl/>
          <w:lang w:bidi="ar-TN"/>
        </w:rPr>
        <w:t>افتراضي ل</w:t>
      </w:r>
      <w:r w:rsidRPr="008637F6">
        <w:rPr>
          <w:rFonts w:hint="cs"/>
          <w:sz w:val="32"/>
          <w:szCs w:val="32"/>
          <w:rtl/>
        </w:rPr>
        <w:t>لجنة</w:t>
      </w:r>
      <w:r w:rsidRPr="00F50A18">
        <w:rPr>
          <w:rFonts w:hint="cs"/>
          <w:sz w:val="32"/>
          <w:szCs w:val="32"/>
          <w:rtl/>
        </w:rPr>
        <w:t xml:space="preserve"> الاستشارية المشتركة </w:t>
      </w:r>
      <w:r>
        <w:rPr>
          <w:rFonts w:hint="cs"/>
          <w:sz w:val="32"/>
          <w:szCs w:val="32"/>
          <w:rtl/>
        </w:rPr>
        <w:t xml:space="preserve">لشراكة الحكومة المفتوحة </w:t>
      </w:r>
      <w:r w:rsidR="004A47A6">
        <w:rPr>
          <w:rFonts w:ascii="Arial" w:hAnsi="Arial" w:cs="Arial"/>
          <w:color w:val="000000"/>
          <w:sz w:val="28"/>
          <w:szCs w:val="28"/>
          <w:lang w:bidi="ar-TN"/>
        </w:rPr>
        <w:t>.</w:t>
      </w:r>
    </w:p>
    <w:p w14:paraId="17AB54D0" w14:textId="77777777" w:rsidR="00D52831" w:rsidRDefault="00D52831" w:rsidP="00C80F46">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التاريــــــخ</w:t>
      </w:r>
      <w:r w:rsidRPr="00472C17">
        <w:rPr>
          <w:rFonts w:cs="Arabic Transparent"/>
          <w:b/>
          <w:bCs/>
          <w:sz w:val="32"/>
          <w:szCs w:val="32"/>
          <w:lang w:bidi="ar-TN"/>
        </w:rPr>
        <w:t>:</w:t>
      </w:r>
      <w:r w:rsidRPr="00EC7417">
        <w:rPr>
          <w:rFonts w:cs="Arabic Transparent"/>
          <w:sz w:val="32"/>
          <w:szCs w:val="32"/>
          <w:rtl/>
          <w:lang w:bidi="ar-TN"/>
        </w:rPr>
        <w:t xml:space="preserve"> </w:t>
      </w:r>
      <w:r w:rsidR="00C80F46">
        <w:rPr>
          <w:rFonts w:ascii="Arial" w:hAnsi="Arial" w:cs="Arial" w:hint="cs"/>
          <w:color w:val="000000"/>
          <w:sz w:val="28"/>
          <w:szCs w:val="28"/>
          <w:rtl/>
          <w:lang w:bidi="ar-TN"/>
        </w:rPr>
        <w:t>14</w:t>
      </w:r>
      <w:r w:rsidR="00C80F46">
        <w:rPr>
          <w:rFonts w:ascii="Arial" w:hAnsi="Arial" w:cs="Arial" w:hint="cs"/>
          <w:color w:val="000000"/>
          <w:sz w:val="32"/>
          <w:szCs w:val="32"/>
          <w:rtl/>
          <w:lang w:bidi="ar-TN"/>
        </w:rPr>
        <w:t xml:space="preserve"> فيفري</w:t>
      </w:r>
      <w:r>
        <w:rPr>
          <w:rFonts w:ascii="Arial" w:hAnsi="Arial" w:cs="Arial" w:hint="cs"/>
          <w:color w:val="000000"/>
          <w:sz w:val="32"/>
          <w:szCs w:val="32"/>
          <w:rtl/>
          <w:lang w:bidi="ar-TN"/>
        </w:rPr>
        <w:t xml:space="preserve"> </w:t>
      </w:r>
      <w:r w:rsidRPr="00411817">
        <w:rPr>
          <w:rFonts w:ascii="Arial" w:hAnsi="Arial" w:cs="Arial" w:hint="cs"/>
          <w:color w:val="000000"/>
          <w:sz w:val="28"/>
          <w:szCs w:val="28"/>
          <w:rtl/>
          <w:lang w:bidi="ar-TN"/>
        </w:rPr>
        <w:t>202</w:t>
      </w:r>
      <w:r w:rsidR="00C80F46">
        <w:rPr>
          <w:rFonts w:ascii="Arial" w:hAnsi="Arial" w:cs="Arial" w:hint="cs"/>
          <w:color w:val="000000"/>
          <w:sz w:val="28"/>
          <w:szCs w:val="28"/>
          <w:rtl/>
          <w:lang w:bidi="ar-TN"/>
        </w:rPr>
        <w:t>2</w:t>
      </w:r>
      <w:r>
        <w:rPr>
          <w:rFonts w:cs="Arabic Transparent"/>
          <w:sz w:val="32"/>
          <w:szCs w:val="32"/>
          <w:lang w:bidi="ar-TN"/>
        </w:rPr>
        <w:t xml:space="preserve"> </w:t>
      </w:r>
      <w:r w:rsidRPr="001954EF">
        <w:rPr>
          <w:rFonts w:cs="Arabic Transparent" w:hint="eastAsia"/>
          <w:sz w:val="32"/>
          <w:szCs w:val="32"/>
          <w:rtl/>
          <w:lang w:bidi="ar-TN"/>
        </w:rPr>
        <w:t>على</w:t>
      </w:r>
      <w:r>
        <w:rPr>
          <w:rFonts w:cs="Arabic Transparent"/>
          <w:sz w:val="32"/>
          <w:szCs w:val="32"/>
          <w:lang w:bidi="ar-TN"/>
        </w:rPr>
        <w:t xml:space="preserve"> </w:t>
      </w:r>
      <w:r w:rsidRPr="001F0C8F">
        <w:rPr>
          <w:rFonts w:cs="Arabic Transparent" w:hint="eastAsia"/>
          <w:sz w:val="32"/>
          <w:szCs w:val="32"/>
          <w:rtl/>
          <w:lang w:bidi="ar-TN"/>
        </w:rPr>
        <w:t>الساعة</w:t>
      </w:r>
      <w:r>
        <w:rPr>
          <w:rFonts w:cs="Arabic Transparent"/>
          <w:sz w:val="32"/>
          <w:szCs w:val="32"/>
          <w:lang w:bidi="ar-TN"/>
        </w:rPr>
        <w:t xml:space="preserve"> </w:t>
      </w:r>
      <w:r>
        <w:rPr>
          <w:rFonts w:cs="Arabic Transparent" w:hint="cs"/>
          <w:sz w:val="32"/>
          <w:szCs w:val="32"/>
          <w:rtl/>
          <w:lang w:bidi="ar-TN"/>
        </w:rPr>
        <w:t>الثانية</w:t>
      </w:r>
      <w:r w:rsidR="00F62BB4">
        <w:rPr>
          <w:rFonts w:cs="Arabic Transparent"/>
          <w:sz w:val="32"/>
          <w:szCs w:val="32"/>
          <w:lang w:bidi="ar-TN"/>
        </w:rPr>
        <w:t xml:space="preserve"> </w:t>
      </w:r>
      <w:r w:rsidR="00F62BB4">
        <w:rPr>
          <w:rFonts w:cs="Arabic Transparent" w:hint="cs"/>
          <w:sz w:val="32"/>
          <w:szCs w:val="32"/>
          <w:rtl/>
          <w:lang w:bidi="ar-TN"/>
        </w:rPr>
        <w:t>والنصف</w:t>
      </w:r>
      <w:r>
        <w:rPr>
          <w:rFonts w:cs="Arabic Transparent" w:hint="cs"/>
          <w:sz w:val="32"/>
          <w:szCs w:val="32"/>
          <w:rtl/>
          <w:lang w:bidi="ar-TN"/>
        </w:rPr>
        <w:t xml:space="preserve"> بعد الظهر.</w:t>
      </w:r>
    </w:p>
    <w:p w14:paraId="22E176D2" w14:textId="77777777" w:rsidR="00D52831" w:rsidRPr="007A5FEF" w:rsidRDefault="00D52831" w:rsidP="00D52831">
      <w:pPr>
        <w:shd w:val="clear" w:color="auto" w:fill="FFFFFF" w:themeFill="background1"/>
        <w:bidi/>
        <w:spacing w:line="240" w:lineRule="auto"/>
        <w:rPr>
          <w:rFonts w:cs="Arabic Transparent"/>
          <w:sz w:val="32"/>
          <w:szCs w:val="32"/>
          <w:rtl/>
          <w:lang w:bidi="ar-TN"/>
        </w:rPr>
      </w:pPr>
      <w:r>
        <w:rPr>
          <w:rFonts w:cs="Arabic Transparent"/>
          <w:b/>
          <w:bCs/>
          <w:sz w:val="32"/>
          <w:szCs w:val="32"/>
          <w:u w:val="single"/>
          <w:rtl/>
          <w:lang w:bidi="ar-TN"/>
        </w:rPr>
        <w:t>المكـــــــان</w:t>
      </w:r>
      <w:r w:rsidRPr="00472C17">
        <w:rPr>
          <w:rFonts w:cs="Arabic Transparent"/>
          <w:b/>
          <w:bCs/>
          <w:sz w:val="32"/>
          <w:szCs w:val="32"/>
          <w:rtl/>
          <w:lang w:bidi="ar-TN"/>
        </w:rPr>
        <w:t>:</w:t>
      </w:r>
      <w:r>
        <w:rPr>
          <w:rFonts w:cs="Arabic Transparent"/>
          <w:sz w:val="32"/>
          <w:szCs w:val="32"/>
          <w:rtl/>
          <w:lang w:bidi="ar-TN"/>
        </w:rPr>
        <w:t xml:space="preserve"> </w:t>
      </w:r>
      <w:r>
        <w:rPr>
          <w:rFonts w:cs="Arabic Transparent" w:hint="cs"/>
          <w:sz w:val="32"/>
          <w:szCs w:val="32"/>
          <w:rtl/>
          <w:lang w:bidi="ar-TN"/>
        </w:rPr>
        <w:t>اجتماع على الخط.</w:t>
      </w:r>
    </w:p>
    <w:p w14:paraId="3E98262A" w14:textId="77777777" w:rsidR="00D52831" w:rsidRPr="00084009" w:rsidRDefault="00D52831" w:rsidP="00D52831">
      <w:pPr>
        <w:shd w:val="clear" w:color="auto" w:fill="FFFFFF" w:themeFill="background1"/>
        <w:bidi/>
        <w:spacing w:line="240" w:lineRule="auto"/>
        <w:rPr>
          <w:rFonts w:cs="Arabic Transparent"/>
          <w:color w:val="FF0000"/>
          <w:sz w:val="32"/>
          <w:szCs w:val="32"/>
          <w:lang w:bidi="ar-TN"/>
        </w:rPr>
      </w:pPr>
      <w:r w:rsidRPr="002B5427">
        <w:rPr>
          <w:rFonts w:cs="Arabic Transparent"/>
          <w:b/>
          <w:bCs/>
          <w:sz w:val="32"/>
          <w:szCs w:val="32"/>
          <w:u w:val="single"/>
          <w:rtl/>
          <w:lang w:bidi="ar-TN"/>
        </w:rPr>
        <w:t>الحاضرون</w:t>
      </w:r>
      <w:r w:rsidRPr="002B5427">
        <w:rPr>
          <w:rFonts w:cs="Arabic Transparent"/>
          <w:sz w:val="32"/>
          <w:szCs w:val="32"/>
          <w:rtl/>
          <w:lang w:bidi="ar-TN"/>
        </w:rPr>
        <w:t xml:space="preserve">: </w:t>
      </w:r>
    </w:p>
    <w:p w14:paraId="6DFCE4DC" w14:textId="77777777" w:rsidR="00D52831" w:rsidRPr="00B22F3B" w:rsidRDefault="00D52831" w:rsidP="00D52831">
      <w:pPr>
        <w:pStyle w:val="Paragraphedeliste"/>
        <w:numPr>
          <w:ilvl w:val="1"/>
          <w:numId w:val="1"/>
        </w:numPr>
        <w:shd w:val="clear" w:color="auto" w:fill="FFFFFF" w:themeFill="background1"/>
        <w:bidi/>
        <w:rPr>
          <w:rFonts w:cs="Arabic Transparent"/>
          <w:sz w:val="32"/>
          <w:szCs w:val="32"/>
          <w:lang w:bidi="ar-TN"/>
        </w:rPr>
      </w:pPr>
      <w:r w:rsidRPr="00B22F3B">
        <w:rPr>
          <w:rFonts w:cs="Arabic Transparent"/>
          <w:sz w:val="32"/>
          <w:szCs w:val="32"/>
          <w:rtl/>
          <w:lang w:bidi="ar-TN"/>
        </w:rPr>
        <w:t>السيد</w:t>
      </w:r>
      <w:r w:rsidRPr="00B22F3B">
        <w:rPr>
          <w:rFonts w:cs="Arabic Transparent" w:hint="cs"/>
          <w:sz w:val="32"/>
          <w:szCs w:val="32"/>
          <w:rtl/>
          <w:lang w:bidi="ar-TN"/>
        </w:rPr>
        <w:t xml:space="preserve"> خالد السلامي</w:t>
      </w:r>
      <w:r w:rsidRPr="00B22F3B">
        <w:rPr>
          <w:rFonts w:cs="Arabic Transparent"/>
          <w:sz w:val="32"/>
          <w:szCs w:val="32"/>
          <w:lang w:bidi="ar-TN"/>
        </w:rPr>
        <w:t>:</w:t>
      </w:r>
      <w:r w:rsidRPr="00B22F3B">
        <w:rPr>
          <w:rFonts w:cs="Arabic Transparent" w:hint="cs"/>
          <w:sz w:val="32"/>
          <w:szCs w:val="32"/>
          <w:rtl/>
          <w:lang w:bidi="ar-TN"/>
        </w:rPr>
        <w:t xml:space="preserve"> </w:t>
      </w:r>
      <w:r w:rsidRPr="00B22F3B">
        <w:rPr>
          <w:rFonts w:cs="Arabic Transparent"/>
          <w:sz w:val="32"/>
          <w:szCs w:val="32"/>
          <w:rtl/>
          <w:lang w:bidi="ar-TN"/>
        </w:rPr>
        <w:t xml:space="preserve">مدير عام وحدة الادارة الالكترونية ونقطة اتصال لبرنامج شراكة الحكومة المفتوحة، </w:t>
      </w:r>
      <w:r w:rsidRPr="00B22F3B">
        <w:rPr>
          <w:rFonts w:cs="Arabic Transparent" w:hint="cs"/>
          <w:sz w:val="32"/>
          <w:szCs w:val="32"/>
          <w:rtl/>
          <w:lang w:bidi="ar-TN"/>
        </w:rPr>
        <w:t>رئاسة الحكومة</w:t>
      </w:r>
      <w:r w:rsidRPr="00B22F3B">
        <w:rPr>
          <w:rFonts w:cs="Arabic Transparent"/>
          <w:sz w:val="32"/>
          <w:szCs w:val="32"/>
          <w:rtl/>
          <w:lang w:bidi="ar-TN"/>
        </w:rPr>
        <w:t>،</w:t>
      </w:r>
    </w:p>
    <w:p w14:paraId="19E4B054" w14:textId="77777777" w:rsidR="00D52831" w:rsidRPr="00B22F3B" w:rsidRDefault="00D52831" w:rsidP="00D52831">
      <w:pPr>
        <w:pStyle w:val="Paragraphedeliste"/>
        <w:numPr>
          <w:ilvl w:val="1"/>
          <w:numId w:val="1"/>
        </w:numPr>
        <w:shd w:val="clear" w:color="auto" w:fill="FFFFFF" w:themeFill="background1"/>
        <w:bidi/>
        <w:rPr>
          <w:rFonts w:cs="Arabic Transparent"/>
          <w:sz w:val="32"/>
          <w:szCs w:val="32"/>
          <w:lang w:bidi="ar-TN"/>
        </w:rPr>
      </w:pPr>
      <w:r w:rsidRPr="00B22F3B">
        <w:rPr>
          <w:rFonts w:cs="Arabic Transparent"/>
          <w:sz w:val="32"/>
          <w:szCs w:val="32"/>
          <w:rtl/>
          <w:lang w:bidi="ar-TN"/>
        </w:rPr>
        <w:t>السي</w:t>
      </w:r>
      <w:r w:rsidRPr="00B22F3B">
        <w:rPr>
          <w:rFonts w:cs="Arabic Transparent" w:hint="cs"/>
          <w:sz w:val="32"/>
          <w:szCs w:val="32"/>
          <w:rtl/>
          <w:lang w:bidi="ar-TN"/>
        </w:rPr>
        <w:t>ّ</w:t>
      </w:r>
      <w:r w:rsidRPr="00B22F3B">
        <w:rPr>
          <w:rFonts w:cs="Arabic Transparent"/>
          <w:sz w:val="32"/>
          <w:szCs w:val="32"/>
          <w:rtl/>
          <w:lang w:bidi="ar-TN"/>
        </w:rPr>
        <w:t>دة ريم القرناو</w:t>
      </w:r>
      <w:r w:rsidRPr="00B22F3B">
        <w:rPr>
          <w:rFonts w:cs="Arabic Transparent" w:hint="cs"/>
          <w:sz w:val="32"/>
          <w:szCs w:val="32"/>
          <w:rtl/>
          <w:lang w:bidi="ar-TN"/>
        </w:rPr>
        <w:t>ي</w:t>
      </w:r>
      <w:r w:rsidRPr="00B22F3B">
        <w:rPr>
          <w:rFonts w:cs="Arabic Transparent"/>
          <w:sz w:val="32"/>
          <w:szCs w:val="32"/>
          <w:rtl/>
          <w:lang w:bidi="ar-TN"/>
        </w:rPr>
        <w:t xml:space="preserve">: </w:t>
      </w:r>
      <w:r w:rsidRPr="00B22F3B">
        <w:rPr>
          <w:rFonts w:cs="Arabic Transparent" w:hint="cs"/>
          <w:sz w:val="32"/>
          <w:szCs w:val="32"/>
          <w:rtl/>
          <w:lang w:bidi="ar-TN"/>
        </w:rPr>
        <w:t>رئاسة الحكومة</w:t>
      </w:r>
      <w:r w:rsidRPr="00B22F3B">
        <w:rPr>
          <w:rFonts w:cs="Arabic Transparent"/>
          <w:sz w:val="32"/>
          <w:szCs w:val="32"/>
          <w:rtl/>
          <w:lang w:bidi="ar-TN"/>
        </w:rPr>
        <w:t>،</w:t>
      </w:r>
    </w:p>
    <w:p w14:paraId="754D4946" w14:textId="77777777" w:rsidR="006C50CA" w:rsidRPr="00B22F3B" w:rsidRDefault="006C50CA" w:rsidP="00257FA3">
      <w:pPr>
        <w:pStyle w:val="Paragraphedeliste"/>
        <w:numPr>
          <w:ilvl w:val="1"/>
          <w:numId w:val="1"/>
        </w:numPr>
        <w:shd w:val="clear" w:color="auto" w:fill="FFFFFF" w:themeFill="background1"/>
        <w:bidi/>
        <w:rPr>
          <w:rFonts w:cs="Arabic Transparent"/>
          <w:sz w:val="32"/>
          <w:szCs w:val="32"/>
          <w:lang w:bidi="ar-TN"/>
        </w:rPr>
      </w:pPr>
      <w:r w:rsidRPr="00B22F3B">
        <w:rPr>
          <w:rFonts w:cs="Arabic Transparent" w:hint="cs"/>
          <w:sz w:val="32"/>
          <w:szCs w:val="32"/>
          <w:rtl/>
          <w:lang w:bidi="ar-TN"/>
        </w:rPr>
        <w:t>السيدة سوسن معلى: رئاسة الحكومة</w:t>
      </w:r>
      <w:r w:rsidRPr="00B22F3B">
        <w:rPr>
          <w:rFonts w:cs="Arabic Transparent"/>
          <w:sz w:val="32"/>
          <w:szCs w:val="32"/>
          <w:rtl/>
          <w:lang w:bidi="ar-TN"/>
        </w:rPr>
        <w:t>،</w:t>
      </w:r>
    </w:p>
    <w:p w14:paraId="3100FC90" w14:textId="77777777" w:rsidR="00D52831" w:rsidRDefault="00D52831" w:rsidP="00D52831">
      <w:pPr>
        <w:pStyle w:val="Paragraphedeliste"/>
        <w:numPr>
          <w:ilvl w:val="1"/>
          <w:numId w:val="1"/>
        </w:numPr>
        <w:shd w:val="clear" w:color="auto" w:fill="FFFFFF" w:themeFill="background1"/>
        <w:bidi/>
        <w:rPr>
          <w:rFonts w:cs="Arabic Transparent"/>
          <w:sz w:val="32"/>
          <w:szCs w:val="32"/>
          <w:lang w:bidi="ar-TN"/>
        </w:rPr>
      </w:pPr>
      <w:r w:rsidRPr="00B22F3B">
        <w:rPr>
          <w:rFonts w:cs="Arabic Transparent" w:hint="cs"/>
          <w:sz w:val="32"/>
          <w:szCs w:val="32"/>
          <w:rtl/>
          <w:lang w:bidi="ar-TN"/>
        </w:rPr>
        <w:t xml:space="preserve">السيدة سنية غربي: </w:t>
      </w:r>
      <w:proofErr w:type="gramStart"/>
      <w:r w:rsidRPr="00B22F3B">
        <w:rPr>
          <w:rFonts w:cs="Arabic Transparent" w:hint="cs"/>
          <w:sz w:val="32"/>
          <w:szCs w:val="32"/>
          <w:rtl/>
          <w:lang w:bidi="ar-TN"/>
        </w:rPr>
        <w:t>رئاسة</w:t>
      </w:r>
      <w:proofErr w:type="gramEnd"/>
      <w:r w:rsidRPr="00B22F3B">
        <w:rPr>
          <w:rFonts w:cs="Arabic Transparent" w:hint="cs"/>
          <w:sz w:val="32"/>
          <w:szCs w:val="32"/>
          <w:rtl/>
          <w:lang w:bidi="ar-TN"/>
        </w:rPr>
        <w:t xml:space="preserve"> الحكومة</w:t>
      </w:r>
      <w:r w:rsidRPr="00B22F3B">
        <w:rPr>
          <w:rFonts w:cs="Arabic Transparent"/>
          <w:sz w:val="32"/>
          <w:szCs w:val="32"/>
          <w:rtl/>
          <w:lang w:bidi="ar-TN"/>
        </w:rPr>
        <w:t>،</w:t>
      </w:r>
    </w:p>
    <w:p w14:paraId="6E22A482" w14:textId="0EFC48DA" w:rsidR="0016201B" w:rsidRPr="00B22F3B" w:rsidRDefault="0016201B" w:rsidP="0016201B">
      <w:pPr>
        <w:pStyle w:val="Paragraphedeliste"/>
        <w:numPr>
          <w:ilvl w:val="1"/>
          <w:numId w:val="1"/>
        </w:numPr>
        <w:shd w:val="clear" w:color="auto" w:fill="FFFFFF" w:themeFill="background1"/>
        <w:bidi/>
        <w:rPr>
          <w:rFonts w:cs="Arabic Transparent"/>
          <w:sz w:val="32"/>
          <w:szCs w:val="32"/>
          <w:lang w:bidi="ar-TN"/>
        </w:rPr>
      </w:pPr>
      <w:r>
        <w:rPr>
          <w:rFonts w:cs="Arabic Transparent" w:hint="cs"/>
          <w:sz w:val="32"/>
          <w:szCs w:val="32"/>
          <w:rtl/>
          <w:lang w:bidi="ar-TN"/>
        </w:rPr>
        <w:t>السيدة هدى السنوسي:</w:t>
      </w:r>
      <w:r w:rsidRPr="0016201B">
        <w:rPr>
          <w:rFonts w:cs="Arabic Transparent" w:hint="cs"/>
          <w:sz w:val="32"/>
          <w:szCs w:val="32"/>
          <w:rtl/>
          <w:lang w:bidi="ar-TN"/>
        </w:rPr>
        <w:t xml:space="preserve"> رئاسة الحكومة</w:t>
      </w:r>
      <w:r w:rsidRPr="0016201B">
        <w:rPr>
          <w:rFonts w:cs="Arabic Transparent"/>
          <w:sz w:val="32"/>
          <w:szCs w:val="32"/>
          <w:rtl/>
          <w:lang w:bidi="ar-TN"/>
        </w:rPr>
        <w:t>،</w:t>
      </w:r>
    </w:p>
    <w:p w14:paraId="0DE5FD27" w14:textId="77777777" w:rsidR="007D098C" w:rsidRPr="00B22F3B" w:rsidRDefault="005D2D5F" w:rsidP="005D2D5F">
      <w:pPr>
        <w:pStyle w:val="Paragraphedeliste"/>
        <w:numPr>
          <w:ilvl w:val="1"/>
          <w:numId w:val="1"/>
        </w:numPr>
        <w:shd w:val="clear" w:color="auto" w:fill="FFFFFF" w:themeFill="background1"/>
        <w:bidi/>
        <w:rPr>
          <w:rFonts w:cs="Arabic Transparent"/>
          <w:sz w:val="32"/>
          <w:szCs w:val="32"/>
          <w:lang w:bidi="ar-TN"/>
        </w:rPr>
      </w:pPr>
      <w:r w:rsidRPr="00B22F3B">
        <w:rPr>
          <w:rFonts w:cs="Arabic Transparent" w:hint="cs"/>
          <w:sz w:val="32"/>
          <w:szCs w:val="32"/>
          <w:rtl/>
          <w:lang w:bidi="ar-TN"/>
        </w:rPr>
        <w:t>السيد محمد بوعزيز: الهيئة العليا للرقابة الإدارية والمالية،</w:t>
      </w:r>
    </w:p>
    <w:p w14:paraId="4B2D76AB" w14:textId="77777777" w:rsidR="004B3CBE" w:rsidRDefault="007D098C" w:rsidP="007D098C">
      <w:pPr>
        <w:pStyle w:val="Paragraphedeliste"/>
        <w:numPr>
          <w:ilvl w:val="1"/>
          <w:numId w:val="1"/>
        </w:numPr>
        <w:shd w:val="clear" w:color="auto" w:fill="FFFFFF" w:themeFill="background1"/>
        <w:bidi/>
        <w:rPr>
          <w:rFonts w:cs="Arabic Transparent"/>
          <w:sz w:val="32"/>
          <w:szCs w:val="32"/>
          <w:lang w:bidi="ar-TN"/>
        </w:rPr>
      </w:pPr>
      <w:r w:rsidRPr="00B22F3B">
        <w:rPr>
          <w:rFonts w:cs="Arabic Transparent" w:hint="cs"/>
          <w:sz w:val="32"/>
          <w:szCs w:val="32"/>
          <w:rtl/>
          <w:lang w:bidi="ar-TN"/>
        </w:rPr>
        <w:t>السيدة ندى عطوي: رئاسة الحكومة</w:t>
      </w:r>
      <w:r w:rsidR="004B3CBE">
        <w:rPr>
          <w:rFonts w:cs="Arabic Transparent" w:hint="cs"/>
          <w:sz w:val="32"/>
          <w:szCs w:val="32"/>
          <w:rtl/>
          <w:lang w:bidi="ar-TN"/>
        </w:rPr>
        <w:t>،</w:t>
      </w:r>
    </w:p>
    <w:p w14:paraId="2A2E4C20" w14:textId="77777777" w:rsidR="005D2D5F" w:rsidRPr="004B3CBE" w:rsidRDefault="005D2D5F" w:rsidP="004B3CBE">
      <w:pPr>
        <w:pStyle w:val="Paragraphedeliste"/>
        <w:numPr>
          <w:ilvl w:val="1"/>
          <w:numId w:val="1"/>
        </w:numPr>
        <w:shd w:val="clear" w:color="auto" w:fill="FFFFFF" w:themeFill="background1"/>
        <w:bidi/>
        <w:rPr>
          <w:rFonts w:cs="Arabic Transparent"/>
          <w:sz w:val="32"/>
          <w:szCs w:val="32"/>
          <w:lang w:bidi="ar-TN"/>
        </w:rPr>
      </w:pPr>
      <w:r w:rsidRPr="00B22F3B">
        <w:rPr>
          <w:rFonts w:cs="Arabic Transparent" w:hint="cs"/>
          <w:sz w:val="32"/>
          <w:szCs w:val="32"/>
          <w:rtl/>
          <w:lang w:bidi="ar-TN"/>
        </w:rPr>
        <w:t xml:space="preserve"> </w:t>
      </w:r>
      <w:r w:rsidR="004B3CBE" w:rsidRPr="004B3CBE">
        <w:rPr>
          <w:rFonts w:cs="Arabic Transparent" w:hint="cs"/>
          <w:sz w:val="32"/>
          <w:szCs w:val="32"/>
          <w:rtl/>
          <w:lang w:bidi="ar-TN"/>
        </w:rPr>
        <w:t xml:space="preserve">السيدة عائشة القرافي: الجمعية التونسية </w:t>
      </w:r>
      <w:proofErr w:type="spellStart"/>
      <w:r w:rsidR="004B3CBE" w:rsidRPr="004B3CBE">
        <w:rPr>
          <w:rFonts w:cs="Arabic Transparent" w:hint="cs"/>
          <w:sz w:val="32"/>
          <w:szCs w:val="32"/>
          <w:rtl/>
          <w:lang w:bidi="ar-TN"/>
        </w:rPr>
        <w:t>للحوكمة</w:t>
      </w:r>
      <w:proofErr w:type="spellEnd"/>
      <w:r w:rsidR="004B3CBE" w:rsidRPr="004B3CBE">
        <w:rPr>
          <w:rFonts w:cs="Arabic Transparent" w:hint="cs"/>
          <w:sz w:val="32"/>
          <w:szCs w:val="32"/>
          <w:rtl/>
          <w:lang w:bidi="ar-TN"/>
        </w:rPr>
        <w:t xml:space="preserve"> المحلية،</w:t>
      </w:r>
    </w:p>
    <w:p w14:paraId="4D2B1E79" w14:textId="77777777" w:rsidR="00D52831" w:rsidRPr="00B22F3B" w:rsidRDefault="00D52831" w:rsidP="00D52831">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B22F3B">
        <w:rPr>
          <w:rFonts w:cs="Arabic Transparent" w:hint="cs"/>
          <w:sz w:val="32"/>
          <w:szCs w:val="32"/>
          <w:rtl/>
          <w:lang w:bidi="ar-TN"/>
        </w:rPr>
        <w:t xml:space="preserve">السيد وسام الهاني: </w:t>
      </w:r>
      <w:r w:rsidRPr="00B22F3B">
        <w:rPr>
          <w:rFonts w:cs="Arabic Transparent" w:hint="eastAsia"/>
          <w:sz w:val="32"/>
          <w:szCs w:val="32"/>
          <w:rtl/>
          <w:lang w:bidi="ar-TN"/>
        </w:rPr>
        <w:t>معهد</w:t>
      </w:r>
      <w:r w:rsidRPr="00B22F3B">
        <w:rPr>
          <w:rFonts w:cs="Arabic Transparent"/>
          <w:sz w:val="32"/>
          <w:szCs w:val="32"/>
          <w:rtl/>
          <w:lang w:bidi="ar-TN"/>
        </w:rPr>
        <w:t xml:space="preserve"> </w:t>
      </w:r>
      <w:proofErr w:type="spellStart"/>
      <w:r w:rsidRPr="00B22F3B">
        <w:rPr>
          <w:rFonts w:cs="Arabic Transparent" w:hint="eastAsia"/>
          <w:sz w:val="32"/>
          <w:szCs w:val="32"/>
          <w:rtl/>
          <w:lang w:bidi="ar-TN"/>
        </w:rPr>
        <w:t>حوكمة</w:t>
      </w:r>
      <w:proofErr w:type="spellEnd"/>
      <w:r w:rsidRPr="00B22F3B">
        <w:rPr>
          <w:rFonts w:cs="Arabic Transparent"/>
          <w:sz w:val="32"/>
          <w:szCs w:val="32"/>
          <w:rtl/>
          <w:lang w:bidi="ar-TN"/>
        </w:rPr>
        <w:t xml:space="preserve"> </w:t>
      </w:r>
      <w:r w:rsidRPr="00B22F3B">
        <w:rPr>
          <w:rFonts w:cs="Arabic Transparent" w:hint="eastAsia"/>
          <w:sz w:val="32"/>
          <w:szCs w:val="32"/>
          <w:rtl/>
          <w:lang w:bidi="ar-TN"/>
        </w:rPr>
        <w:t>الموارد</w:t>
      </w:r>
      <w:r w:rsidRPr="00B22F3B">
        <w:rPr>
          <w:rFonts w:cs="Arabic Transparent"/>
          <w:sz w:val="32"/>
          <w:szCs w:val="32"/>
          <w:rtl/>
          <w:lang w:bidi="ar-TN"/>
        </w:rPr>
        <w:t xml:space="preserve"> </w:t>
      </w:r>
      <w:r w:rsidRPr="00B22F3B">
        <w:rPr>
          <w:rFonts w:cs="Arabic Transparent" w:hint="eastAsia"/>
          <w:sz w:val="32"/>
          <w:szCs w:val="32"/>
          <w:rtl/>
          <w:lang w:bidi="ar-TN"/>
        </w:rPr>
        <w:t>الطبيعية</w:t>
      </w:r>
      <w:r w:rsidRPr="00B22F3B">
        <w:rPr>
          <w:rFonts w:cs="Arabic Transparent" w:hint="cs"/>
          <w:sz w:val="32"/>
          <w:szCs w:val="32"/>
          <w:rtl/>
          <w:lang w:bidi="ar-TN"/>
        </w:rPr>
        <w:t>،</w:t>
      </w:r>
    </w:p>
    <w:p w14:paraId="0A3CE04D" w14:textId="791EF8A8" w:rsidR="00D52831" w:rsidRPr="004B3CBE" w:rsidRDefault="00D52831" w:rsidP="00D52831">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B22F3B">
        <w:rPr>
          <w:rFonts w:cs="Arabic Transparent" w:hint="cs"/>
          <w:sz w:val="32"/>
          <w:szCs w:val="32"/>
          <w:rtl/>
          <w:lang w:bidi="ar-TN"/>
        </w:rPr>
        <w:t xml:space="preserve">السيدة </w:t>
      </w:r>
      <w:proofErr w:type="gramStart"/>
      <w:r w:rsidRPr="00B22F3B">
        <w:rPr>
          <w:rFonts w:cs="Arabic Transparent" w:hint="cs"/>
          <w:sz w:val="32"/>
          <w:szCs w:val="32"/>
          <w:rtl/>
          <w:lang w:bidi="ar-TN"/>
        </w:rPr>
        <w:t>منى</w:t>
      </w:r>
      <w:proofErr w:type="gramEnd"/>
      <w:r w:rsidRPr="00B22F3B">
        <w:rPr>
          <w:rFonts w:cs="Arabic Transparent" w:hint="cs"/>
          <w:sz w:val="32"/>
          <w:szCs w:val="32"/>
          <w:rtl/>
          <w:lang w:bidi="ar-TN"/>
        </w:rPr>
        <w:t xml:space="preserve"> </w:t>
      </w:r>
      <w:r w:rsidR="002E4F90" w:rsidRPr="00B22F3B">
        <w:rPr>
          <w:rFonts w:cs="Arabic Transparent" w:hint="cs"/>
          <w:sz w:val="32"/>
          <w:szCs w:val="32"/>
          <w:rtl/>
          <w:lang w:bidi="ar-TN"/>
        </w:rPr>
        <w:t>المكي:</w:t>
      </w:r>
      <w:r w:rsidRPr="00B22F3B">
        <w:rPr>
          <w:rFonts w:cs="Arabic Transparent" w:hint="cs"/>
          <w:sz w:val="32"/>
          <w:szCs w:val="32"/>
          <w:rtl/>
          <w:lang w:bidi="ar-TN"/>
        </w:rPr>
        <w:t xml:space="preserve"> الجمعية التونسية للمراقبين العموميين،</w:t>
      </w:r>
    </w:p>
    <w:p w14:paraId="5C75A35E" w14:textId="40463DAE" w:rsidR="004B3CBE" w:rsidRPr="004B3CBE" w:rsidRDefault="004B3CBE" w:rsidP="004A47A6">
      <w:pPr>
        <w:pStyle w:val="Paragraphedeliste"/>
        <w:numPr>
          <w:ilvl w:val="1"/>
          <w:numId w:val="1"/>
        </w:numPr>
        <w:bidi/>
        <w:rPr>
          <w:rFonts w:cs="Arabic Transparent"/>
          <w:sz w:val="32"/>
          <w:szCs w:val="32"/>
          <w:lang w:bidi="ar-TN"/>
        </w:rPr>
      </w:pPr>
      <w:r w:rsidRPr="004B3CBE">
        <w:rPr>
          <w:rFonts w:cs="Arabic Transparent" w:hint="cs"/>
          <w:sz w:val="32"/>
          <w:szCs w:val="32"/>
          <w:rtl/>
          <w:lang w:bidi="ar-TN"/>
        </w:rPr>
        <w:t xml:space="preserve">السيدة إيمان </w:t>
      </w:r>
      <w:r w:rsidR="004A47A6">
        <w:rPr>
          <w:rFonts w:cs="Arabic Transparent" w:hint="cs"/>
          <w:sz w:val="32"/>
          <w:szCs w:val="32"/>
          <w:rtl/>
          <w:lang w:bidi="ar-TN"/>
        </w:rPr>
        <w:t>السلامي</w:t>
      </w:r>
      <w:r w:rsidRPr="004B3CBE">
        <w:rPr>
          <w:rFonts w:cs="Arabic Transparent" w:hint="cs"/>
          <w:sz w:val="32"/>
          <w:szCs w:val="32"/>
          <w:rtl/>
          <w:lang w:bidi="ar-TN"/>
        </w:rPr>
        <w:t xml:space="preserve"> : الجمعية التونسية للمراقبين العموميين،</w:t>
      </w:r>
    </w:p>
    <w:p w14:paraId="28092C3C" w14:textId="77777777" w:rsidR="004B3CBE" w:rsidRPr="00B22F3B" w:rsidRDefault="004B3CBE" w:rsidP="004B3CBE">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Pr>
          <w:rFonts w:cs="Arabic Transparent" w:hint="cs"/>
          <w:sz w:val="32"/>
          <w:szCs w:val="32"/>
          <w:rtl/>
          <w:lang w:bidi="ar-TN"/>
        </w:rPr>
        <w:t>السيدة إسراء الرحماني: جمعية "خرائط المواطنة"</w:t>
      </w:r>
    </w:p>
    <w:p w14:paraId="02F2C089" w14:textId="1D9ABA51" w:rsidR="00C80F46" w:rsidRPr="00B22F3B" w:rsidRDefault="00C80F46" w:rsidP="004A47A6">
      <w:pPr>
        <w:pStyle w:val="Paragraphedeliste"/>
        <w:numPr>
          <w:ilvl w:val="1"/>
          <w:numId w:val="1"/>
        </w:numPr>
        <w:shd w:val="clear" w:color="auto" w:fill="FFFFFF" w:themeFill="background1"/>
        <w:bidi/>
        <w:rPr>
          <w:rFonts w:ascii="Traditional Arabic" w:hAnsi="Traditional Arabic" w:cs="Traditional Arabic"/>
          <w:sz w:val="32"/>
          <w:szCs w:val="32"/>
          <w:lang w:bidi="ar-TN"/>
        </w:rPr>
      </w:pPr>
      <w:r w:rsidRPr="00B22F3B">
        <w:rPr>
          <w:rFonts w:cs="Arabic Transparent" w:hint="cs"/>
          <w:sz w:val="32"/>
          <w:szCs w:val="32"/>
          <w:rtl/>
          <w:lang w:bidi="ar-TN"/>
        </w:rPr>
        <w:t>السيد أنيس داود:</w:t>
      </w:r>
      <w:r w:rsidR="001C1C8F" w:rsidRPr="00B22F3B">
        <w:rPr>
          <w:rFonts w:cs="Arabic Transparent" w:hint="cs"/>
          <w:sz w:val="32"/>
          <w:szCs w:val="32"/>
          <w:rtl/>
          <w:lang w:bidi="ar-TN"/>
        </w:rPr>
        <w:t xml:space="preserve"> </w:t>
      </w:r>
      <w:r w:rsidR="004A47A6">
        <w:rPr>
          <w:rFonts w:cs="Arabic Transparent" w:hint="cs"/>
          <w:sz w:val="32"/>
          <w:szCs w:val="32"/>
          <w:rtl/>
          <w:lang w:bidi="ar-TN"/>
        </w:rPr>
        <w:t>عن القطاع الخاص.</w:t>
      </w:r>
    </w:p>
    <w:p w14:paraId="35D0E6DE" w14:textId="77777777" w:rsidR="00707616" w:rsidRPr="00B22F3B" w:rsidRDefault="00707616" w:rsidP="00707616">
      <w:pPr>
        <w:pStyle w:val="Paragraphedeliste"/>
        <w:shd w:val="clear" w:color="auto" w:fill="FFFFFF" w:themeFill="background1"/>
        <w:bidi/>
        <w:ind w:left="1352"/>
        <w:rPr>
          <w:rFonts w:cs="Arabic Transparent"/>
          <w:sz w:val="32"/>
          <w:szCs w:val="32"/>
          <w:rtl/>
          <w:lang w:bidi="ar-TN"/>
        </w:rPr>
      </w:pPr>
    </w:p>
    <w:p w14:paraId="2A3594BD" w14:textId="77777777" w:rsidR="00DE5177" w:rsidRDefault="00DE5177" w:rsidP="00DE5177">
      <w:pPr>
        <w:pStyle w:val="Paragraphedeliste"/>
        <w:shd w:val="clear" w:color="auto" w:fill="FFFFFF" w:themeFill="background1"/>
        <w:bidi/>
        <w:ind w:left="1352"/>
        <w:rPr>
          <w:rFonts w:cs="Arabic Transparent"/>
          <w:color w:val="FF0000"/>
          <w:sz w:val="32"/>
          <w:szCs w:val="32"/>
          <w:rtl/>
          <w:lang w:bidi="ar-TN"/>
        </w:rPr>
      </w:pPr>
    </w:p>
    <w:p w14:paraId="6497E914" w14:textId="77777777" w:rsidR="00DE5177" w:rsidRDefault="00DE5177" w:rsidP="00DE5177">
      <w:pPr>
        <w:pStyle w:val="Paragraphedeliste"/>
        <w:shd w:val="clear" w:color="auto" w:fill="FFFFFF" w:themeFill="background1"/>
        <w:bidi/>
        <w:ind w:left="1352"/>
        <w:rPr>
          <w:rFonts w:cs="Arabic Transparent"/>
          <w:color w:val="FF0000"/>
          <w:sz w:val="32"/>
          <w:szCs w:val="32"/>
          <w:rtl/>
          <w:lang w:bidi="ar-TN"/>
        </w:rPr>
      </w:pPr>
    </w:p>
    <w:p w14:paraId="32D59CFA" w14:textId="77777777" w:rsidR="00DE5177" w:rsidRDefault="00DE5177" w:rsidP="00DE5177">
      <w:pPr>
        <w:pStyle w:val="Paragraphedeliste"/>
        <w:shd w:val="clear" w:color="auto" w:fill="FFFFFF" w:themeFill="background1"/>
        <w:bidi/>
        <w:ind w:left="1352"/>
        <w:rPr>
          <w:rFonts w:cs="Arabic Transparent"/>
          <w:color w:val="FF0000"/>
          <w:sz w:val="32"/>
          <w:szCs w:val="32"/>
          <w:rtl/>
          <w:lang w:bidi="ar-TN"/>
        </w:rPr>
      </w:pPr>
    </w:p>
    <w:p w14:paraId="47F3EE33" w14:textId="77777777" w:rsidR="00DE5177" w:rsidRDefault="00DE5177" w:rsidP="00DE5177">
      <w:pPr>
        <w:pStyle w:val="Paragraphedeliste"/>
        <w:shd w:val="clear" w:color="auto" w:fill="FFFFFF" w:themeFill="background1"/>
        <w:bidi/>
        <w:ind w:left="1352"/>
        <w:rPr>
          <w:rFonts w:cs="Arabic Transparent"/>
          <w:color w:val="FF0000"/>
          <w:sz w:val="32"/>
          <w:szCs w:val="32"/>
          <w:rtl/>
          <w:lang w:bidi="ar-TN"/>
        </w:rPr>
      </w:pPr>
    </w:p>
    <w:p w14:paraId="7405EA06" w14:textId="77777777" w:rsidR="00DE5177" w:rsidRDefault="00DE5177" w:rsidP="00DE5177">
      <w:pPr>
        <w:pStyle w:val="Paragraphedeliste"/>
        <w:shd w:val="clear" w:color="auto" w:fill="FFFFFF" w:themeFill="background1"/>
        <w:bidi/>
        <w:ind w:left="1352"/>
        <w:rPr>
          <w:rFonts w:ascii="Traditional Arabic" w:hAnsi="Traditional Arabic" w:cs="Traditional Arabic"/>
          <w:color w:val="FF0000"/>
          <w:sz w:val="32"/>
          <w:szCs w:val="32"/>
          <w:rtl/>
          <w:lang w:bidi="ar-TN"/>
        </w:rPr>
      </w:pPr>
    </w:p>
    <w:p w14:paraId="0A17BBC5" w14:textId="77777777" w:rsidR="00C80F46" w:rsidRPr="002E4F90" w:rsidRDefault="00C80F46" w:rsidP="002E4F90">
      <w:pPr>
        <w:shd w:val="clear" w:color="auto" w:fill="FFFFFF" w:themeFill="background1"/>
        <w:bidi/>
        <w:rPr>
          <w:rFonts w:ascii="Traditional Arabic" w:hAnsi="Traditional Arabic" w:cs="Traditional Arabic"/>
          <w:color w:val="FF0000"/>
          <w:sz w:val="32"/>
          <w:szCs w:val="32"/>
          <w:lang w:bidi="ar-TN"/>
        </w:rPr>
      </w:pPr>
    </w:p>
    <w:p w14:paraId="4B8B3574" w14:textId="65EA71F5" w:rsidR="001C1C8F" w:rsidRPr="004A47A6" w:rsidRDefault="00D52831" w:rsidP="004A47A6">
      <w:pPr>
        <w:shd w:val="clear" w:color="auto" w:fill="FFFFFF" w:themeFill="background1"/>
        <w:bidi/>
        <w:spacing w:after="0" w:line="360" w:lineRule="auto"/>
        <w:jc w:val="both"/>
        <w:rPr>
          <w:rFonts w:ascii="Arial" w:eastAsia="Calibri" w:hAnsi="Arial" w:cs="Arial"/>
          <w:sz w:val="28"/>
          <w:szCs w:val="28"/>
          <w:rtl/>
          <w:lang w:eastAsia="en-US" w:bidi="ar-TN"/>
        </w:rPr>
      </w:pPr>
      <w:r w:rsidRPr="00EC1AD1">
        <w:rPr>
          <w:rFonts w:asciiTheme="minorBidi" w:eastAsia="Times New Roman" w:hAnsiTheme="minorBidi"/>
          <w:sz w:val="28"/>
          <w:szCs w:val="28"/>
          <w:rtl/>
          <w:lang w:bidi="ar-TN"/>
        </w:rPr>
        <w:t xml:space="preserve">بعد الترحيب بالحاضرين، </w:t>
      </w:r>
      <w:r w:rsidR="009A3179" w:rsidRPr="00EC1AD1">
        <w:rPr>
          <w:rFonts w:asciiTheme="minorBidi" w:eastAsia="Times New Roman" w:hAnsiTheme="minorBidi"/>
          <w:sz w:val="28"/>
          <w:szCs w:val="28"/>
          <w:rtl/>
          <w:lang w:bidi="ar-TN"/>
        </w:rPr>
        <w:t xml:space="preserve">افتتح السيد خالد السلامي </w:t>
      </w:r>
      <w:r w:rsidRPr="00EC1AD1">
        <w:rPr>
          <w:rFonts w:asciiTheme="minorBidi" w:eastAsia="Times New Roman" w:hAnsiTheme="minorBidi"/>
          <w:sz w:val="28"/>
          <w:szCs w:val="28"/>
          <w:rtl/>
          <w:lang w:bidi="ar-TN"/>
        </w:rPr>
        <w:t xml:space="preserve">الجلسة من خلال التذكير </w:t>
      </w:r>
      <w:r w:rsidR="0080662E">
        <w:rPr>
          <w:rFonts w:asciiTheme="minorBidi" w:eastAsia="Times New Roman" w:hAnsiTheme="minorBidi" w:hint="cs"/>
          <w:sz w:val="28"/>
          <w:szCs w:val="28"/>
          <w:rtl/>
          <w:lang w:bidi="ar-TN"/>
        </w:rPr>
        <w:t>بالأشكال</w:t>
      </w:r>
      <w:r w:rsidR="001C1C8F">
        <w:rPr>
          <w:rFonts w:asciiTheme="minorBidi" w:eastAsia="Times New Roman" w:hAnsiTheme="minorBidi" w:hint="cs"/>
          <w:sz w:val="28"/>
          <w:szCs w:val="28"/>
          <w:rtl/>
          <w:lang w:bidi="ar-TN"/>
        </w:rPr>
        <w:t xml:space="preserve"> الذي مازال</w:t>
      </w:r>
      <w:r w:rsidR="004A47A6">
        <w:rPr>
          <w:rFonts w:asciiTheme="minorBidi" w:eastAsia="Times New Roman" w:hAnsiTheme="minorBidi" w:hint="cs"/>
          <w:sz w:val="28"/>
          <w:szCs w:val="28"/>
          <w:rtl/>
          <w:lang w:bidi="ar-TN"/>
        </w:rPr>
        <w:t xml:space="preserve"> قائما </w:t>
      </w:r>
      <w:r w:rsidR="004A47A6" w:rsidRPr="004A47A6">
        <w:rPr>
          <w:rFonts w:asciiTheme="minorBidi" w:eastAsia="Times New Roman" w:hAnsiTheme="minorBidi" w:hint="cs"/>
          <w:sz w:val="28"/>
          <w:szCs w:val="28"/>
          <w:rtl/>
        </w:rPr>
        <w:t>مع المكتب التنفيذي لشراكة الحكومة المفتوحة</w:t>
      </w:r>
      <w:r w:rsidR="001C1C8F">
        <w:rPr>
          <w:rFonts w:asciiTheme="minorBidi" w:eastAsia="Times New Roman" w:hAnsiTheme="minorBidi" w:hint="cs"/>
          <w:sz w:val="28"/>
          <w:szCs w:val="28"/>
          <w:rtl/>
          <w:lang w:bidi="ar-TN"/>
        </w:rPr>
        <w:t xml:space="preserve"> والمتعلق ب</w:t>
      </w:r>
      <w:r w:rsidR="001C1C8F" w:rsidRPr="001C1C8F">
        <w:rPr>
          <w:rFonts w:asciiTheme="minorBidi" w:eastAsia="Times New Roman" w:hAnsiTheme="minorBidi"/>
          <w:sz w:val="28"/>
          <w:szCs w:val="28"/>
          <w:rtl/>
          <w:lang w:bidi="ar-TN"/>
        </w:rPr>
        <w:t>تأخر إصدار</w:t>
      </w:r>
      <w:r w:rsidR="0016201B">
        <w:rPr>
          <w:rFonts w:asciiTheme="minorBidi" w:eastAsia="Times New Roman" w:hAnsiTheme="minorBidi" w:hint="cs"/>
          <w:sz w:val="28"/>
          <w:szCs w:val="28"/>
          <w:rtl/>
          <w:lang w:bidi="ar-TN"/>
        </w:rPr>
        <w:t xml:space="preserve"> </w:t>
      </w:r>
      <w:r w:rsidR="004A47A6">
        <w:rPr>
          <w:rFonts w:asciiTheme="minorBidi" w:eastAsia="Times New Roman" w:hAnsiTheme="minorBidi" w:hint="cs"/>
          <w:sz w:val="28"/>
          <w:szCs w:val="28"/>
          <w:rtl/>
          <w:lang w:bidi="ar-TN"/>
        </w:rPr>
        <w:t>تقارير</w:t>
      </w:r>
      <w:r w:rsidR="001C1C8F" w:rsidRPr="001C1C8F">
        <w:rPr>
          <w:rFonts w:asciiTheme="minorBidi" w:eastAsia="Times New Roman" w:hAnsiTheme="minorBidi"/>
          <w:sz w:val="28"/>
          <w:szCs w:val="28"/>
          <w:rtl/>
          <w:lang w:bidi="ar-TN"/>
        </w:rPr>
        <w:t xml:space="preserve"> غلق الميزانية </w:t>
      </w:r>
      <w:r w:rsidR="001C1C8F">
        <w:rPr>
          <w:rFonts w:asciiTheme="minorBidi" w:eastAsia="Times New Roman" w:hAnsiTheme="minorBidi" w:hint="cs"/>
          <w:sz w:val="28"/>
          <w:szCs w:val="28"/>
          <w:rtl/>
          <w:lang w:bidi="ar-TN"/>
        </w:rPr>
        <w:t xml:space="preserve"> مشيرا أن تقرير غلق الميزانية لسنة 2019 قد صدر </w:t>
      </w:r>
      <w:r w:rsidR="005D6C1C">
        <w:rPr>
          <w:rFonts w:asciiTheme="minorBidi" w:eastAsia="Times New Roman" w:hAnsiTheme="minorBidi" w:hint="cs"/>
          <w:sz w:val="28"/>
          <w:szCs w:val="28"/>
          <w:rtl/>
          <w:lang w:bidi="ar-TN"/>
        </w:rPr>
        <w:t xml:space="preserve">ولكن </w:t>
      </w:r>
      <w:r w:rsidR="001C1C8F">
        <w:rPr>
          <w:rFonts w:asciiTheme="minorBidi" w:eastAsia="Times New Roman" w:hAnsiTheme="minorBidi" w:hint="cs"/>
          <w:sz w:val="28"/>
          <w:szCs w:val="28"/>
          <w:rtl/>
          <w:lang w:bidi="ar-TN"/>
        </w:rPr>
        <w:t>بعد الآجال القانونية.</w:t>
      </w:r>
      <w:r w:rsidR="005D6C1C">
        <w:rPr>
          <w:rFonts w:asciiTheme="minorBidi" w:eastAsia="Times New Roman" w:hAnsiTheme="minorBidi" w:hint="cs"/>
          <w:sz w:val="28"/>
          <w:szCs w:val="28"/>
          <w:rtl/>
          <w:lang w:bidi="ar-TN"/>
        </w:rPr>
        <w:t xml:space="preserve"> كما أكّد في هذا الإطار على ضرورة العمل على إصدار</w:t>
      </w:r>
      <w:r w:rsidR="005D6C1C" w:rsidRPr="005D6C1C">
        <w:rPr>
          <w:rFonts w:asciiTheme="minorBidi" w:eastAsia="Times New Roman" w:hAnsiTheme="minorBidi" w:hint="cs"/>
          <w:sz w:val="28"/>
          <w:szCs w:val="28"/>
          <w:rtl/>
          <w:lang w:bidi="ar-TN"/>
        </w:rPr>
        <w:t xml:space="preserve"> تقرير</w:t>
      </w:r>
      <w:r w:rsidR="005D6C1C" w:rsidRPr="005D6C1C">
        <w:rPr>
          <w:rFonts w:asciiTheme="minorBidi" w:eastAsia="Times New Roman" w:hAnsiTheme="minorBidi"/>
          <w:sz w:val="28"/>
          <w:szCs w:val="28"/>
          <w:rtl/>
          <w:lang w:bidi="ar-TN"/>
        </w:rPr>
        <w:t xml:space="preserve"> غلق الميزانية لسنة </w:t>
      </w:r>
      <w:r w:rsidR="005D6C1C" w:rsidRPr="005D6C1C">
        <w:rPr>
          <w:rFonts w:asciiTheme="minorBidi" w:eastAsia="Times New Roman" w:hAnsiTheme="minorBidi" w:hint="cs"/>
          <w:sz w:val="28"/>
          <w:szCs w:val="28"/>
          <w:rtl/>
          <w:lang w:bidi="ar-TN"/>
        </w:rPr>
        <w:t>2020</w:t>
      </w:r>
      <w:r w:rsidR="005D6C1C">
        <w:rPr>
          <w:rFonts w:asciiTheme="minorBidi" w:eastAsia="Times New Roman" w:hAnsiTheme="minorBidi" w:hint="cs"/>
          <w:sz w:val="28"/>
          <w:szCs w:val="28"/>
          <w:rtl/>
          <w:lang w:bidi="ar-TN"/>
        </w:rPr>
        <w:t xml:space="preserve"> في الآجال القانونية (</w:t>
      </w:r>
      <w:r w:rsidR="004A47A6" w:rsidRPr="004A47A6">
        <w:rPr>
          <w:rFonts w:ascii="Arial" w:eastAsia="Calibri" w:hAnsi="Arial" w:cs="Arial" w:hint="cs"/>
          <w:sz w:val="28"/>
          <w:szCs w:val="28"/>
          <w:rtl/>
          <w:lang w:eastAsia="en-US"/>
        </w:rPr>
        <w:t>قبل نهاية شهر جوان 2022</w:t>
      </w:r>
      <w:r w:rsidR="005D6C1C">
        <w:rPr>
          <w:rFonts w:ascii="Arial" w:eastAsia="Calibri" w:hAnsi="Arial" w:cs="Arial" w:hint="cs"/>
          <w:sz w:val="28"/>
          <w:szCs w:val="28"/>
          <w:rtl/>
          <w:lang w:eastAsia="en-US" w:bidi="ar-TN"/>
        </w:rPr>
        <w:t>)</w:t>
      </w:r>
      <w:r w:rsidR="005D6C1C">
        <w:rPr>
          <w:rFonts w:asciiTheme="minorBidi" w:eastAsia="Times New Roman" w:hAnsiTheme="minorBidi" w:hint="cs"/>
          <w:sz w:val="28"/>
          <w:szCs w:val="28"/>
          <w:rtl/>
          <w:lang w:bidi="ar-TN"/>
        </w:rPr>
        <w:t xml:space="preserve"> وذلك حتّى لا تخضع تونس للإجراءات الاستثنائية التي يمكن أن تؤدي بها  إلى </w:t>
      </w:r>
      <w:r w:rsidR="004A47A6" w:rsidRPr="004A47A6">
        <w:rPr>
          <w:rFonts w:asciiTheme="minorBidi" w:eastAsia="Times New Roman" w:hAnsiTheme="minorBidi" w:hint="cs"/>
          <w:sz w:val="28"/>
          <w:szCs w:val="28"/>
          <w:rtl/>
          <w:lang w:bidi="ar-TN"/>
        </w:rPr>
        <w:t>تعليق عضويتها بمبادرة</w:t>
      </w:r>
      <w:r w:rsidR="005D6C1C">
        <w:rPr>
          <w:rFonts w:asciiTheme="minorBidi" w:eastAsia="Times New Roman" w:hAnsiTheme="minorBidi" w:hint="cs"/>
          <w:sz w:val="28"/>
          <w:szCs w:val="28"/>
          <w:rtl/>
          <w:lang w:bidi="ar-TN"/>
        </w:rPr>
        <w:t xml:space="preserve"> "شراكة الحكومة المفتوحة". </w:t>
      </w:r>
    </w:p>
    <w:p w14:paraId="368E8885" w14:textId="77777777" w:rsidR="008B3144" w:rsidRDefault="008B3144" w:rsidP="0080662E">
      <w:pPr>
        <w:shd w:val="clear" w:color="auto" w:fill="FFFFFF" w:themeFill="background1"/>
        <w:bidi/>
        <w:spacing w:after="0" w:line="360" w:lineRule="auto"/>
        <w:jc w:val="both"/>
        <w:rPr>
          <w:rFonts w:asciiTheme="minorBidi" w:eastAsia="Times New Roman" w:hAnsiTheme="minorBidi"/>
          <w:sz w:val="28"/>
          <w:szCs w:val="28"/>
          <w:rtl/>
          <w:lang w:bidi="ar-TN"/>
        </w:rPr>
      </w:pPr>
      <w:r>
        <w:rPr>
          <w:rFonts w:asciiTheme="minorBidi" w:eastAsia="Times New Roman" w:hAnsiTheme="minorBidi" w:hint="cs"/>
          <w:sz w:val="28"/>
          <w:szCs w:val="28"/>
          <w:rtl/>
          <w:lang w:bidi="ar-TN"/>
        </w:rPr>
        <w:t xml:space="preserve">كما </w:t>
      </w:r>
      <w:r w:rsidR="0080662E">
        <w:rPr>
          <w:rFonts w:asciiTheme="minorBidi" w:eastAsia="Times New Roman" w:hAnsiTheme="minorBidi" w:hint="cs"/>
          <w:sz w:val="28"/>
          <w:szCs w:val="28"/>
          <w:rtl/>
          <w:lang w:bidi="ar-TN"/>
        </w:rPr>
        <w:t>أشار</w:t>
      </w:r>
      <w:r>
        <w:rPr>
          <w:rFonts w:asciiTheme="minorBidi" w:eastAsia="Times New Roman" w:hAnsiTheme="minorBidi" w:hint="cs"/>
          <w:sz w:val="28"/>
          <w:szCs w:val="28"/>
          <w:rtl/>
          <w:lang w:bidi="ar-TN"/>
        </w:rPr>
        <w:t xml:space="preserve"> أن التقرير الأو</w:t>
      </w:r>
      <w:r>
        <w:rPr>
          <w:rFonts w:asciiTheme="minorBidi" w:eastAsia="Times New Roman" w:hAnsiTheme="minorBidi" w:hint="eastAsia"/>
          <w:sz w:val="28"/>
          <w:szCs w:val="28"/>
          <w:rtl/>
          <w:lang w:bidi="ar-TN"/>
        </w:rPr>
        <w:t>ل</w:t>
      </w:r>
      <w:r>
        <w:rPr>
          <w:rFonts w:asciiTheme="minorBidi" w:eastAsia="Times New Roman" w:hAnsiTheme="minorBidi" w:hint="cs"/>
          <w:sz w:val="28"/>
          <w:szCs w:val="28"/>
          <w:rtl/>
          <w:lang w:bidi="ar-TN"/>
        </w:rPr>
        <w:t xml:space="preserve"> للتقييم المستقل المتعلق بخطة العمل الوطنية الرابعة لشراكة الحكومة المفتوحة قد تمّ نشره على موقع شراكة الحكومة المفتوحة </w:t>
      </w:r>
      <w:r w:rsidRPr="008B3144">
        <w:rPr>
          <w:rFonts w:asciiTheme="minorBidi" w:eastAsia="Times New Roman" w:hAnsiTheme="minorBidi"/>
          <w:sz w:val="28"/>
          <w:szCs w:val="28"/>
          <w:lang w:bidi="ar-TN"/>
        </w:rPr>
        <w:t>https://www.opengovpartnership.org</w:t>
      </w:r>
      <w:r w:rsidRPr="008B3144">
        <w:rPr>
          <w:rFonts w:asciiTheme="minorBidi" w:eastAsia="Times New Roman" w:hAnsiTheme="minorBidi" w:cs="Arial"/>
          <w:sz w:val="28"/>
          <w:szCs w:val="28"/>
          <w:rtl/>
          <w:lang w:bidi="ar-TN"/>
        </w:rPr>
        <w:t>/</w:t>
      </w:r>
    </w:p>
    <w:p w14:paraId="151826F1" w14:textId="77777777" w:rsidR="00D02E90" w:rsidRPr="004B3CBE" w:rsidRDefault="00B22F3B" w:rsidP="004B3CBE">
      <w:pPr>
        <w:shd w:val="clear" w:color="auto" w:fill="FFFFFF" w:themeFill="background1"/>
        <w:bidi/>
        <w:spacing w:after="0" w:line="360" w:lineRule="auto"/>
        <w:jc w:val="both"/>
        <w:rPr>
          <w:rFonts w:asciiTheme="minorBidi" w:eastAsia="Times New Roman" w:hAnsiTheme="minorBidi"/>
          <w:sz w:val="28"/>
          <w:szCs w:val="28"/>
          <w:rtl/>
          <w:lang w:bidi="ar-TN"/>
        </w:rPr>
      </w:pPr>
      <w:r>
        <w:rPr>
          <w:rFonts w:asciiTheme="minorBidi" w:eastAsia="Times New Roman" w:hAnsiTheme="minorBidi" w:hint="cs"/>
          <w:sz w:val="28"/>
          <w:szCs w:val="28"/>
          <w:rtl/>
          <w:lang w:bidi="ar-TN"/>
        </w:rPr>
        <w:t>ثمّ تمّ</w:t>
      </w:r>
      <w:r w:rsidR="00D52831" w:rsidRPr="00EC1AD1">
        <w:rPr>
          <w:rFonts w:asciiTheme="minorBidi" w:eastAsia="Times New Roman" w:hAnsiTheme="minorBidi"/>
          <w:sz w:val="28"/>
          <w:szCs w:val="28"/>
          <w:rtl/>
          <w:lang w:bidi="ar-TN"/>
        </w:rPr>
        <w:t xml:space="preserve"> </w:t>
      </w:r>
      <w:r>
        <w:rPr>
          <w:rFonts w:asciiTheme="minorBidi" w:eastAsia="Times New Roman" w:hAnsiTheme="minorBidi" w:hint="cs"/>
          <w:sz w:val="28"/>
          <w:szCs w:val="28"/>
          <w:rtl/>
          <w:lang w:bidi="ar-TN"/>
        </w:rPr>
        <w:t>ع</w:t>
      </w:r>
      <w:r w:rsidR="00F174B5" w:rsidRPr="00EC1AD1">
        <w:rPr>
          <w:rFonts w:asciiTheme="minorBidi" w:hAnsiTheme="minorBidi"/>
          <w:sz w:val="28"/>
          <w:szCs w:val="28"/>
          <w:rtl/>
          <w:lang w:bidi="ar-TN"/>
        </w:rPr>
        <w:t xml:space="preserve">رض </w:t>
      </w:r>
      <w:r w:rsidR="002968EE" w:rsidRPr="00EC1AD1">
        <w:rPr>
          <w:rFonts w:asciiTheme="minorBidi" w:hAnsiTheme="minorBidi" w:hint="cs"/>
          <w:sz w:val="28"/>
          <w:szCs w:val="28"/>
          <w:rtl/>
          <w:lang w:bidi="ar-TN"/>
        </w:rPr>
        <w:t xml:space="preserve">مستوى التقدم في تنفيذ </w:t>
      </w:r>
      <w:r w:rsidR="00F174B5" w:rsidRPr="00EC1AD1">
        <w:rPr>
          <w:rFonts w:asciiTheme="minorBidi" w:hAnsiTheme="minorBidi"/>
          <w:sz w:val="28"/>
          <w:szCs w:val="28"/>
          <w:rtl/>
          <w:lang w:bidi="ar-TN"/>
        </w:rPr>
        <w:t>التعهدات المدرجة بخطة العمل الوطنية الرابعة لشراكة الحكومة</w:t>
      </w:r>
      <w:r w:rsidR="004F2D16" w:rsidRPr="00EC1AD1">
        <w:rPr>
          <w:rFonts w:asciiTheme="minorBidi" w:hAnsiTheme="minorBidi" w:hint="cs"/>
          <w:sz w:val="28"/>
          <w:szCs w:val="28"/>
          <w:rtl/>
          <w:lang w:bidi="ar-TN"/>
        </w:rPr>
        <w:t xml:space="preserve"> المفتوحة (2021-2023)</w:t>
      </w:r>
      <w:r w:rsidR="00B96C2D" w:rsidRPr="00EC1AD1">
        <w:rPr>
          <w:rFonts w:asciiTheme="minorBidi" w:hAnsiTheme="minorBidi"/>
          <w:sz w:val="28"/>
          <w:szCs w:val="28"/>
          <w:rtl/>
          <w:lang w:bidi="ar-TN"/>
        </w:rPr>
        <w:t>.</w:t>
      </w:r>
      <w:r w:rsidR="001C1C8F">
        <w:rPr>
          <w:rFonts w:asciiTheme="minorBidi" w:hAnsiTheme="minorBidi" w:hint="cs"/>
          <w:sz w:val="28"/>
          <w:szCs w:val="28"/>
          <w:rtl/>
          <w:lang w:bidi="ar-TN"/>
        </w:rPr>
        <w:t xml:space="preserve"> </w:t>
      </w:r>
      <w:r w:rsidR="004F2D16" w:rsidRPr="00EC1AD1">
        <w:rPr>
          <w:rFonts w:asciiTheme="minorBidi" w:hAnsiTheme="minorBidi" w:hint="cs"/>
          <w:sz w:val="28"/>
          <w:szCs w:val="28"/>
          <w:rtl/>
          <w:lang w:bidi="ar-TN"/>
        </w:rPr>
        <w:t xml:space="preserve">وفي ما يلي </w:t>
      </w:r>
      <w:proofErr w:type="gramStart"/>
      <w:r w:rsidR="004F2D16" w:rsidRPr="00EC1AD1">
        <w:rPr>
          <w:rFonts w:asciiTheme="minorBidi" w:hAnsiTheme="minorBidi" w:hint="cs"/>
          <w:sz w:val="28"/>
          <w:szCs w:val="28"/>
          <w:rtl/>
          <w:lang w:bidi="ar-TN"/>
        </w:rPr>
        <w:t>أهم</w:t>
      </w:r>
      <w:proofErr w:type="gramEnd"/>
      <w:r w:rsidR="004F2D16" w:rsidRPr="00EC1AD1">
        <w:rPr>
          <w:rFonts w:asciiTheme="minorBidi" w:hAnsiTheme="minorBidi" w:hint="cs"/>
          <w:sz w:val="28"/>
          <w:szCs w:val="28"/>
          <w:rtl/>
          <w:lang w:bidi="ar-TN"/>
        </w:rPr>
        <w:t xml:space="preserve"> النقاط التي تمّ التطرق إليها:</w:t>
      </w:r>
    </w:p>
    <w:tbl>
      <w:tblPr>
        <w:tblStyle w:val="Trameclaire-Accent3"/>
        <w:tblpPr w:leftFromText="141" w:rightFromText="141" w:vertAnchor="text" w:horzAnchor="margin" w:tblpY="240"/>
        <w:bidiVisual/>
        <w:tblW w:w="0" w:type="auto"/>
        <w:tblLook w:val="04A0" w:firstRow="1" w:lastRow="0" w:firstColumn="1" w:lastColumn="0" w:noHBand="0" w:noVBand="1"/>
      </w:tblPr>
      <w:tblGrid>
        <w:gridCol w:w="2978"/>
        <w:gridCol w:w="425"/>
        <w:gridCol w:w="6382"/>
      </w:tblGrid>
      <w:tr w:rsidR="00E77370" w14:paraId="2092E372" w14:textId="77777777" w:rsidTr="00C73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gridSpan w:val="2"/>
          </w:tcPr>
          <w:p w14:paraId="5A9AB01C" w14:textId="77777777" w:rsidR="00E77370" w:rsidRPr="005B0C6B" w:rsidRDefault="00E77370" w:rsidP="00532712">
            <w:pPr>
              <w:bidi/>
              <w:jc w:val="center"/>
              <w:rPr>
                <w:rFonts w:ascii="Arial" w:eastAsia="Calibri" w:hAnsi="Arial" w:cs="Arial"/>
                <w:color w:val="212121"/>
                <w:sz w:val="28"/>
                <w:szCs w:val="28"/>
                <w:rtl/>
                <w:lang w:eastAsia="en-US" w:bidi="ar-TN"/>
              </w:rPr>
            </w:pPr>
            <w:r w:rsidRPr="005B0C6B">
              <w:rPr>
                <w:rFonts w:ascii="Arial" w:eastAsia="Calibri" w:hAnsi="Arial" w:cs="Arial" w:hint="cs"/>
                <w:color w:val="212121"/>
                <w:sz w:val="28"/>
                <w:szCs w:val="28"/>
                <w:rtl/>
                <w:lang w:eastAsia="en-US" w:bidi="ar-TN"/>
              </w:rPr>
              <w:t>التعهد</w:t>
            </w:r>
          </w:p>
        </w:tc>
        <w:tc>
          <w:tcPr>
            <w:tcW w:w="6382" w:type="dxa"/>
          </w:tcPr>
          <w:p w14:paraId="7B6303BA" w14:textId="77777777" w:rsidR="00E77370" w:rsidRPr="005B0C6B" w:rsidRDefault="00E77370" w:rsidP="00532712">
            <w:pPr>
              <w:bidi/>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212121"/>
                <w:sz w:val="28"/>
                <w:szCs w:val="28"/>
                <w:rtl/>
                <w:lang w:eastAsia="en-US" w:bidi="ar-TN"/>
              </w:rPr>
            </w:pPr>
            <w:r w:rsidRPr="005B0C6B">
              <w:rPr>
                <w:rFonts w:ascii="Arial" w:eastAsia="Calibri" w:hAnsi="Arial" w:cs="Arial" w:hint="cs"/>
                <w:color w:val="212121"/>
                <w:sz w:val="28"/>
                <w:szCs w:val="28"/>
                <w:rtl/>
                <w:lang w:eastAsia="en-US" w:bidi="ar-TN"/>
              </w:rPr>
              <w:t>نسبة التقدّم في تنفيذ التعهد</w:t>
            </w:r>
            <w:r w:rsidR="00E70C2D" w:rsidRPr="005B0C6B">
              <w:rPr>
                <w:rFonts w:ascii="Arial" w:eastAsia="Calibri" w:hAnsi="Arial" w:cs="Arial"/>
                <w:color w:val="212121"/>
                <w:sz w:val="28"/>
                <w:szCs w:val="28"/>
                <w:lang w:eastAsia="en-US" w:bidi="ar-TN"/>
              </w:rPr>
              <w:t> </w:t>
            </w:r>
            <w:r w:rsidR="00E70C2D" w:rsidRPr="005B0C6B">
              <w:rPr>
                <w:rFonts w:ascii="Arial" w:eastAsia="Calibri" w:hAnsi="Arial" w:cs="Arial" w:hint="cs"/>
                <w:color w:val="212121"/>
                <w:sz w:val="28"/>
                <w:szCs w:val="28"/>
                <w:rtl/>
                <w:lang w:eastAsia="en-US" w:bidi="ar-TN"/>
              </w:rPr>
              <w:t>والملاحظات المتعلّقة به</w:t>
            </w:r>
          </w:p>
        </w:tc>
      </w:tr>
      <w:tr w:rsidR="00E77370" w14:paraId="422EA46A" w14:textId="77777777" w:rsidTr="00C73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5" w:type="dxa"/>
            <w:gridSpan w:val="3"/>
          </w:tcPr>
          <w:p w14:paraId="3E2C3D0B" w14:textId="77777777" w:rsidR="00E77370" w:rsidRDefault="00E77370" w:rsidP="00532712">
            <w:pPr>
              <w:bidi/>
              <w:jc w:val="center"/>
              <w:rPr>
                <w:rFonts w:ascii="Arial" w:eastAsia="Calibri" w:hAnsi="Arial" w:cs="Arial"/>
                <w:color w:val="212121"/>
                <w:sz w:val="28"/>
                <w:szCs w:val="28"/>
                <w:rtl/>
                <w:lang w:eastAsia="en-US" w:bidi="ar-TN"/>
              </w:rPr>
            </w:pPr>
            <w:r w:rsidRPr="00D02E90">
              <w:rPr>
                <w:rFonts w:ascii="Arial" w:eastAsia="Calibri" w:hAnsi="Arial" w:cs="Arial"/>
                <w:color w:val="212121"/>
                <w:sz w:val="28"/>
                <w:szCs w:val="28"/>
                <w:rtl/>
                <w:lang w:eastAsia="en-US"/>
              </w:rPr>
              <w:t xml:space="preserve">المحور الأول: الشفافية </w:t>
            </w:r>
            <w:proofErr w:type="spellStart"/>
            <w:r w:rsidRPr="00D02E90">
              <w:rPr>
                <w:rFonts w:ascii="Arial" w:eastAsia="Calibri" w:hAnsi="Arial" w:cs="Arial"/>
                <w:color w:val="212121"/>
                <w:sz w:val="28"/>
                <w:szCs w:val="28"/>
                <w:rtl/>
                <w:lang w:eastAsia="en-US"/>
              </w:rPr>
              <w:t>وحوكمة</w:t>
            </w:r>
            <w:proofErr w:type="spellEnd"/>
            <w:r w:rsidRPr="00D02E90">
              <w:rPr>
                <w:rFonts w:ascii="Arial" w:eastAsia="Calibri" w:hAnsi="Arial" w:cs="Arial"/>
                <w:color w:val="212121"/>
                <w:sz w:val="28"/>
                <w:szCs w:val="28"/>
                <w:rtl/>
                <w:lang w:eastAsia="en-US"/>
              </w:rPr>
              <w:t xml:space="preserve"> التصرف في الثروات الطبيعية</w:t>
            </w:r>
          </w:p>
        </w:tc>
      </w:tr>
      <w:tr w:rsidR="00A47DB0" w14:paraId="02C93BD2" w14:textId="77777777" w:rsidTr="00C736C2">
        <w:tc>
          <w:tcPr>
            <w:cnfStyle w:val="001000000000" w:firstRow="0" w:lastRow="0" w:firstColumn="1" w:lastColumn="0" w:oddVBand="0" w:evenVBand="0" w:oddHBand="0" w:evenHBand="0" w:firstRowFirstColumn="0" w:firstRowLastColumn="0" w:lastRowFirstColumn="0" w:lastRowLastColumn="0"/>
            <w:tcW w:w="3403" w:type="dxa"/>
            <w:gridSpan w:val="2"/>
          </w:tcPr>
          <w:p w14:paraId="1266530C" w14:textId="77777777" w:rsidR="00A47DB0" w:rsidRPr="007D098C" w:rsidRDefault="007D098C" w:rsidP="007D098C">
            <w:pPr>
              <w:bidi/>
              <w:jc w:val="both"/>
              <w:rPr>
                <w:rFonts w:asciiTheme="minorBidi" w:eastAsia="Times New Roman" w:hAnsiTheme="minorBidi"/>
                <w:b w:val="0"/>
                <w:bCs w:val="0"/>
                <w:color w:val="000000"/>
                <w:sz w:val="28"/>
                <w:szCs w:val="28"/>
                <w:rtl/>
              </w:rPr>
            </w:pPr>
            <w:r w:rsidRPr="007D098C">
              <w:rPr>
                <w:rFonts w:asciiTheme="minorBidi" w:eastAsia="Times New Roman" w:hAnsiTheme="minorBidi" w:hint="cs"/>
                <w:b w:val="0"/>
                <w:bCs w:val="0"/>
                <w:color w:val="000000"/>
                <w:sz w:val="28"/>
                <w:szCs w:val="28"/>
                <w:rtl/>
              </w:rPr>
              <w:t xml:space="preserve">تعهد عدد 1: استكمال الإطار التنظيمي </w:t>
            </w:r>
            <w:r>
              <w:rPr>
                <w:rFonts w:asciiTheme="minorBidi" w:eastAsia="Times New Roman" w:hAnsiTheme="minorBidi" w:hint="cs"/>
                <w:b w:val="0"/>
                <w:bCs w:val="0"/>
                <w:color w:val="000000"/>
                <w:sz w:val="28"/>
                <w:szCs w:val="28"/>
                <w:rtl/>
              </w:rPr>
              <w:t>لتكريس</w:t>
            </w:r>
            <w:r w:rsidRPr="007D098C">
              <w:rPr>
                <w:rFonts w:asciiTheme="minorBidi" w:eastAsia="Times New Roman" w:hAnsiTheme="minorBidi" w:hint="cs"/>
                <w:b w:val="0"/>
                <w:bCs w:val="0"/>
                <w:color w:val="000000"/>
                <w:sz w:val="28"/>
                <w:szCs w:val="28"/>
                <w:rtl/>
              </w:rPr>
              <w:t xml:space="preserve"> حق النفاذ إلى المعلومة</w:t>
            </w:r>
          </w:p>
        </w:tc>
        <w:tc>
          <w:tcPr>
            <w:tcW w:w="6382" w:type="dxa"/>
          </w:tcPr>
          <w:p w14:paraId="7A8CB358" w14:textId="10BE98B2" w:rsidR="007D098C" w:rsidRPr="005B7CA3" w:rsidRDefault="007D098C" w:rsidP="0089644A">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auto"/>
                <w:sz w:val="24"/>
                <w:szCs w:val="24"/>
                <w:rtl/>
                <w:lang w:bidi="ar-TN"/>
              </w:rPr>
            </w:pPr>
            <w:r w:rsidRPr="005D6C1C">
              <w:rPr>
                <w:rFonts w:ascii="Arial" w:eastAsia="Calibri" w:hAnsi="Arial" w:cs="Arial" w:hint="cs"/>
                <w:color w:val="auto"/>
                <w:sz w:val="24"/>
                <w:szCs w:val="24"/>
                <w:rtl/>
                <w:lang w:eastAsia="en-US" w:bidi="ar-TN"/>
              </w:rPr>
              <w:t>بالنسبة لهذا التعهد،</w:t>
            </w:r>
            <w:r w:rsidR="005D6C1C">
              <w:rPr>
                <w:rFonts w:ascii="Arial" w:eastAsia="Calibri" w:hAnsi="Arial" w:cs="Arial" w:hint="cs"/>
                <w:color w:val="auto"/>
                <w:sz w:val="24"/>
                <w:szCs w:val="24"/>
                <w:rtl/>
                <w:lang w:eastAsia="en-US" w:bidi="ar-TN"/>
              </w:rPr>
              <w:t xml:space="preserve"> وفي ما يتعلّق بالتعهد الفرعي الخاص ب</w:t>
            </w:r>
            <w:r w:rsidRPr="005D6C1C">
              <w:rPr>
                <w:rFonts w:ascii="Arial" w:eastAsia="Calibri" w:hAnsi="Arial" w:cs="Arial" w:hint="cs"/>
                <w:color w:val="auto"/>
                <w:sz w:val="24"/>
                <w:szCs w:val="24"/>
                <w:rtl/>
                <w:lang w:eastAsia="en-US" w:bidi="ar-TN"/>
              </w:rPr>
              <w:t>إعداد مشروع الأمر الداخلي المتعلّق بضبط شروط إحداث هيكل داخلي يعنى بالنفاذ إلى المعلومة على مستوى الهياكل العمومية</w:t>
            </w:r>
            <w:r w:rsidR="008B3144">
              <w:rPr>
                <w:rFonts w:ascii="Arial" w:eastAsia="Calibri" w:hAnsi="Arial" w:cs="Arial" w:hint="cs"/>
                <w:color w:val="auto"/>
                <w:sz w:val="24"/>
                <w:szCs w:val="24"/>
                <w:rtl/>
                <w:lang w:eastAsia="en-US" w:bidi="ar-TN"/>
              </w:rPr>
              <w:t>، بيّنت السيدة ندى عطوي أن مشروع  هذا الأمر قد تمّ عرضه في مناسبتين على مجالس وزارية  ولكن</w:t>
            </w:r>
            <w:r w:rsidR="00F07080">
              <w:rPr>
                <w:rFonts w:ascii="Arial" w:eastAsia="Calibri" w:hAnsi="Arial" w:cs="Arial" w:hint="cs"/>
                <w:color w:val="auto"/>
                <w:sz w:val="24"/>
                <w:szCs w:val="24"/>
                <w:rtl/>
                <w:lang w:eastAsia="en-US" w:bidi="ar-TN"/>
              </w:rPr>
              <w:t>ه</w:t>
            </w:r>
            <w:r w:rsidR="008B3144">
              <w:rPr>
                <w:rFonts w:ascii="Arial" w:eastAsia="Calibri" w:hAnsi="Arial" w:cs="Arial" w:hint="cs"/>
                <w:color w:val="auto"/>
                <w:sz w:val="24"/>
                <w:szCs w:val="24"/>
                <w:rtl/>
                <w:lang w:eastAsia="en-US" w:bidi="ar-TN"/>
              </w:rPr>
              <w:t xml:space="preserve"> مازال لم يصدر. كما أشارت السيّدة ندى أن </w:t>
            </w:r>
            <w:r w:rsidR="008B3144" w:rsidRPr="008B3144">
              <w:rPr>
                <w:rFonts w:ascii="Arial" w:eastAsia="Calibri" w:hAnsi="Arial" w:cs="Arial"/>
                <w:color w:val="auto"/>
                <w:sz w:val="24"/>
                <w:szCs w:val="24"/>
                <w:rtl/>
              </w:rPr>
              <w:t>الإدارة العامة للإصلاحات والدراسات المستقبلية الإدارية</w:t>
            </w:r>
            <w:r w:rsidR="008B3144">
              <w:rPr>
                <w:rFonts w:ascii="Arial" w:eastAsia="Calibri" w:hAnsi="Arial" w:cs="Arial" w:hint="cs"/>
                <w:color w:val="auto"/>
                <w:sz w:val="24"/>
                <w:szCs w:val="24"/>
                <w:rtl/>
              </w:rPr>
              <w:t xml:space="preserve"> بصدد إعداد </w:t>
            </w:r>
            <w:r w:rsidR="005B7CA3">
              <w:rPr>
                <w:rFonts w:ascii="Arial" w:eastAsia="Calibri" w:hAnsi="Arial" w:cs="Arial" w:hint="cs"/>
                <w:color w:val="auto"/>
                <w:sz w:val="24"/>
                <w:szCs w:val="24"/>
                <w:rtl/>
              </w:rPr>
              <w:t>مشروع القانون المتعلّق بإعادة استعمال البيانات العمومية وقد تمّت استشارة الوزارات حول هذا المشروع وسيتمّ عرضه لاحقا على المحكمة الإدارية.</w:t>
            </w:r>
          </w:p>
        </w:tc>
      </w:tr>
      <w:tr w:rsidR="00E77370" w14:paraId="5800ED21" w14:textId="77777777" w:rsidTr="00C73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gridSpan w:val="2"/>
          </w:tcPr>
          <w:p w14:paraId="7D089CB6"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t>تعهد</w:t>
            </w:r>
            <w:r w:rsidR="00F62BB4">
              <w:rPr>
                <w:rFonts w:asciiTheme="minorBidi" w:eastAsia="Times New Roman" w:hAnsiTheme="minorBidi" w:hint="cs"/>
                <w:b w:val="0"/>
                <w:bCs w:val="0"/>
                <w:color w:val="auto"/>
                <w:sz w:val="28"/>
                <w:szCs w:val="28"/>
                <w:rtl/>
              </w:rPr>
              <w:t xml:space="preserve"> </w:t>
            </w:r>
            <w:r w:rsidRPr="00F62BB4">
              <w:rPr>
                <w:rFonts w:asciiTheme="minorBidi" w:eastAsia="Times New Roman" w:hAnsiTheme="minorBidi"/>
                <w:b w:val="0"/>
                <w:bCs w:val="0"/>
                <w:color w:val="auto"/>
                <w:sz w:val="28"/>
                <w:szCs w:val="28"/>
                <w:rtl/>
              </w:rPr>
              <w:t>عدد</w:t>
            </w:r>
            <w:r w:rsidRPr="00F62BB4">
              <w:rPr>
                <w:rFonts w:asciiTheme="minorBidi" w:eastAsia="Times New Roman" w:hAnsiTheme="minorBidi"/>
                <w:b w:val="0"/>
                <w:bCs w:val="0"/>
                <w:color w:val="auto"/>
                <w:sz w:val="28"/>
                <w:szCs w:val="28"/>
              </w:rPr>
              <w:t>2</w:t>
            </w:r>
            <w:r w:rsidRPr="00F62BB4">
              <w:rPr>
                <w:rFonts w:asciiTheme="minorBidi" w:eastAsia="Times New Roman" w:hAnsiTheme="minorBidi"/>
                <w:b w:val="0"/>
                <w:bCs w:val="0"/>
                <w:color w:val="auto"/>
                <w:sz w:val="28"/>
                <w:szCs w:val="28"/>
                <w:rtl/>
              </w:rPr>
              <w:t xml:space="preserve">: </w:t>
            </w:r>
            <w:r w:rsidRPr="00F62BB4">
              <w:rPr>
                <w:rFonts w:asciiTheme="minorBidi" w:eastAsia="Times New Roman" w:hAnsiTheme="minorBidi"/>
                <w:b w:val="0"/>
                <w:bCs w:val="0"/>
                <w:color w:val="000000"/>
                <w:sz w:val="28"/>
                <w:szCs w:val="28"/>
                <w:rtl/>
              </w:rPr>
              <w:t>تعزيز الشفافية والمساءلة</w:t>
            </w:r>
            <w:r w:rsidRPr="00F62BB4">
              <w:rPr>
                <w:rFonts w:asciiTheme="minorBidi" w:eastAsia="Times New Roman" w:hAnsiTheme="minorBidi"/>
                <w:b w:val="0"/>
                <w:bCs w:val="0"/>
                <w:color w:val="000000"/>
                <w:sz w:val="28"/>
                <w:szCs w:val="28"/>
                <w:rtl/>
                <w:lang w:bidi="ar-TN"/>
              </w:rPr>
              <w:t xml:space="preserve"> فيما يخص التقارير الرقابية</w:t>
            </w:r>
          </w:p>
        </w:tc>
        <w:tc>
          <w:tcPr>
            <w:tcW w:w="6382" w:type="dxa"/>
          </w:tcPr>
          <w:p w14:paraId="5B3B9D00" w14:textId="33E11DFC" w:rsidR="00B516B6" w:rsidRPr="005D323E" w:rsidRDefault="004A47A6" w:rsidP="002E4F90">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rPr>
            </w:pPr>
            <w:r>
              <w:rPr>
                <w:rFonts w:ascii="Arial" w:eastAsia="Calibri" w:hAnsi="Arial" w:cs="Arial" w:hint="cs"/>
                <w:color w:val="212121"/>
                <w:sz w:val="24"/>
                <w:szCs w:val="24"/>
                <w:rtl/>
                <w:lang w:eastAsia="en-US" w:bidi="ar-TN"/>
              </w:rPr>
              <w:t xml:space="preserve">أشار </w:t>
            </w:r>
            <w:r w:rsidR="00C90002">
              <w:rPr>
                <w:rFonts w:ascii="Arial" w:eastAsia="Calibri" w:hAnsi="Arial" w:cs="Arial" w:hint="cs"/>
                <w:color w:val="212121"/>
                <w:sz w:val="24"/>
                <w:szCs w:val="24"/>
                <w:rtl/>
                <w:lang w:eastAsia="en-US" w:bidi="ar-TN"/>
              </w:rPr>
              <w:t>السيد</w:t>
            </w:r>
            <w:r w:rsidR="005B7CA3">
              <w:rPr>
                <w:rFonts w:ascii="Arial" w:eastAsia="Calibri" w:hAnsi="Arial" w:cs="Arial" w:hint="cs"/>
                <w:color w:val="212121"/>
                <w:sz w:val="24"/>
                <w:szCs w:val="24"/>
                <w:rtl/>
                <w:lang w:eastAsia="en-US" w:bidi="ar-TN"/>
              </w:rPr>
              <w:t xml:space="preserve"> محمد </w:t>
            </w:r>
            <w:r w:rsidR="00C90002">
              <w:rPr>
                <w:rFonts w:ascii="Arial" w:eastAsia="Calibri" w:hAnsi="Arial" w:cs="Arial" w:hint="cs"/>
                <w:color w:val="212121"/>
                <w:sz w:val="24"/>
                <w:szCs w:val="24"/>
                <w:rtl/>
                <w:lang w:eastAsia="en-US" w:bidi="ar-TN"/>
              </w:rPr>
              <w:t>بوعزيز أن</w:t>
            </w:r>
            <w:r w:rsidR="005B7CA3">
              <w:rPr>
                <w:rFonts w:ascii="Arial" w:eastAsia="Calibri" w:hAnsi="Arial" w:cs="Arial" w:hint="cs"/>
                <w:color w:val="212121"/>
                <w:sz w:val="24"/>
                <w:szCs w:val="24"/>
                <w:rtl/>
                <w:lang w:eastAsia="en-US" w:bidi="ar-TN"/>
              </w:rPr>
              <w:t xml:space="preserve">ه </w:t>
            </w:r>
            <w:r w:rsidR="005B7CA3" w:rsidRPr="005D323E">
              <w:rPr>
                <w:rFonts w:ascii="Arial" w:eastAsia="Calibri" w:hAnsi="Arial" w:cs="Arial" w:hint="cs"/>
                <w:color w:val="auto"/>
                <w:sz w:val="24"/>
                <w:szCs w:val="24"/>
                <w:rtl/>
              </w:rPr>
              <w:t>بالنسبة للتعهد الفرعي المتعلّق</w:t>
            </w:r>
            <w:r w:rsidR="00C90002" w:rsidRPr="005D323E">
              <w:rPr>
                <w:rFonts w:ascii="Arial" w:eastAsia="Calibri" w:hAnsi="Arial" w:cs="Arial" w:hint="cs"/>
                <w:color w:val="auto"/>
                <w:sz w:val="24"/>
                <w:szCs w:val="24"/>
                <w:rtl/>
              </w:rPr>
              <w:t xml:space="preserve"> </w:t>
            </w:r>
            <w:r w:rsidR="005B7CA3" w:rsidRPr="005D323E">
              <w:rPr>
                <w:rFonts w:ascii="Arial" w:eastAsia="Calibri" w:hAnsi="Arial" w:cs="Arial" w:hint="cs"/>
                <w:color w:val="auto"/>
                <w:sz w:val="24"/>
                <w:szCs w:val="24"/>
                <w:rtl/>
              </w:rPr>
              <w:t>بتطوير</w:t>
            </w:r>
            <w:r w:rsidR="00500712" w:rsidRPr="005D323E">
              <w:rPr>
                <w:rFonts w:ascii="Arial" w:eastAsia="Calibri" w:hAnsi="Arial" w:cs="Arial" w:hint="cs"/>
                <w:color w:val="auto"/>
                <w:sz w:val="24"/>
                <w:szCs w:val="24"/>
                <w:rtl/>
              </w:rPr>
              <w:t xml:space="preserve"> </w:t>
            </w:r>
            <w:r w:rsidR="00C90002" w:rsidRPr="005D323E">
              <w:rPr>
                <w:rFonts w:ascii="Arial" w:eastAsia="Calibri" w:hAnsi="Arial" w:cs="Arial" w:hint="cs"/>
                <w:color w:val="auto"/>
                <w:sz w:val="24"/>
                <w:szCs w:val="24"/>
                <w:rtl/>
              </w:rPr>
              <w:t>المنصة الإلكترونية</w:t>
            </w:r>
            <w:r w:rsidR="00500712" w:rsidRPr="005D323E">
              <w:rPr>
                <w:rFonts w:ascii="Arial" w:eastAsia="Calibri" w:hAnsi="Arial" w:cs="Arial"/>
                <w:color w:val="auto"/>
                <w:sz w:val="24"/>
                <w:szCs w:val="24"/>
                <w:rtl/>
              </w:rPr>
              <w:t xml:space="preserve"> </w:t>
            </w:r>
            <w:r w:rsidRPr="005D323E">
              <w:rPr>
                <w:rFonts w:ascii="Arial" w:eastAsia="Calibri" w:hAnsi="Arial" w:cs="Arial" w:hint="cs"/>
                <w:color w:val="auto"/>
                <w:sz w:val="24"/>
                <w:szCs w:val="24"/>
                <w:rtl/>
              </w:rPr>
              <w:t xml:space="preserve"> لمتابعة تنفيذ التوصيات الواردة بتقارير هياكل التدقيق والرقابة</w:t>
            </w:r>
            <w:r w:rsidR="005B7CA3" w:rsidRPr="005D323E">
              <w:rPr>
                <w:rFonts w:ascii="Arial" w:eastAsia="Calibri" w:hAnsi="Arial" w:cs="Arial" w:hint="cs"/>
                <w:color w:val="auto"/>
                <w:sz w:val="24"/>
                <w:szCs w:val="24"/>
                <w:rtl/>
              </w:rPr>
              <w:t xml:space="preserve">، </w:t>
            </w:r>
            <w:r w:rsidR="00005DF0" w:rsidRPr="005D323E">
              <w:rPr>
                <w:rFonts w:ascii="Arial" w:eastAsia="Calibri" w:hAnsi="Arial" w:cs="Arial" w:hint="cs"/>
                <w:color w:val="auto"/>
                <w:sz w:val="24"/>
                <w:szCs w:val="24"/>
                <w:rtl/>
              </w:rPr>
              <w:t xml:space="preserve">إلى وجود </w:t>
            </w:r>
            <w:r w:rsidR="00973397" w:rsidRPr="005D323E">
              <w:rPr>
                <w:rFonts w:ascii="Arial" w:eastAsia="Calibri" w:hAnsi="Arial" w:cs="Arial" w:hint="cs"/>
                <w:color w:val="auto"/>
                <w:sz w:val="24"/>
                <w:szCs w:val="24"/>
                <w:rtl/>
              </w:rPr>
              <w:t>إمكانية ل</w:t>
            </w:r>
            <w:r w:rsidR="00500712" w:rsidRPr="005D323E">
              <w:rPr>
                <w:rFonts w:ascii="Arial" w:eastAsia="Calibri" w:hAnsi="Arial" w:cs="Arial" w:hint="cs"/>
                <w:color w:val="auto"/>
                <w:sz w:val="24"/>
                <w:szCs w:val="24"/>
                <w:rtl/>
              </w:rPr>
              <w:t>ع</w:t>
            </w:r>
            <w:r w:rsidR="00005DF0" w:rsidRPr="005D323E">
              <w:rPr>
                <w:rFonts w:ascii="Arial" w:eastAsia="Calibri" w:hAnsi="Arial" w:cs="Arial" w:hint="cs"/>
                <w:color w:val="auto"/>
                <w:sz w:val="24"/>
                <w:szCs w:val="24"/>
                <w:rtl/>
              </w:rPr>
              <w:t>لاقات تعاون</w:t>
            </w:r>
            <w:r w:rsidR="00785845" w:rsidRPr="005D323E">
              <w:rPr>
                <w:rFonts w:ascii="Arial" w:eastAsia="Calibri" w:hAnsi="Arial" w:cs="Arial" w:hint="cs"/>
                <w:color w:val="auto"/>
                <w:sz w:val="24"/>
                <w:szCs w:val="24"/>
                <w:rtl/>
              </w:rPr>
              <w:t xml:space="preserve"> وشراكة</w:t>
            </w:r>
            <w:r w:rsidR="00005DF0" w:rsidRPr="005D323E">
              <w:rPr>
                <w:rFonts w:ascii="Arial" w:eastAsia="Calibri" w:hAnsi="Arial" w:cs="Arial" w:hint="cs"/>
                <w:color w:val="auto"/>
                <w:sz w:val="24"/>
                <w:szCs w:val="24"/>
                <w:rtl/>
              </w:rPr>
              <w:t xml:space="preserve"> بين</w:t>
            </w:r>
            <w:r w:rsidR="00005DF0" w:rsidRPr="00005DF0">
              <w:rPr>
                <w:rFonts w:ascii="Arial" w:eastAsia="Calibri" w:hAnsi="Arial" w:cs="Arial" w:hint="cs"/>
                <w:color w:val="auto"/>
                <w:sz w:val="24"/>
                <w:szCs w:val="24"/>
                <w:rtl/>
              </w:rPr>
              <w:t xml:space="preserve"> </w:t>
            </w:r>
            <w:r w:rsidR="00005DF0" w:rsidRPr="005D323E">
              <w:rPr>
                <w:rFonts w:ascii="Arial" w:eastAsia="Calibri" w:hAnsi="Arial" w:cs="Arial" w:hint="cs"/>
                <w:color w:val="auto"/>
                <w:sz w:val="24"/>
                <w:szCs w:val="24"/>
                <w:rtl/>
              </w:rPr>
              <w:t xml:space="preserve">الهيئة العليا للرقابة الإدارية والمالية </w:t>
            </w:r>
            <w:r w:rsidR="00426807" w:rsidRPr="005D323E">
              <w:rPr>
                <w:rFonts w:ascii="Arial" w:eastAsia="Calibri" w:hAnsi="Arial" w:cs="Arial" w:hint="cs"/>
                <w:color w:val="auto"/>
                <w:sz w:val="24"/>
                <w:szCs w:val="24"/>
                <w:rtl/>
              </w:rPr>
              <w:t>و</w:t>
            </w:r>
            <w:r w:rsidR="00005DF0" w:rsidRPr="005D323E">
              <w:rPr>
                <w:rFonts w:ascii="Arial" w:eastAsia="Calibri" w:hAnsi="Arial" w:cs="Arial" w:hint="cs"/>
                <w:color w:val="auto"/>
                <w:sz w:val="24"/>
                <w:szCs w:val="24"/>
                <w:rtl/>
              </w:rPr>
              <w:t>برنامج الأمم المتّحدة الانمائي</w:t>
            </w:r>
            <w:r w:rsidR="00005DF0" w:rsidRPr="005D323E">
              <w:rPr>
                <w:rFonts w:ascii="Arial" w:eastAsia="Calibri" w:hAnsi="Arial" w:cs="Arial"/>
                <w:color w:val="auto"/>
                <w:sz w:val="24"/>
                <w:szCs w:val="24"/>
              </w:rPr>
              <w:t xml:space="preserve">PNUD </w:t>
            </w:r>
            <w:r w:rsidR="00500712" w:rsidRPr="005D323E">
              <w:rPr>
                <w:rFonts w:ascii="Arial" w:eastAsia="Calibri" w:hAnsi="Arial" w:cs="Arial" w:hint="cs"/>
                <w:color w:val="auto"/>
                <w:sz w:val="24"/>
                <w:szCs w:val="24"/>
                <w:rtl/>
              </w:rPr>
              <w:t xml:space="preserve"> </w:t>
            </w:r>
            <w:r w:rsidR="00973397" w:rsidRPr="005D323E">
              <w:rPr>
                <w:rFonts w:ascii="Arial" w:eastAsia="Calibri" w:hAnsi="Arial" w:cs="Arial" w:hint="cs"/>
                <w:color w:val="auto"/>
                <w:sz w:val="24"/>
                <w:szCs w:val="24"/>
                <w:rtl/>
              </w:rPr>
              <w:t>وكذلك مع الجانب الكوري (مركز التعاون التونسي الكوري في مجال الإدارة الإلكترونية</w:t>
            </w:r>
            <w:r w:rsidR="00973397" w:rsidRPr="005D323E">
              <w:rPr>
                <w:rFonts w:ascii="Arial" w:eastAsia="Calibri" w:hAnsi="Arial" w:cs="Arial"/>
                <w:color w:val="auto"/>
                <w:sz w:val="24"/>
                <w:szCs w:val="24"/>
              </w:rPr>
              <w:t xml:space="preserve"> </w:t>
            </w:r>
            <w:r w:rsidR="00973397" w:rsidRPr="005D323E">
              <w:rPr>
                <w:rFonts w:ascii="Arial" w:eastAsia="Calibri" w:hAnsi="Arial" w:cs="Arial" w:hint="cs"/>
                <w:color w:val="auto"/>
                <w:sz w:val="24"/>
                <w:szCs w:val="24"/>
                <w:rtl/>
              </w:rPr>
              <w:t>)</w:t>
            </w:r>
            <w:r w:rsidR="00785845" w:rsidRPr="005D323E">
              <w:rPr>
                <w:rFonts w:ascii="Arial" w:eastAsia="Calibri" w:hAnsi="Arial" w:cs="Arial" w:hint="cs"/>
                <w:color w:val="auto"/>
                <w:sz w:val="24"/>
                <w:szCs w:val="24"/>
                <w:rtl/>
              </w:rPr>
              <w:t xml:space="preserve"> وذلك بهدف</w:t>
            </w:r>
            <w:r w:rsidR="00852D56" w:rsidRPr="005D323E">
              <w:rPr>
                <w:rFonts w:ascii="Arial" w:eastAsia="Calibri" w:hAnsi="Arial" w:cs="Arial" w:hint="cs"/>
                <w:color w:val="auto"/>
                <w:sz w:val="24"/>
                <w:szCs w:val="24"/>
                <w:rtl/>
              </w:rPr>
              <w:t xml:space="preserve"> العمل على</w:t>
            </w:r>
            <w:r w:rsidR="00785845" w:rsidRPr="005D323E">
              <w:rPr>
                <w:rFonts w:ascii="Arial" w:eastAsia="Calibri" w:hAnsi="Arial" w:cs="Arial" w:hint="cs"/>
                <w:color w:val="auto"/>
                <w:sz w:val="24"/>
                <w:szCs w:val="24"/>
                <w:rtl/>
              </w:rPr>
              <w:t xml:space="preserve"> تطوير منظومة مندمجة</w:t>
            </w:r>
            <w:r w:rsidR="00500712" w:rsidRPr="005D323E">
              <w:rPr>
                <w:rFonts w:ascii="Arial" w:eastAsia="Calibri" w:hAnsi="Arial" w:cs="Arial" w:hint="cs"/>
                <w:color w:val="auto"/>
                <w:sz w:val="24"/>
                <w:szCs w:val="24"/>
                <w:rtl/>
              </w:rPr>
              <w:t xml:space="preserve"> تمكّن من التفاعل والعمل الجماعي بين مختلف </w:t>
            </w:r>
            <w:r w:rsidRPr="005D323E">
              <w:rPr>
                <w:rFonts w:ascii="Arial" w:eastAsia="Calibri" w:hAnsi="Arial" w:cs="Arial" w:hint="cs"/>
                <w:color w:val="auto"/>
                <w:sz w:val="24"/>
                <w:szCs w:val="24"/>
                <w:rtl/>
              </w:rPr>
              <w:t>هياكل الرقابة</w:t>
            </w:r>
            <w:r w:rsidR="00852D56" w:rsidRPr="005D323E">
              <w:rPr>
                <w:rFonts w:ascii="Arial" w:eastAsia="Calibri" w:hAnsi="Arial" w:cs="Arial" w:hint="cs"/>
                <w:color w:val="auto"/>
                <w:sz w:val="24"/>
                <w:szCs w:val="24"/>
                <w:rtl/>
              </w:rPr>
              <w:t xml:space="preserve">. وهو ما سيمكّن من انجاز </w:t>
            </w:r>
            <w:r w:rsidR="00F52699" w:rsidRPr="005D323E">
              <w:rPr>
                <w:rFonts w:ascii="Arial" w:eastAsia="Calibri" w:hAnsi="Arial" w:cs="Arial" w:hint="cs"/>
                <w:color w:val="auto"/>
                <w:sz w:val="24"/>
                <w:szCs w:val="24"/>
                <w:rtl/>
              </w:rPr>
              <w:t>التقارير الرقابية</w:t>
            </w:r>
            <w:r w:rsidR="00852D56" w:rsidRPr="005D323E">
              <w:rPr>
                <w:rFonts w:ascii="Arial" w:eastAsia="Calibri" w:hAnsi="Arial" w:cs="Arial" w:hint="cs"/>
                <w:color w:val="auto"/>
                <w:sz w:val="24"/>
                <w:szCs w:val="24"/>
                <w:rtl/>
              </w:rPr>
              <w:t xml:space="preserve"> بصفة آلية باعتماد هذه المنظومة. وقد تمّ إلى حد الآن الحصول على الموافقة المبدئية لتطوير</w:t>
            </w:r>
            <w:r w:rsidRPr="005D323E">
              <w:rPr>
                <w:rFonts w:ascii="Arial" w:eastAsia="Calibri" w:hAnsi="Arial" w:cs="Arial" w:hint="cs"/>
                <w:color w:val="auto"/>
                <w:sz w:val="24"/>
                <w:szCs w:val="24"/>
                <w:rtl/>
              </w:rPr>
              <w:t xml:space="preserve"> </w:t>
            </w:r>
            <w:r w:rsidR="00852D56" w:rsidRPr="005D323E">
              <w:rPr>
                <w:rFonts w:ascii="Arial" w:eastAsia="Calibri" w:hAnsi="Arial" w:cs="Arial" w:hint="cs"/>
                <w:color w:val="auto"/>
                <w:sz w:val="24"/>
                <w:szCs w:val="24"/>
                <w:rtl/>
              </w:rPr>
              <w:t xml:space="preserve">هذا التعاون مع </w:t>
            </w:r>
            <w:r w:rsidR="00973397" w:rsidRPr="005D323E">
              <w:rPr>
                <w:rFonts w:ascii="Arial" w:eastAsia="Calibri" w:hAnsi="Arial" w:cs="Arial" w:hint="cs"/>
                <w:color w:val="auto"/>
                <w:sz w:val="24"/>
                <w:szCs w:val="24"/>
                <w:rtl/>
              </w:rPr>
              <w:t>الجانب</w:t>
            </w:r>
            <w:r w:rsidRPr="005D323E">
              <w:rPr>
                <w:rFonts w:ascii="Arial" w:eastAsia="Calibri" w:hAnsi="Arial" w:cs="Arial" w:hint="cs"/>
                <w:color w:val="auto"/>
                <w:sz w:val="24"/>
                <w:szCs w:val="24"/>
                <w:rtl/>
              </w:rPr>
              <w:t xml:space="preserve"> الكوري من خلال اعداد دراسة جدوى في خصوص هذه المنصة خلال سنة 2022.</w:t>
            </w:r>
            <w:r w:rsidR="00973397" w:rsidRPr="005D323E">
              <w:rPr>
                <w:rFonts w:ascii="Arial" w:eastAsia="Calibri" w:hAnsi="Arial" w:cs="Arial" w:hint="cs"/>
                <w:color w:val="auto"/>
                <w:sz w:val="24"/>
                <w:szCs w:val="24"/>
                <w:rtl/>
              </w:rPr>
              <w:t xml:space="preserve"> </w:t>
            </w:r>
          </w:p>
          <w:p w14:paraId="1902DEDF" w14:textId="77777777" w:rsidR="005B0C6B" w:rsidRPr="005D323E" w:rsidRDefault="005B0C6B" w:rsidP="00F73CA2">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rPr>
            </w:pPr>
            <w:r w:rsidRPr="005D323E">
              <w:rPr>
                <w:rFonts w:ascii="Arial" w:eastAsia="Calibri" w:hAnsi="Arial" w:cs="Arial" w:hint="cs"/>
                <w:color w:val="auto"/>
                <w:sz w:val="24"/>
                <w:szCs w:val="24"/>
                <w:rtl/>
              </w:rPr>
              <w:t xml:space="preserve">في ما يتعلّق بنشر التقارير الرقابية، بيّن السيد بوعزيز أن تقرير الهيئة العليا للرقابة الإدارية والمالية للفترة 2019-2020 </w:t>
            </w:r>
            <w:r w:rsidR="00F73CA2" w:rsidRPr="005D323E">
              <w:rPr>
                <w:rFonts w:ascii="Arial" w:eastAsia="Calibri" w:hAnsi="Arial" w:cs="Arial" w:hint="cs"/>
                <w:color w:val="auto"/>
                <w:sz w:val="24"/>
                <w:szCs w:val="24"/>
                <w:rtl/>
              </w:rPr>
              <w:t>قد تمّ إعداده</w:t>
            </w:r>
            <w:r w:rsidR="00B32E47" w:rsidRPr="005D323E">
              <w:rPr>
                <w:rFonts w:ascii="Arial" w:eastAsia="Calibri" w:hAnsi="Arial" w:cs="Arial" w:hint="cs"/>
                <w:color w:val="auto"/>
                <w:sz w:val="24"/>
                <w:szCs w:val="24"/>
                <w:rtl/>
              </w:rPr>
              <w:t>. كما</w:t>
            </w:r>
            <w:r w:rsidRPr="005D323E">
              <w:rPr>
                <w:rFonts w:ascii="Arial" w:eastAsia="Calibri" w:hAnsi="Arial" w:cs="Arial" w:hint="cs"/>
                <w:color w:val="auto"/>
                <w:sz w:val="24"/>
                <w:szCs w:val="24"/>
                <w:rtl/>
              </w:rPr>
              <w:t xml:space="preserve"> أن التقرير الخاص بالفترة 2020-2021 قد بلغ انجازه المراحل النهائية وسيتمّ تقديم التقريرين معا لرئيس الجمهورية. </w:t>
            </w:r>
          </w:p>
          <w:p w14:paraId="1E2CCAA2" w14:textId="635B71E9" w:rsidR="0056149E" w:rsidRPr="005D323E" w:rsidRDefault="0056149E" w:rsidP="004A47A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rPr>
            </w:pPr>
            <w:r w:rsidRPr="005D323E">
              <w:rPr>
                <w:rFonts w:ascii="Arial" w:eastAsia="Calibri" w:hAnsi="Arial" w:cs="Arial" w:hint="cs"/>
                <w:color w:val="auto"/>
                <w:sz w:val="24"/>
                <w:szCs w:val="24"/>
                <w:rtl/>
              </w:rPr>
              <w:t xml:space="preserve">بالنسية لتقرير </w:t>
            </w:r>
            <w:r w:rsidRPr="005D323E">
              <w:rPr>
                <w:rFonts w:ascii="Arial" w:eastAsia="Calibri" w:hAnsi="Arial" w:cs="Arial" w:hint="eastAsia"/>
                <w:color w:val="auto"/>
                <w:sz w:val="24"/>
                <w:szCs w:val="24"/>
                <w:rtl/>
              </w:rPr>
              <w:t>الهيئة</w:t>
            </w:r>
            <w:r w:rsidRPr="005D323E">
              <w:rPr>
                <w:rFonts w:ascii="Arial" w:eastAsia="Calibri" w:hAnsi="Arial" w:cs="Arial"/>
                <w:color w:val="auto"/>
                <w:sz w:val="24"/>
                <w:szCs w:val="24"/>
                <w:rtl/>
              </w:rPr>
              <w:t xml:space="preserve"> </w:t>
            </w:r>
            <w:r w:rsidRPr="005D323E">
              <w:rPr>
                <w:rFonts w:ascii="Arial" w:eastAsia="Calibri" w:hAnsi="Arial" w:cs="Arial" w:hint="eastAsia"/>
                <w:color w:val="auto"/>
                <w:sz w:val="24"/>
                <w:szCs w:val="24"/>
                <w:rtl/>
              </w:rPr>
              <w:t>العامة</w:t>
            </w:r>
            <w:r w:rsidRPr="005D323E">
              <w:rPr>
                <w:rFonts w:ascii="Arial" w:eastAsia="Calibri" w:hAnsi="Arial" w:cs="Arial"/>
                <w:color w:val="auto"/>
                <w:sz w:val="24"/>
                <w:szCs w:val="24"/>
                <w:rtl/>
              </w:rPr>
              <w:t xml:space="preserve"> </w:t>
            </w:r>
            <w:r w:rsidRPr="005D323E">
              <w:rPr>
                <w:rFonts w:ascii="Arial" w:eastAsia="Calibri" w:hAnsi="Arial" w:cs="Arial" w:hint="eastAsia"/>
                <w:color w:val="auto"/>
                <w:sz w:val="24"/>
                <w:szCs w:val="24"/>
                <w:rtl/>
              </w:rPr>
              <w:t>لمراقبة</w:t>
            </w:r>
            <w:r w:rsidRPr="005D323E">
              <w:rPr>
                <w:rFonts w:ascii="Arial" w:eastAsia="Calibri" w:hAnsi="Arial" w:cs="Arial"/>
                <w:color w:val="auto"/>
                <w:sz w:val="24"/>
                <w:szCs w:val="24"/>
                <w:rtl/>
              </w:rPr>
              <w:t xml:space="preserve"> </w:t>
            </w:r>
            <w:r w:rsidRPr="005D323E">
              <w:rPr>
                <w:rFonts w:ascii="Arial" w:eastAsia="Calibri" w:hAnsi="Arial" w:cs="Arial" w:hint="eastAsia"/>
                <w:color w:val="auto"/>
                <w:sz w:val="24"/>
                <w:szCs w:val="24"/>
                <w:rtl/>
              </w:rPr>
              <w:t>المصاريف</w:t>
            </w:r>
            <w:r w:rsidRPr="005D323E">
              <w:rPr>
                <w:rFonts w:ascii="Arial" w:eastAsia="Calibri" w:hAnsi="Arial" w:cs="Arial"/>
                <w:color w:val="auto"/>
                <w:sz w:val="24"/>
                <w:szCs w:val="24"/>
                <w:rtl/>
              </w:rPr>
              <w:t xml:space="preserve"> </w:t>
            </w:r>
            <w:r w:rsidRPr="005D323E">
              <w:rPr>
                <w:rFonts w:ascii="Arial" w:eastAsia="Calibri" w:hAnsi="Arial" w:cs="Arial" w:hint="eastAsia"/>
                <w:color w:val="auto"/>
                <w:sz w:val="24"/>
                <w:szCs w:val="24"/>
                <w:rtl/>
              </w:rPr>
              <w:t>العمومية</w:t>
            </w:r>
            <w:r w:rsidRPr="005D323E">
              <w:rPr>
                <w:rFonts w:ascii="Arial" w:eastAsia="Calibri" w:hAnsi="Arial" w:cs="Arial" w:hint="cs"/>
                <w:color w:val="auto"/>
                <w:sz w:val="24"/>
                <w:szCs w:val="24"/>
                <w:rtl/>
              </w:rPr>
              <w:t>، فقد تمّ نشره بتاريخ 14</w:t>
            </w:r>
            <w:r>
              <w:rPr>
                <w:rFonts w:ascii="Arial" w:eastAsia="Calibri" w:hAnsi="Arial" w:cs="Arial" w:hint="cs"/>
                <w:color w:val="212121"/>
                <w:sz w:val="24"/>
                <w:szCs w:val="24"/>
                <w:rtl/>
                <w:lang w:eastAsia="en-US" w:bidi="ar-TN"/>
              </w:rPr>
              <w:t xml:space="preserve"> </w:t>
            </w:r>
            <w:r w:rsidRPr="005D323E">
              <w:rPr>
                <w:rFonts w:ascii="Arial" w:eastAsia="Calibri" w:hAnsi="Arial" w:cs="Arial" w:hint="cs"/>
                <w:color w:val="auto"/>
                <w:sz w:val="24"/>
                <w:szCs w:val="24"/>
                <w:rtl/>
              </w:rPr>
              <w:lastRenderedPageBreak/>
              <w:t xml:space="preserve">فيفري 2022 </w:t>
            </w:r>
            <w:r w:rsidR="004A47A6" w:rsidRPr="005D323E">
              <w:rPr>
                <w:rFonts w:ascii="Arial" w:eastAsia="Calibri" w:hAnsi="Arial" w:cs="Arial" w:hint="cs"/>
                <w:color w:val="auto"/>
                <w:sz w:val="24"/>
                <w:szCs w:val="24"/>
                <w:rtl/>
              </w:rPr>
              <w:t>.</w:t>
            </w:r>
          </w:p>
          <w:p w14:paraId="3766767A" w14:textId="6715105B" w:rsidR="0056149E" w:rsidRPr="005D323E" w:rsidRDefault="0056149E" w:rsidP="004A47A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rPr>
            </w:pPr>
            <w:r w:rsidRPr="005D323E">
              <w:rPr>
                <w:rFonts w:ascii="Arial" w:eastAsia="Calibri" w:hAnsi="Arial" w:cs="Arial" w:hint="cs"/>
                <w:color w:val="auto"/>
                <w:sz w:val="24"/>
                <w:szCs w:val="24"/>
                <w:rtl/>
              </w:rPr>
              <w:t xml:space="preserve">بقية هيئات الرقابة، هي بصدد العمل على إعداد تقاريرها الرقابية وسيشهد </w:t>
            </w:r>
            <w:proofErr w:type="gramStart"/>
            <w:r w:rsidRPr="005D323E">
              <w:rPr>
                <w:rFonts w:ascii="Arial" w:eastAsia="Calibri" w:hAnsi="Arial" w:cs="Arial" w:hint="cs"/>
                <w:color w:val="auto"/>
                <w:sz w:val="24"/>
                <w:szCs w:val="24"/>
                <w:rtl/>
              </w:rPr>
              <w:t>نسق</w:t>
            </w:r>
            <w:proofErr w:type="gramEnd"/>
            <w:r w:rsidRPr="005D323E">
              <w:rPr>
                <w:rFonts w:ascii="Arial" w:eastAsia="Calibri" w:hAnsi="Arial" w:cs="Arial" w:hint="cs"/>
                <w:color w:val="auto"/>
                <w:sz w:val="24"/>
                <w:szCs w:val="24"/>
                <w:rtl/>
              </w:rPr>
              <w:t xml:space="preserve"> إعداد هذه التقارير أكثر سرعة مع دخول ال</w:t>
            </w:r>
            <w:r w:rsidRPr="005D323E">
              <w:rPr>
                <w:rFonts w:ascii="Arial" w:eastAsia="Calibri" w:hAnsi="Arial" w:cs="Arial"/>
                <w:color w:val="auto"/>
                <w:sz w:val="24"/>
                <w:szCs w:val="24"/>
                <w:rtl/>
              </w:rPr>
              <w:t xml:space="preserve">منصة </w:t>
            </w:r>
            <w:r w:rsidRPr="005D323E">
              <w:rPr>
                <w:rFonts w:ascii="Arial" w:eastAsia="Calibri" w:hAnsi="Arial" w:cs="Arial" w:hint="cs"/>
                <w:color w:val="auto"/>
                <w:sz w:val="24"/>
                <w:szCs w:val="24"/>
                <w:rtl/>
              </w:rPr>
              <w:t>الإلكترونية حيز الاستغلال</w:t>
            </w:r>
            <w:r w:rsidR="004A47A6" w:rsidRPr="005D323E">
              <w:rPr>
                <w:rFonts w:ascii="Arial" w:eastAsia="Calibri" w:hAnsi="Arial" w:cs="Arial" w:hint="cs"/>
                <w:color w:val="auto"/>
                <w:sz w:val="24"/>
                <w:szCs w:val="24"/>
                <w:rtl/>
              </w:rPr>
              <w:t>.</w:t>
            </w:r>
          </w:p>
          <w:p w14:paraId="70DC070D" w14:textId="77777777" w:rsidR="00D60487" w:rsidRPr="005D323E" w:rsidRDefault="008433DA" w:rsidP="008433DA">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rPr>
            </w:pPr>
            <w:r w:rsidRPr="005D323E">
              <w:rPr>
                <w:rFonts w:ascii="Arial" w:eastAsia="Calibri" w:hAnsi="Arial" w:cs="Arial" w:hint="cs"/>
                <w:color w:val="auto"/>
                <w:sz w:val="24"/>
                <w:szCs w:val="24"/>
                <w:rtl/>
              </w:rPr>
              <w:t>في إجابته على أحد الأسئلة المتعلقة بالدليل حول الممارسات الفضلى والمعايير الدولية لنشر التقارير الرقابية، ذكّر السيد محمد بوعزيز أنه خلال الندوة السنوية للهيئة العليا للرقابة الإدارية والمالية، قد تمّ تقديم وثيقة مرجعية</w:t>
            </w:r>
            <w:r w:rsidR="00D60487" w:rsidRPr="005D323E">
              <w:rPr>
                <w:rFonts w:ascii="Arial" w:eastAsia="Calibri" w:hAnsi="Arial" w:cs="Arial" w:hint="cs"/>
                <w:color w:val="auto"/>
                <w:sz w:val="24"/>
                <w:szCs w:val="24"/>
                <w:rtl/>
              </w:rPr>
              <w:t xml:space="preserve"> تتضمّن تلخيص لأهم المعايير المعتمدة لنشر التقارير الرقابية و</w:t>
            </w:r>
            <w:r w:rsidRPr="005D323E">
              <w:rPr>
                <w:rFonts w:ascii="Arial" w:eastAsia="Calibri" w:hAnsi="Arial" w:cs="Arial" w:hint="cs"/>
                <w:color w:val="auto"/>
                <w:sz w:val="24"/>
                <w:szCs w:val="24"/>
                <w:rtl/>
              </w:rPr>
              <w:t xml:space="preserve"> يمكن الاستئناس والعمل بها على مستوى كل الهياكل الرقابية</w:t>
            </w:r>
            <w:r w:rsidR="00D60487" w:rsidRPr="005D323E">
              <w:rPr>
                <w:rFonts w:ascii="Arial" w:eastAsia="Calibri" w:hAnsi="Arial" w:cs="Arial" w:hint="cs"/>
                <w:color w:val="auto"/>
                <w:sz w:val="24"/>
                <w:szCs w:val="24"/>
                <w:rtl/>
              </w:rPr>
              <w:t>.</w:t>
            </w:r>
          </w:p>
          <w:p w14:paraId="44076AAB" w14:textId="593B14F4" w:rsidR="00D60487" w:rsidRPr="00735DE0" w:rsidRDefault="00CC2110" w:rsidP="00735DE0">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rPr>
            </w:pPr>
            <w:r w:rsidRPr="00735DE0">
              <w:rPr>
                <w:rFonts w:ascii="Arial" w:eastAsia="Calibri" w:hAnsi="Arial" w:cs="Arial"/>
                <w:color w:val="auto"/>
                <w:sz w:val="24"/>
                <w:szCs w:val="24"/>
                <w:rtl/>
                <w:lang w:bidi="ar-TN"/>
              </w:rPr>
              <w:t xml:space="preserve">من جهتها أشارت السيدة إيمان السلامي عن الجمعية التونسية للمراقبين العموميين إلى تنظيم هذه الأخيرة لسلسلة من الدورات </w:t>
            </w:r>
            <w:r w:rsidRPr="00735DE0">
              <w:rPr>
                <w:rFonts w:ascii="Arial" w:eastAsia="Calibri" w:hAnsi="Arial" w:cs="Arial" w:hint="cs"/>
                <w:color w:val="auto"/>
                <w:sz w:val="24"/>
                <w:szCs w:val="24"/>
                <w:rtl/>
                <w:lang w:bidi="ar-TN"/>
              </w:rPr>
              <w:t>التكوينية</w:t>
            </w:r>
            <w:r w:rsidRPr="00735DE0">
              <w:rPr>
                <w:rFonts w:ascii="Arial" w:eastAsia="Calibri" w:hAnsi="Arial" w:cs="Arial"/>
                <w:color w:val="auto"/>
                <w:sz w:val="24"/>
                <w:szCs w:val="24"/>
                <w:rtl/>
                <w:lang w:bidi="ar-TN"/>
              </w:rPr>
              <w:t xml:space="preserve"> لفائدة </w:t>
            </w:r>
            <w:r w:rsidR="00D60487" w:rsidRPr="00735DE0">
              <w:rPr>
                <w:rFonts w:ascii="Arial" w:eastAsia="Calibri" w:hAnsi="Arial" w:cs="Arial" w:hint="cs"/>
                <w:color w:val="auto"/>
                <w:sz w:val="24"/>
                <w:szCs w:val="24"/>
                <w:rtl/>
              </w:rPr>
              <w:t>المجتمع المدني والطلبة وذلك خلال شهري نوفمبر وديسمبر 2021 وذلك بهدف التعريف بالعمل الرقابي وبخصوصية التقارير الرقابية وبالممارسات المثلى لنشر التقارير الرقابية.</w:t>
            </w:r>
          </w:p>
          <w:p w14:paraId="7F50BBD6" w14:textId="28DAD36B" w:rsidR="00CC2110" w:rsidRPr="00735DE0" w:rsidRDefault="00CC2110" w:rsidP="00CC2110">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bidi="ar-TN"/>
              </w:rPr>
            </w:pPr>
            <w:r w:rsidRPr="00735DE0">
              <w:rPr>
                <w:rFonts w:ascii="Arial" w:eastAsia="Calibri" w:hAnsi="Arial" w:cs="Arial"/>
                <w:color w:val="auto"/>
                <w:sz w:val="24"/>
                <w:szCs w:val="24"/>
                <w:rtl/>
                <w:lang w:bidi="ar-TN"/>
              </w:rPr>
              <w:t xml:space="preserve">كما أشارت السيدة منى المكي إلى إنه بالإضافة إلى الدليل الذي أعدته الهيئة العليا للرقابة الإدارية والمالية حول الممارسات الفضلى لنشر التقارير الرقابية قامت الجمعية التونسية للمراقبين العموميين بإعداد دليل مبسط حول التقارير الرقابية من الإعداد إلى النشر وهو دليل موجه بالأساس لفائدة المجتمع المدني وذلك لتقريب المفاهيم منهم وتحسيسهم </w:t>
            </w:r>
            <w:proofErr w:type="spellStart"/>
            <w:r w:rsidRPr="00735DE0">
              <w:rPr>
                <w:rFonts w:ascii="Arial" w:eastAsia="Calibri" w:hAnsi="Arial" w:cs="Arial"/>
                <w:color w:val="auto"/>
                <w:sz w:val="24"/>
                <w:szCs w:val="24"/>
                <w:rtl/>
                <w:lang w:bidi="ar-TN"/>
              </w:rPr>
              <w:t>بضروررة</w:t>
            </w:r>
            <w:proofErr w:type="spellEnd"/>
            <w:r w:rsidRPr="00735DE0">
              <w:rPr>
                <w:rFonts w:ascii="Arial" w:eastAsia="Calibri" w:hAnsi="Arial" w:cs="Arial"/>
                <w:color w:val="auto"/>
                <w:sz w:val="24"/>
                <w:szCs w:val="24"/>
                <w:rtl/>
                <w:lang w:bidi="ar-TN"/>
              </w:rPr>
              <w:t xml:space="preserve"> نشر التقارير الرقابية.</w:t>
            </w:r>
            <w:r w:rsidRPr="00735DE0">
              <w:rPr>
                <w:rFonts w:ascii="Arial" w:eastAsia="Calibri" w:hAnsi="Arial" w:cs="Arial" w:hint="cs"/>
                <w:color w:val="auto"/>
                <w:sz w:val="24"/>
                <w:szCs w:val="24"/>
                <w:rtl/>
                <w:lang w:bidi="ar-TN"/>
              </w:rPr>
              <w:t xml:space="preserve"> </w:t>
            </w:r>
            <w:r w:rsidRPr="00735DE0">
              <w:rPr>
                <w:rFonts w:ascii="Arial" w:eastAsia="Calibri" w:hAnsi="Arial" w:cs="Arial"/>
                <w:color w:val="auto"/>
                <w:sz w:val="24"/>
                <w:szCs w:val="24"/>
                <w:rtl/>
                <w:lang w:bidi="ar-TN"/>
              </w:rPr>
              <w:t>هذا وسيقع تنظيم دورات تكوينية إضافية خلال شهر مارس لفائدة المجتمع المدني بما في ذلك الجمعيات الممثلة في لجنة القيادة  المكلفة بإعداد وتنفيذ خطة العمل الرابعة حول شراكة الحكومة المفتوح</w:t>
            </w:r>
            <w:r w:rsidRPr="00735DE0">
              <w:rPr>
                <w:rFonts w:ascii="Arial" w:eastAsia="Calibri" w:hAnsi="Arial" w:cs="Arial" w:hint="cs"/>
                <w:color w:val="auto"/>
                <w:sz w:val="24"/>
                <w:szCs w:val="24"/>
                <w:rtl/>
                <w:lang w:bidi="ar-TN"/>
              </w:rPr>
              <w:t>ة.</w:t>
            </w:r>
          </w:p>
          <w:p w14:paraId="7962A27F" w14:textId="60F3778D" w:rsidR="00426807" w:rsidRPr="006650BA" w:rsidRDefault="00CC2110" w:rsidP="00CC2110">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bidi="ar-TN"/>
              </w:rPr>
            </w:pPr>
            <w:r w:rsidRPr="00735DE0">
              <w:rPr>
                <w:rFonts w:ascii="Arial" w:eastAsia="Calibri" w:hAnsi="Arial" w:cs="Arial"/>
                <w:color w:val="auto"/>
                <w:sz w:val="24"/>
                <w:szCs w:val="24"/>
                <w:rtl/>
              </w:rPr>
              <w:t>من جهة أخرى تفاعلت السيدة منى المكي مع النقطة التي أثارها السيد محمد بوعزيز بخصوص إعداد منصة الكترونية  تتضمن فضاء خاص بالتقارير الرقابية مما يسمح لهيئات الرقابة بنشر تقاريرها ضمنها ، مشيرة إلى ضرورة التفكير في وضع الآليات الكافية لضمان مشاركة المواطنين والمجتمع المدني في متابعة تنفيذ التوصيات الواردة بمختلف التقارير المنشورة</w:t>
            </w:r>
            <w:r w:rsidRPr="00735DE0">
              <w:rPr>
                <w:rFonts w:ascii="Arial" w:eastAsia="Calibri" w:hAnsi="Arial" w:cs="Arial" w:hint="cs"/>
                <w:color w:val="auto"/>
                <w:sz w:val="24"/>
                <w:szCs w:val="24"/>
                <w:rtl/>
              </w:rPr>
              <w:t>.</w:t>
            </w:r>
          </w:p>
        </w:tc>
      </w:tr>
      <w:tr w:rsidR="00E77370" w:rsidRPr="00F405C6" w14:paraId="6B152BE3" w14:textId="77777777" w:rsidTr="00C736C2">
        <w:tc>
          <w:tcPr>
            <w:cnfStyle w:val="001000000000" w:firstRow="0" w:lastRow="0" w:firstColumn="1" w:lastColumn="0" w:oddVBand="0" w:evenVBand="0" w:oddHBand="0" w:evenHBand="0" w:firstRowFirstColumn="0" w:firstRowLastColumn="0" w:lastRowFirstColumn="0" w:lastRowLastColumn="0"/>
            <w:tcW w:w="3403" w:type="dxa"/>
            <w:gridSpan w:val="2"/>
          </w:tcPr>
          <w:p w14:paraId="3695E2BB" w14:textId="77777777" w:rsidR="00E77370" w:rsidRPr="00F62BB4" w:rsidRDefault="00E77370" w:rsidP="00532712">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auto"/>
                <w:sz w:val="28"/>
                <w:szCs w:val="28"/>
                <w:rtl/>
              </w:rPr>
              <w:lastRenderedPageBreak/>
              <w:t xml:space="preserve">تعهد عدد </w:t>
            </w:r>
            <w:r w:rsidR="00F62BB4" w:rsidRPr="00F62BB4">
              <w:rPr>
                <w:rFonts w:asciiTheme="minorBidi" w:eastAsia="Times New Roman" w:hAnsiTheme="minorBidi" w:hint="cs"/>
                <w:b w:val="0"/>
                <w:bCs w:val="0"/>
                <w:color w:val="auto"/>
                <w:sz w:val="28"/>
                <w:szCs w:val="28"/>
                <w:rtl/>
              </w:rPr>
              <w:t>4:</w:t>
            </w:r>
            <w:r w:rsidRPr="00F62BB4">
              <w:rPr>
                <w:rFonts w:asciiTheme="minorBidi" w:eastAsia="Times New Roman" w:hAnsiTheme="minorBidi"/>
                <w:b w:val="0"/>
                <w:bCs w:val="0"/>
                <w:color w:val="auto"/>
                <w:sz w:val="28"/>
                <w:szCs w:val="28"/>
                <w:rtl/>
              </w:rPr>
              <w:t xml:space="preserve"> </w:t>
            </w:r>
            <w:r w:rsidRPr="00F62BB4">
              <w:rPr>
                <w:rFonts w:asciiTheme="minorBidi" w:eastAsia="Times New Roman" w:hAnsiTheme="minorBidi"/>
                <w:b w:val="0"/>
                <w:bCs w:val="0"/>
                <w:color w:val="000000"/>
                <w:sz w:val="28"/>
                <w:szCs w:val="28"/>
                <w:rtl/>
              </w:rPr>
              <w:t>تكريس الشفافية المالية</w:t>
            </w:r>
          </w:p>
        </w:tc>
        <w:tc>
          <w:tcPr>
            <w:tcW w:w="6382" w:type="dxa"/>
          </w:tcPr>
          <w:p w14:paraId="2F27EE4F" w14:textId="006AB8ED" w:rsidR="00C823B7" w:rsidRPr="00F52699" w:rsidRDefault="00A900AD" w:rsidP="00F07080">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tl/>
                <w:lang w:eastAsia="en-US"/>
              </w:rPr>
            </w:pPr>
            <w:r w:rsidRPr="00F52699">
              <w:rPr>
                <w:rFonts w:ascii="Arial" w:eastAsia="Calibri" w:hAnsi="Arial" w:cs="Arial" w:hint="cs"/>
                <w:color w:val="auto"/>
                <w:sz w:val="24"/>
                <w:szCs w:val="24"/>
                <w:rtl/>
                <w:lang w:eastAsia="en-US"/>
              </w:rPr>
              <w:t>بالنسبة للتعهد الفرعي الخاص</w:t>
            </w:r>
            <w:r w:rsidRPr="00F52699">
              <w:rPr>
                <w:rFonts w:ascii="Arial" w:eastAsia="Calibri" w:hAnsi="Arial" w:cs="Arial" w:hint="cs"/>
                <w:color w:val="auto"/>
                <w:sz w:val="24"/>
                <w:szCs w:val="24"/>
                <w:rtl/>
                <w:lang w:eastAsia="en-US" w:bidi="ar-TN"/>
              </w:rPr>
              <w:t xml:space="preserve"> ب</w:t>
            </w:r>
            <w:r w:rsidRPr="00F52699">
              <w:rPr>
                <w:rFonts w:ascii="Arial" w:eastAsia="Calibri" w:hAnsi="Arial" w:cs="Arial"/>
                <w:color w:val="auto"/>
                <w:sz w:val="24"/>
                <w:szCs w:val="24"/>
                <w:rtl/>
                <w:lang w:eastAsia="en-US"/>
              </w:rPr>
              <w:t>تطوير نسخة جديدة لبوابة الميزانية المفتوحة (ميزانيتنا)</w:t>
            </w:r>
            <w:r w:rsidRPr="00F52699">
              <w:rPr>
                <w:rFonts w:ascii="Arial" w:eastAsia="Calibri" w:hAnsi="Arial" w:cs="Arial" w:hint="cs"/>
                <w:color w:val="auto"/>
                <w:sz w:val="24"/>
                <w:szCs w:val="24"/>
                <w:rtl/>
                <w:lang w:eastAsia="en-US"/>
              </w:rPr>
              <w:t>،</w:t>
            </w:r>
            <w:r w:rsidR="00F07080" w:rsidRPr="00F52699">
              <w:rPr>
                <w:rFonts w:ascii="Arial" w:eastAsia="Calibri" w:hAnsi="Arial" w:cs="Arial" w:hint="cs"/>
                <w:color w:val="auto"/>
                <w:sz w:val="24"/>
                <w:szCs w:val="24"/>
                <w:rtl/>
                <w:lang w:eastAsia="en-US"/>
              </w:rPr>
              <w:t xml:space="preserve"> أشارت السيدة ريم القرناوي </w:t>
            </w:r>
            <w:r w:rsidRPr="00F52699">
              <w:rPr>
                <w:rFonts w:ascii="Arial" w:eastAsia="Calibri" w:hAnsi="Arial" w:cs="Arial" w:hint="cs"/>
                <w:color w:val="auto"/>
                <w:sz w:val="24"/>
                <w:szCs w:val="24"/>
                <w:rtl/>
                <w:lang w:eastAsia="en-US"/>
              </w:rPr>
              <w:t>إلى يوم العمل الذي تمّ تنظيمه مع المجتمع المدني</w:t>
            </w:r>
            <w:r w:rsidR="00C823B7" w:rsidRPr="00F52699">
              <w:rPr>
                <w:rFonts w:ascii="Arial" w:eastAsia="Calibri" w:hAnsi="Arial" w:cs="Arial" w:hint="cs"/>
                <w:color w:val="auto"/>
                <w:sz w:val="24"/>
                <w:szCs w:val="24"/>
                <w:rtl/>
                <w:lang w:eastAsia="en-US"/>
              </w:rPr>
              <w:t xml:space="preserve"> للحصول على مقترحاته وملاحظاته</w:t>
            </w:r>
            <w:r w:rsidRPr="00F52699">
              <w:rPr>
                <w:rFonts w:ascii="Arial" w:eastAsia="Calibri" w:hAnsi="Arial" w:cs="Arial" w:hint="cs"/>
                <w:color w:val="auto"/>
                <w:sz w:val="24"/>
                <w:szCs w:val="24"/>
                <w:rtl/>
                <w:lang w:eastAsia="en-US"/>
              </w:rPr>
              <w:t xml:space="preserve"> </w:t>
            </w:r>
            <w:r w:rsidR="00C823B7" w:rsidRPr="00F52699">
              <w:rPr>
                <w:rFonts w:ascii="Arial" w:eastAsia="Calibri" w:hAnsi="Arial" w:cs="Arial" w:hint="cs"/>
                <w:color w:val="auto"/>
                <w:sz w:val="24"/>
                <w:szCs w:val="24"/>
                <w:rtl/>
                <w:lang w:eastAsia="en-US"/>
              </w:rPr>
              <w:t>بخصوص</w:t>
            </w:r>
            <w:r w:rsidRPr="00F52699">
              <w:rPr>
                <w:rFonts w:ascii="Arial" w:eastAsia="Calibri" w:hAnsi="Arial" w:cs="Arial" w:hint="cs"/>
                <w:color w:val="auto"/>
                <w:sz w:val="24"/>
                <w:szCs w:val="24"/>
                <w:rtl/>
                <w:lang w:eastAsia="en-US"/>
              </w:rPr>
              <w:t xml:space="preserve"> إعداد النسخة الأوليّة لكراس الشروط الخاصة بهذه البوابة</w:t>
            </w:r>
            <w:r w:rsidR="00C823B7" w:rsidRPr="00F52699">
              <w:rPr>
                <w:rFonts w:ascii="Arial" w:eastAsia="Calibri" w:hAnsi="Arial" w:cs="Arial" w:hint="cs"/>
                <w:color w:val="auto"/>
                <w:sz w:val="24"/>
                <w:szCs w:val="24"/>
                <w:rtl/>
                <w:lang w:eastAsia="en-US"/>
              </w:rPr>
              <w:t>.</w:t>
            </w:r>
            <w:r w:rsidR="005D323E" w:rsidRPr="00F52699">
              <w:rPr>
                <w:rFonts w:ascii="Arial" w:eastAsia="Calibri" w:hAnsi="Arial" w:cs="Arial"/>
                <w:color w:val="auto"/>
                <w:sz w:val="24"/>
                <w:szCs w:val="24"/>
                <w:lang w:eastAsia="en-US"/>
              </w:rPr>
              <w:t xml:space="preserve"> </w:t>
            </w:r>
          </w:p>
          <w:p w14:paraId="29EE2664" w14:textId="0B277A28" w:rsidR="00C823B7" w:rsidRPr="00F52699" w:rsidRDefault="00C823B7" w:rsidP="00C823B7">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tl/>
                <w:lang w:eastAsia="en-US"/>
              </w:rPr>
            </w:pPr>
            <w:r w:rsidRPr="00F52699">
              <w:rPr>
                <w:rFonts w:ascii="Arial" w:eastAsia="Calibri" w:hAnsi="Arial" w:cs="Arial" w:hint="cs"/>
                <w:color w:val="auto"/>
                <w:sz w:val="24"/>
                <w:szCs w:val="24"/>
                <w:rtl/>
                <w:lang w:eastAsia="en-US"/>
              </w:rPr>
              <w:t>بالنسبة ل</w:t>
            </w:r>
            <w:r w:rsidRPr="00F52699">
              <w:rPr>
                <w:rFonts w:ascii="Arial" w:eastAsia="Calibri" w:hAnsi="Arial" w:cs="Arial"/>
                <w:color w:val="auto"/>
                <w:sz w:val="24"/>
                <w:szCs w:val="24"/>
                <w:rtl/>
                <w:lang w:eastAsia="en-US"/>
              </w:rPr>
              <w:t>نشر معطيات مفص</w:t>
            </w:r>
            <w:r w:rsidR="004A47A6" w:rsidRPr="00F52699">
              <w:rPr>
                <w:rFonts w:ascii="Arial" w:eastAsia="Calibri" w:hAnsi="Arial" w:cs="Arial" w:hint="cs"/>
                <w:color w:val="auto"/>
                <w:sz w:val="24"/>
                <w:szCs w:val="24"/>
                <w:rtl/>
                <w:lang w:eastAsia="en-US"/>
              </w:rPr>
              <w:t>ّ</w:t>
            </w:r>
            <w:r w:rsidRPr="00F52699">
              <w:rPr>
                <w:rFonts w:ascii="Arial" w:eastAsia="Calibri" w:hAnsi="Arial" w:cs="Arial"/>
                <w:color w:val="auto"/>
                <w:sz w:val="24"/>
                <w:szCs w:val="24"/>
                <w:rtl/>
                <w:lang w:eastAsia="en-US"/>
              </w:rPr>
              <w:t xml:space="preserve">لة حول المنح المسندة من ميزانية الدولة لفائدة الجمعيات والوداديات والحرص على توفير كافة التفاصيل المتعلقة بها، </w:t>
            </w:r>
            <w:r w:rsidRPr="00F52699">
              <w:rPr>
                <w:rFonts w:ascii="Arial" w:eastAsia="Calibri" w:hAnsi="Arial" w:cs="Arial" w:hint="cs"/>
                <w:color w:val="auto"/>
                <w:sz w:val="24"/>
                <w:szCs w:val="24"/>
                <w:rtl/>
                <w:lang w:eastAsia="en-US"/>
              </w:rPr>
              <w:t xml:space="preserve">تمّ التوضيح أن التطبيقية التي أنشأتها الجمعية  التونسية للعلوم والتنمية الإدارية تخص المنح المسندة في القطاع الثقافي فقط ولا تشمل المنح المسندة في إطار تدخلات وزارة المالية. </w:t>
            </w:r>
            <w:r w:rsidR="00BA323C" w:rsidRPr="00F52699">
              <w:rPr>
                <w:rFonts w:ascii="Arial" w:eastAsia="Calibri" w:hAnsi="Arial" w:cs="Arial" w:hint="cs"/>
                <w:color w:val="auto"/>
                <w:sz w:val="24"/>
                <w:szCs w:val="24"/>
                <w:rtl/>
                <w:lang w:eastAsia="en-US"/>
              </w:rPr>
              <w:t>وبالتالي لا يمكن الاعتماد عليها في هذا الإطار.</w:t>
            </w:r>
          </w:p>
          <w:p w14:paraId="2AADDD72" w14:textId="048602AA" w:rsidR="00F405C6" w:rsidRPr="00020C61" w:rsidRDefault="00C823B7" w:rsidP="004A47A6">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bidi="ar-TN"/>
              </w:rPr>
            </w:pPr>
            <w:proofErr w:type="gramStart"/>
            <w:r w:rsidRPr="00F52699">
              <w:rPr>
                <w:rFonts w:ascii="Arial" w:eastAsia="Calibri" w:hAnsi="Arial" w:cs="Arial" w:hint="cs"/>
                <w:color w:val="auto"/>
                <w:sz w:val="24"/>
                <w:szCs w:val="24"/>
                <w:rtl/>
                <w:lang w:eastAsia="en-US"/>
              </w:rPr>
              <w:t>كما</w:t>
            </w:r>
            <w:proofErr w:type="gramEnd"/>
            <w:r w:rsidRPr="00F52699">
              <w:rPr>
                <w:rFonts w:ascii="Arial" w:eastAsia="Calibri" w:hAnsi="Arial" w:cs="Arial" w:hint="cs"/>
                <w:color w:val="auto"/>
                <w:sz w:val="24"/>
                <w:szCs w:val="24"/>
                <w:rtl/>
                <w:lang w:eastAsia="en-US"/>
              </w:rPr>
              <w:t xml:space="preserve"> تم</w:t>
            </w:r>
            <w:r w:rsidR="00BA323C" w:rsidRPr="00F52699">
              <w:rPr>
                <w:rFonts w:ascii="Arial" w:eastAsia="Calibri" w:hAnsi="Arial" w:cs="Arial" w:hint="cs"/>
                <w:color w:val="auto"/>
                <w:sz w:val="24"/>
                <w:szCs w:val="24"/>
                <w:rtl/>
                <w:lang w:eastAsia="en-US"/>
              </w:rPr>
              <w:t>ّ</w:t>
            </w:r>
            <w:r w:rsidRPr="00F52699">
              <w:rPr>
                <w:rFonts w:ascii="Arial" w:eastAsia="Calibri" w:hAnsi="Arial" w:cs="Arial" w:hint="cs"/>
                <w:color w:val="auto"/>
                <w:sz w:val="24"/>
                <w:szCs w:val="24"/>
                <w:rtl/>
                <w:lang w:eastAsia="en-US"/>
              </w:rPr>
              <w:t xml:space="preserve">ت الإشارة إلى </w:t>
            </w:r>
            <w:r w:rsidR="00BA323C" w:rsidRPr="00F52699">
              <w:rPr>
                <w:rFonts w:ascii="Arial" w:eastAsia="Calibri" w:hAnsi="Arial" w:cs="Arial" w:hint="cs"/>
                <w:color w:val="auto"/>
                <w:sz w:val="24"/>
                <w:szCs w:val="24"/>
                <w:rtl/>
                <w:lang w:eastAsia="en-US"/>
              </w:rPr>
              <w:t>مواصلة العمل في إطار مبادرات للتعاون مع المبادرة</w:t>
            </w:r>
            <w:r w:rsidR="00BA323C" w:rsidRPr="00F52699">
              <w:rPr>
                <w:rFonts w:ascii="Arial" w:eastAsia="Calibri" w:hAnsi="Arial" w:cs="Arial"/>
                <w:color w:val="auto"/>
                <w:sz w:val="24"/>
                <w:szCs w:val="24"/>
                <w:rtl/>
                <w:lang w:eastAsia="en-US"/>
              </w:rPr>
              <w:t xml:space="preserve"> </w:t>
            </w:r>
            <w:r w:rsidR="00BA323C" w:rsidRPr="00F52699">
              <w:rPr>
                <w:rFonts w:ascii="Arial" w:eastAsia="Calibri" w:hAnsi="Arial" w:cs="Arial" w:hint="eastAsia"/>
                <w:color w:val="auto"/>
                <w:sz w:val="24"/>
                <w:szCs w:val="24"/>
                <w:rtl/>
                <w:lang w:eastAsia="en-US"/>
              </w:rPr>
              <w:t>العالمية</w:t>
            </w:r>
            <w:r w:rsidR="00BA323C" w:rsidRPr="00F52699">
              <w:rPr>
                <w:rFonts w:ascii="Arial" w:eastAsia="Calibri" w:hAnsi="Arial" w:cs="Arial"/>
                <w:color w:val="auto"/>
                <w:sz w:val="24"/>
                <w:szCs w:val="24"/>
                <w:rtl/>
                <w:lang w:eastAsia="en-US"/>
              </w:rPr>
              <w:t xml:space="preserve"> </w:t>
            </w:r>
            <w:r w:rsidR="00BA323C" w:rsidRPr="00F52699">
              <w:rPr>
                <w:rFonts w:ascii="Arial" w:eastAsia="Calibri" w:hAnsi="Arial" w:cs="Arial" w:hint="eastAsia"/>
                <w:color w:val="auto"/>
                <w:sz w:val="24"/>
                <w:szCs w:val="24"/>
                <w:rtl/>
                <w:lang w:eastAsia="en-US"/>
              </w:rPr>
              <w:t>للشفافية</w:t>
            </w:r>
            <w:r w:rsidR="00BA323C" w:rsidRPr="00F52699">
              <w:rPr>
                <w:rFonts w:ascii="Arial" w:eastAsia="Calibri" w:hAnsi="Arial" w:cs="Arial"/>
                <w:color w:val="auto"/>
                <w:sz w:val="24"/>
                <w:szCs w:val="24"/>
                <w:rtl/>
                <w:lang w:eastAsia="en-US"/>
              </w:rPr>
              <w:t xml:space="preserve"> </w:t>
            </w:r>
            <w:r w:rsidR="00BA323C" w:rsidRPr="00F52699">
              <w:rPr>
                <w:rFonts w:ascii="Arial" w:eastAsia="Calibri" w:hAnsi="Arial" w:cs="Arial" w:hint="eastAsia"/>
                <w:color w:val="auto"/>
                <w:sz w:val="24"/>
                <w:szCs w:val="24"/>
                <w:rtl/>
                <w:lang w:eastAsia="en-US"/>
              </w:rPr>
              <w:t>المالية</w:t>
            </w:r>
            <w:r w:rsidR="00BA323C" w:rsidRPr="00F52699">
              <w:rPr>
                <w:rFonts w:ascii="Arial" w:eastAsia="Calibri" w:hAnsi="Arial" w:cs="Arial" w:hint="cs"/>
                <w:color w:val="auto"/>
                <w:sz w:val="24"/>
                <w:szCs w:val="24"/>
                <w:rtl/>
                <w:lang w:eastAsia="en-US" w:bidi="ar-TN"/>
              </w:rPr>
              <w:t>:</w:t>
            </w:r>
            <w:r w:rsidR="00BA323C" w:rsidRPr="00F52699">
              <w:rPr>
                <w:rFonts w:ascii="Arial" w:eastAsia="Calibri" w:hAnsi="Arial" w:cs="Arial" w:hint="cs"/>
                <w:color w:val="auto"/>
                <w:rtl/>
                <w:lang w:eastAsia="en-US" w:bidi="ar-TN"/>
              </w:rPr>
              <w:t xml:space="preserve"> </w:t>
            </w:r>
            <w:r w:rsidR="00BA323C" w:rsidRPr="00F52699">
              <w:rPr>
                <w:rFonts w:ascii="Arial" w:eastAsia="Calibri" w:hAnsi="Arial" w:cs="Arial"/>
                <w:color w:val="auto"/>
                <w:lang w:val="en-US" w:eastAsia="en-US"/>
              </w:rPr>
              <w:t xml:space="preserve"> Global Initiative for </w:t>
            </w:r>
            <w:proofErr w:type="spellStart"/>
            <w:r w:rsidR="00BA323C" w:rsidRPr="00F52699">
              <w:rPr>
                <w:rFonts w:ascii="Arial" w:eastAsia="Calibri" w:hAnsi="Arial" w:cs="Arial"/>
                <w:color w:val="auto"/>
                <w:lang w:val="en-US" w:eastAsia="en-US"/>
              </w:rPr>
              <w:t>FiscalTransparency</w:t>
            </w:r>
            <w:proofErr w:type="spellEnd"/>
            <w:r w:rsidR="00BA323C" w:rsidRPr="00F52699">
              <w:rPr>
                <w:rFonts w:ascii="Arial" w:eastAsia="Calibri" w:hAnsi="Arial" w:cs="Arial" w:hint="cs"/>
                <w:color w:val="auto"/>
                <w:rtl/>
                <w:lang w:val="en-US" w:eastAsia="en-US"/>
              </w:rPr>
              <w:t>وذلك في ما يتعلق بإعداد ميزانية الدولة المبسطة المواطن</w:t>
            </w:r>
            <w:r w:rsidR="00BA323C">
              <w:rPr>
                <w:rFonts w:ascii="Arial" w:eastAsia="Calibri" w:hAnsi="Arial" w:cs="Arial" w:hint="cs"/>
                <w:color w:val="212121"/>
                <w:rtl/>
                <w:lang w:val="en-US" w:eastAsia="en-US"/>
              </w:rPr>
              <w:t>.</w:t>
            </w:r>
          </w:p>
        </w:tc>
      </w:tr>
      <w:tr w:rsidR="00E77370" w14:paraId="164060B0" w14:textId="77777777" w:rsidTr="00C73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gridSpan w:val="2"/>
          </w:tcPr>
          <w:p w14:paraId="26419CA0"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Times New Roman" w:hAnsiTheme="minorBidi"/>
                <w:b w:val="0"/>
                <w:bCs w:val="0"/>
                <w:color w:val="000000"/>
                <w:sz w:val="28"/>
                <w:szCs w:val="28"/>
                <w:rtl/>
              </w:rPr>
              <w:t>تعهد</w:t>
            </w:r>
            <w:r w:rsidR="00F62BB4">
              <w:rPr>
                <w:rFonts w:asciiTheme="minorBidi" w:eastAsia="Times New Roman" w:hAnsiTheme="minorBidi" w:hint="cs"/>
                <w:b w:val="0"/>
                <w:bCs w:val="0"/>
                <w:color w:val="000000"/>
                <w:sz w:val="28"/>
                <w:szCs w:val="28"/>
                <w:rtl/>
              </w:rPr>
              <w:t xml:space="preserve"> </w:t>
            </w:r>
            <w:r w:rsidRPr="00F62BB4">
              <w:rPr>
                <w:rFonts w:asciiTheme="minorBidi" w:eastAsia="Times New Roman" w:hAnsiTheme="minorBidi"/>
                <w:b w:val="0"/>
                <w:bCs w:val="0"/>
                <w:color w:val="000000"/>
                <w:sz w:val="28"/>
                <w:szCs w:val="28"/>
                <w:rtl/>
              </w:rPr>
              <w:t>عدد</w:t>
            </w:r>
            <w:r w:rsidR="00F62BB4">
              <w:rPr>
                <w:rFonts w:asciiTheme="minorBidi" w:eastAsia="Times New Roman" w:hAnsiTheme="minorBidi" w:hint="cs"/>
                <w:b w:val="0"/>
                <w:bCs w:val="0"/>
                <w:color w:val="000000"/>
                <w:sz w:val="28"/>
                <w:szCs w:val="28"/>
                <w:rtl/>
              </w:rPr>
              <w:t xml:space="preserve"> 5 </w:t>
            </w:r>
            <w:r w:rsidRPr="00F62BB4">
              <w:rPr>
                <w:rFonts w:asciiTheme="minorBidi" w:eastAsia="Times New Roman" w:hAnsiTheme="minorBidi"/>
                <w:b w:val="0"/>
                <w:bCs w:val="0"/>
                <w:color w:val="000000"/>
                <w:sz w:val="28"/>
                <w:szCs w:val="28"/>
                <w:rtl/>
              </w:rPr>
              <w:t xml:space="preserve">: تعزيز فتح البيانات العمومية والرفع من نسق إعادة </w:t>
            </w:r>
            <w:r w:rsidRPr="00F62BB4">
              <w:rPr>
                <w:rFonts w:asciiTheme="minorBidi" w:eastAsia="Times New Roman" w:hAnsiTheme="minorBidi"/>
                <w:b w:val="0"/>
                <w:bCs w:val="0"/>
                <w:color w:val="000000"/>
                <w:sz w:val="28"/>
                <w:szCs w:val="28"/>
                <w:rtl/>
              </w:rPr>
              <w:lastRenderedPageBreak/>
              <w:t>استعمالها</w:t>
            </w:r>
          </w:p>
        </w:tc>
        <w:tc>
          <w:tcPr>
            <w:tcW w:w="6382" w:type="dxa"/>
          </w:tcPr>
          <w:p w14:paraId="4AF04B49" w14:textId="2420D4BA" w:rsidR="00F02D63" w:rsidRPr="00F52699" w:rsidRDefault="000D1EC5" w:rsidP="004A47A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rPr>
            </w:pPr>
            <w:r w:rsidRPr="00F52699">
              <w:rPr>
                <w:rFonts w:ascii="Arial" w:eastAsia="Calibri" w:hAnsi="Arial" w:cs="Arial" w:hint="cs"/>
                <w:color w:val="auto"/>
                <w:sz w:val="24"/>
                <w:szCs w:val="24"/>
                <w:rtl/>
                <w:lang w:eastAsia="en-US" w:bidi="ar-TN"/>
              </w:rPr>
              <w:lastRenderedPageBreak/>
              <w:t xml:space="preserve">في ما يتعلق </w:t>
            </w:r>
            <w:r w:rsidR="007C01E3" w:rsidRPr="00F52699">
              <w:rPr>
                <w:rFonts w:ascii="Arial" w:eastAsia="Calibri" w:hAnsi="Arial" w:cs="Arial" w:hint="cs"/>
                <w:color w:val="auto"/>
                <w:sz w:val="24"/>
                <w:szCs w:val="24"/>
                <w:rtl/>
                <w:lang w:eastAsia="en-US" w:bidi="ar-TN"/>
              </w:rPr>
              <w:t xml:space="preserve">بالتعهد الفرعي الخاص </w:t>
            </w:r>
            <w:r w:rsidRPr="00F52699">
              <w:rPr>
                <w:rFonts w:ascii="Arial" w:eastAsia="Calibri" w:hAnsi="Arial" w:cs="Arial" w:hint="cs"/>
                <w:color w:val="auto"/>
                <w:sz w:val="24"/>
                <w:szCs w:val="24"/>
                <w:rtl/>
                <w:lang w:eastAsia="en-US" w:bidi="ar-TN"/>
              </w:rPr>
              <w:t>بجرد</w:t>
            </w:r>
            <w:r w:rsidR="00901B80" w:rsidRPr="00F52699">
              <w:rPr>
                <w:rFonts w:ascii="Arial" w:eastAsia="Calibri" w:hAnsi="Arial" w:cs="Arial"/>
                <w:color w:val="auto"/>
                <w:sz w:val="24"/>
                <w:szCs w:val="24"/>
                <w:rtl/>
                <w:lang w:eastAsia="en-US"/>
              </w:rPr>
              <w:t xml:space="preserve"> </w:t>
            </w:r>
            <w:r w:rsidR="00901B80" w:rsidRPr="00F52699">
              <w:rPr>
                <w:rFonts w:ascii="Arial" w:eastAsia="Calibri" w:hAnsi="Arial" w:cs="Arial" w:hint="cs"/>
                <w:color w:val="auto"/>
                <w:sz w:val="24"/>
                <w:szCs w:val="24"/>
                <w:rtl/>
                <w:lang w:eastAsia="en-US"/>
              </w:rPr>
              <w:t>ال</w:t>
            </w:r>
            <w:r w:rsidR="00901B80" w:rsidRPr="00F52699">
              <w:rPr>
                <w:rFonts w:ascii="Arial" w:eastAsia="Calibri" w:hAnsi="Arial" w:cs="Arial"/>
                <w:color w:val="auto"/>
                <w:sz w:val="24"/>
                <w:szCs w:val="24"/>
                <w:rtl/>
                <w:lang w:eastAsia="en-US"/>
              </w:rPr>
              <w:t>بيانات العمومية ذات الاولوية على مستوى عدد من القطاعات</w:t>
            </w:r>
            <w:r w:rsidR="00901B80" w:rsidRPr="00F52699">
              <w:rPr>
                <w:rFonts w:ascii="Arial" w:eastAsia="Calibri" w:hAnsi="Arial" w:cs="Arial" w:hint="cs"/>
                <w:color w:val="auto"/>
                <w:sz w:val="24"/>
                <w:szCs w:val="24"/>
                <w:rtl/>
                <w:lang w:eastAsia="en-US"/>
              </w:rPr>
              <w:t xml:space="preserve">، ذكّرت السيدة ريم </w:t>
            </w:r>
            <w:proofErr w:type="spellStart"/>
            <w:r w:rsidR="00901B80" w:rsidRPr="00F52699">
              <w:rPr>
                <w:rFonts w:ascii="Arial" w:eastAsia="Calibri" w:hAnsi="Arial" w:cs="Arial" w:hint="cs"/>
                <w:color w:val="auto"/>
                <w:sz w:val="24"/>
                <w:szCs w:val="24"/>
                <w:rtl/>
                <w:lang w:eastAsia="en-US"/>
              </w:rPr>
              <w:t>القرناوي</w:t>
            </w:r>
            <w:proofErr w:type="spellEnd"/>
            <w:r w:rsidR="00901B80" w:rsidRPr="00F52699">
              <w:rPr>
                <w:rFonts w:ascii="Arial" w:eastAsia="Calibri" w:hAnsi="Arial" w:cs="Arial" w:hint="cs"/>
                <w:color w:val="auto"/>
                <w:sz w:val="24"/>
                <w:szCs w:val="24"/>
                <w:rtl/>
                <w:lang w:eastAsia="en-US"/>
              </w:rPr>
              <w:t xml:space="preserve"> أنه </w:t>
            </w:r>
            <w:r w:rsidR="00BA323C" w:rsidRPr="00F52699">
              <w:rPr>
                <w:rFonts w:ascii="Arial" w:eastAsia="Calibri" w:hAnsi="Arial" w:cs="Arial" w:hint="cs"/>
                <w:color w:val="auto"/>
                <w:sz w:val="24"/>
                <w:szCs w:val="24"/>
                <w:rtl/>
                <w:lang w:eastAsia="en-US"/>
              </w:rPr>
              <w:t xml:space="preserve">يتمّ </w:t>
            </w:r>
            <w:r w:rsidR="000333A5" w:rsidRPr="00F52699">
              <w:rPr>
                <w:rFonts w:ascii="Arial" w:eastAsia="Calibri" w:hAnsi="Arial" w:cs="Arial" w:hint="cs"/>
                <w:color w:val="auto"/>
                <w:sz w:val="24"/>
                <w:szCs w:val="24"/>
                <w:rtl/>
                <w:lang w:eastAsia="en-US"/>
              </w:rPr>
              <w:t xml:space="preserve">العمل على تعزيز هذه التجربة من خلال العمل على جرد البيانات العمومية المفتوحة </w:t>
            </w:r>
            <w:r w:rsidR="00FD164F" w:rsidRPr="00F52699">
              <w:rPr>
                <w:rFonts w:ascii="Arial" w:eastAsia="Calibri" w:hAnsi="Arial" w:cs="Arial" w:hint="cs"/>
                <w:color w:val="auto"/>
                <w:sz w:val="24"/>
                <w:szCs w:val="24"/>
                <w:rtl/>
                <w:lang w:eastAsia="en-US"/>
              </w:rPr>
              <w:t>ب</w:t>
            </w:r>
            <w:r w:rsidR="00BA323C" w:rsidRPr="00F52699">
              <w:rPr>
                <w:rFonts w:ascii="Arial" w:eastAsia="Calibri" w:hAnsi="Arial" w:cs="Arial" w:hint="cs"/>
                <w:color w:val="auto"/>
                <w:sz w:val="24"/>
                <w:szCs w:val="24"/>
                <w:rtl/>
                <w:lang w:eastAsia="en-US"/>
              </w:rPr>
              <w:t xml:space="preserve">عدد من </w:t>
            </w:r>
            <w:r w:rsidR="00BA323C" w:rsidRPr="00F52699">
              <w:rPr>
                <w:rFonts w:ascii="Arial" w:eastAsia="Calibri" w:hAnsi="Arial" w:cs="Arial" w:hint="cs"/>
                <w:color w:val="auto"/>
                <w:sz w:val="24"/>
                <w:szCs w:val="24"/>
                <w:rtl/>
                <w:lang w:eastAsia="en-US"/>
              </w:rPr>
              <w:lastRenderedPageBreak/>
              <w:t>القطاعات ذات الأولوية، حيث تمّ عقد جلسات عمل</w:t>
            </w:r>
            <w:r w:rsidR="00F02D63" w:rsidRPr="00F52699">
              <w:rPr>
                <w:rFonts w:ascii="Arial" w:eastAsia="Calibri" w:hAnsi="Arial" w:cs="Arial" w:hint="cs"/>
                <w:color w:val="auto"/>
                <w:sz w:val="24"/>
                <w:szCs w:val="24"/>
                <w:rtl/>
                <w:lang w:eastAsia="en-US"/>
              </w:rPr>
              <w:t xml:space="preserve"> في الغرض</w:t>
            </w:r>
            <w:r w:rsidR="00BA323C" w:rsidRPr="00F52699">
              <w:rPr>
                <w:rFonts w:ascii="Arial" w:eastAsia="Calibri" w:hAnsi="Arial" w:cs="Arial" w:hint="cs"/>
                <w:color w:val="auto"/>
                <w:sz w:val="24"/>
                <w:szCs w:val="24"/>
                <w:rtl/>
                <w:lang w:eastAsia="en-US"/>
              </w:rPr>
              <w:t xml:space="preserve"> مع كل من</w:t>
            </w:r>
            <w:r w:rsidR="00BC4CDD" w:rsidRPr="00F52699">
              <w:rPr>
                <w:rFonts w:ascii="Arial" w:eastAsia="Calibri" w:hAnsi="Arial" w:cs="Arial"/>
                <w:color w:val="auto"/>
                <w:sz w:val="24"/>
                <w:szCs w:val="24"/>
                <w:rtl/>
                <w:lang w:eastAsia="en-US"/>
              </w:rPr>
              <w:t xml:space="preserve"> </w:t>
            </w:r>
            <w:r w:rsidR="00BA323C" w:rsidRPr="00F52699">
              <w:rPr>
                <w:rFonts w:ascii="Arial" w:eastAsia="Calibri" w:hAnsi="Arial" w:cs="Arial" w:hint="cs"/>
                <w:color w:val="auto"/>
                <w:sz w:val="24"/>
                <w:szCs w:val="24"/>
                <w:rtl/>
                <w:lang w:eastAsia="en-US"/>
              </w:rPr>
              <w:t xml:space="preserve">وزارة التجهيز، وزارة التعليم العالي، وزارة </w:t>
            </w:r>
            <w:r w:rsidR="00FD164F" w:rsidRPr="00F52699">
              <w:rPr>
                <w:rFonts w:ascii="Arial" w:eastAsia="Calibri" w:hAnsi="Arial" w:cs="Arial" w:hint="cs"/>
                <w:color w:val="auto"/>
                <w:sz w:val="24"/>
                <w:szCs w:val="24"/>
                <w:rtl/>
                <w:lang w:eastAsia="en-US"/>
              </w:rPr>
              <w:t>الاقتصاد</w:t>
            </w:r>
            <w:r w:rsidR="00BA323C" w:rsidRPr="00F52699">
              <w:rPr>
                <w:rFonts w:ascii="Arial" w:eastAsia="Calibri" w:hAnsi="Arial" w:cs="Arial" w:hint="cs"/>
                <w:color w:val="auto"/>
                <w:sz w:val="24"/>
                <w:szCs w:val="24"/>
                <w:rtl/>
                <w:lang w:eastAsia="en-US"/>
              </w:rPr>
              <w:t xml:space="preserve"> والتخطيط و وزارة الشؤون الدينية</w:t>
            </w:r>
            <w:r w:rsidR="00BC4CDD" w:rsidRPr="00F52699">
              <w:rPr>
                <w:rFonts w:ascii="Arial" w:eastAsia="Calibri" w:hAnsi="Arial" w:cs="Arial" w:hint="cs"/>
                <w:color w:val="auto"/>
                <w:sz w:val="24"/>
                <w:szCs w:val="24"/>
                <w:rtl/>
                <w:lang w:eastAsia="en-US"/>
              </w:rPr>
              <w:t>.</w:t>
            </w:r>
            <w:r w:rsidR="00F4294A" w:rsidRPr="00F52699">
              <w:rPr>
                <w:rFonts w:ascii="Arial" w:eastAsia="Calibri" w:hAnsi="Arial" w:cs="Arial" w:hint="cs"/>
                <w:color w:val="auto"/>
                <w:sz w:val="24"/>
                <w:szCs w:val="24"/>
                <w:rtl/>
                <w:lang w:eastAsia="en-US" w:bidi="ar-TN"/>
              </w:rPr>
              <w:t xml:space="preserve"> تهدف هذه الجلسات إلى تقديم مشروع جرد البيانات العمومية وضبط منهجية تنفيذه وحث الوزارات على الانخراط فيه.</w:t>
            </w:r>
            <w:r w:rsidR="00BA323C" w:rsidRPr="00F52699">
              <w:rPr>
                <w:rFonts w:ascii="Arial" w:eastAsia="Calibri" w:hAnsi="Arial" w:cs="Arial" w:hint="cs"/>
                <w:color w:val="auto"/>
                <w:sz w:val="24"/>
                <w:szCs w:val="24"/>
                <w:rtl/>
                <w:lang w:eastAsia="en-US"/>
              </w:rPr>
              <w:t xml:space="preserve"> كما سيتمّ </w:t>
            </w:r>
            <w:r w:rsidR="00F02D63" w:rsidRPr="00F52699">
              <w:rPr>
                <w:rFonts w:ascii="Arial" w:eastAsia="Calibri" w:hAnsi="Arial" w:cs="Arial" w:hint="cs"/>
                <w:color w:val="auto"/>
                <w:sz w:val="24"/>
                <w:szCs w:val="24"/>
                <w:rtl/>
                <w:lang w:eastAsia="en-US"/>
              </w:rPr>
              <w:t xml:space="preserve">برمجة جلسات </w:t>
            </w:r>
            <w:r w:rsidR="00F4294A" w:rsidRPr="00F52699">
              <w:rPr>
                <w:rFonts w:ascii="Arial" w:eastAsia="Calibri" w:hAnsi="Arial" w:cs="Arial" w:hint="cs"/>
                <w:color w:val="auto"/>
                <w:sz w:val="24"/>
                <w:szCs w:val="24"/>
                <w:rtl/>
                <w:lang w:eastAsia="en-US"/>
              </w:rPr>
              <w:t xml:space="preserve">عمل </w:t>
            </w:r>
            <w:r w:rsidR="00F02D63" w:rsidRPr="00F52699">
              <w:rPr>
                <w:rFonts w:ascii="Arial" w:eastAsia="Calibri" w:hAnsi="Arial" w:cs="Arial" w:hint="cs"/>
                <w:color w:val="auto"/>
                <w:sz w:val="24"/>
                <w:szCs w:val="24"/>
                <w:rtl/>
                <w:lang w:eastAsia="en-US"/>
              </w:rPr>
              <w:t>أخرى على مستوى</w:t>
            </w:r>
            <w:r w:rsidR="00BA323C" w:rsidRPr="00F52699">
              <w:rPr>
                <w:rFonts w:ascii="Arial" w:eastAsia="Calibri" w:hAnsi="Arial" w:cs="Arial" w:hint="cs"/>
                <w:color w:val="auto"/>
                <w:sz w:val="24"/>
                <w:szCs w:val="24"/>
                <w:rtl/>
                <w:lang w:eastAsia="en-US"/>
              </w:rPr>
              <w:t xml:space="preserve"> وزارة الشؤون الاجتماعية ووزارة التربية.</w:t>
            </w:r>
          </w:p>
          <w:p w14:paraId="514646F7" w14:textId="77777777" w:rsidR="004A47A6" w:rsidRPr="00F52699" w:rsidRDefault="00F02D63" w:rsidP="004A47A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bidi="ar-TN"/>
              </w:rPr>
            </w:pPr>
            <w:r w:rsidRPr="00F52699">
              <w:rPr>
                <w:rFonts w:ascii="Arial" w:eastAsia="Calibri" w:hAnsi="Arial" w:cs="Arial" w:hint="cs"/>
                <w:color w:val="auto"/>
                <w:sz w:val="24"/>
                <w:szCs w:val="24"/>
                <w:rtl/>
                <w:lang w:eastAsia="en-US"/>
              </w:rPr>
              <w:t>في نفس الإطار،</w:t>
            </w:r>
            <w:r w:rsidRPr="00F52699">
              <w:rPr>
                <w:rFonts w:ascii="Arial" w:eastAsia="Calibri" w:hAnsi="Arial" w:cs="Arial" w:hint="eastAsia"/>
                <w:color w:val="auto"/>
                <w:sz w:val="24"/>
                <w:szCs w:val="24"/>
                <w:rtl/>
                <w:lang w:eastAsia="en-US" w:bidi="ar-TN"/>
              </w:rPr>
              <w:t xml:space="preserve"> </w:t>
            </w:r>
            <w:r w:rsidRPr="00F52699">
              <w:rPr>
                <w:rFonts w:ascii="Arial" w:eastAsia="Calibri" w:hAnsi="Arial" w:cs="Arial" w:hint="cs"/>
                <w:color w:val="auto"/>
                <w:sz w:val="24"/>
                <w:szCs w:val="24"/>
                <w:rtl/>
                <w:lang w:eastAsia="en-US" w:bidi="ar-TN"/>
              </w:rPr>
              <w:t xml:space="preserve">وبهدف </w:t>
            </w:r>
            <w:r w:rsidRPr="00F52699">
              <w:rPr>
                <w:rFonts w:ascii="Arial" w:eastAsia="Calibri" w:hAnsi="Arial" w:cs="Arial" w:hint="eastAsia"/>
                <w:color w:val="auto"/>
                <w:sz w:val="24"/>
                <w:szCs w:val="24"/>
                <w:rtl/>
                <w:lang w:eastAsia="en-US" w:bidi="ar-TN"/>
              </w:rPr>
              <w:t>رقمنة</w:t>
            </w:r>
            <w:r w:rsidRPr="00F52699">
              <w:rPr>
                <w:rFonts w:ascii="Arial" w:eastAsia="Calibri" w:hAnsi="Arial" w:cs="Arial"/>
                <w:color w:val="auto"/>
                <w:sz w:val="24"/>
                <w:szCs w:val="24"/>
                <w:rtl/>
                <w:lang w:eastAsia="en-US" w:bidi="ar-TN"/>
              </w:rPr>
              <w:t xml:space="preserve"> </w:t>
            </w:r>
            <w:r w:rsidRPr="00F52699">
              <w:rPr>
                <w:rFonts w:ascii="Arial" w:eastAsia="Calibri" w:hAnsi="Arial" w:cs="Arial" w:hint="eastAsia"/>
                <w:color w:val="auto"/>
                <w:sz w:val="24"/>
                <w:szCs w:val="24"/>
                <w:rtl/>
                <w:lang w:eastAsia="en-US" w:bidi="ar-TN"/>
              </w:rPr>
              <w:t>عملية</w:t>
            </w:r>
            <w:r w:rsidRPr="00F52699">
              <w:rPr>
                <w:rFonts w:ascii="Arial" w:eastAsia="Calibri" w:hAnsi="Arial" w:cs="Arial"/>
                <w:color w:val="auto"/>
                <w:sz w:val="24"/>
                <w:szCs w:val="24"/>
                <w:rtl/>
                <w:lang w:eastAsia="en-US" w:bidi="ar-TN"/>
              </w:rPr>
              <w:t xml:space="preserve"> </w:t>
            </w:r>
            <w:r w:rsidRPr="00F52699">
              <w:rPr>
                <w:rFonts w:ascii="Arial" w:eastAsia="Calibri" w:hAnsi="Arial" w:cs="Arial" w:hint="eastAsia"/>
                <w:color w:val="auto"/>
                <w:sz w:val="24"/>
                <w:szCs w:val="24"/>
                <w:rtl/>
                <w:lang w:eastAsia="en-US" w:bidi="ar-TN"/>
              </w:rPr>
              <w:t>جرد</w:t>
            </w:r>
            <w:r w:rsidRPr="00F52699">
              <w:rPr>
                <w:rFonts w:ascii="Arial" w:eastAsia="Calibri" w:hAnsi="Arial" w:cs="Arial"/>
                <w:color w:val="auto"/>
                <w:sz w:val="24"/>
                <w:szCs w:val="24"/>
                <w:rtl/>
                <w:lang w:eastAsia="en-US" w:bidi="ar-TN"/>
              </w:rPr>
              <w:t xml:space="preserve"> </w:t>
            </w:r>
            <w:r w:rsidRPr="00F52699">
              <w:rPr>
                <w:rFonts w:ascii="Arial" w:eastAsia="Calibri" w:hAnsi="Arial" w:cs="Arial" w:hint="eastAsia"/>
                <w:color w:val="auto"/>
                <w:sz w:val="24"/>
                <w:szCs w:val="24"/>
                <w:rtl/>
                <w:lang w:eastAsia="en-US" w:bidi="ar-TN"/>
              </w:rPr>
              <w:t>البيانات</w:t>
            </w:r>
            <w:r w:rsidRPr="00F52699">
              <w:rPr>
                <w:rFonts w:ascii="Arial" w:eastAsia="Calibri" w:hAnsi="Arial" w:cs="Arial"/>
                <w:color w:val="auto"/>
                <w:sz w:val="24"/>
                <w:szCs w:val="24"/>
                <w:rtl/>
                <w:lang w:eastAsia="en-US" w:bidi="ar-TN"/>
              </w:rPr>
              <w:t xml:space="preserve"> </w:t>
            </w:r>
            <w:r w:rsidRPr="00F52699">
              <w:rPr>
                <w:rFonts w:ascii="Arial" w:eastAsia="Calibri" w:hAnsi="Arial" w:cs="Arial" w:hint="cs"/>
                <w:color w:val="auto"/>
                <w:sz w:val="24"/>
                <w:szCs w:val="24"/>
                <w:rtl/>
                <w:lang w:eastAsia="en-US" w:bidi="ar-TN"/>
              </w:rPr>
              <w:t xml:space="preserve">العمومية،  </w:t>
            </w:r>
            <w:r w:rsidRPr="00F52699">
              <w:rPr>
                <w:rFonts w:ascii="Arial" w:eastAsia="Calibri" w:hAnsi="Arial" w:cs="Arial" w:hint="cs"/>
                <w:color w:val="auto"/>
                <w:sz w:val="24"/>
                <w:szCs w:val="24"/>
                <w:rtl/>
                <w:lang w:eastAsia="en-US"/>
              </w:rPr>
              <w:t>تمّ التذكير</w:t>
            </w:r>
            <w:r w:rsidRPr="00F52699">
              <w:rPr>
                <w:rFonts w:ascii="Arial" w:eastAsia="Calibri" w:hAnsi="Arial" w:cs="Arial" w:hint="cs"/>
                <w:color w:val="auto"/>
                <w:sz w:val="24"/>
                <w:szCs w:val="24"/>
                <w:rtl/>
                <w:lang w:eastAsia="en-US" w:bidi="ar-TN"/>
              </w:rPr>
              <w:t xml:space="preserve"> بالنظام الإلكتروني لإدارة جرد البيانات العمومية الذي تمّ </w:t>
            </w:r>
            <w:r w:rsidR="00BE5387" w:rsidRPr="00F52699">
              <w:rPr>
                <w:rFonts w:ascii="Arial" w:eastAsia="Calibri" w:hAnsi="Arial" w:cs="Arial" w:hint="cs"/>
                <w:color w:val="auto"/>
                <w:sz w:val="24"/>
                <w:szCs w:val="24"/>
                <w:rtl/>
                <w:lang w:eastAsia="en-US" w:bidi="ar-TN"/>
              </w:rPr>
              <w:t xml:space="preserve">الانتهاء من </w:t>
            </w:r>
            <w:r w:rsidRPr="00F52699">
              <w:rPr>
                <w:rFonts w:ascii="Arial" w:eastAsia="Calibri" w:hAnsi="Arial" w:cs="Arial" w:hint="cs"/>
                <w:color w:val="auto"/>
                <w:sz w:val="24"/>
                <w:szCs w:val="24"/>
                <w:rtl/>
                <w:lang w:eastAsia="en-US" w:bidi="ar-TN"/>
              </w:rPr>
              <w:t>تطويره</w:t>
            </w:r>
            <w:r w:rsidR="00BE5387" w:rsidRPr="00F52699">
              <w:rPr>
                <w:rFonts w:ascii="Arial" w:eastAsia="Calibri" w:hAnsi="Arial" w:cs="Arial" w:hint="cs"/>
                <w:color w:val="auto"/>
                <w:sz w:val="24"/>
                <w:szCs w:val="24"/>
                <w:rtl/>
                <w:lang w:eastAsia="en-US" w:bidi="ar-TN"/>
              </w:rPr>
              <w:t xml:space="preserve"> أواخر ديسمبر 2021 </w:t>
            </w:r>
            <w:r w:rsidRPr="00F52699">
              <w:rPr>
                <w:rFonts w:ascii="Arial" w:eastAsia="Calibri" w:hAnsi="Arial" w:cs="Arial" w:hint="cs"/>
                <w:color w:val="auto"/>
                <w:sz w:val="24"/>
                <w:szCs w:val="24"/>
                <w:rtl/>
                <w:lang w:eastAsia="en-US" w:bidi="ar-TN"/>
              </w:rPr>
              <w:t xml:space="preserve"> على مستوى مركز التعاون التونسي الكوري في مجال الإدارة الإلكترونية</w:t>
            </w:r>
            <w:r w:rsidR="00BE5387" w:rsidRPr="00F52699">
              <w:rPr>
                <w:rFonts w:ascii="Arial" w:eastAsia="Calibri" w:hAnsi="Arial" w:cs="Arial" w:hint="cs"/>
                <w:color w:val="auto"/>
                <w:sz w:val="24"/>
                <w:szCs w:val="24"/>
                <w:rtl/>
                <w:lang w:eastAsia="en-US" w:bidi="ar-TN"/>
              </w:rPr>
              <w:t xml:space="preserve">. </w:t>
            </w:r>
            <w:proofErr w:type="gramStart"/>
            <w:r w:rsidR="00BE5387" w:rsidRPr="00F52699">
              <w:rPr>
                <w:rFonts w:ascii="Arial" w:eastAsia="Calibri" w:hAnsi="Arial" w:cs="Arial" w:hint="cs"/>
                <w:color w:val="auto"/>
                <w:sz w:val="24"/>
                <w:szCs w:val="24"/>
                <w:rtl/>
                <w:lang w:eastAsia="en-US" w:bidi="ar-TN"/>
              </w:rPr>
              <w:t>وقد</w:t>
            </w:r>
            <w:proofErr w:type="gramEnd"/>
            <w:r w:rsidR="004A47A6" w:rsidRPr="00F52699">
              <w:rPr>
                <w:rFonts w:ascii="Arial" w:eastAsia="Calibri" w:hAnsi="Arial" w:cs="Arial" w:hint="cs"/>
                <w:color w:val="auto"/>
                <w:sz w:val="24"/>
                <w:szCs w:val="24"/>
                <w:rtl/>
                <w:lang w:eastAsia="en-US" w:bidi="ar-TN"/>
              </w:rPr>
              <w:t xml:space="preserve"> </w:t>
            </w:r>
            <w:r w:rsidR="004A47A6" w:rsidRPr="00F52699">
              <w:rPr>
                <w:rFonts w:ascii="Arial" w:eastAsia="Calibri" w:hAnsi="Arial" w:cs="Arial" w:hint="cs"/>
                <w:color w:val="auto"/>
                <w:sz w:val="24"/>
                <w:szCs w:val="24"/>
                <w:rtl/>
                <w:lang w:eastAsia="en-US"/>
              </w:rPr>
              <w:t>بلغت هذه المنظومة الالكترونية</w:t>
            </w:r>
            <w:r w:rsidR="004A47A6" w:rsidRPr="00F52699">
              <w:rPr>
                <w:rFonts w:ascii="Arial" w:eastAsia="Calibri" w:hAnsi="Arial" w:cs="Arial" w:hint="cs"/>
                <w:color w:val="auto"/>
                <w:sz w:val="24"/>
                <w:szCs w:val="24"/>
                <w:rtl/>
                <w:lang w:eastAsia="en-US" w:bidi="ar-TN"/>
              </w:rPr>
              <w:t xml:space="preserve"> </w:t>
            </w:r>
            <w:r w:rsidR="00BE5387" w:rsidRPr="00F52699">
              <w:rPr>
                <w:rFonts w:ascii="Arial" w:eastAsia="Calibri" w:hAnsi="Arial" w:cs="Arial" w:hint="cs"/>
                <w:color w:val="auto"/>
                <w:sz w:val="24"/>
                <w:szCs w:val="24"/>
                <w:rtl/>
                <w:lang w:eastAsia="en-US" w:bidi="ar-TN"/>
              </w:rPr>
              <w:t xml:space="preserve">حاليا مرحلة " </w:t>
            </w:r>
            <w:r w:rsidR="00F4294A" w:rsidRPr="00F52699">
              <w:rPr>
                <w:rFonts w:ascii="Arial" w:eastAsia="Calibri" w:hAnsi="Arial" w:cs="Arial" w:hint="cs"/>
                <w:color w:val="auto"/>
                <w:sz w:val="24"/>
                <w:szCs w:val="24"/>
                <w:rtl/>
                <w:lang w:eastAsia="en-US" w:bidi="ar-TN"/>
              </w:rPr>
              <w:t>الاختبارات" بالمركز الوطني للإعلامية وسيتمّ لاحقا إيواءه بصفة كلية بهذا المركز.</w:t>
            </w:r>
            <w:r w:rsidR="00E80189" w:rsidRPr="00F52699">
              <w:rPr>
                <w:rFonts w:ascii="Arial" w:eastAsia="Calibri" w:hAnsi="Arial" w:cs="Arial" w:hint="cs"/>
                <w:color w:val="auto"/>
                <w:sz w:val="24"/>
                <w:szCs w:val="24"/>
                <w:rtl/>
                <w:lang w:eastAsia="en-US" w:bidi="ar-TN"/>
              </w:rPr>
              <w:t xml:space="preserve"> هذا النظام الالكتروني سيتمّ اعتماده مستقبلا في عملية </w:t>
            </w:r>
            <w:proofErr w:type="gramStart"/>
            <w:r w:rsidR="00E80189" w:rsidRPr="00F52699">
              <w:rPr>
                <w:rFonts w:ascii="Arial" w:eastAsia="Calibri" w:hAnsi="Arial" w:cs="Arial" w:hint="cs"/>
                <w:color w:val="auto"/>
                <w:sz w:val="24"/>
                <w:szCs w:val="24"/>
                <w:rtl/>
                <w:lang w:eastAsia="en-US" w:bidi="ar-TN"/>
              </w:rPr>
              <w:t>جرد</w:t>
            </w:r>
            <w:proofErr w:type="gramEnd"/>
            <w:r w:rsidR="00E80189" w:rsidRPr="00F52699">
              <w:rPr>
                <w:rFonts w:ascii="Arial" w:eastAsia="Calibri" w:hAnsi="Arial" w:cs="Arial" w:hint="cs"/>
                <w:color w:val="auto"/>
                <w:sz w:val="24"/>
                <w:szCs w:val="24"/>
                <w:rtl/>
                <w:lang w:eastAsia="en-US" w:bidi="ar-TN"/>
              </w:rPr>
              <w:t xml:space="preserve"> البيانات العمومية على مستوى الوزارات المعنية بجرد بياناتها العمومية.</w:t>
            </w:r>
            <w:r w:rsidR="00F4294A" w:rsidRPr="00F52699">
              <w:rPr>
                <w:rFonts w:ascii="Arial" w:eastAsia="Calibri" w:hAnsi="Arial" w:cs="Arial" w:hint="cs"/>
                <w:color w:val="auto"/>
                <w:sz w:val="24"/>
                <w:szCs w:val="24"/>
                <w:rtl/>
                <w:lang w:eastAsia="en-US" w:bidi="ar-TN"/>
              </w:rPr>
              <w:t xml:space="preserve"> </w:t>
            </w:r>
          </w:p>
          <w:p w14:paraId="2BE1F5D2" w14:textId="5824269D" w:rsidR="00BA323C" w:rsidRPr="00F52699" w:rsidRDefault="00BA323C" w:rsidP="0016201B">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bidi="ar-TN"/>
              </w:rPr>
            </w:pPr>
            <w:r w:rsidRPr="00F52699">
              <w:rPr>
                <w:rFonts w:ascii="Arial" w:eastAsia="Calibri" w:hAnsi="Arial" w:cs="Arial" w:hint="cs"/>
                <w:color w:val="auto"/>
                <w:sz w:val="24"/>
                <w:szCs w:val="24"/>
                <w:rtl/>
                <w:lang w:eastAsia="en-US" w:bidi="ar-TN"/>
              </w:rPr>
              <w:t>بالنسبة</w:t>
            </w:r>
            <w:r w:rsidR="00E80189" w:rsidRPr="00F52699">
              <w:rPr>
                <w:rFonts w:ascii="Arial" w:eastAsia="Calibri" w:hAnsi="Arial" w:cs="Arial" w:hint="cs"/>
                <w:color w:val="auto"/>
                <w:sz w:val="24"/>
                <w:szCs w:val="24"/>
                <w:rtl/>
                <w:lang w:eastAsia="en-US" w:bidi="ar-TN"/>
              </w:rPr>
              <w:t xml:space="preserve"> للتعهد الفرعي الخاص</w:t>
            </w:r>
            <w:r w:rsidRPr="00F52699">
              <w:rPr>
                <w:rFonts w:ascii="Arial" w:eastAsia="Calibri" w:hAnsi="Arial" w:cs="Arial" w:hint="cs"/>
                <w:color w:val="auto"/>
                <w:sz w:val="24"/>
                <w:szCs w:val="24"/>
                <w:rtl/>
                <w:lang w:eastAsia="en-US" w:bidi="ar-TN"/>
              </w:rPr>
              <w:t xml:space="preserve"> </w:t>
            </w:r>
            <w:r w:rsidR="00E80189" w:rsidRPr="00F52699">
              <w:rPr>
                <w:rFonts w:ascii="Arial" w:eastAsia="Calibri" w:hAnsi="Arial" w:cs="Arial" w:hint="cs"/>
                <w:color w:val="auto"/>
                <w:sz w:val="24"/>
                <w:szCs w:val="24"/>
                <w:rtl/>
                <w:lang w:eastAsia="en-US" w:bidi="ar-TN"/>
              </w:rPr>
              <w:t>بتطوي</w:t>
            </w:r>
            <w:r w:rsidRPr="00F52699">
              <w:rPr>
                <w:rFonts w:ascii="Arial" w:eastAsia="Calibri" w:hAnsi="Arial" w:cs="Arial"/>
                <w:color w:val="auto"/>
                <w:sz w:val="24"/>
                <w:szCs w:val="24"/>
                <w:rtl/>
                <w:lang w:eastAsia="en-US" w:bidi="ar-TN"/>
              </w:rPr>
              <w:t>ر نسخة جديدة للبوابة الوطنية للبيانات المفتوحة تراعي الخصائص الفنية المنصوص عليها ضمن الأمر الحكومي عدد 3 لسنة 2021</w:t>
            </w:r>
            <w:r w:rsidRPr="00F52699">
              <w:rPr>
                <w:rFonts w:ascii="Arial" w:eastAsia="Calibri" w:hAnsi="Arial" w:cs="Arial" w:hint="cs"/>
                <w:color w:val="auto"/>
                <w:sz w:val="24"/>
                <w:szCs w:val="24"/>
                <w:rtl/>
                <w:lang w:eastAsia="en-US" w:bidi="ar-TN"/>
              </w:rPr>
              <w:t xml:space="preserve">، أشارت السيدة </w:t>
            </w:r>
            <w:r w:rsidR="00E80189" w:rsidRPr="00F52699">
              <w:rPr>
                <w:rFonts w:ascii="Arial" w:eastAsia="Calibri" w:hAnsi="Arial" w:cs="Arial" w:hint="cs"/>
                <w:color w:val="auto"/>
                <w:sz w:val="24"/>
                <w:szCs w:val="24"/>
                <w:rtl/>
                <w:lang w:eastAsia="en-US" w:bidi="ar-TN"/>
              </w:rPr>
              <w:t>سنية الغربي</w:t>
            </w:r>
            <w:r w:rsidRPr="00F52699">
              <w:rPr>
                <w:rFonts w:ascii="Arial" w:eastAsia="Calibri" w:hAnsi="Arial" w:cs="Arial" w:hint="cs"/>
                <w:color w:val="auto"/>
                <w:sz w:val="24"/>
                <w:szCs w:val="24"/>
                <w:rtl/>
                <w:lang w:eastAsia="en-US" w:bidi="ar-TN"/>
              </w:rPr>
              <w:t xml:space="preserve"> أنه قد تمّ استكمال إعداد الخصائص المرجعية (كراس الشروط) الخاصة بتطوير هذه البوابة. وفي إطار برنامج تعاون مع البنك الدولي، تمّ فتح باب الترشحات بهدف اختيار مكتب الدراسات الذي سيقوم بتطوير هذه البوابة، </w:t>
            </w:r>
            <w:r w:rsidR="00E80189" w:rsidRPr="00F52699">
              <w:rPr>
                <w:rFonts w:ascii="Arial" w:eastAsia="Calibri" w:hAnsi="Arial" w:cs="Arial" w:hint="cs"/>
                <w:color w:val="auto"/>
                <w:sz w:val="24"/>
                <w:szCs w:val="24"/>
                <w:rtl/>
                <w:lang w:eastAsia="en-US" w:bidi="ar-TN"/>
              </w:rPr>
              <w:t xml:space="preserve">وقد أفرزت </w:t>
            </w:r>
            <w:r w:rsidRPr="00F52699">
              <w:rPr>
                <w:rFonts w:ascii="Arial" w:eastAsia="Calibri" w:hAnsi="Arial" w:cs="Arial" w:hint="cs"/>
                <w:color w:val="auto"/>
                <w:sz w:val="24"/>
                <w:szCs w:val="24"/>
                <w:rtl/>
                <w:lang w:eastAsia="en-US" w:bidi="ar-TN"/>
              </w:rPr>
              <w:t>عملية الفرز</w:t>
            </w:r>
            <w:r w:rsidR="0016201B" w:rsidRPr="00F52699">
              <w:rPr>
                <w:rFonts w:hint="cs"/>
                <w:color w:val="auto"/>
                <w:rtl/>
              </w:rPr>
              <w:t xml:space="preserve"> </w:t>
            </w:r>
            <w:r w:rsidR="0016201B" w:rsidRPr="00F52699">
              <w:rPr>
                <w:rFonts w:ascii="Arial" w:eastAsia="Calibri" w:hAnsi="Arial" w:cs="Arial" w:hint="cs"/>
                <w:color w:val="auto"/>
                <w:sz w:val="24"/>
                <w:szCs w:val="24"/>
                <w:rtl/>
                <w:lang w:eastAsia="en-US"/>
              </w:rPr>
              <w:t>اختيار خبير تونسي</w:t>
            </w:r>
            <w:r w:rsidR="0016201B" w:rsidRPr="00F52699">
              <w:rPr>
                <w:rFonts w:ascii="Arial" w:eastAsia="Calibri" w:hAnsi="Arial" w:cs="Arial" w:hint="cs"/>
                <w:color w:val="auto"/>
                <w:sz w:val="24"/>
                <w:szCs w:val="24"/>
                <w:rtl/>
                <w:lang w:eastAsia="en-US" w:bidi="ar-TN"/>
              </w:rPr>
              <w:t xml:space="preserve"> </w:t>
            </w:r>
            <w:r w:rsidRPr="00F52699">
              <w:rPr>
                <w:rFonts w:ascii="Arial" w:eastAsia="Calibri" w:hAnsi="Arial" w:cs="Arial" w:hint="cs"/>
                <w:color w:val="auto"/>
                <w:sz w:val="24"/>
                <w:szCs w:val="24"/>
                <w:rtl/>
                <w:lang w:eastAsia="en-US" w:bidi="ar-TN"/>
              </w:rPr>
              <w:t xml:space="preserve"> </w:t>
            </w:r>
            <w:r w:rsidR="00E80189" w:rsidRPr="00F52699">
              <w:rPr>
                <w:rFonts w:ascii="Arial" w:eastAsia="Calibri" w:hAnsi="Arial" w:cs="Arial" w:hint="cs"/>
                <w:color w:val="auto"/>
                <w:sz w:val="24"/>
                <w:szCs w:val="24"/>
                <w:rtl/>
                <w:lang w:eastAsia="en-US" w:bidi="ar-TN"/>
              </w:rPr>
              <w:t>للقيام</w:t>
            </w:r>
            <w:r w:rsidRPr="00F52699">
              <w:rPr>
                <w:rFonts w:ascii="Arial" w:eastAsia="Calibri" w:hAnsi="Arial" w:cs="Arial" w:hint="cs"/>
                <w:color w:val="auto"/>
                <w:sz w:val="24"/>
                <w:szCs w:val="24"/>
                <w:rtl/>
                <w:lang w:eastAsia="en-US" w:bidi="ar-TN"/>
              </w:rPr>
              <w:t xml:space="preserve"> بتطوير</w:t>
            </w:r>
            <w:r w:rsidR="00E80189" w:rsidRPr="00F52699">
              <w:rPr>
                <w:rFonts w:ascii="Arial" w:eastAsia="Calibri" w:hAnsi="Arial" w:cs="Arial" w:hint="cs"/>
                <w:color w:val="auto"/>
                <w:sz w:val="24"/>
                <w:szCs w:val="24"/>
                <w:rtl/>
                <w:lang w:eastAsia="en-US" w:bidi="ar-TN"/>
              </w:rPr>
              <w:t xml:space="preserve"> النسخة الثالثة من</w:t>
            </w:r>
            <w:r w:rsidRPr="00F52699">
              <w:rPr>
                <w:rFonts w:ascii="Arial" w:eastAsia="Calibri" w:hAnsi="Arial" w:cs="Arial" w:hint="cs"/>
                <w:color w:val="auto"/>
                <w:sz w:val="24"/>
                <w:szCs w:val="24"/>
                <w:rtl/>
                <w:lang w:eastAsia="en-US" w:bidi="ar-TN"/>
              </w:rPr>
              <w:t xml:space="preserve"> هذه البوابة.  </w:t>
            </w:r>
            <w:r w:rsidR="00E80189" w:rsidRPr="00F52699">
              <w:rPr>
                <w:rFonts w:ascii="Arial" w:eastAsia="Calibri" w:hAnsi="Arial" w:cs="Arial" w:hint="cs"/>
                <w:color w:val="auto"/>
                <w:sz w:val="24"/>
                <w:szCs w:val="24"/>
                <w:rtl/>
                <w:lang w:eastAsia="en-US" w:bidi="ar-TN"/>
              </w:rPr>
              <w:t>كما تمّت الإشارة أنه</w:t>
            </w:r>
            <w:r w:rsidRPr="00F52699">
              <w:rPr>
                <w:rFonts w:ascii="Arial" w:eastAsia="Calibri" w:hAnsi="Arial" w:cs="Arial" w:hint="cs"/>
                <w:color w:val="auto"/>
                <w:sz w:val="24"/>
                <w:szCs w:val="24"/>
                <w:rtl/>
                <w:lang w:eastAsia="en-US" w:bidi="ar-TN"/>
              </w:rPr>
              <w:t xml:space="preserve"> سيتمّ تكوين فريق عمل متعدد الاختصاصات لمتابعة تنفيذ هذا التعهد</w:t>
            </w:r>
            <w:r w:rsidR="00E80189" w:rsidRPr="00F52699">
              <w:rPr>
                <w:rFonts w:ascii="Arial" w:eastAsia="Calibri" w:hAnsi="Arial" w:cs="Arial" w:hint="cs"/>
                <w:color w:val="auto"/>
                <w:sz w:val="24"/>
                <w:szCs w:val="24"/>
                <w:rtl/>
                <w:lang w:eastAsia="en-US" w:bidi="ar-TN"/>
              </w:rPr>
              <w:t xml:space="preserve"> الفرعي</w:t>
            </w:r>
            <w:r w:rsidRPr="00F52699">
              <w:rPr>
                <w:rFonts w:ascii="Arial" w:eastAsia="Calibri" w:hAnsi="Arial" w:cs="Arial" w:hint="cs"/>
                <w:color w:val="auto"/>
                <w:sz w:val="24"/>
                <w:szCs w:val="24"/>
                <w:rtl/>
                <w:lang w:eastAsia="en-US" w:bidi="ar-TN"/>
              </w:rPr>
              <w:t xml:space="preserve">. </w:t>
            </w:r>
          </w:p>
          <w:p w14:paraId="16A054A1" w14:textId="77777777" w:rsidR="002F6A3D" w:rsidRPr="00F52699" w:rsidRDefault="00D03F9D" w:rsidP="00D03F9D">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rPr>
            </w:pPr>
            <w:r w:rsidRPr="00F52699">
              <w:rPr>
                <w:rFonts w:ascii="Arial" w:eastAsia="Calibri" w:hAnsi="Arial" w:cs="Arial" w:hint="cs"/>
                <w:color w:val="auto"/>
                <w:sz w:val="24"/>
                <w:szCs w:val="24"/>
                <w:rtl/>
                <w:lang w:eastAsia="en-US" w:bidi="ar-TN"/>
              </w:rPr>
              <w:t>وفي إطار</w:t>
            </w:r>
            <w:r w:rsidR="002F6A3D" w:rsidRPr="00F52699">
              <w:rPr>
                <w:rFonts w:ascii="Arial" w:eastAsia="Calibri" w:hAnsi="Arial" w:cs="Arial" w:hint="cs"/>
                <w:color w:val="auto"/>
                <w:sz w:val="24"/>
                <w:szCs w:val="24"/>
                <w:rtl/>
                <w:lang w:eastAsia="en-US"/>
              </w:rPr>
              <w:t xml:space="preserve"> برنامج "</w:t>
            </w:r>
            <w:r w:rsidR="002F6A3D" w:rsidRPr="00F52699">
              <w:rPr>
                <w:rFonts w:ascii="Arial" w:eastAsia="Calibri" w:hAnsi="Arial" w:cs="Arial"/>
                <w:color w:val="auto"/>
                <w:sz w:val="24"/>
                <w:szCs w:val="24"/>
                <w:lang w:eastAsia="en-US" w:bidi="ar-TN"/>
              </w:rPr>
              <w:t>PAGOF</w:t>
            </w:r>
            <w:r w:rsidR="002F6A3D" w:rsidRPr="00F52699">
              <w:rPr>
                <w:rFonts w:ascii="Arial" w:eastAsia="Calibri" w:hAnsi="Arial" w:cs="Arial" w:hint="cs"/>
                <w:color w:val="auto"/>
                <w:sz w:val="24"/>
                <w:szCs w:val="24"/>
                <w:rtl/>
                <w:lang w:eastAsia="en-US"/>
              </w:rPr>
              <w:t xml:space="preserve"> "، وهو برنامج دعم الحكومات الافريقية الفرنكوفونية المنخرطة في شراكة الحكومة المفتوحة</w:t>
            </w:r>
            <w:r w:rsidRPr="00F52699">
              <w:rPr>
                <w:rFonts w:ascii="Arial" w:eastAsia="Calibri" w:hAnsi="Arial" w:cs="Arial" w:hint="cs"/>
                <w:color w:val="auto"/>
                <w:sz w:val="24"/>
                <w:szCs w:val="24"/>
                <w:rtl/>
                <w:lang w:eastAsia="en-US"/>
              </w:rPr>
              <w:t xml:space="preserve">، </w:t>
            </w:r>
            <w:r w:rsidR="002F6A3D" w:rsidRPr="00F52699">
              <w:rPr>
                <w:rFonts w:ascii="Arial" w:eastAsia="Calibri" w:hAnsi="Arial" w:cs="Arial" w:hint="cs"/>
                <w:color w:val="auto"/>
                <w:sz w:val="24"/>
                <w:szCs w:val="24"/>
                <w:rtl/>
                <w:lang w:eastAsia="en-US"/>
              </w:rPr>
              <w:t xml:space="preserve"> </w:t>
            </w:r>
            <w:r w:rsidRPr="00F52699">
              <w:rPr>
                <w:rFonts w:ascii="Arial" w:eastAsia="Calibri" w:hAnsi="Arial" w:cs="Arial" w:hint="cs"/>
                <w:color w:val="auto"/>
                <w:sz w:val="24"/>
                <w:szCs w:val="24"/>
                <w:rtl/>
                <w:lang w:eastAsia="en-US"/>
              </w:rPr>
              <w:t xml:space="preserve">بيّنت السيدة ريم </w:t>
            </w:r>
            <w:proofErr w:type="spellStart"/>
            <w:r w:rsidRPr="00F52699">
              <w:rPr>
                <w:rFonts w:ascii="Arial" w:eastAsia="Calibri" w:hAnsi="Arial" w:cs="Arial" w:hint="cs"/>
                <w:color w:val="auto"/>
                <w:sz w:val="24"/>
                <w:szCs w:val="24"/>
                <w:rtl/>
                <w:lang w:eastAsia="en-US"/>
              </w:rPr>
              <w:t>قرناوي</w:t>
            </w:r>
            <w:proofErr w:type="spellEnd"/>
            <w:r w:rsidRPr="00F52699">
              <w:rPr>
                <w:rFonts w:ascii="Arial" w:eastAsia="Calibri" w:hAnsi="Arial" w:cs="Arial" w:hint="cs"/>
                <w:color w:val="auto"/>
                <w:sz w:val="24"/>
                <w:szCs w:val="24"/>
                <w:rtl/>
                <w:lang w:eastAsia="en-US"/>
              </w:rPr>
              <w:t xml:space="preserve"> أن</w:t>
            </w:r>
            <w:r w:rsidR="002F6A3D" w:rsidRPr="00F52699">
              <w:rPr>
                <w:rFonts w:ascii="Arial" w:eastAsia="Calibri" w:hAnsi="Arial" w:cs="Arial" w:hint="cs"/>
                <w:color w:val="auto"/>
                <w:sz w:val="24"/>
                <w:szCs w:val="24"/>
                <w:rtl/>
                <w:lang w:eastAsia="en-US"/>
              </w:rPr>
              <w:t xml:space="preserve"> إعداد دليل خاص بفتح البيانات العمومية</w:t>
            </w:r>
            <w:r w:rsidRPr="00F52699">
              <w:rPr>
                <w:rFonts w:ascii="Arial" w:eastAsia="Calibri" w:hAnsi="Arial" w:cs="Arial" w:hint="cs"/>
                <w:color w:val="auto"/>
                <w:sz w:val="24"/>
                <w:szCs w:val="24"/>
                <w:rtl/>
                <w:lang w:eastAsia="en-US"/>
              </w:rPr>
              <w:t xml:space="preserve"> قد بلغ المرحلة النهائية</w:t>
            </w:r>
            <w:r w:rsidR="002F6A3D" w:rsidRPr="00F52699">
              <w:rPr>
                <w:rFonts w:ascii="Arial" w:eastAsia="Calibri" w:hAnsi="Arial" w:cs="Arial" w:hint="cs"/>
                <w:color w:val="auto"/>
                <w:sz w:val="24"/>
                <w:szCs w:val="24"/>
                <w:rtl/>
                <w:lang w:eastAsia="en-US"/>
              </w:rPr>
              <w:t xml:space="preserve"> </w:t>
            </w:r>
            <w:r w:rsidRPr="00F52699">
              <w:rPr>
                <w:rFonts w:ascii="Arial" w:eastAsia="Calibri" w:hAnsi="Arial" w:cs="Arial" w:hint="cs"/>
                <w:color w:val="auto"/>
                <w:sz w:val="24"/>
                <w:szCs w:val="24"/>
                <w:rtl/>
                <w:lang w:eastAsia="en-US"/>
              </w:rPr>
              <w:t>.</w:t>
            </w:r>
            <w:r w:rsidR="002F6A3D" w:rsidRPr="00F52699">
              <w:rPr>
                <w:rFonts w:ascii="Arial" w:eastAsia="Calibri" w:hAnsi="Arial" w:cs="Arial" w:hint="cs"/>
                <w:color w:val="auto"/>
                <w:sz w:val="24"/>
                <w:szCs w:val="24"/>
                <w:rtl/>
                <w:lang w:eastAsia="en-US"/>
              </w:rPr>
              <w:t>هذا الدليل موجه للمسؤولي</w:t>
            </w:r>
            <w:r w:rsidR="002F6A3D" w:rsidRPr="00F52699">
              <w:rPr>
                <w:rFonts w:ascii="Arial" w:eastAsia="Calibri" w:hAnsi="Arial" w:cs="Arial" w:hint="eastAsia"/>
                <w:color w:val="auto"/>
                <w:sz w:val="24"/>
                <w:szCs w:val="24"/>
                <w:rtl/>
                <w:lang w:eastAsia="en-US"/>
              </w:rPr>
              <w:t>ن</w:t>
            </w:r>
            <w:r w:rsidR="002F6A3D" w:rsidRPr="00F52699">
              <w:rPr>
                <w:rFonts w:ascii="Arial" w:eastAsia="Calibri" w:hAnsi="Arial" w:cs="Arial" w:hint="cs"/>
                <w:color w:val="auto"/>
                <w:sz w:val="24"/>
                <w:szCs w:val="24"/>
                <w:rtl/>
                <w:lang w:eastAsia="en-US"/>
              </w:rPr>
              <w:t xml:space="preserve"> على برنامج البيانات العمومية المفتوحة بمختلف الوزارات وغيرها من الهياكل العمومية.</w:t>
            </w:r>
          </w:p>
          <w:p w14:paraId="1FDB6813" w14:textId="77777777" w:rsidR="00D03F9D" w:rsidRPr="00F52699" w:rsidRDefault="00D03F9D" w:rsidP="003B4AEF">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bidi="ar-TN"/>
              </w:rPr>
            </w:pPr>
            <w:r w:rsidRPr="00F52699">
              <w:rPr>
                <w:rFonts w:ascii="Arial" w:eastAsia="Calibri" w:hAnsi="Arial" w:cs="Arial" w:hint="cs"/>
                <w:color w:val="auto"/>
                <w:sz w:val="24"/>
                <w:szCs w:val="24"/>
                <w:rtl/>
                <w:lang w:eastAsia="en-US"/>
              </w:rPr>
              <w:t>السيدة إسراء الرحماني، أشارت إلى اهتمامها للاطلاع على المنظومة الالكترونية لجرد البيانات العمومية و على النسخة الأوليّة من الدليل الخاص بفتح البيانات العمومية</w:t>
            </w:r>
            <w:r w:rsidR="003B4AEF" w:rsidRPr="00F52699">
              <w:rPr>
                <w:rFonts w:ascii="Arial" w:eastAsia="Calibri" w:hAnsi="Arial" w:cs="Arial" w:hint="cs"/>
                <w:color w:val="auto"/>
                <w:sz w:val="24"/>
                <w:szCs w:val="24"/>
                <w:rtl/>
                <w:lang w:eastAsia="en-US"/>
              </w:rPr>
              <w:t xml:space="preserve"> وإلى مزيد التنسيق لجرد البيانات العمومية الخاصّة بوزارة الصحة.</w:t>
            </w:r>
          </w:p>
          <w:p w14:paraId="2BDB4705" w14:textId="75C5F465" w:rsidR="0016201B" w:rsidRPr="00F52699" w:rsidRDefault="00C736C2" w:rsidP="002E4F90">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rPr>
            </w:pPr>
            <w:r w:rsidRPr="00F52699">
              <w:rPr>
                <w:rFonts w:ascii="Arial" w:eastAsia="Calibri" w:hAnsi="Arial" w:cs="Arial" w:hint="cs"/>
                <w:color w:val="auto"/>
                <w:sz w:val="24"/>
                <w:szCs w:val="24"/>
                <w:rtl/>
                <w:lang w:eastAsia="en-US" w:bidi="ar-TN"/>
              </w:rPr>
              <w:t xml:space="preserve">السيد أنيس داود أثار مسألة خارطة الطريق المعتمدة في تنفيذ برنامج البيانات العمومية المفتوحة لاسيما من ناحية </w:t>
            </w:r>
            <w:proofErr w:type="spellStart"/>
            <w:r w:rsidRPr="00F52699">
              <w:rPr>
                <w:rFonts w:ascii="Arial" w:eastAsia="Calibri" w:hAnsi="Arial" w:cs="Arial" w:hint="cs"/>
                <w:color w:val="auto"/>
                <w:sz w:val="24"/>
                <w:szCs w:val="24"/>
                <w:rtl/>
                <w:lang w:eastAsia="en-US" w:bidi="ar-TN"/>
              </w:rPr>
              <w:t>حوكمة</w:t>
            </w:r>
            <w:proofErr w:type="spellEnd"/>
            <w:r w:rsidRPr="00F52699">
              <w:rPr>
                <w:rFonts w:ascii="Arial" w:eastAsia="Calibri" w:hAnsi="Arial" w:cs="Arial" w:hint="cs"/>
                <w:color w:val="auto"/>
                <w:sz w:val="24"/>
                <w:szCs w:val="24"/>
                <w:rtl/>
                <w:lang w:eastAsia="en-US" w:bidi="ar-TN"/>
              </w:rPr>
              <w:t xml:space="preserve"> البرنامج. وللإجابة حول هذا التساؤل، تمّ التذكير</w:t>
            </w:r>
            <w:r w:rsidR="0016201B" w:rsidRPr="00F52699">
              <w:rPr>
                <w:rFonts w:hint="cs"/>
                <w:color w:val="auto"/>
                <w:rtl/>
              </w:rPr>
              <w:t xml:space="preserve"> </w:t>
            </w:r>
            <w:r w:rsidR="0016201B" w:rsidRPr="00F52699">
              <w:rPr>
                <w:rFonts w:ascii="Arial" w:eastAsia="Calibri" w:hAnsi="Arial" w:cs="Arial" w:hint="cs"/>
                <w:color w:val="auto"/>
                <w:sz w:val="24"/>
                <w:szCs w:val="24"/>
                <w:rtl/>
                <w:lang w:eastAsia="en-US"/>
              </w:rPr>
              <w:t>بالدراسة المنجزة</w:t>
            </w:r>
            <w:r w:rsidR="0016201B" w:rsidRPr="00F52699">
              <w:rPr>
                <w:rFonts w:ascii="Arial" w:eastAsia="Calibri" w:hAnsi="Arial" w:cs="Arial" w:hint="cs"/>
                <w:color w:val="auto"/>
                <w:sz w:val="24"/>
                <w:szCs w:val="24"/>
                <w:rtl/>
                <w:lang w:eastAsia="en-US" w:bidi="ar-TN"/>
              </w:rPr>
              <w:t xml:space="preserve"> سنة 2017 </w:t>
            </w:r>
            <w:r w:rsidR="0016201B" w:rsidRPr="00F52699">
              <w:rPr>
                <w:rFonts w:ascii="Arial" w:eastAsia="Calibri" w:hAnsi="Arial" w:cs="Arial" w:hint="cs"/>
                <w:color w:val="auto"/>
                <w:sz w:val="24"/>
                <w:szCs w:val="24"/>
                <w:rtl/>
                <w:lang w:eastAsia="en-US"/>
              </w:rPr>
              <w:t>في إطار التعاون مع البنك الدولي لتشخيص مدى جاهزية تونس في مجال البيانات المفتوحة</w:t>
            </w:r>
            <w:r w:rsidR="0016201B" w:rsidRPr="00F52699">
              <w:rPr>
                <w:rFonts w:ascii="Arial" w:eastAsia="Calibri" w:hAnsi="Arial" w:cs="Arial" w:hint="cs"/>
                <w:color w:val="auto"/>
                <w:sz w:val="24"/>
                <w:szCs w:val="24"/>
                <w:rtl/>
                <w:lang w:eastAsia="en-US" w:bidi="ar-TN"/>
              </w:rPr>
              <w:t xml:space="preserve"> </w:t>
            </w:r>
            <w:r w:rsidRPr="00F52699">
              <w:rPr>
                <w:rFonts w:ascii="Arial" w:eastAsia="Calibri" w:hAnsi="Arial" w:cs="Arial" w:hint="cs"/>
                <w:color w:val="auto"/>
                <w:sz w:val="24"/>
                <w:szCs w:val="24"/>
                <w:rtl/>
                <w:lang w:eastAsia="en-US" w:bidi="ar-TN"/>
              </w:rPr>
              <w:t xml:space="preserve"> وما أنتجته هذه الدراسة من مقترحات. كما </w:t>
            </w:r>
            <w:r w:rsidR="00405ACA" w:rsidRPr="00F52699">
              <w:rPr>
                <w:rFonts w:ascii="Arial" w:eastAsia="Calibri" w:hAnsi="Arial" w:cs="Arial" w:hint="cs"/>
                <w:color w:val="auto"/>
                <w:sz w:val="24"/>
                <w:szCs w:val="24"/>
                <w:rtl/>
                <w:lang w:eastAsia="en-US" w:bidi="ar-TN"/>
              </w:rPr>
              <w:t>تمّت الإشارة إلى الباب المتعلق</w:t>
            </w:r>
            <w:r w:rsidR="00405ACA" w:rsidRPr="00F52699">
              <w:rPr>
                <w:rFonts w:ascii="Arial" w:hAnsi="Arial" w:cs="Arial" w:hint="cs"/>
                <w:color w:val="auto"/>
                <w:spacing w:val="8"/>
                <w:rtl/>
              </w:rPr>
              <w:t xml:space="preserve"> بقيادة </w:t>
            </w:r>
            <w:r w:rsidR="00405ACA" w:rsidRPr="00F52699">
              <w:rPr>
                <w:rFonts w:ascii="Arial" w:eastAsia="Calibri" w:hAnsi="Arial" w:cs="Arial"/>
                <w:color w:val="auto"/>
                <w:sz w:val="24"/>
                <w:szCs w:val="24"/>
                <w:rtl/>
                <w:lang w:eastAsia="en-US"/>
              </w:rPr>
              <w:t>برنامج البيانات العمومية المفتوحة</w:t>
            </w:r>
            <w:r w:rsidR="00405ACA" w:rsidRPr="00F52699">
              <w:rPr>
                <w:rFonts w:ascii="Arial" w:eastAsia="Calibri" w:hAnsi="Arial" w:cs="Arial" w:hint="cs"/>
                <w:color w:val="auto"/>
                <w:sz w:val="24"/>
                <w:szCs w:val="24"/>
                <w:rtl/>
                <w:lang w:eastAsia="en-US"/>
              </w:rPr>
              <w:t xml:space="preserve"> ضمن الأمر الحكومي عدد3 لسنة 2021 المتعلق </w:t>
            </w:r>
            <w:r w:rsidR="00405ACA" w:rsidRPr="00F52699">
              <w:rPr>
                <w:rFonts w:ascii="Arial" w:eastAsia="Calibri" w:hAnsi="Arial" w:cs="Arial"/>
                <w:color w:val="auto"/>
                <w:sz w:val="24"/>
                <w:szCs w:val="24"/>
                <w:rtl/>
              </w:rPr>
              <w:t>بالبيانات العمومية المفتوحة</w:t>
            </w:r>
            <w:r w:rsidR="00405ACA" w:rsidRPr="00F52699">
              <w:rPr>
                <w:rFonts w:ascii="Arial" w:eastAsia="Calibri" w:hAnsi="Arial" w:cs="Arial" w:hint="cs"/>
                <w:color w:val="auto"/>
                <w:sz w:val="24"/>
                <w:szCs w:val="24"/>
                <w:rtl/>
              </w:rPr>
              <w:t>. هذا إلى جانب التذكير بأن البيانات المفتوحة هي من ضمن المحاور الرئيسية للدراسة الاستراتيجية للإدارة الذكية 2020</w:t>
            </w:r>
            <w:r w:rsidR="00F07080" w:rsidRPr="00F52699">
              <w:rPr>
                <w:rFonts w:ascii="Arial" w:eastAsia="Calibri" w:hAnsi="Arial" w:cs="Arial" w:hint="cs"/>
                <w:color w:val="auto"/>
                <w:sz w:val="24"/>
                <w:szCs w:val="24"/>
                <w:rtl/>
              </w:rPr>
              <w:t>.</w:t>
            </w:r>
          </w:p>
        </w:tc>
      </w:tr>
      <w:tr w:rsidR="00E77370" w14:paraId="3BBDD823" w14:textId="77777777" w:rsidTr="00C736C2">
        <w:tc>
          <w:tcPr>
            <w:cnfStyle w:val="001000000000" w:firstRow="0" w:lastRow="0" w:firstColumn="1" w:lastColumn="0" w:oddVBand="0" w:evenVBand="0" w:oddHBand="0" w:evenHBand="0" w:firstRowFirstColumn="0" w:firstRowLastColumn="0" w:lastRowFirstColumn="0" w:lastRowLastColumn="0"/>
            <w:tcW w:w="3403" w:type="dxa"/>
            <w:gridSpan w:val="2"/>
          </w:tcPr>
          <w:p w14:paraId="3EC9F98F"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bookmarkStart w:id="0" w:name="_Toc531275896"/>
            <w:r w:rsidRPr="00F62BB4">
              <w:rPr>
                <w:rFonts w:asciiTheme="minorBidi" w:eastAsia="Times New Roman" w:hAnsiTheme="minorBidi"/>
                <w:b w:val="0"/>
                <w:bCs w:val="0"/>
                <w:color w:val="000000"/>
                <w:sz w:val="28"/>
                <w:szCs w:val="28"/>
                <w:rtl/>
              </w:rPr>
              <w:lastRenderedPageBreak/>
              <w:t>تعهد عدد</w:t>
            </w:r>
            <w:r w:rsidRPr="00F62BB4">
              <w:rPr>
                <w:rFonts w:asciiTheme="minorBidi" w:eastAsia="Times New Roman" w:hAnsiTheme="minorBidi"/>
                <w:b w:val="0"/>
                <w:bCs w:val="0"/>
                <w:color w:val="000000"/>
                <w:sz w:val="28"/>
                <w:szCs w:val="28"/>
              </w:rPr>
              <w:t>7</w:t>
            </w:r>
            <w:r w:rsidR="00F62BB4">
              <w:rPr>
                <w:rFonts w:asciiTheme="minorBidi" w:eastAsia="Times New Roman" w:hAnsiTheme="minorBidi" w:hint="cs"/>
                <w:b w:val="0"/>
                <w:bCs w:val="0"/>
                <w:color w:val="000000"/>
                <w:sz w:val="28"/>
                <w:szCs w:val="28"/>
                <w:rtl/>
              </w:rPr>
              <w:t>:</w:t>
            </w:r>
            <w:r w:rsidRPr="00F62BB4">
              <w:rPr>
                <w:rFonts w:asciiTheme="minorBidi" w:eastAsia="Times New Roman" w:hAnsiTheme="minorBidi"/>
                <w:b w:val="0"/>
                <w:bCs w:val="0"/>
                <w:color w:val="000000"/>
                <w:sz w:val="28"/>
                <w:szCs w:val="28"/>
                <w:rtl/>
              </w:rPr>
              <w:t xml:space="preserve"> </w:t>
            </w:r>
            <w:bookmarkEnd w:id="0"/>
            <w:r w:rsidRPr="00F62BB4">
              <w:rPr>
                <w:rFonts w:asciiTheme="minorBidi" w:eastAsia="Times New Roman" w:hAnsiTheme="minorBidi"/>
                <w:b w:val="0"/>
                <w:bCs w:val="0"/>
                <w:color w:val="000000"/>
                <w:sz w:val="28"/>
                <w:szCs w:val="28"/>
                <w:rtl/>
              </w:rPr>
              <w:t>تعزيز الشفافية في مجال الطاقة والمناجم</w:t>
            </w:r>
          </w:p>
        </w:tc>
        <w:tc>
          <w:tcPr>
            <w:tcW w:w="6382" w:type="dxa"/>
          </w:tcPr>
          <w:p w14:paraId="6577B093" w14:textId="22474733" w:rsidR="00E77370" w:rsidRPr="00F52699" w:rsidRDefault="0016201B" w:rsidP="0016201B">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tl/>
                <w:lang w:eastAsia="en-US" w:bidi="ar-TN"/>
              </w:rPr>
            </w:pPr>
            <w:r w:rsidRPr="00F52699">
              <w:rPr>
                <w:rFonts w:ascii="Arial" w:eastAsia="Calibri" w:hAnsi="Arial" w:cs="Arial" w:hint="cs"/>
                <w:color w:val="auto"/>
                <w:sz w:val="24"/>
                <w:szCs w:val="24"/>
                <w:rtl/>
                <w:lang w:eastAsia="en-US"/>
              </w:rPr>
              <w:t xml:space="preserve">أشار السيد وسام الهاني إلى صعوبات على مستوى الاتصال بالوزارة لمتابعة تنفيذ هذا التعهد بالنظر إلى عدم توفر منسق حاليا على مستوى وزارة الصناعة والمناجم والطاقة وصعوبة تنظيم لقاء مع المسؤولين بالوزارة لتوفير الدعم اللازم للإسراع في تنفيذ هذا التعهد. </w:t>
            </w:r>
          </w:p>
        </w:tc>
      </w:tr>
      <w:tr w:rsidR="00E77370" w14:paraId="55E8AA7E" w14:textId="77777777" w:rsidTr="00C736C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85" w:type="dxa"/>
            <w:gridSpan w:val="3"/>
          </w:tcPr>
          <w:p w14:paraId="7D197D4B" w14:textId="77777777" w:rsidR="00E77370" w:rsidRPr="00F62BB4" w:rsidRDefault="00E77370" w:rsidP="00E77370">
            <w:pPr>
              <w:bidi/>
              <w:jc w:val="center"/>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lastRenderedPageBreak/>
              <w:t>المحور الثاني: المشاركة العمومية</w:t>
            </w:r>
          </w:p>
        </w:tc>
      </w:tr>
      <w:tr w:rsidR="00E77370" w14:paraId="175635B7" w14:textId="77777777" w:rsidTr="00C736C2">
        <w:tc>
          <w:tcPr>
            <w:cnfStyle w:val="001000000000" w:firstRow="0" w:lastRow="0" w:firstColumn="1" w:lastColumn="0" w:oddVBand="0" w:evenVBand="0" w:oddHBand="0" w:evenHBand="0" w:firstRowFirstColumn="0" w:firstRowLastColumn="0" w:lastRowFirstColumn="0" w:lastRowLastColumn="0"/>
            <w:tcW w:w="2978" w:type="dxa"/>
          </w:tcPr>
          <w:p w14:paraId="59E1948A"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t>تعهد عدد8:</w:t>
            </w:r>
            <w:r w:rsidR="00F62BB4">
              <w:rPr>
                <w:rFonts w:asciiTheme="minorBidi" w:eastAsia="Calibri" w:hAnsiTheme="minorBidi" w:hint="cs"/>
                <w:b w:val="0"/>
                <w:bCs w:val="0"/>
                <w:color w:val="212121"/>
                <w:sz w:val="28"/>
                <w:szCs w:val="28"/>
                <w:rtl/>
                <w:lang w:eastAsia="en-US"/>
              </w:rPr>
              <w:t xml:space="preserve"> </w:t>
            </w:r>
            <w:r w:rsidRPr="00F62BB4">
              <w:rPr>
                <w:rFonts w:asciiTheme="minorBidi" w:eastAsia="Calibri" w:hAnsiTheme="minorBidi"/>
                <w:b w:val="0"/>
                <w:bCs w:val="0"/>
                <w:color w:val="212121"/>
                <w:sz w:val="28"/>
                <w:szCs w:val="28"/>
                <w:rtl/>
                <w:lang w:eastAsia="en-US"/>
              </w:rPr>
              <w:t>تحديد الأولويات الاستراتيجية للحكومة المفتوحة في تونس</w:t>
            </w:r>
          </w:p>
        </w:tc>
        <w:tc>
          <w:tcPr>
            <w:tcW w:w="6807" w:type="dxa"/>
            <w:gridSpan w:val="2"/>
          </w:tcPr>
          <w:p w14:paraId="3E0C5A22" w14:textId="5E481B25" w:rsidR="00B4597C" w:rsidRPr="00F52699" w:rsidRDefault="00921941" w:rsidP="00F15660">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tl/>
                <w:lang w:eastAsia="en-US"/>
              </w:rPr>
            </w:pPr>
            <w:r w:rsidRPr="00F52699">
              <w:rPr>
                <w:rFonts w:ascii="Arial" w:eastAsia="Calibri" w:hAnsi="Arial" w:cs="Arial" w:hint="cs"/>
                <w:color w:val="auto"/>
                <w:sz w:val="24"/>
                <w:szCs w:val="24"/>
                <w:rtl/>
                <w:lang w:eastAsia="en-US" w:bidi="ar-TN"/>
              </w:rPr>
              <w:t>ذك</w:t>
            </w:r>
            <w:r w:rsidR="00F52699">
              <w:rPr>
                <w:rFonts w:ascii="Arial" w:eastAsia="Calibri" w:hAnsi="Arial" w:cs="Arial" w:hint="cs"/>
                <w:color w:val="auto"/>
                <w:sz w:val="24"/>
                <w:szCs w:val="24"/>
                <w:rtl/>
                <w:lang w:eastAsia="en-US" w:bidi="ar-TN"/>
              </w:rPr>
              <w:t>ّ</w:t>
            </w:r>
            <w:r w:rsidRPr="00F52699">
              <w:rPr>
                <w:rFonts w:ascii="Arial" w:eastAsia="Calibri" w:hAnsi="Arial" w:cs="Arial" w:hint="cs"/>
                <w:color w:val="auto"/>
                <w:sz w:val="24"/>
                <w:szCs w:val="24"/>
                <w:rtl/>
                <w:lang w:eastAsia="en-US" w:bidi="ar-TN"/>
              </w:rPr>
              <w:t xml:space="preserve">رت السيدة ريم </w:t>
            </w:r>
            <w:proofErr w:type="spellStart"/>
            <w:r w:rsidRPr="00F52699">
              <w:rPr>
                <w:rFonts w:ascii="Arial" w:eastAsia="Calibri" w:hAnsi="Arial" w:cs="Arial" w:hint="cs"/>
                <w:color w:val="auto"/>
                <w:sz w:val="24"/>
                <w:szCs w:val="24"/>
                <w:rtl/>
                <w:lang w:eastAsia="en-US" w:bidi="ar-TN"/>
              </w:rPr>
              <w:t>القرناوي</w:t>
            </w:r>
            <w:proofErr w:type="spellEnd"/>
            <w:r w:rsidRPr="00F52699">
              <w:rPr>
                <w:rFonts w:ascii="Arial" w:eastAsia="Calibri" w:hAnsi="Arial" w:cs="Arial" w:hint="cs"/>
                <w:color w:val="auto"/>
                <w:sz w:val="24"/>
                <w:szCs w:val="24"/>
                <w:rtl/>
                <w:lang w:eastAsia="en-US" w:bidi="ar-TN"/>
              </w:rPr>
              <w:t xml:space="preserve"> بالإطار العام لهذا التعهد الذي يتمّ تنفيذه بتمويل ودعم من</w:t>
            </w:r>
            <w:r w:rsidRPr="00F52699">
              <w:rPr>
                <w:rFonts w:ascii="Arial" w:eastAsia="Calibri" w:hAnsi="Arial" w:cs="Arial" w:hint="cs"/>
                <w:color w:val="auto"/>
                <w:sz w:val="24"/>
                <w:szCs w:val="24"/>
                <w:highlight w:val="yellow"/>
                <w:rtl/>
                <w:lang w:eastAsia="en-US"/>
              </w:rPr>
              <w:t xml:space="preserve"> </w:t>
            </w:r>
            <w:r w:rsidRPr="00F52699">
              <w:rPr>
                <w:rFonts w:ascii="Arial" w:eastAsia="Calibri" w:hAnsi="Arial" w:cs="Arial" w:hint="cs"/>
                <w:color w:val="auto"/>
                <w:sz w:val="24"/>
                <w:szCs w:val="24"/>
                <w:rtl/>
                <w:lang w:eastAsia="en-US"/>
              </w:rPr>
              <w:t xml:space="preserve">منظّمة التعاون والتنمية الاقتصادية </w:t>
            </w:r>
            <w:r w:rsidRPr="00F52699">
              <w:rPr>
                <w:rFonts w:ascii="Arial" w:eastAsia="Calibri" w:hAnsi="Arial" w:cs="Arial"/>
                <w:color w:val="auto"/>
                <w:sz w:val="24"/>
                <w:szCs w:val="24"/>
                <w:lang w:eastAsia="en-US"/>
              </w:rPr>
              <w:t xml:space="preserve">  OCDE</w:t>
            </w:r>
            <w:r w:rsidRPr="00F52699">
              <w:rPr>
                <w:rFonts w:ascii="Arial" w:eastAsia="Calibri" w:hAnsi="Arial" w:cs="Arial" w:hint="cs"/>
                <w:color w:val="auto"/>
                <w:sz w:val="24"/>
                <w:szCs w:val="24"/>
                <w:rtl/>
                <w:lang w:eastAsia="en-US" w:bidi="ar-TN"/>
              </w:rPr>
              <w:t xml:space="preserve"> وأشارت كذلك إلى التقدم المنجز في المرحلة الأولى من تنفيذ التعهد والمتعلق </w:t>
            </w:r>
            <w:r w:rsidR="00F15660" w:rsidRPr="00F52699">
              <w:rPr>
                <w:rFonts w:ascii="Arial" w:eastAsia="Calibri" w:hAnsi="Arial" w:cs="Arial" w:hint="cs"/>
                <w:color w:val="auto"/>
                <w:sz w:val="24"/>
                <w:szCs w:val="24"/>
                <w:rtl/>
                <w:lang w:eastAsia="en-US" w:bidi="ar-TN"/>
              </w:rPr>
              <w:t xml:space="preserve">بدراسة حول </w:t>
            </w:r>
            <w:r w:rsidRPr="00F52699">
              <w:rPr>
                <w:rFonts w:ascii="Arial" w:eastAsia="Calibri" w:hAnsi="Arial" w:cs="Arial" w:hint="cs"/>
                <w:color w:val="auto"/>
                <w:sz w:val="24"/>
                <w:szCs w:val="24"/>
                <w:rtl/>
                <w:lang w:eastAsia="en-US" w:bidi="ar-TN"/>
              </w:rPr>
              <w:t xml:space="preserve">تشخيص </w:t>
            </w:r>
            <w:r w:rsidR="00812522" w:rsidRPr="00F52699">
              <w:rPr>
                <w:rFonts w:ascii="Arial" w:eastAsia="Calibri" w:hAnsi="Arial" w:cs="Arial" w:hint="cs"/>
                <w:color w:val="auto"/>
                <w:sz w:val="24"/>
                <w:szCs w:val="24"/>
                <w:rtl/>
                <w:lang w:eastAsia="en-US"/>
              </w:rPr>
              <w:t xml:space="preserve">واقع الحكومة المفتوحة بتونس. </w:t>
            </w:r>
            <w:r w:rsidR="00D23C90" w:rsidRPr="00F52699">
              <w:rPr>
                <w:rFonts w:ascii="Arial" w:eastAsia="Calibri" w:hAnsi="Arial" w:cs="Arial" w:hint="cs"/>
                <w:color w:val="auto"/>
                <w:sz w:val="24"/>
                <w:szCs w:val="24"/>
                <w:rtl/>
                <w:lang w:eastAsia="en-US"/>
              </w:rPr>
              <w:t xml:space="preserve">هذه الدراسة التشخيصية تمّ إعدادها اعتمادا على </w:t>
            </w:r>
            <w:r w:rsidR="00D23C90" w:rsidRPr="00F52699">
              <w:rPr>
                <w:rFonts w:ascii="Arial" w:eastAsia="Calibri" w:hAnsi="Arial" w:cs="Arial" w:hint="cs"/>
                <w:color w:val="auto"/>
                <w:sz w:val="24"/>
                <w:szCs w:val="24"/>
                <w:rtl/>
                <w:lang w:eastAsia="en-US" w:bidi="ar-TN"/>
              </w:rPr>
              <w:t xml:space="preserve"> استبيان موجه لعدد من الوزارات والهيئات والهياكل العمومية وجمعيات المجتمع المدني وعلى استشارة تم تنظيمها</w:t>
            </w:r>
            <w:r w:rsidR="00D23C90" w:rsidRPr="00F52699">
              <w:rPr>
                <w:rFonts w:ascii="Arial" w:eastAsia="Calibri" w:hAnsi="Arial" w:cs="Arial" w:hint="cs"/>
                <w:color w:val="auto"/>
                <w:sz w:val="24"/>
                <w:szCs w:val="24"/>
                <w:rtl/>
                <w:lang w:eastAsia="en-US"/>
              </w:rPr>
              <w:t>على موقع</w:t>
            </w:r>
            <w:r w:rsidR="00D23C90" w:rsidRPr="00F52699">
              <w:rPr>
                <w:rFonts w:ascii="Arial" w:eastAsia="Calibri" w:hAnsi="Arial" w:cs="Arial"/>
                <w:color w:val="auto"/>
                <w:sz w:val="24"/>
                <w:szCs w:val="24"/>
                <w:lang w:eastAsia="en-US" w:bidi="ar-TN"/>
              </w:rPr>
              <w:t xml:space="preserve"> </w:t>
            </w:r>
            <w:r w:rsidR="00D23C90" w:rsidRPr="00F52699">
              <w:rPr>
                <w:rFonts w:ascii="Arial" w:eastAsia="Calibri" w:hAnsi="Arial" w:cs="Arial" w:hint="cs"/>
                <w:color w:val="auto"/>
                <w:sz w:val="24"/>
                <w:szCs w:val="24"/>
                <w:rtl/>
                <w:lang w:eastAsia="en-US"/>
              </w:rPr>
              <w:t>الاستشارات العمومية</w:t>
            </w:r>
            <w:r w:rsidR="00D23C90" w:rsidRPr="00F52699">
              <w:rPr>
                <w:rFonts w:ascii="Arial" w:eastAsia="Calibri" w:hAnsi="Arial" w:cs="Arial" w:hint="cs"/>
                <w:color w:val="auto"/>
                <w:sz w:val="24"/>
                <w:szCs w:val="24"/>
                <w:rtl/>
                <w:lang w:eastAsia="en-US" w:bidi="ar"/>
              </w:rPr>
              <w:t xml:space="preserve">. </w:t>
            </w:r>
            <w:r w:rsidR="00D23C90" w:rsidRPr="00F52699">
              <w:rPr>
                <w:rFonts w:ascii="Arial" w:eastAsia="Calibri" w:hAnsi="Arial" w:cs="Arial" w:hint="cs"/>
                <w:color w:val="auto"/>
                <w:sz w:val="24"/>
                <w:szCs w:val="24"/>
                <w:rtl/>
                <w:lang w:eastAsia="en-US"/>
              </w:rPr>
              <w:t>هذا إلى جانب</w:t>
            </w:r>
            <w:r w:rsidR="00D23C90" w:rsidRPr="00F52699">
              <w:rPr>
                <w:rFonts w:ascii="Arial" w:eastAsia="Calibri" w:hAnsi="Arial" w:cs="Arial" w:hint="cs"/>
                <w:color w:val="auto"/>
                <w:sz w:val="24"/>
                <w:szCs w:val="24"/>
                <w:rtl/>
                <w:lang w:val="en-US" w:eastAsia="en-US"/>
              </w:rPr>
              <w:t xml:space="preserve"> تنظيم </w:t>
            </w:r>
            <w:r w:rsidR="00D23C90" w:rsidRPr="00F52699">
              <w:rPr>
                <w:rFonts w:ascii="Arial" w:eastAsia="Calibri" w:hAnsi="Arial" w:cs="Arial" w:hint="cs"/>
                <w:color w:val="auto"/>
                <w:sz w:val="24"/>
                <w:szCs w:val="24"/>
                <w:rtl/>
                <w:lang w:eastAsia="en-US"/>
              </w:rPr>
              <w:t>ورش</w:t>
            </w:r>
            <w:r w:rsidR="00F15660" w:rsidRPr="00F52699">
              <w:rPr>
                <w:rFonts w:ascii="Arial" w:eastAsia="Calibri" w:hAnsi="Arial" w:cs="Arial" w:hint="cs"/>
                <w:color w:val="auto"/>
                <w:sz w:val="24"/>
                <w:szCs w:val="24"/>
                <w:rtl/>
                <w:lang w:eastAsia="en-US"/>
              </w:rPr>
              <w:t>ة</w:t>
            </w:r>
            <w:r w:rsidR="00D23C90" w:rsidRPr="00F52699">
              <w:rPr>
                <w:rFonts w:ascii="Arial" w:eastAsia="Calibri" w:hAnsi="Arial" w:cs="Arial" w:hint="cs"/>
                <w:color w:val="auto"/>
                <w:sz w:val="24"/>
                <w:szCs w:val="24"/>
                <w:rtl/>
                <w:lang w:eastAsia="en-US"/>
              </w:rPr>
              <w:t xml:space="preserve"> عمل استشارية</w:t>
            </w:r>
            <w:r w:rsidR="00F15660" w:rsidRPr="00F52699">
              <w:rPr>
                <w:rFonts w:ascii="Arial" w:eastAsia="Calibri" w:hAnsi="Arial" w:cs="Arial" w:hint="cs"/>
                <w:color w:val="auto"/>
                <w:sz w:val="24"/>
                <w:szCs w:val="24"/>
                <w:rtl/>
                <w:lang w:eastAsia="en-US"/>
              </w:rPr>
              <w:t xml:space="preserve"> في </w:t>
            </w:r>
            <w:proofErr w:type="gramStart"/>
            <w:r w:rsidR="00F15660" w:rsidRPr="00F52699">
              <w:rPr>
                <w:rFonts w:ascii="Arial" w:eastAsia="Calibri" w:hAnsi="Arial" w:cs="Arial" w:hint="cs"/>
                <w:color w:val="auto"/>
                <w:sz w:val="24"/>
                <w:szCs w:val="24"/>
                <w:rtl/>
                <w:lang w:eastAsia="en-US"/>
              </w:rPr>
              <w:t xml:space="preserve">الغرض </w:t>
            </w:r>
            <w:r w:rsidR="00D23C90" w:rsidRPr="00F52699">
              <w:rPr>
                <w:rFonts w:ascii="Arial" w:eastAsia="Calibri" w:hAnsi="Arial" w:cs="Arial" w:hint="cs"/>
                <w:color w:val="auto"/>
                <w:sz w:val="24"/>
                <w:szCs w:val="24"/>
                <w:rtl/>
                <w:lang w:eastAsia="en-US"/>
              </w:rPr>
              <w:t>.</w:t>
            </w:r>
            <w:proofErr w:type="gramEnd"/>
            <w:r w:rsidR="00D23C90" w:rsidRPr="00F52699">
              <w:rPr>
                <w:rFonts w:ascii="Arial" w:eastAsia="Calibri" w:hAnsi="Arial" w:cs="Arial" w:hint="cs"/>
                <w:color w:val="auto"/>
                <w:sz w:val="24"/>
                <w:szCs w:val="24"/>
                <w:rtl/>
                <w:lang w:eastAsia="en-US"/>
              </w:rPr>
              <w:t xml:space="preserve"> وستكون هذه الدراسة جاهزة خلال الفترة القادمة</w:t>
            </w:r>
            <w:r w:rsidR="00F15660" w:rsidRPr="00F52699">
              <w:rPr>
                <w:rFonts w:ascii="Arial" w:eastAsia="Calibri" w:hAnsi="Arial" w:cs="Arial" w:hint="cs"/>
                <w:color w:val="auto"/>
                <w:sz w:val="24"/>
                <w:szCs w:val="24"/>
                <w:rtl/>
                <w:lang w:eastAsia="en-US"/>
              </w:rPr>
              <w:t>.</w:t>
            </w:r>
          </w:p>
          <w:p w14:paraId="7AEAA8AF" w14:textId="77777777" w:rsidR="00E066F4" w:rsidRPr="008B55FA" w:rsidRDefault="00F15660" w:rsidP="008B55FA">
            <w:pPr>
              <w:bidi/>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12121"/>
                <w:sz w:val="24"/>
                <w:szCs w:val="24"/>
                <w:rtl/>
                <w:lang w:eastAsia="en-US"/>
              </w:rPr>
            </w:pPr>
            <w:r w:rsidRPr="00F52699">
              <w:rPr>
                <w:rFonts w:ascii="Arial" w:eastAsia="Calibri" w:hAnsi="Arial" w:cs="Arial" w:hint="cs"/>
                <w:color w:val="auto"/>
                <w:sz w:val="24"/>
                <w:szCs w:val="24"/>
                <w:rtl/>
                <w:lang w:eastAsia="en-US"/>
              </w:rPr>
              <w:t xml:space="preserve">في نفس السياق، تمّت الإشارة </w:t>
            </w:r>
            <w:r w:rsidR="00BF59D2" w:rsidRPr="00F52699">
              <w:rPr>
                <w:rFonts w:ascii="Arial" w:eastAsia="Calibri" w:hAnsi="Arial" w:cs="Arial" w:hint="cs"/>
                <w:color w:val="auto"/>
                <w:sz w:val="24"/>
                <w:szCs w:val="24"/>
                <w:rtl/>
                <w:lang w:eastAsia="en-US"/>
              </w:rPr>
              <w:t>أنه سيتمّ الاعتماد على خبير تونسي لإعداد استراتيجية الحكومة المفتوحة</w:t>
            </w:r>
            <w:r w:rsidR="00B751E9" w:rsidRPr="00F52699">
              <w:rPr>
                <w:rFonts w:ascii="Arial" w:eastAsia="Calibri" w:hAnsi="Arial" w:cs="Arial" w:hint="cs"/>
                <w:color w:val="auto"/>
                <w:sz w:val="24"/>
                <w:szCs w:val="24"/>
                <w:rtl/>
                <w:lang w:eastAsia="en-US"/>
              </w:rPr>
              <w:t xml:space="preserve">. وبعد التوصّل بعدد من الترشحات في الغرض، ستتمّ خلال الفترة القادمة دراسة و فرز الملفات لاختيار هذا  الخبير. </w:t>
            </w:r>
          </w:p>
        </w:tc>
      </w:tr>
      <w:tr w:rsidR="00E77370" w14:paraId="1906C8A7" w14:textId="77777777" w:rsidTr="00C73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15775EF" w14:textId="77777777" w:rsidR="00E77370" w:rsidRPr="00F62BB4" w:rsidRDefault="00E77370" w:rsidP="00F62BB4">
            <w:pPr>
              <w:bidi/>
              <w:jc w:val="both"/>
              <w:rPr>
                <w:rFonts w:asciiTheme="minorBidi" w:eastAsia="Calibri" w:hAnsiTheme="minorBidi"/>
                <w:b w:val="0"/>
                <w:bCs w:val="0"/>
                <w:color w:val="212121"/>
                <w:sz w:val="28"/>
                <w:szCs w:val="28"/>
                <w:rtl/>
                <w:lang w:eastAsia="en-US" w:bidi="ar-TN"/>
              </w:rPr>
            </w:pPr>
            <w:r w:rsidRPr="00F62BB4">
              <w:rPr>
                <w:rFonts w:asciiTheme="minorBidi" w:eastAsia="Calibri" w:hAnsiTheme="minorBidi"/>
                <w:b w:val="0"/>
                <w:bCs w:val="0"/>
                <w:color w:val="212121"/>
                <w:sz w:val="28"/>
                <w:szCs w:val="28"/>
                <w:rtl/>
                <w:lang w:eastAsia="en-US"/>
              </w:rPr>
              <w:t>تعهد عدد</w:t>
            </w:r>
            <w:r w:rsidR="00F62BB4" w:rsidRPr="00F62BB4">
              <w:rPr>
                <w:rFonts w:asciiTheme="minorBidi" w:eastAsia="Calibri" w:hAnsiTheme="minorBidi"/>
                <w:b w:val="0"/>
                <w:bCs w:val="0"/>
                <w:color w:val="212121"/>
                <w:sz w:val="28"/>
                <w:szCs w:val="28"/>
                <w:rtl/>
                <w:lang w:eastAsia="en-US"/>
              </w:rPr>
              <w:t xml:space="preserve"> 10: </w:t>
            </w:r>
            <w:r w:rsidRPr="00F62BB4">
              <w:rPr>
                <w:rFonts w:asciiTheme="minorBidi" w:eastAsia="Calibri" w:hAnsiTheme="minorBidi"/>
                <w:b w:val="0"/>
                <w:bCs w:val="0"/>
                <w:color w:val="212121"/>
                <w:sz w:val="28"/>
                <w:szCs w:val="28"/>
                <w:rtl/>
                <w:lang w:eastAsia="en-US"/>
              </w:rPr>
              <w:t>تفعيل دور الشباب في ضبط المشاريع العمومية ومتابعة تنفيذها على المستوى المحلي</w:t>
            </w:r>
          </w:p>
        </w:tc>
        <w:tc>
          <w:tcPr>
            <w:tcW w:w="6807" w:type="dxa"/>
            <w:gridSpan w:val="2"/>
          </w:tcPr>
          <w:p w14:paraId="73544476" w14:textId="77777777" w:rsidR="00735AD6" w:rsidRPr="00F52699" w:rsidRDefault="00E94D6F" w:rsidP="00735AD6">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rPr>
            </w:pPr>
            <w:r w:rsidRPr="00F52699">
              <w:rPr>
                <w:rFonts w:ascii="Arial" w:eastAsia="Calibri" w:hAnsi="Arial" w:cs="Arial" w:hint="cs"/>
                <w:color w:val="auto"/>
                <w:sz w:val="24"/>
                <w:szCs w:val="24"/>
                <w:rtl/>
                <w:lang w:eastAsia="en-US"/>
              </w:rPr>
              <w:t>ذكّرت</w:t>
            </w:r>
            <w:r w:rsidR="00804CAA" w:rsidRPr="00F52699">
              <w:rPr>
                <w:rFonts w:ascii="Arial" w:eastAsia="Calibri" w:hAnsi="Arial" w:cs="Arial" w:hint="cs"/>
                <w:color w:val="auto"/>
                <w:sz w:val="24"/>
                <w:szCs w:val="24"/>
                <w:rtl/>
                <w:lang w:eastAsia="en-US"/>
              </w:rPr>
              <w:t xml:space="preserve"> السيدة سوسن معلى</w:t>
            </w:r>
            <w:r w:rsidR="001A78DE" w:rsidRPr="00F52699">
              <w:rPr>
                <w:rFonts w:ascii="Arial" w:eastAsia="Calibri" w:hAnsi="Arial" w:cs="Arial" w:hint="cs"/>
                <w:color w:val="auto"/>
                <w:sz w:val="24"/>
                <w:szCs w:val="24"/>
                <w:rtl/>
                <w:lang w:eastAsia="en-US"/>
              </w:rPr>
              <w:t xml:space="preserve"> </w:t>
            </w:r>
            <w:r w:rsidR="00804CAA" w:rsidRPr="00F52699">
              <w:rPr>
                <w:rFonts w:ascii="Arial" w:eastAsia="Calibri" w:hAnsi="Arial" w:cs="Arial" w:hint="cs"/>
                <w:color w:val="auto"/>
                <w:sz w:val="24"/>
                <w:szCs w:val="24"/>
                <w:rtl/>
                <w:lang w:eastAsia="en-US"/>
              </w:rPr>
              <w:t xml:space="preserve">أنه </w:t>
            </w:r>
            <w:r w:rsidR="001A78DE" w:rsidRPr="00F52699">
              <w:rPr>
                <w:rFonts w:ascii="Arial" w:eastAsia="Calibri" w:hAnsi="Arial" w:cs="Arial" w:hint="cs"/>
                <w:color w:val="auto"/>
                <w:sz w:val="24"/>
                <w:szCs w:val="24"/>
                <w:rtl/>
                <w:lang w:eastAsia="en-US"/>
              </w:rPr>
              <w:t>قد تمّ</w:t>
            </w:r>
            <w:r w:rsidR="00693FF5" w:rsidRPr="00F52699">
              <w:rPr>
                <w:rFonts w:ascii="Arial" w:eastAsia="Calibri" w:hAnsi="Arial" w:cs="Arial" w:hint="cs"/>
                <w:color w:val="auto"/>
                <w:sz w:val="24"/>
                <w:szCs w:val="24"/>
                <w:rtl/>
                <w:lang w:eastAsia="en-US"/>
              </w:rPr>
              <w:t xml:space="preserve"> </w:t>
            </w:r>
            <w:r w:rsidRPr="00F52699">
              <w:rPr>
                <w:rFonts w:ascii="Arial" w:eastAsia="Calibri" w:hAnsi="Arial" w:cs="Arial" w:hint="cs"/>
                <w:color w:val="auto"/>
                <w:sz w:val="24"/>
                <w:szCs w:val="24"/>
                <w:rtl/>
                <w:lang w:eastAsia="en-US"/>
              </w:rPr>
              <w:t>فتح باب الترشح أمام البلديات</w:t>
            </w:r>
            <w:r w:rsidRPr="00F52699">
              <w:rPr>
                <w:rFonts w:ascii="Arial" w:eastAsia="Calibri" w:hAnsi="Arial" w:cs="Arial"/>
                <w:color w:val="auto"/>
                <w:sz w:val="24"/>
                <w:szCs w:val="24"/>
                <w:rtl/>
                <w:lang w:eastAsia="en-US"/>
              </w:rPr>
              <w:t xml:space="preserve"> لتقديم طلبات الترشح لاختيار 12 بلدية للمشاركة في مشروع</w:t>
            </w:r>
            <w:r w:rsidRPr="00F52699">
              <w:rPr>
                <w:rFonts w:ascii="Arial" w:eastAsia="Calibri" w:hAnsi="Arial" w:cs="Arial" w:hint="cs"/>
                <w:color w:val="auto"/>
                <w:sz w:val="24"/>
                <w:szCs w:val="24"/>
                <w:rtl/>
                <w:lang w:eastAsia="en-US"/>
              </w:rPr>
              <w:t xml:space="preserve"> </w:t>
            </w:r>
            <w:r w:rsidRPr="00F52699">
              <w:rPr>
                <w:rFonts w:ascii="Arial" w:eastAsia="Calibri" w:hAnsi="Arial" w:cs="Arial"/>
                <w:color w:val="auto"/>
                <w:sz w:val="24"/>
                <w:szCs w:val="24"/>
                <w:lang w:eastAsia="en-US"/>
              </w:rPr>
              <w:t> </w:t>
            </w:r>
            <w:r w:rsidRPr="00F52699">
              <w:rPr>
                <w:rFonts w:ascii="Arial" w:eastAsia="Calibri" w:hAnsi="Arial" w:cs="Arial" w:hint="cs"/>
                <w:color w:val="auto"/>
                <w:sz w:val="24"/>
                <w:szCs w:val="24"/>
                <w:rtl/>
                <w:lang w:eastAsia="en-US"/>
              </w:rPr>
              <w:t>"</w:t>
            </w:r>
            <w:r w:rsidRPr="00F52699">
              <w:rPr>
                <w:rFonts w:ascii="Arial" w:eastAsia="Calibri" w:hAnsi="Arial" w:cs="Arial"/>
                <w:color w:val="auto"/>
                <w:sz w:val="24"/>
                <w:szCs w:val="24"/>
                <w:rtl/>
                <w:lang w:eastAsia="en-US"/>
              </w:rPr>
              <w:t>خطة عمل الشباب</w:t>
            </w:r>
            <w:r w:rsidRPr="00F52699">
              <w:rPr>
                <w:rFonts w:ascii="Arial" w:eastAsia="Calibri" w:hAnsi="Arial" w:cs="Arial" w:hint="cs"/>
                <w:color w:val="auto"/>
                <w:sz w:val="24"/>
                <w:szCs w:val="24"/>
                <w:rtl/>
                <w:lang w:eastAsia="en-US"/>
              </w:rPr>
              <w:t>".</w:t>
            </w:r>
            <w:r w:rsidR="00145944" w:rsidRPr="00F52699">
              <w:rPr>
                <w:rFonts w:ascii="Arial" w:eastAsia="Calibri" w:hAnsi="Arial" w:cs="Arial" w:hint="cs"/>
                <w:color w:val="auto"/>
                <w:sz w:val="24"/>
                <w:szCs w:val="24"/>
                <w:rtl/>
                <w:lang w:eastAsia="en-US"/>
              </w:rPr>
              <w:t xml:space="preserve"> وقد تمّ اختيار 12 بلدية من بين</w:t>
            </w:r>
            <w:r w:rsidRPr="00F52699">
              <w:rPr>
                <w:rFonts w:ascii="Arial" w:eastAsia="Calibri" w:hAnsi="Arial" w:cs="Arial"/>
                <w:color w:val="auto"/>
                <w:sz w:val="24"/>
                <w:szCs w:val="24"/>
                <w:rtl/>
                <w:lang w:eastAsia="en-US"/>
              </w:rPr>
              <w:t xml:space="preserve"> 25 بلدية </w:t>
            </w:r>
            <w:r w:rsidR="00145944" w:rsidRPr="00F52699">
              <w:rPr>
                <w:rFonts w:ascii="Arial" w:eastAsia="Calibri" w:hAnsi="Arial" w:cs="Arial" w:hint="cs"/>
                <w:color w:val="auto"/>
                <w:sz w:val="24"/>
                <w:szCs w:val="24"/>
                <w:rtl/>
                <w:lang w:eastAsia="en-US"/>
              </w:rPr>
              <w:t xml:space="preserve">قدمت </w:t>
            </w:r>
            <w:r w:rsidRPr="00F52699">
              <w:rPr>
                <w:rFonts w:ascii="Arial" w:eastAsia="Calibri" w:hAnsi="Arial" w:cs="Arial"/>
                <w:color w:val="auto"/>
                <w:sz w:val="24"/>
                <w:szCs w:val="24"/>
                <w:rtl/>
                <w:lang w:eastAsia="en-US"/>
              </w:rPr>
              <w:t xml:space="preserve">ترشحها للمشاركة في هذا </w:t>
            </w:r>
            <w:r w:rsidR="00145944" w:rsidRPr="00F52699">
              <w:rPr>
                <w:rFonts w:ascii="Arial" w:eastAsia="Calibri" w:hAnsi="Arial" w:cs="Arial" w:hint="cs"/>
                <w:color w:val="auto"/>
                <w:sz w:val="24"/>
                <w:szCs w:val="24"/>
                <w:rtl/>
                <w:lang w:eastAsia="en-US"/>
              </w:rPr>
              <w:t>المشروع</w:t>
            </w:r>
            <w:r w:rsidRPr="00F52699">
              <w:rPr>
                <w:rFonts w:ascii="Arial" w:eastAsia="Calibri" w:hAnsi="Arial" w:cs="Arial" w:hint="cs"/>
                <w:color w:val="auto"/>
                <w:sz w:val="24"/>
                <w:szCs w:val="24"/>
                <w:rtl/>
                <w:lang w:eastAsia="en-US"/>
              </w:rPr>
              <w:t>.</w:t>
            </w:r>
            <w:r w:rsidR="00145944" w:rsidRPr="00F52699">
              <w:rPr>
                <w:rFonts w:ascii="Arial" w:eastAsia="Calibri" w:hAnsi="Arial" w:cs="Arial" w:hint="cs"/>
                <w:color w:val="auto"/>
                <w:sz w:val="24"/>
                <w:szCs w:val="24"/>
                <w:rtl/>
                <w:lang w:eastAsia="en-US"/>
              </w:rPr>
              <w:t xml:space="preserve"> </w:t>
            </w:r>
            <w:r w:rsidR="00735AD6" w:rsidRPr="00F52699">
              <w:rPr>
                <w:rFonts w:ascii="Arial" w:eastAsia="Calibri" w:hAnsi="Arial" w:cs="Arial" w:hint="cs"/>
                <w:color w:val="auto"/>
                <w:sz w:val="24"/>
                <w:szCs w:val="24"/>
                <w:rtl/>
                <w:lang w:eastAsia="en-US"/>
              </w:rPr>
              <w:t>إلى جانب ذلك، فقد تمّ القيام بالأعمال التالية:</w:t>
            </w:r>
          </w:p>
          <w:p w14:paraId="02D35FA0" w14:textId="77777777" w:rsidR="00E40D11" w:rsidRPr="00F52699" w:rsidRDefault="00735AD6" w:rsidP="00C11E0F">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rPr>
            </w:pPr>
            <w:r w:rsidRPr="00F52699">
              <w:rPr>
                <w:rFonts w:ascii="Arial" w:eastAsia="Calibri" w:hAnsi="Arial" w:cs="Arial" w:hint="cs"/>
                <w:color w:val="auto"/>
                <w:sz w:val="24"/>
                <w:szCs w:val="24"/>
                <w:rtl/>
                <w:lang w:eastAsia="en-US"/>
              </w:rPr>
              <w:t xml:space="preserve"> </w:t>
            </w:r>
            <w:r w:rsidR="00C11E0F" w:rsidRPr="00F52699">
              <w:rPr>
                <w:rFonts w:ascii="Arial" w:eastAsia="Calibri" w:hAnsi="Arial" w:cs="Arial" w:hint="cs"/>
                <w:color w:val="auto"/>
                <w:sz w:val="24"/>
                <w:szCs w:val="24"/>
                <w:rtl/>
                <w:lang w:eastAsia="en-US"/>
              </w:rPr>
              <w:t>-</w:t>
            </w:r>
            <w:r w:rsidRPr="00F52699">
              <w:rPr>
                <w:rFonts w:ascii="Arial" w:eastAsia="Calibri" w:hAnsi="Arial" w:cs="Arial" w:hint="cs"/>
                <w:color w:val="auto"/>
                <w:sz w:val="24"/>
                <w:szCs w:val="24"/>
                <w:rtl/>
                <w:lang w:eastAsia="en-US"/>
              </w:rPr>
              <w:t xml:space="preserve"> </w:t>
            </w:r>
            <w:r w:rsidR="00145944" w:rsidRPr="00F52699">
              <w:rPr>
                <w:rFonts w:ascii="Arial" w:eastAsia="Calibri" w:hAnsi="Arial" w:cs="Arial" w:hint="cs"/>
                <w:color w:val="auto"/>
                <w:sz w:val="24"/>
                <w:szCs w:val="24"/>
                <w:rtl/>
                <w:lang w:eastAsia="en-US"/>
              </w:rPr>
              <w:t>اختيار مكتب الدراسات</w:t>
            </w:r>
            <w:r w:rsidR="00C11E0F" w:rsidRPr="00F52699">
              <w:rPr>
                <w:rFonts w:ascii="Arial" w:eastAsia="Calibri" w:hAnsi="Arial" w:cs="Arial" w:hint="cs"/>
                <w:color w:val="auto"/>
                <w:sz w:val="24"/>
                <w:szCs w:val="24"/>
                <w:rtl/>
                <w:lang w:eastAsia="en-US"/>
              </w:rPr>
              <w:t xml:space="preserve"> "</w:t>
            </w:r>
            <w:proofErr w:type="spellStart"/>
            <w:r w:rsidR="00C11E0F" w:rsidRPr="00F52699">
              <w:rPr>
                <w:rFonts w:ascii="Arial" w:eastAsia="Calibri" w:hAnsi="Arial" w:cs="Arial"/>
                <w:color w:val="auto"/>
                <w:sz w:val="24"/>
                <w:szCs w:val="24"/>
                <w:lang w:eastAsia="en-US"/>
              </w:rPr>
              <w:t>StreamLineconsulting</w:t>
            </w:r>
            <w:proofErr w:type="spellEnd"/>
            <w:r w:rsidR="00145944" w:rsidRPr="00F52699">
              <w:rPr>
                <w:rFonts w:ascii="Arial" w:eastAsia="Calibri" w:hAnsi="Arial" w:cs="Arial" w:hint="cs"/>
                <w:color w:val="auto"/>
                <w:sz w:val="24"/>
                <w:szCs w:val="24"/>
                <w:rtl/>
                <w:lang w:eastAsia="en-US"/>
              </w:rPr>
              <w:t xml:space="preserve"> </w:t>
            </w:r>
            <w:r w:rsidR="00C11E0F" w:rsidRPr="00F52699">
              <w:rPr>
                <w:rFonts w:ascii="Arial" w:eastAsia="Calibri" w:hAnsi="Arial" w:cs="Arial" w:hint="cs"/>
                <w:color w:val="auto"/>
                <w:sz w:val="24"/>
                <w:szCs w:val="24"/>
                <w:rtl/>
                <w:lang w:eastAsia="en-US"/>
              </w:rPr>
              <w:t>"</w:t>
            </w:r>
            <w:r w:rsidR="00145944" w:rsidRPr="00F52699">
              <w:rPr>
                <w:rFonts w:ascii="Arial" w:eastAsia="Calibri" w:hAnsi="Arial" w:cs="Arial" w:hint="cs"/>
                <w:color w:val="auto"/>
                <w:sz w:val="24"/>
                <w:szCs w:val="24"/>
                <w:rtl/>
                <w:lang w:eastAsia="en-US"/>
              </w:rPr>
              <w:t>الذي سيتولى تأطير البلديات في تنفيذ مشروع "خطة عمل الشباب"</w:t>
            </w:r>
            <w:r w:rsidR="00C11E0F" w:rsidRPr="00F52699">
              <w:rPr>
                <w:rFonts w:ascii="Arial" w:eastAsia="Calibri" w:hAnsi="Arial" w:cs="Arial" w:hint="cs"/>
                <w:color w:val="auto"/>
                <w:sz w:val="24"/>
                <w:szCs w:val="24"/>
                <w:rtl/>
                <w:lang w:eastAsia="en-US"/>
              </w:rPr>
              <w:t xml:space="preserve"> وذلك من طرف الوكالة الألمانية للتعاون الدولي،</w:t>
            </w:r>
          </w:p>
          <w:p w14:paraId="0208413D" w14:textId="77777777" w:rsidR="00C11E0F" w:rsidRPr="00F52699" w:rsidRDefault="00C11E0F" w:rsidP="00873E52">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bidi="ar-TN"/>
              </w:rPr>
            </w:pPr>
            <w:r w:rsidRPr="00F52699">
              <w:rPr>
                <w:rFonts w:ascii="Arial" w:eastAsia="Calibri" w:hAnsi="Arial" w:cs="Arial" w:hint="cs"/>
                <w:color w:val="auto"/>
                <w:sz w:val="24"/>
                <w:szCs w:val="24"/>
                <w:rtl/>
                <w:lang w:eastAsia="en-US"/>
              </w:rPr>
              <w:t xml:space="preserve">- تنظيم جلسة عمل عن بعد يوم 27 </w:t>
            </w:r>
            <w:proofErr w:type="spellStart"/>
            <w:r w:rsidRPr="00F52699">
              <w:rPr>
                <w:rFonts w:ascii="Arial" w:eastAsia="Calibri" w:hAnsi="Arial" w:cs="Arial" w:hint="cs"/>
                <w:color w:val="auto"/>
                <w:sz w:val="24"/>
                <w:szCs w:val="24"/>
                <w:rtl/>
                <w:lang w:eastAsia="en-US"/>
              </w:rPr>
              <w:t>جانفي</w:t>
            </w:r>
            <w:proofErr w:type="spellEnd"/>
            <w:r w:rsidRPr="00F52699">
              <w:rPr>
                <w:rFonts w:ascii="Arial" w:eastAsia="Calibri" w:hAnsi="Arial" w:cs="Arial" w:hint="cs"/>
                <w:color w:val="auto"/>
                <w:sz w:val="24"/>
                <w:szCs w:val="24"/>
                <w:rtl/>
                <w:lang w:eastAsia="en-US"/>
              </w:rPr>
              <w:t xml:space="preserve"> 2022 للإعلان عن الانطلاق في تنفيذ المشروع وذلك بمشاركة أكثر من 30 شخصا من بينهم عدد من رؤساء البلديات </w:t>
            </w:r>
            <w:r w:rsidR="00873E52" w:rsidRPr="00F52699">
              <w:rPr>
                <w:rFonts w:ascii="Arial" w:eastAsia="Calibri" w:hAnsi="Arial" w:cs="Arial" w:hint="cs"/>
                <w:color w:val="auto"/>
                <w:sz w:val="24"/>
                <w:szCs w:val="24"/>
                <w:rtl/>
                <w:lang w:eastAsia="en-US"/>
              </w:rPr>
              <w:t>ومستشارين بلديين وإطارات بلدية يمثلون 12 بلدية. بالإضافة لممثلين عن وحدة الإدارة الالكترونية والوكالة الألمانية للتعاون الدولي والجامعة الوطنية للبلديات التونسية و مكتب الدراسات. وقد تمّ خلال هذه الجلسة تقديم شرح مفصّل حول مسار تنفيذ مشروع   "خطط عمل الشباب"، كما تمّ توضيح عديد النقاط المتعلقة بتنفيذ المشروع.</w:t>
            </w:r>
          </w:p>
          <w:p w14:paraId="11BB78EA" w14:textId="77777777" w:rsidR="00873E52" w:rsidRPr="00F52699" w:rsidRDefault="00873E52" w:rsidP="00873E52">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eastAsia="en-US"/>
              </w:rPr>
            </w:pPr>
            <w:r w:rsidRPr="00F52699">
              <w:rPr>
                <w:rFonts w:ascii="Arial" w:eastAsia="Calibri" w:hAnsi="Arial" w:cs="Arial" w:hint="cs"/>
                <w:color w:val="auto"/>
                <w:sz w:val="24"/>
                <w:szCs w:val="24"/>
                <w:rtl/>
                <w:lang w:eastAsia="en-US"/>
              </w:rPr>
              <w:t>و</w:t>
            </w:r>
            <w:r w:rsidR="00AF6946" w:rsidRPr="00F52699">
              <w:rPr>
                <w:rFonts w:ascii="Arial" w:eastAsia="Calibri" w:hAnsi="Arial" w:cs="Arial" w:hint="cs"/>
                <w:color w:val="auto"/>
                <w:sz w:val="24"/>
                <w:szCs w:val="24"/>
                <w:rtl/>
                <w:lang w:eastAsia="en-US"/>
              </w:rPr>
              <w:t>بالنسبة للأعمال المستقبلية لتنفيذ التعهد</w:t>
            </w:r>
            <w:r w:rsidRPr="00F52699">
              <w:rPr>
                <w:rFonts w:ascii="Arial" w:eastAsia="Calibri" w:hAnsi="Arial" w:cs="Arial" w:hint="cs"/>
                <w:color w:val="auto"/>
                <w:sz w:val="24"/>
                <w:szCs w:val="24"/>
                <w:rtl/>
                <w:lang w:eastAsia="en-US"/>
              </w:rPr>
              <w:t>:</w:t>
            </w:r>
          </w:p>
          <w:p w14:paraId="601A5283" w14:textId="77777777" w:rsidR="00873E52" w:rsidRPr="00F52699" w:rsidRDefault="00873E52" w:rsidP="00873E52">
            <w:pPr>
              <w:pStyle w:val="Paragraphedeliste"/>
              <w:numPr>
                <w:ilvl w:val="0"/>
                <w:numId w:val="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lang w:eastAsia="en-US"/>
              </w:rPr>
            </w:pPr>
            <w:r w:rsidRPr="00F52699">
              <w:rPr>
                <w:rFonts w:ascii="Arial" w:eastAsia="Calibri" w:hAnsi="Arial" w:cs="Arial" w:hint="cs"/>
                <w:color w:val="auto"/>
                <w:sz w:val="24"/>
                <w:szCs w:val="24"/>
                <w:rtl/>
                <w:lang w:eastAsia="en-US"/>
              </w:rPr>
              <w:t>خلال الفترة الفاصلة بين 09 و16 فيفري 2022: يتواصل تنظيم جلسات العمل عن بعد مع كل بلدية لشرح كيفية اختيار أعضاء فريق العمل</w:t>
            </w:r>
            <w:r w:rsidR="009C4A2F" w:rsidRPr="00F52699">
              <w:rPr>
                <w:rFonts w:ascii="Arial" w:eastAsia="Calibri" w:hAnsi="Arial" w:cs="Arial" w:hint="cs"/>
                <w:color w:val="auto"/>
                <w:sz w:val="24"/>
                <w:szCs w:val="24"/>
                <w:rtl/>
                <w:lang w:eastAsia="en-US"/>
              </w:rPr>
              <w:t>( 2 ممثلين عن البلدية، ممثل عن دار الشباب، ممثل عن دار الثقافة و4 من الشباب الناشط بالمجتمع المدني)</w:t>
            </w:r>
            <w:r w:rsidRPr="00F52699">
              <w:rPr>
                <w:rFonts w:ascii="Arial" w:eastAsia="Calibri" w:hAnsi="Arial" w:cs="Arial" w:hint="cs"/>
                <w:color w:val="auto"/>
                <w:sz w:val="24"/>
                <w:szCs w:val="24"/>
                <w:rtl/>
                <w:lang w:eastAsia="en-US"/>
              </w:rPr>
              <w:t xml:space="preserve"> الذي سيتولى إعداد خطّة عمل الشباب</w:t>
            </w:r>
            <w:r w:rsidR="009C4A2F" w:rsidRPr="00F52699">
              <w:rPr>
                <w:rFonts w:ascii="Arial" w:eastAsia="Calibri" w:hAnsi="Arial" w:cs="Arial" w:hint="cs"/>
                <w:color w:val="auto"/>
                <w:sz w:val="24"/>
                <w:szCs w:val="24"/>
                <w:rtl/>
                <w:lang w:eastAsia="en-US"/>
              </w:rPr>
              <w:t xml:space="preserve">. </w:t>
            </w:r>
          </w:p>
          <w:p w14:paraId="6CDC55EE" w14:textId="77777777" w:rsidR="00B8090B" w:rsidRPr="00F52699" w:rsidRDefault="009C4A2F" w:rsidP="009C4A2F">
            <w:pPr>
              <w:pStyle w:val="Paragraphedeliste"/>
              <w:numPr>
                <w:ilvl w:val="0"/>
                <w:numId w:val="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lang w:eastAsia="en-US"/>
              </w:rPr>
            </w:pPr>
            <w:r w:rsidRPr="00F52699">
              <w:rPr>
                <w:rFonts w:ascii="Arial" w:eastAsia="Calibri" w:hAnsi="Arial" w:cs="Arial" w:hint="cs"/>
                <w:color w:val="auto"/>
                <w:sz w:val="24"/>
                <w:szCs w:val="24"/>
                <w:rtl/>
                <w:lang w:eastAsia="en-US"/>
              </w:rPr>
              <w:t>خلال شهر مارس 2022: سيتمّ تنظيم ورشات عمل بكل بلدية بحضور فريق العمل ومختلف الأطراف المتدخلة في المشروع للانطلاق في الاعداد لخطة</w:t>
            </w:r>
            <w:r w:rsidR="00B8090B" w:rsidRPr="00F52699">
              <w:rPr>
                <w:rFonts w:ascii="Arial" w:eastAsia="Calibri" w:hAnsi="Arial" w:cs="Arial" w:hint="cs"/>
                <w:color w:val="auto"/>
                <w:sz w:val="24"/>
                <w:szCs w:val="24"/>
                <w:rtl/>
                <w:lang w:eastAsia="en-US"/>
              </w:rPr>
              <w:t xml:space="preserve"> عمل الشباب</w:t>
            </w:r>
          </w:p>
          <w:p w14:paraId="5BD97A21" w14:textId="77777777" w:rsidR="009C4A2F" w:rsidRPr="00F52699" w:rsidRDefault="00B8090B" w:rsidP="00B8090B">
            <w:pPr>
              <w:pStyle w:val="Paragraphedeliste"/>
              <w:numPr>
                <w:ilvl w:val="0"/>
                <w:numId w:val="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lang w:eastAsia="en-US"/>
              </w:rPr>
            </w:pPr>
            <w:r w:rsidRPr="00F52699">
              <w:rPr>
                <w:rFonts w:ascii="Arial" w:eastAsia="Calibri" w:hAnsi="Arial" w:cs="Arial" w:hint="cs"/>
                <w:color w:val="auto"/>
                <w:sz w:val="24"/>
                <w:szCs w:val="24"/>
                <w:rtl/>
                <w:lang w:eastAsia="en-US"/>
              </w:rPr>
              <w:t>خلال الأسبوع الأول من شهر ماي 2022: تنظيم ملتقى وطني بحضور كل البلديات وفرق العمل وكل الاطراف المتدخلة في المشروع</w:t>
            </w:r>
            <w:r w:rsidR="009C4A2F" w:rsidRPr="00F52699">
              <w:rPr>
                <w:rFonts w:ascii="Arial" w:eastAsia="Calibri" w:hAnsi="Arial" w:cs="Arial" w:hint="cs"/>
                <w:color w:val="auto"/>
                <w:sz w:val="24"/>
                <w:szCs w:val="24"/>
                <w:rtl/>
                <w:lang w:eastAsia="en-US"/>
              </w:rPr>
              <w:t xml:space="preserve"> </w:t>
            </w:r>
          </w:p>
          <w:p w14:paraId="412F28C4" w14:textId="77777777" w:rsidR="00AC6C90" w:rsidRPr="00F52699" w:rsidRDefault="00B8090B" w:rsidP="00B8090B">
            <w:pPr>
              <w:pStyle w:val="Paragraphedeliste"/>
              <w:numPr>
                <w:ilvl w:val="0"/>
                <w:numId w:val="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lang w:eastAsia="en-US"/>
              </w:rPr>
            </w:pPr>
            <w:r w:rsidRPr="00F52699">
              <w:rPr>
                <w:rFonts w:ascii="Arial" w:eastAsia="Calibri" w:hAnsi="Arial" w:cs="Arial" w:hint="cs"/>
                <w:color w:val="auto"/>
                <w:sz w:val="24"/>
                <w:szCs w:val="24"/>
                <w:rtl/>
                <w:lang w:eastAsia="en-US"/>
              </w:rPr>
              <w:t xml:space="preserve">من منتصف ماي إلى منتصف جوان 2022: تنظيم دورات تكوينية حول </w:t>
            </w:r>
            <w:proofErr w:type="spellStart"/>
            <w:r w:rsidRPr="00F52699">
              <w:rPr>
                <w:rFonts w:ascii="Arial" w:eastAsia="Calibri" w:hAnsi="Arial" w:cs="Arial" w:hint="cs"/>
                <w:color w:val="auto"/>
                <w:sz w:val="24"/>
                <w:szCs w:val="24"/>
                <w:rtl/>
                <w:lang w:eastAsia="en-US"/>
              </w:rPr>
              <w:t>الحوكمة</w:t>
            </w:r>
            <w:proofErr w:type="spellEnd"/>
            <w:r w:rsidRPr="00F52699">
              <w:rPr>
                <w:rFonts w:ascii="Arial" w:eastAsia="Calibri" w:hAnsi="Arial" w:cs="Arial" w:hint="cs"/>
                <w:color w:val="auto"/>
                <w:sz w:val="24"/>
                <w:szCs w:val="24"/>
                <w:rtl/>
                <w:lang w:eastAsia="en-US"/>
              </w:rPr>
              <w:t xml:space="preserve"> المحلية</w:t>
            </w:r>
            <w:r w:rsidR="00AC6C90" w:rsidRPr="00F52699">
              <w:rPr>
                <w:rFonts w:ascii="Arial" w:eastAsia="Calibri" w:hAnsi="Arial" w:cs="Arial" w:hint="cs"/>
                <w:color w:val="auto"/>
                <w:sz w:val="24"/>
                <w:szCs w:val="24"/>
                <w:rtl/>
                <w:lang w:eastAsia="en-US"/>
              </w:rPr>
              <w:t>، الاتصال، ادارة الخلافات</w:t>
            </w:r>
          </w:p>
          <w:p w14:paraId="493BCCCE" w14:textId="77777777" w:rsidR="00B8090B" w:rsidRPr="00F52699" w:rsidRDefault="00AC6C90" w:rsidP="00AC6C90">
            <w:pPr>
              <w:pStyle w:val="Paragraphedeliste"/>
              <w:numPr>
                <w:ilvl w:val="0"/>
                <w:numId w:val="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lang w:eastAsia="en-US"/>
              </w:rPr>
            </w:pPr>
            <w:r w:rsidRPr="00F52699">
              <w:rPr>
                <w:rFonts w:ascii="Arial" w:eastAsia="Calibri" w:hAnsi="Arial" w:cs="Arial" w:hint="cs"/>
                <w:color w:val="auto"/>
                <w:sz w:val="24"/>
                <w:szCs w:val="24"/>
                <w:rtl/>
                <w:lang w:eastAsia="en-US"/>
              </w:rPr>
              <w:t xml:space="preserve">من منتصف جوان إلى منتصف جويلية 2022: </w:t>
            </w:r>
            <w:r w:rsidR="00B8090B" w:rsidRPr="00F52699">
              <w:rPr>
                <w:rFonts w:ascii="Arial" w:eastAsia="Calibri" w:hAnsi="Arial" w:cs="Arial" w:hint="cs"/>
                <w:color w:val="auto"/>
                <w:sz w:val="24"/>
                <w:szCs w:val="24"/>
                <w:rtl/>
                <w:lang w:eastAsia="en-US"/>
              </w:rPr>
              <w:t xml:space="preserve"> </w:t>
            </w:r>
            <w:r w:rsidRPr="00F52699">
              <w:rPr>
                <w:rFonts w:ascii="Arial" w:eastAsia="Calibri" w:hAnsi="Arial" w:cs="Arial" w:hint="cs"/>
                <w:color w:val="auto"/>
                <w:sz w:val="24"/>
                <w:szCs w:val="24"/>
                <w:rtl/>
                <w:lang w:eastAsia="en-US"/>
              </w:rPr>
              <w:t>إعداد وكتابة محتوى خطط عمل الشباب</w:t>
            </w:r>
          </w:p>
          <w:p w14:paraId="162CE05E" w14:textId="77777777" w:rsidR="00AC6C90" w:rsidRPr="00F52699" w:rsidRDefault="00AC6C90" w:rsidP="00AC6C90">
            <w:pPr>
              <w:pStyle w:val="Paragraphedeliste"/>
              <w:numPr>
                <w:ilvl w:val="0"/>
                <w:numId w:val="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lang w:eastAsia="en-US"/>
              </w:rPr>
            </w:pPr>
            <w:r w:rsidRPr="00F52699">
              <w:rPr>
                <w:rFonts w:ascii="Arial" w:eastAsia="Calibri" w:hAnsi="Arial" w:cs="Arial" w:hint="cs"/>
                <w:color w:val="auto"/>
                <w:sz w:val="24"/>
                <w:szCs w:val="24"/>
                <w:rtl/>
                <w:lang w:eastAsia="en-US"/>
              </w:rPr>
              <w:t>خلال شهر أوت 2022: تنظيم ملتقى وطني لتقديم خطط عمل الشباب</w:t>
            </w:r>
          </w:p>
          <w:p w14:paraId="52A82E58" w14:textId="77777777" w:rsidR="00E77370" w:rsidRPr="003B4AEF" w:rsidRDefault="00AC6C90" w:rsidP="003B4AEF">
            <w:pPr>
              <w:pStyle w:val="Paragraphedeliste"/>
              <w:numPr>
                <w:ilvl w:val="0"/>
                <w:numId w:val="1"/>
              </w:num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12121"/>
                <w:sz w:val="24"/>
                <w:szCs w:val="24"/>
                <w:rtl/>
                <w:lang w:eastAsia="en-US"/>
              </w:rPr>
            </w:pPr>
            <w:r w:rsidRPr="00F52699">
              <w:rPr>
                <w:rFonts w:ascii="Arial" w:eastAsia="Calibri" w:hAnsi="Arial" w:cs="Arial" w:hint="cs"/>
                <w:color w:val="auto"/>
                <w:sz w:val="24"/>
                <w:szCs w:val="24"/>
                <w:rtl/>
                <w:lang w:eastAsia="en-US"/>
              </w:rPr>
              <w:t>خلال الفترة الفاصلة بين أوت وديسمبر 2022: تنفيذ خطط عمل الشباب</w:t>
            </w:r>
          </w:p>
        </w:tc>
      </w:tr>
      <w:tr w:rsidR="00E77370" w14:paraId="72A2C87F" w14:textId="77777777" w:rsidTr="00C736C2">
        <w:tc>
          <w:tcPr>
            <w:cnfStyle w:val="001000000000" w:firstRow="0" w:lastRow="0" w:firstColumn="1" w:lastColumn="0" w:oddVBand="0" w:evenVBand="0" w:oddHBand="0" w:evenHBand="0" w:firstRowFirstColumn="0" w:firstRowLastColumn="0" w:lastRowFirstColumn="0" w:lastRowLastColumn="0"/>
            <w:tcW w:w="9785" w:type="dxa"/>
            <w:gridSpan w:val="3"/>
          </w:tcPr>
          <w:p w14:paraId="344C6A9D" w14:textId="77777777" w:rsidR="00E77370" w:rsidRDefault="00E77370" w:rsidP="00E77370">
            <w:pPr>
              <w:bidi/>
              <w:jc w:val="center"/>
              <w:rPr>
                <w:rFonts w:ascii="Arial" w:eastAsia="Calibri" w:hAnsi="Arial" w:cs="Arial"/>
                <w:color w:val="212121"/>
                <w:sz w:val="28"/>
                <w:szCs w:val="28"/>
                <w:rtl/>
                <w:lang w:eastAsia="en-US" w:bidi="ar-TN"/>
              </w:rPr>
            </w:pPr>
            <w:r w:rsidRPr="00E77370">
              <w:rPr>
                <w:rFonts w:ascii="Arial" w:eastAsia="Calibri" w:hAnsi="Arial" w:cs="Arial"/>
                <w:color w:val="212121"/>
                <w:sz w:val="28"/>
                <w:szCs w:val="28"/>
                <w:rtl/>
                <w:lang w:eastAsia="en-US"/>
              </w:rPr>
              <w:lastRenderedPageBreak/>
              <w:t>المحور الثالث: الحكومة المفتوحة على المستوى المحلي</w:t>
            </w:r>
          </w:p>
        </w:tc>
      </w:tr>
      <w:tr w:rsidR="00E77370" w14:paraId="4A522258" w14:textId="77777777" w:rsidTr="00C73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gridSpan w:val="2"/>
          </w:tcPr>
          <w:p w14:paraId="69F2AA91" w14:textId="77777777" w:rsidR="00E77370" w:rsidRPr="00E77370" w:rsidRDefault="00E77370" w:rsidP="00F62BB4">
            <w:pPr>
              <w:bidi/>
              <w:jc w:val="both"/>
              <w:rPr>
                <w:rFonts w:ascii="Arial" w:eastAsia="Calibri" w:hAnsi="Arial" w:cs="Arial"/>
                <w:b w:val="0"/>
                <w:bCs w:val="0"/>
                <w:color w:val="212121"/>
                <w:sz w:val="28"/>
                <w:szCs w:val="28"/>
                <w:rtl/>
                <w:lang w:eastAsia="en-US" w:bidi="ar-TN"/>
              </w:rPr>
            </w:pPr>
            <w:r w:rsidRPr="00E77370">
              <w:rPr>
                <w:rFonts w:ascii="Arial" w:eastAsia="Calibri" w:hAnsi="Arial" w:cs="Arial"/>
                <w:b w:val="0"/>
                <w:bCs w:val="0"/>
                <w:color w:val="212121"/>
                <w:sz w:val="28"/>
                <w:szCs w:val="28"/>
                <w:rtl/>
                <w:lang w:eastAsia="en-US" w:bidi="ar-TN"/>
              </w:rPr>
              <w:t>تعهد عدد</w:t>
            </w:r>
            <w:r w:rsidRPr="00E77370">
              <w:rPr>
                <w:rFonts w:ascii="Arial" w:eastAsia="Calibri" w:hAnsi="Arial" w:cs="Arial"/>
                <w:b w:val="0"/>
                <w:bCs w:val="0"/>
                <w:color w:val="212121"/>
                <w:sz w:val="28"/>
                <w:szCs w:val="28"/>
                <w:lang w:eastAsia="en-US" w:bidi="ar-TN"/>
              </w:rPr>
              <w:t>1</w:t>
            </w:r>
            <w:r w:rsidRPr="00E77370">
              <w:rPr>
                <w:rFonts w:ascii="Arial" w:eastAsia="Calibri" w:hAnsi="Arial" w:cs="Arial"/>
                <w:b w:val="0"/>
                <w:bCs w:val="0"/>
                <w:color w:val="212121"/>
                <w:sz w:val="28"/>
                <w:szCs w:val="28"/>
                <w:rtl/>
                <w:lang w:eastAsia="en-US" w:bidi="ar-TN"/>
              </w:rPr>
              <w:t>1</w:t>
            </w:r>
            <w:r w:rsidRPr="00E77370">
              <w:rPr>
                <w:rFonts w:ascii="Arial" w:eastAsia="Calibri" w:hAnsi="Arial" w:cs="Arial" w:hint="cs"/>
                <w:b w:val="0"/>
                <w:bCs w:val="0"/>
                <w:color w:val="212121"/>
                <w:sz w:val="28"/>
                <w:szCs w:val="28"/>
                <w:rtl/>
                <w:lang w:eastAsia="en-US" w:bidi="ar-TN"/>
              </w:rPr>
              <w:t> </w:t>
            </w:r>
            <w:r w:rsidRPr="00E77370">
              <w:rPr>
                <w:rFonts w:ascii="Arial" w:eastAsia="Calibri" w:hAnsi="Arial" w:cs="Arial"/>
                <w:b w:val="0"/>
                <w:bCs w:val="0"/>
                <w:color w:val="212121"/>
                <w:sz w:val="28"/>
                <w:szCs w:val="28"/>
                <w:lang w:eastAsia="en-US" w:bidi="ar-TN"/>
              </w:rPr>
              <w:t>:</w:t>
            </w:r>
            <w:r w:rsidRPr="00E77370">
              <w:rPr>
                <w:rFonts w:ascii="Arial" w:eastAsia="Calibri" w:hAnsi="Arial" w:cs="Arial"/>
                <w:b w:val="0"/>
                <w:bCs w:val="0"/>
                <w:color w:val="212121"/>
                <w:sz w:val="28"/>
                <w:szCs w:val="28"/>
                <w:rtl/>
                <w:lang w:eastAsia="en-US" w:bidi="ar-TN"/>
              </w:rPr>
              <w:t>تكريس مبادئ شراكة الحكومة المفتوحة على المستوى المحليّ</w:t>
            </w:r>
          </w:p>
        </w:tc>
        <w:tc>
          <w:tcPr>
            <w:tcW w:w="6382" w:type="dxa"/>
          </w:tcPr>
          <w:p w14:paraId="1D867563" w14:textId="6475551E" w:rsidR="0075529E" w:rsidRPr="00F52699" w:rsidRDefault="008869C7" w:rsidP="00F52699">
            <w:pPr>
              <w:bidi/>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tl/>
                <w:lang w:val="en-US" w:eastAsia="en-US" w:bidi="ar-TN"/>
              </w:rPr>
            </w:pPr>
            <w:r w:rsidRPr="00F52699">
              <w:rPr>
                <w:rFonts w:ascii="Arial" w:eastAsia="Calibri" w:hAnsi="Arial" w:cs="Arial" w:hint="cs"/>
                <w:color w:val="auto"/>
                <w:sz w:val="24"/>
                <w:szCs w:val="24"/>
                <w:rtl/>
                <w:lang w:eastAsia="en-US" w:bidi="ar-TN"/>
              </w:rPr>
              <w:t xml:space="preserve">في </w:t>
            </w:r>
            <w:r w:rsidR="009944AA" w:rsidRPr="00F52699">
              <w:rPr>
                <w:rFonts w:ascii="Arial" w:eastAsia="Calibri" w:hAnsi="Arial" w:cs="Arial" w:hint="cs"/>
                <w:color w:val="auto"/>
                <w:sz w:val="24"/>
                <w:szCs w:val="24"/>
                <w:rtl/>
                <w:lang w:eastAsia="en-US" w:bidi="ar-TN"/>
              </w:rPr>
              <w:t>إطار تنفيذ هذا التعهد</w:t>
            </w:r>
            <w:r w:rsidRPr="00F52699">
              <w:rPr>
                <w:rFonts w:ascii="Arial" w:eastAsia="Calibri" w:hAnsi="Arial" w:cs="Arial" w:hint="cs"/>
                <w:color w:val="auto"/>
                <w:sz w:val="24"/>
                <w:szCs w:val="24"/>
                <w:rtl/>
                <w:lang w:eastAsia="en-US" w:bidi="ar-TN"/>
              </w:rPr>
              <w:t>،</w:t>
            </w:r>
            <w:r w:rsidR="007A6866" w:rsidRPr="00F52699">
              <w:rPr>
                <w:rFonts w:ascii="Arial" w:eastAsia="Calibri" w:hAnsi="Arial" w:cs="Arial" w:hint="cs"/>
                <w:color w:val="auto"/>
                <w:sz w:val="24"/>
                <w:szCs w:val="24"/>
                <w:rtl/>
                <w:lang w:eastAsia="en-US" w:bidi="ar-TN"/>
              </w:rPr>
              <w:t xml:space="preserve"> بيّنت السيدة سوسن معلى أنه قد</w:t>
            </w:r>
            <w:r w:rsidRPr="00F52699">
              <w:rPr>
                <w:rFonts w:ascii="Arial" w:eastAsia="Calibri" w:hAnsi="Arial" w:cs="Arial" w:hint="cs"/>
                <w:color w:val="auto"/>
                <w:sz w:val="24"/>
                <w:szCs w:val="24"/>
                <w:rtl/>
                <w:lang w:eastAsia="en-US" w:bidi="ar-TN"/>
              </w:rPr>
              <w:t xml:space="preserve"> تم</w:t>
            </w:r>
            <w:r w:rsidR="007A6866" w:rsidRPr="00F52699">
              <w:rPr>
                <w:rFonts w:ascii="Arial" w:eastAsia="Calibri" w:hAnsi="Arial" w:cs="Arial" w:hint="cs"/>
                <w:color w:val="auto"/>
                <w:sz w:val="24"/>
                <w:szCs w:val="24"/>
                <w:rtl/>
                <w:lang w:eastAsia="en-US" w:bidi="ar-TN"/>
              </w:rPr>
              <w:t>ّ</w:t>
            </w:r>
            <w:r w:rsidR="00AC6C90" w:rsidRPr="00F52699">
              <w:rPr>
                <w:rFonts w:ascii="Arial" w:eastAsia="Calibri" w:hAnsi="Arial" w:cs="Arial" w:hint="cs"/>
                <w:color w:val="auto"/>
                <w:sz w:val="24"/>
                <w:szCs w:val="24"/>
                <w:rtl/>
                <w:lang w:eastAsia="en-US" w:bidi="ar-TN"/>
              </w:rPr>
              <w:t xml:space="preserve"> عقد اجتماع على الخط يوم 26 نوفمبر 2021 بمشاركة </w:t>
            </w:r>
            <w:r w:rsidRPr="00F52699">
              <w:rPr>
                <w:rFonts w:ascii="Arial" w:eastAsia="Calibri" w:hAnsi="Arial" w:cs="Arial" w:hint="cs"/>
                <w:color w:val="auto"/>
                <w:sz w:val="24"/>
                <w:szCs w:val="24"/>
                <w:rtl/>
                <w:lang w:eastAsia="en-US" w:bidi="ar-TN"/>
              </w:rPr>
              <w:t>كل من مكتب الدراسات</w:t>
            </w:r>
            <w:r w:rsidRPr="00F52699">
              <w:rPr>
                <w:color w:val="auto"/>
              </w:rPr>
              <w:t> </w:t>
            </w:r>
            <w:r w:rsidRPr="00F52699">
              <w:rPr>
                <w:rFonts w:ascii="Arial" w:eastAsia="Calibri" w:hAnsi="Arial" w:cs="Arial" w:hint="cs"/>
                <w:color w:val="auto"/>
                <w:sz w:val="24"/>
                <w:szCs w:val="24"/>
                <w:rtl/>
                <w:lang w:val="en-US" w:eastAsia="en-US" w:bidi="ar-TN"/>
              </w:rPr>
              <w:t xml:space="preserve"> " </w:t>
            </w:r>
            <w:r w:rsidRPr="00F52699">
              <w:rPr>
                <w:rFonts w:ascii="Arial" w:eastAsia="Calibri" w:hAnsi="Arial" w:cs="Arial"/>
                <w:color w:val="auto"/>
                <w:sz w:val="24"/>
                <w:szCs w:val="24"/>
                <w:lang w:val="en-US" w:eastAsia="en-US" w:bidi="ar-TN"/>
              </w:rPr>
              <w:t xml:space="preserve"> Hashtag-Agency</w:t>
            </w:r>
            <w:r w:rsidRPr="00F52699">
              <w:rPr>
                <w:rFonts w:ascii="Arial" w:eastAsia="Calibri" w:hAnsi="Arial" w:cs="Arial" w:hint="cs"/>
                <w:color w:val="auto"/>
                <w:sz w:val="24"/>
                <w:szCs w:val="24"/>
                <w:rtl/>
                <w:lang w:val="en-US" w:eastAsia="en-US" w:bidi="ar-TN"/>
              </w:rPr>
              <w:t>"</w:t>
            </w:r>
            <w:r w:rsidR="004533D6" w:rsidRPr="00F52699">
              <w:rPr>
                <w:rFonts w:ascii="Arial" w:eastAsia="Calibri" w:hAnsi="Arial" w:cs="Arial" w:hint="cs"/>
                <w:color w:val="auto"/>
                <w:sz w:val="24"/>
                <w:szCs w:val="24"/>
                <w:rtl/>
                <w:lang w:val="en-US" w:eastAsia="en-US" w:bidi="ar-TN"/>
              </w:rPr>
              <w:t xml:space="preserve"> ومنسقي التعهد بمختلف البلديات</w:t>
            </w:r>
            <w:r w:rsidR="003B4AEF" w:rsidRPr="00F52699">
              <w:rPr>
                <w:rFonts w:ascii="Arial" w:eastAsia="Calibri" w:hAnsi="Arial" w:cs="Arial" w:hint="cs"/>
                <w:color w:val="auto"/>
                <w:sz w:val="24"/>
                <w:szCs w:val="24"/>
                <w:rtl/>
                <w:lang w:val="en-US" w:eastAsia="en-US" w:bidi="ar-TN"/>
              </w:rPr>
              <w:t xml:space="preserve"> (08 بلديات)</w:t>
            </w:r>
            <w:r w:rsidR="004533D6" w:rsidRPr="00F52699">
              <w:rPr>
                <w:rFonts w:ascii="Arial" w:eastAsia="Calibri" w:hAnsi="Arial" w:cs="Arial" w:hint="cs"/>
                <w:color w:val="auto"/>
                <w:sz w:val="24"/>
                <w:szCs w:val="24"/>
                <w:rtl/>
                <w:lang w:val="en-US" w:eastAsia="en-US" w:bidi="ar-TN"/>
              </w:rPr>
              <w:t xml:space="preserve"> والمسؤولين عن المشروع بالوكالة الألمانية للتعاون الدولي</w:t>
            </w:r>
            <w:r w:rsidR="003B4AEF" w:rsidRPr="00F52699">
              <w:rPr>
                <w:rFonts w:ascii="Arial" w:eastAsia="Calibri" w:hAnsi="Arial" w:cs="Arial"/>
                <w:color w:val="auto"/>
                <w:sz w:val="24"/>
                <w:szCs w:val="24"/>
                <w:lang w:val="en-US" w:eastAsia="en-US" w:bidi="ar-TN"/>
              </w:rPr>
              <w:t>GI</w:t>
            </w:r>
            <w:r w:rsidR="003B4AEF" w:rsidRPr="00F52699">
              <w:rPr>
                <w:rFonts w:ascii="Arial" w:eastAsia="Calibri" w:hAnsi="Arial" w:cs="Arial"/>
                <w:color w:val="auto"/>
                <w:sz w:val="24"/>
                <w:szCs w:val="24"/>
                <w:lang w:eastAsia="en-US" w:bidi="ar-TN"/>
              </w:rPr>
              <w:t>Z</w:t>
            </w:r>
            <w:r w:rsidR="004533D6" w:rsidRPr="00F52699">
              <w:rPr>
                <w:rFonts w:ascii="Arial" w:eastAsia="Calibri" w:hAnsi="Arial" w:cs="Arial" w:hint="cs"/>
                <w:color w:val="auto"/>
                <w:sz w:val="24"/>
                <w:szCs w:val="24"/>
                <w:rtl/>
                <w:lang w:val="en-US" w:eastAsia="en-US" w:bidi="ar-TN"/>
              </w:rPr>
              <w:t xml:space="preserve"> وممثلين عن وحدة الإدارة الالكترونية بهدف </w:t>
            </w:r>
            <w:r w:rsidR="004533D6" w:rsidRPr="00F52699">
              <w:rPr>
                <w:rFonts w:ascii="Arial" w:eastAsia="Calibri" w:hAnsi="Arial" w:cs="Arial"/>
                <w:color w:val="auto"/>
                <w:sz w:val="24"/>
                <w:szCs w:val="24"/>
                <w:rtl/>
                <w:lang w:val="en-US" w:eastAsia="en-US" w:bidi="ar-TN"/>
              </w:rPr>
              <w:t>تقديم المشروع</w:t>
            </w:r>
            <w:r w:rsidR="004533D6" w:rsidRPr="00F52699">
              <w:rPr>
                <w:rFonts w:ascii="Arial" w:eastAsia="Calibri" w:hAnsi="Arial" w:cs="Arial" w:hint="cs"/>
                <w:color w:val="auto"/>
                <w:sz w:val="24"/>
                <w:szCs w:val="24"/>
                <w:rtl/>
                <w:lang w:val="en-US" w:eastAsia="en-US" w:bidi="ar-TN"/>
              </w:rPr>
              <w:t xml:space="preserve"> </w:t>
            </w:r>
            <w:r w:rsidR="009944AA" w:rsidRPr="00F52699">
              <w:rPr>
                <w:rFonts w:ascii="Arial" w:eastAsia="Calibri" w:hAnsi="Arial" w:cs="Arial" w:hint="cs"/>
                <w:color w:val="auto"/>
                <w:sz w:val="24"/>
                <w:szCs w:val="24"/>
                <w:rtl/>
                <w:lang w:val="en-US" w:eastAsia="en-US" w:bidi="ar-TN"/>
              </w:rPr>
              <w:t>و</w:t>
            </w:r>
            <w:r w:rsidR="004533D6" w:rsidRPr="00F52699">
              <w:rPr>
                <w:rFonts w:ascii="Arial" w:eastAsia="Calibri" w:hAnsi="Arial" w:cs="Arial" w:hint="cs"/>
                <w:color w:val="auto"/>
                <w:sz w:val="24"/>
                <w:szCs w:val="24"/>
                <w:rtl/>
                <w:lang w:val="en-US" w:eastAsia="en-US" w:bidi="ar-TN"/>
              </w:rPr>
              <w:t xml:space="preserve"> برمجة</w:t>
            </w:r>
            <w:r w:rsidR="004533D6" w:rsidRPr="00F52699">
              <w:rPr>
                <w:rFonts w:ascii="Arial" w:eastAsia="Calibri" w:hAnsi="Arial" w:cs="Arial"/>
                <w:color w:val="auto"/>
                <w:sz w:val="24"/>
                <w:szCs w:val="24"/>
                <w:rtl/>
                <w:lang w:val="en-US" w:eastAsia="en-US" w:bidi="ar-TN"/>
              </w:rPr>
              <w:t xml:space="preserve"> الزيارات</w:t>
            </w:r>
            <w:r w:rsidR="00AC6C90" w:rsidRPr="00F52699">
              <w:rPr>
                <w:rFonts w:ascii="Arial" w:eastAsia="Calibri" w:hAnsi="Arial" w:cs="Arial" w:hint="cs"/>
                <w:color w:val="auto"/>
                <w:sz w:val="24"/>
                <w:szCs w:val="24"/>
                <w:rtl/>
                <w:lang w:val="en-US" w:eastAsia="en-US" w:bidi="ar-TN"/>
              </w:rPr>
              <w:t xml:space="preserve"> الميدانية</w:t>
            </w:r>
            <w:r w:rsidR="004533D6" w:rsidRPr="00F52699">
              <w:rPr>
                <w:rFonts w:ascii="Arial" w:eastAsia="Calibri" w:hAnsi="Arial" w:cs="Arial"/>
                <w:color w:val="auto"/>
                <w:sz w:val="24"/>
                <w:szCs w:val="24"/>
                <w:rtl/>
                <w:lang w:val="en-US" w:eastAsia="en-US" w:bidi="ar-TN"/>
              </w:rPr>
              <w:t xml:space="preserve"> للبلديات</w:t>
            </w:r>
            <w:r w:rsidR="009944AA" w:rsidRPr="00F52699">
              <w:rPr>
                <w:rFonts w:ascii="Arial" w:eastAsia="Calibri" w:hAnsi="Arial" w:cs="Arial" w:hint="cs"/>
                <w:color w:val="auto"/>
                <w:sz w:val="24"/>
                <w:szCs w:val="24"/>
                <w:rtl/>
                <w:lang w:val="en-US" w:eastAsia="en-US" w:bidi="ar-TN"/>
              </w:rPr>
              <w:t xml:space="preserve">. وفي إطار المرحلة الأولى من تنفيذ المشروع المتعلقة </w:t>
            </w:r>
            <w:r w:rsidR="007A6866" w:rsidRPr="00F52699">
              <w:rPr>
                <w:rFonts w:ascii="Arial" w:eastAsia="Calibri" w:hAnsi="Arial" w:cs="Arial" w:hint="cs"/>
                <w:color w:val="auto"/>
                <w:sz w:val="24"/>
                <w:szCs w:val="24"/>
                <w:rtl/>
                <w:lang w:val="en-US" w:eastAsia="en-US" w:bidi="ar-TN"/>
              </w:rPr>
              <w:t>بالتشخيص وتحديد الحاجيات، تمّ القيام بهذه</w:t>
            </w:r>
            <w:r w:rsidR="009944AA" w:rsidRPr="00F52699">
              <w:rPr>
                <w:rFonts w:ascii="Arial" w:eastAsia="Calibri" w:hAnsi="Arial" w:cs="Arial" w:hint="cs"/>
                <w:color w:val="auto"/>
                <w:sz w:val="24"/>
                <w:szCs w:val="24"/>
                <w:rtl/>
                <w:lang w:val="en-US" w:eastAsia="en-US" w:bidi="ar-TN"/>
              </w:rPr>
              <w:t xml:space="preserve"> الزيارات خلال الفترة المتراوحة بين 23 ديسمبر 2021 و 11 </w:t>
            </w:r>
            <w:proofErr w:type="spellStart"/>
            <w:r w:rsidR="009944AA" w:rsidRPr="00F52699">
              <w:rPr>
                <w:rFonts w:ascii="Arial" w:eastAsia="Calibri" w:hAnsi="Arial" w:cs="Arial" w:hint="cs"/>
                <w:color w:val="auto"/>
                <w:sz w:val="24"/>
                <w:szCs w:val="24"/>
                <w:rtl/>
                <w:lang w:val="en-US" w:eastAsia="en-US" w:bidi="ar-TN"/>
              </w:rPr>
              <w:t>جانفي</w:t>
            </w:r>
            <w:proofErr w:type="spellEnd"/>
            <w:r w:rsidR="009944AA" w:rsidRPr="00F52699">
              <w:rPr>
                <w:rFonts w:ascii="Arial" w:eastAsia="Calibri" w:hAnsi="Arial" w:cs="Arial" w:hint="cs"/>
                <w:color w:val="auto"/>
                <w:sz w:val="24"/>
                <w:szCs w:val="24"/>
                <w:rtl/>
                <w:lang w:val="en-US" w:eastAsia="en-US" w:bidi="ar-TN"/>
              </w:rPr>
              <w:t xml:space="preserve"> 2022 وقد تمّ خلالها </w:t>
            </w:r>
            <w:r w:rsidR="007A6866" w:rsidRPr="00F52699">
              <w:rPr>
                <w:rFonts w:ascii="Arial" w:eastAsia="Calibri" w:hAnsi="Arial" w:cs="Arial" w:hint="cs"/>
                <w:color w:val="auto"/>
                <w:sz w:val="24"/>
                <w:szCs w:val="24"/>
                <w:rtl/>
                <w:lang w:val="en-US" w:eastAsia="en-US" w:bidi="ar-TN"/>
              </w:rPr>
              <w:t>الاطلاع على تجربة البلديات في مجال الاتصال والتواصل وعلى أهم أعمالها المنجزة في هذا السياق. هذه الزيارات مثّلت كذلك فرصة لتقديم</w:t>
            </w:r>
            <w:r w:rsidR="00F52699">
              <w:rPr>
                <w:rFonts w:ascii="Arial" w:eastAsia="Calibri" w:hAnsi="Arial" w:cs="Arial" w:hint="cs"/>
                <w:color w:val="auto"/>
                <w:sz w:val="24"/>
                <w:szCs w:val="24"/>
                <w:rtl/>
                <w:lang w:val="en-US" w:eastAsia="en-US" w:bidi="ar-TN"/>
              </w:rPr>
              <w:t xml:space="preserve"> </w:t>
            </w:r>
            <w:bookmarkStart w:id="1" w:name="_GoBack"/>
            <w:bookmarkEnd w:id="1"/>
            <w:r w:rsidR="007A6866" w:rsidRPr="00F52699">
              <w:rPr>
                <w:rFonts w:ascii="Arial" w:eastAsia="Calibri" w:hAnsi="Arial" w:cs="Arial" w:hint="cs"/>
                <w:color w:val="auto"/>
                <w:sz w:val="24"/>
                <w:szCs w:val="24"/>
                <w:rtl/>
                <w:lang w:val="en-US" w:eastAsia="en-US" w:bidi="ar-TN"/>
              </w:rPr>
              <w:t>أجندة العمل للفترة المقبلة.</w:t>
            </w:r>
          </w:p>
        </w:tc>
      </w:tr>
    </w:tbl>
    <w:p w14:paraId="4BFC5978" w14:textId="77777777" w:rsidR="00D116C2" w:rsidRDefault="00D116C2" w:rsidP="004F2D16">
      <w:pPr>
        <w:bidi/>
        <w:jc w:val="both"/>
        <w:rPr>
          <w:rFonts w:ascii="Calibri" w:hAnsi="Calibri" w:cs="Arabic Transparent"/>
          <w:sz w:val="28"/>
          <w:szCs w:val="28"/>
          <w:lang w:bidi="ar-TN"/>
        </w:rPr>
      </w:pPr>
    </w:p>
    <w:p w14:paraId="45AAC6EA" w14:textId="317142BE" w:rsidR="00F845EC" w:rsidRPr="00F72330" w:rsidRDefault="00F845EC" w:rsidP="00F27929">
      <w:pPr>
        <w:bidi/>
        <w:jc w:val="both"/>
        <w:rPr>
          <w:rFonts w:ascii="Calibri" w:hAnsi="Calibri" w:cs="Arabic Transparent"/>
          <w:sz w:val="28"/>
          <w:szCs w:val="28"/>
          <w:rtl/>
          <w:lang w:bidi="ar-TN"/>
        </w:rPr>
      </w:pPr>
      <w:r>
        <w:rPr>
          <w:rFonts w:ascii="Calibri" w:hAnsi="Calibri" w:cs="Arabic Transparent" w:hint="cs"/>
          <w:sz w:val="28"/>
          <w:szCs w:val="28"/>
          <w:rtl/>
          <w:lang w:bidi="ar-TN"/>
        </w:rPr>
        <w:t xml:space="preserve">وفي </w:t>
      </w:r>
      <w:r w:rsidR="0089644A">
        <w:rPr>
          <w:rFonts w:ascii="Calibri" w:hAnsi="Calibri" w:cs="Arabic Transparent" w:hint="cs"/>
          <w:sz w:val="28"/>
          <w:szCs w:val="28"/>
          <w:rtl/>
          <w:lang w:bidi="ar-TN"/>
        </w:rPr>
        <w:t>ختام الجلسة</w:t>
      </w:r>
      <w:r>
        <w:rPr>
          <w:rFonts w:ascii="Calibri" w:hAnsi="Calibri" w:cs="Arabic Transparent" w:hint="cs"/>
          <w:sz w:val="28"/>
          <w:szCs w:val="28"/>
          <w:rtl/>
          <w:lang w:bidi="ar-TN"/>
        </w:rPr>
        <w:t>، تمّت</w:t>
      </w:r>
      <w:r w:rsidR="0089644A">
        <w:rPr>
          <w:rFonts w:ascii="Calibri" w:hAnsi="Calibri" w:cs="Arabic Transparent" w:hint="cs"/>
          <w:sz w:val="28"/>
          <w:szCs w:val="28"/>
          <w:rtl/>
          <w:lang w:bidi="ar-TN"/>
        </w:rPr>
        <w:t xml:space="preserve"> الدعوة إلى مزيد الحرص على تأكيد مواظبة الحضور لكافة أعضاء </w:t>
      </w:r>
      <w:r w:rsidR="0089644A" w:rsidRPr="0089644A">
        <w:rPr>
          <w:rFonts w:ascii="Calibri" w:hAnsi="Calibri" w:cs="Arabic Transparent" w:hint="cs"/>
          <w:sz w:val="28"/>
          <w:szCs w:val="28"/>
          <w:rtl/>
          <w:lang w:bidi="ar-TN"/>
        </w:rPr>
        <w:t>ا</w:t>
      </w:r>
      <w:r w:rsidR="0089644A" w:rsidRPr="0089644A">
        <w:rPr>
          <w:rFonts w:ascii="Calibri" w:hAnsi="Calibri" w:cs="Arabic Transparent" w:hint="cs"/>
          <w:sz w:val="28"/>
          <w:szCs w:val="28"/>
          <w:rtl/>
        </w:rPr>
        <w:t>للجنة الاستشارية المشتركة لشراكة الحكومة المفتوحة</w:t>
      </w:r>
      <w:r w:rsidR="0089644A">
        <w:rPr>
          <w:rFonts w:ascii="Calibri" w:hAnsi="Calibri" w:cs="Arabic Transparent" w:hint="cs"/>
          <w:sz w:val="28"/>
          <w:szCs w:val="28"/>
          <w:rtl/>
        </w:rPr>
        <w:t xml:space="preserve"> من الطرفين </w:t>
      </w:r>
      <w:r w:rsidR="00F27929">
        <w:rPr>
          <w:rFonts w:ascii="Calibri" w:hAnsi="Calibri" w:cs="Arabic Transparent" w:hint="cs"/>
          <w:sz w:val="28"/>
          <w:szCs w:val="28"/>
          <w:rtl/>
        </w:rPr>
        <w:t>الممثلين لل</w:t>
      </w:r>
      <w:r w:rsidR="0089644A">
        <w:rPr>
          <w:rFonts w:ascii="Calibri" w:hAnsi="Calibri" w:cs="Arabic Transparent" w:hint="cs"/>
          <w:sz w:val="28"/>
          <w:szCs w:val="28"/>
          <w:rtl/>
        </w:rPr>
        <w:t>قطاع العام والمجتمع المدني وخاصّة للمتغيبين باستمرار.</w:t>
      </w:r>
      <w:r w:rsidR="0089644A">
        <w:rPr>
          <w:rFonts w:ascii="Calibri" w:hAnsi="Calibri" w:cs="Arabic Transparent" w:hint="cs"/>
          <w:sz w:val="28"/>
          <w:szCs w:val="28"/>
          <w:rtl/>
          <w:lang w:bidi="ar-TN"/>
        </w:rPr>
        <w:t xml:space="preserve"> </w:t>
      </w:r>
      <w:r>
        <w:rPr>
          <w:rFonts w:ascii="Calibri" w:hAnsi="Calibri" w:cs="Arabic Transparent" w:hint="cs"/>
          <w:sz w:val="28"/>
          <w:szCs w:val="28"/>
          <w:rtl/>
          <w:lang w:bidi="ar-TN"/>
        </w:rPr>
        <w:t xml:space="preserve"> </w:t>
      </w:r>
    </w:p>
    <w:p w14:paraId="2B011FB8" w14:textId="239FE24A" w:rsidR="009E229D" w:rsidRPr="00D116C2" w:rsidRDefault="00CD7520" w:rsidP="00C21AF4">
      <w:pPr>
        <w:bidi/>
        <w:jc w:val="both"/>
        <w:rPr>
          <w:rFonts w:ascii="Traditional Arabic" w:eastAsia="Times New Roman" w:hAnsi="Traditional Arabic" w:cs="Traditional Arabic"/>
          <w:sz w:val="32"/>
          <w:szCs w:val="32"/>
          <w:lang w:bidi="ar-TN"/>
        </w:rPr>
      </w:pPr>
    </w:p>
    <w:sectPr w:rsidR="009E229D" w:rsidRPr="00D116C2" w:rsidSect="00F7537F">
      <w:headerReference w:type="default" r:id="rId8"/>
      <w:footerReference w:type="default" r:id="rId9"/>
      <w:pgSz w:w="11906" w:h="16838" w:code="9"/>
      <w:pgMar w:top="851" w:right="1134" w:bottom="851"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7E0714" w15:done="0"/>
  <w15:commentEx w15:paraId="4DE23161" w15:done="0"/>
  <w15:commentEx w15:paraId="798D2908" w15:done="0"/>
  <w15:commentEx w15:paraId="376C0D18" w15:done="0"/>
  <w15:commentEx w15:paraId="473F2EDB" w15:done="0"/>
  <w15:commentEx w15:paraId="5DF558EE" w15:done="0"/>
  <w15:commentEx w15:paraId="28618658" w15:done="0"/>
  <w15:commentEx w15:paraId="406B9651" w15:done="0"/>
  <w15:commentEx w15:paraId="7A726B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ED2C4" w14:textId="77777777" w:rsidR="00CD7520" w:rsidRDefault="00CD7520">
      <w:pPr>
        <w:spacing w:after="0" w:line="240" w:lineRule="auto"/>
      </w:pPr>
      <w:r>
        <w:separator/>
      </w:r>
    </w:p>
  </w:endnote>
  <w:endnote w:type="continuationSeparator" w:id="0">
    <w:p w14:paraId="012F3F4C" w14:textId="77777777" w:rsidR="00CD7520" w:rsidRDefault="00CD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14973"/>
      <w:docPartObj>
        <w:docPartGallery w:val="Page Numbers (Bottom of Page)"/>
        <w:docPartUnique/>
      </w:docPartObj>
    </w:sdtPr>
    <w:sdtEndPr/>
    <w:sdtContent>
      <w:p w14:paraId="7E648CEE" w14:textId="77777777" w:rsidR="00F7537F" w:rsidRDefault="00D52831">
        <w:pPr>
          <w:pStyle w:val="Pieddepage"/>
          <w:jc w:val="center"/>
        </w:pPr>
        <w:r>
          <w:fldChar w:fldCharType="begin"/>
        </w:r>
        <w:r>
          <w:instrText>PAGE   \* MERGEFORMAT</w:instrText>
        </w:r>
        <w:r>
          <w:fldChar w:fldCharType="separate"/>
        </w:r>
        <w:r w:rsidR="00F52699">
          <w:rPr>
            <w:noProof/>
          </w:rPr>
          <w:t>1</w:t>
        </w:r>
        <w:r>
          <w:fldChar w:fldCharType="end"/>
        </w:r>
      </w:p>
    </w:sdtContent>
  </w:sdt>
  <w:p w14:paraId="727F73B4" w14:textId="77777777" w:rsidR="00F7537F" w:rsidRDefault="00CD75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EEB78" w14:textId="77777777" w:rsidR="00CD7520" w:rsidRDefault="00CD7520">
      <w:pPr>
        <w:spacing w:after="0" w:line="240" w:lineRule="auto"/>
      </w:pPr>
      <w:r>
        <w:separator/>
      </w:r>
    </w:p>
  </w:footnote>
  <w:footnote w:type="continuationSeparator" w:id="0">
    <w:p w14:paraId="5C1019B1" w14:textId="77777777" w:rsidR="00CD7520" w:rsidRDefault="00CD7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7B3D4" w14:textId="77777777" w:rsidR="00F7537F" w:rsidRDefault="00CD7520" w:rsidP="009578D9">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B07"/>
    <w:multiLevelType w:val="hybridMultilevel"/>
    <w:tmpl w:val="23304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A942D0"/>
    <w:multiLevelType w:val="hybridMultilevel"/>
    <w:tmpl w:val="C0864DC8"/>
    <w:lvl w:ilvl="0" w:tplc="040C000D">
      <w:start w:val="1"/>
      <w:numFmt w:val="bullet"/>
      <w:lvlText w:val=""/>
      <w:lvlJc w:val="left"/>
      <w:pPr>
        <w:ind w:left="2225" w:hanging="360"/>
      </w:pPr>
      <w:rPr>
        <w:rFonts w:ascii="Wingdings" w:hAnsi="Wingdings"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2">
    <w:nsid w:val="157A1C83"/>
    <w:multiLevelType w:val="hybridMultilevel"/>
    <w:tmpl w:val="FC2CE018"/>
    <w:lvl w:ilvl="0" w:tplc="040C0001">
      <w:start w:val="1"/>
      <w:numFmt w:val="bullet"/>
      <w:lvlText w:val=""/>
      <w:lvlJc w:val="left"/>
      <w:pPr>
        <w:ind w:left="2225" w:hanging="360"/>
      </w:pPr>
      <w:rPr>
        <w:rFonts w:ascii="Symbol" w:hAnsi="Symbol" w:hint="default"/>
      </w:rPr>
    </w:lvl>
    <w:lvl w:ilvl="1" w:tplc="040C0003" w:tentative="1">
      <w:start w:val="1"/>
      <w:numFmt w:val="bullet"/>
      <w:lvlText w:val="o"/>
      <w:lvlJc w:val="left"/>
      <w:pPr>
        <w:ind w:left="2945" w:hanging="360"/>
      </w:pPr>
      <w:rPr>
        <w:rFonts w:ascii="Courier New" w:hAnsi="Courier New" w:cs="Courier New" w:hint="default"/>
      </w:rPr>
    </w:lvl>
    <w:lvl w:ilvl="2" w:tplc="040C0005" w:tentative="1">
      <w:start w:val="1"/>
      <w:numFmt w:val="bullet"/>
      <w:lvlText w:val=""/>
      <w:lvlJc w:val="left"/>
      <w:pPr>
        <w:ind w:left="3665" w:hanging="360"/>
      </w:pPr>
      <w:rPr>
        <w:rFonts w:ascii="Wingdings" w:hAnsi="Wingdings" w:hint="default"/>
      </w:rPr>
    </w:lvl>
    <w:lvl w:ilvl="3" w:tplc="040C0001" w:tentative="1">
      <w:start w:val="1"/>
      <w:numFmt w:val="bullet"/>
      <w:lvlText w:val=""/>
      <w:lvlJc w:val="left"/>
      <w:pPr>
        <w:ind w:left="4385" w:hanging="360"/>
      </w:pPr>
      <w:rPr>
        <w:rFonts w:ascii="Symbol" w:hAnsi="Symbol" w:hint="default"/>
      </w:rPr>
    </w:lvl>
    <w:lvl w:ilvl="4" w:tplc="040C0003" w:tentative="1">
      <w:start w:val="1"/>
      <w:numFmt w:val="bullet"/>
      <w:lvlText w:val="o"/>
      <w:lvlJc w:val="left"/>
      <w:pPr>
        <w:ind w:left="5105" w:hanging="360"/>
      </w:pPr>
      <w:rPr>
        <w:rFonts w:ascii="Courier New" w:hAnsi="Courier New" w:cs="Courier New" w:hint="default"/>
      </w:rPr>
    </w:lvl>
    <w:lvl w:ilvl="5" w:tplc="040C0005" w:tentative="1">
      <w:start w:val="1"/>
      <w:numFmt w:val="bullet"/>
      <w:lvlText w:val=""/>
      <w:lvlJc w:val="left"/>
      <w:pPr>
        <w:ind w:left="5825" w:hanging="360"/>
      </w:pPr>
      <w:rPr>
        <w:rFonts w:ascii="Wingdings" w:hAnsi="Wingdings" w:hint="default"/>
      </w:rPr>
    </w:lvl>
    <w:lvl w:ilvl="6" w:tplc="040C0001" w:tentative="1">
      <w:start w:val="1"/>
      <w:numFmt w:val="bullet"/>
      <w:lvlText w:val=""/>
      <w:lvlJc w:val="left"/>
      <w:pPr>
        <w:ind w:left="6545" w:hanging="360"/>
      </w:pPr>
      <w:rPr>
        <w:rFonts w:ascii="Symbol" w:hAnsi="Symbol" w:hint="default"/>
      </w:rPr>
    </w:lvl>
    <w:lvl w:ilvl="7" w:tplc="040C0003" w:tentative="1">
      <w:start w:val="1"/>
      <w:numFmt w:val="bullet"/>
      <w:lvlText w:val="o"/>
      <w:lvlJc w:val="left"/>
      <w:pPr>
        <w:ind w:left="7265" w:hanging="360"/>
      </w:pPr>
      <w:rPr>
        <w:rFonts w:ascii="Courier New" w:hAnsi="Courier New" w:cs="Courier New" w:hint="default"/>
      </w:rPr>
    </w:lvl>
    <w:lvl w:ilvl="8" w:tplc="040C0005" w:tentative="1">
      <w:start w:val="1"/>
      <w:numFmt w:val="bullet"/>
      <w:lvlText w:val=""/>
      <w:lvlJc w:val="left"/>
      <w:pPr>
        <w:ind w:left="7985" w:hanging="360"/>
      </w:pPr>
      <w:rPr>
        <w:rFonts w:ascii="Wingdings" w:hAnsi="Wingdings" w:hint="default"/>
      </w:rPr>
    </w:lvl>
  </w:abstractNum>
  <w:abstractNum w:abstractNumId="3">
    <w:nsid w:val="18A1017E"/>
    <w:multiLevelType w:val="hybridMultilevel"/>
    <w:tmpl w:val="FCB2D582"/>
    <w:lvl w:ilvl="0" w:tplc="040C000D">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
    <w:nsid w:val="1AF270A4"/>
    <w:multiLevelType w:val="hybridMultilevel"/>
    <w:tmpl w:val="2AB25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B347D6"/>
    <w:multiLevelType w:val="hybridMultilevel"/>
    <w:tmpl w:val="45505E42"/>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nsid w:val="1F8F7A2C"/>
    <w:multiLevelType w:val="hybridMultilevel"/>
    <w:tmpl w:val="699CF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4A3903"/>
    <w:multiLevelType w:val="hybridMultilevel"/>
    <w:tmpl w:val="9AAC5062"/>
    <w:lvl w:ilvl="0" w:tplc="138E9900">
      <w:start w:val="1"/>
      <w:numFmt w:val="decimal"/>
      <w:lvlText w:val="%1-"/>
      <w:lvlJc w:val="left"/>
      <w:pPr>
        <w:ind w:left="720" w:hanging="360"/>
      </w:pPr>
      <w:rPr>
        <w:rFonts w:asciiTheme="majorBidi" w:hAnsiTheme="majorBidi" w:cstheme="majorBidi" w:hint="default"/>
        <w:b/>
        <w:bCs/>
        <w:color w:val="00000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B13C6A"/>
    <w:multiLevelType w:val="hybridMultilevel"/>
    <w:tmpl w:val="CF4876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8D26AA"/>
    <w:multiLevelType w:val="hybridMultilevel"/>
    <w:tmpl w:val="35FA02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1049DF"/>
    <w:multiLevelType w:val="hybridMultilevel"/>
    <w:tmpl w:val="443628AE"/>
    <w:lvl w:ilvl="0" w:tplc="040C0001">
      <w:start w:val="1"/>
      <w:numFmt w:val="bullet"/>
      <w:lvlText w:val=""/>
      <w:lvlJc w:val="left"/>
      <w:pPr>
        <w:ind w:left="3270" w:hanging="360"/>
      </w:pPr>
      <w:rPr>
        <w:rFonts w:ascii="Symbol" w:hAnsi="Symbol" w:hint="default"/>
      </w:rPr>
    </w:lvl>
    <w:lvl w:ilvl="1" w:tplc="040C0003" w:tentative="1">
      <w:start w:val="1"/>
      <w:numFmt w:val="bullet"/>
      <w:lvlText w:val="o"/>
      <w:lvlJc w:val="left"/>
      <w:pPr>
        <w:ind w:left="3990" w:hanging="360"/>
      </w:pPr>
      <w:rPr>
        <w:rFonts w:ascii="Courier New" w:hAnsi="Courier New" w:cs="Courier New" w:hint="default"/>
      </w:rPr>
    </w:lvl>
    <w:lvl w:ilvl="2" w:tplc="040C0005" w:tentative="1">
      <w:start w:val="1"/>
      <w:numFmt w:val="bullet"/>
      <w:lvlText w:val=""/>
      <w:lvlJc w:val="left"/>
      <w:pPr>
        <w:ind w:left="4710" w:hanging="360"/>
      </w:pPr>
      <w:rPr>
        <w:rFonts w:ascii="Wingdings" w:hAnsi="Wingdings" w:hint="default"/>
      </w:rPr>
    </w:lvl>
    <w:lvl w:ilvl="3" w:tplc="040C0001" w:tentative="1">
      <w:start w:val="1"/>
      <w:numFmt w:val="bullet"/>
      <w:lvlText w:val=""/>
      <w:lvlJc w:val="left"/>
      <w:pPr>
        <w:ind w:left="5430" w:hanging="360"/>
      </w:pPr>
      <w:rPr>
        <w:rFonts w:ascii="Symbol" w:hAnsi="Symbol" w:hint="default"/>
      </w:rPr>
    </w:lvl>
    <w:lvl w:ilvl="4" w:tplc="040C0003" w:tentative="1">
      <w:start w:val="1"/>
      <w:numFmt w:val="bullet"/>
      <w:lvlText w:val="o"/>
      <w:lvlJc w:val="left"/>
      <w:pPr>
        <w:ind w:left="6150" w:hanging="360"/>
      </w:pPr>
      <w:rPr>
        <w:rFonts w:ascii="Courier New" w:hAnsi="Courier New" w:cs="Courier New" w:hint="default"/>
      </w:rPr>
    </w:lvl>
    <w:lvl w:ilvl="5" w:tplc="040C0005" w:tentative="1">
      <w:start w:val="1"/>
      <w:numFmt w:val="bullet"/>
      <w:lvlText w:val=""/>
      <w:lvlJc w:val="left"/>
      <w:pPr>
        <w:ind w:left="6870" w:hanging="360"/>
      </w:pPr>
      <w:rPr>
        <w:rFonts w:ascii="Wingdings" w:hAnsi="Wingdings" w:hint="default"/>
      </w:rPr>
    </w:lvl>
    <w:lvl w:ilvl="6" w:tplc="040C0001" w:tentative="1">
      <w:start w:val="1"/>
      <w:numFmt w:val="bullet"/>
      <w:lvlText w:val=""/>
      <w:lvlJc w:val="left"/>
      <w:pPr>
        <w:ind w:left="7590" w:hanging="360"/>
      </w:pPr>
      <w:rPr>
        <w:rFonts w:ascii="Symbol" w:hAnsi="Symbol" w:hint="default"/>
      </w:rPr>
    </w:lvl>
    <w:lvl w:ilvl="7" w:tplc="040C0003" w:tentative="1">
      <w:start w:val="1"/>
      <w:numFmt w:val="bullet"/>
      <w:lvlText w:val="o"/>
      <w:lvlJc w:val="left"/>
      <w:pPr>
        <w:ind w:left="8310" w:hanging="360"/>
      </w:pPr>
      <w:rPr>
        <w:rFonts w:ascii="Courier New" w:hAnsi="Courier New" w:cs="Courier New" w:hint="default"/>
      </w:rPr>
    </w:lvl>
    <w:lvl w:ilvl="8" w:tplc="040C0005" w:tentative="1">
      <w:start w:val="1"/>
      <w:numFmt w:val="bullet"/>
      <w:lvlText w:val=""/>
      <w:lvlJc w:val="left"/>
      <w:pPr>
        <w:ind w:left="9030" w:hanging="360"/>
      </w:pPr>
      <w:rPr>
        <w:rFonts w:ascii="Wingdings" w:hAnsi="Wingdings" w:hint="default"/>
      </w:rPr>
    </w:lvl>
  </w:abstractNum>
  <w:abstractNum w:abstractNumId="11">
    <w:nsid w:val="2E4D7D82"/>
    <w:multiLevelType w:val="hybridMultilevel"/>
    <w:tmpl w:val="56D23C38"/>
    <w:lvl w:ilvl="0" w:tplc="DDF0BD50">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0F01838"/>
    <w:multiLevelType w:val="hybridMultilevel"/>
    <w:tmpl w:val="BB0E9BE4"/>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B53791"/>
    <w:multiLevelType w:val="hybridMultilevel"/>
    <w:tmpl w:val="A8DA4414"/>
    <w:lvl w:ilvl="0" w:tplc="27AC591E">
      <w:numFmt w:val="bullet"/>
      <w:lvlText w:val="-"/>
      <w:lvlJc w:val="left"/>
      <w:pPr>
        <w:ind w:left="36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08E5613"/>
    <w:multiLevelType w:val="hybridMultilevel"/>
    <w:tmpl w:val="EC8E8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DB7F3F"/>
    <w:multiLevelType w:val="hybridMultilevel"/>
    <w:tmpl w:val="923CAB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611C73"/>
    <w:multiLevelType w:val="hybridMultilevel"/>
    <w:tmpl w:val="61A0AF0E"/>
    <w:lvl w:ilvl="0" w:tplc="F396889A">
      <w:numFmt w:val="bullet"/>
      <w:lvlText w:val="-"/>
      <w:lvlJc w:val="left"/>
      <w:pPr>
        <w:ind w:left="720" w:hanging="360"/>
      </w:pPr>
      <w:rPr>
        <w:rFonts w:ascii="Arabic Transparent" w:eastAsiaTheme="minorEastAsia" w:hAnsi="Arabic Transparent" w:cs="Arabic Transparent"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24083A"/>
    <w:multiLevelType w:val="hybridMultilevel"/>
    <w:tmpl w:val="A42A766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nsid w:val="4AEC0F1A"/>
    <w:multiLevelType w:val="hybridMultilevel"/>
    <w:tmpl w:val="64440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3A40CB"/>
    <w:multiLevelType w:val="hybridMultilevel"/>
    <w:tmpl w:val="F5A08E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CD25821"/>
    <w:multiLevelType w:val="hybridMultilevel"/>
    <w:tmpl w:val="432EC3B8"/>
    <w:lvl w:ilvl="0" w:tplc="06400324">
      <w:numFmt w:val="bullet"/>
      <w:lvlText w:val="-"/>
      <w:lvlJc w:val="left"/>
      <w:pPr>
        <w:ind w:left="1428" w:hanging="360"/>
      </w:pPr>
      <w:rPr>
        <w:rFonts w:ascii="Arabic Transparent" w:eastAsiaTheme="minorEastAsia" w:hAnsi="Arabic Transparent" w:cs="Arabic Transparent"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4E206307"/>
    <w:multiLevelType w:val="hybridMultilevel"/>
    <w:tmpl w:val="6C9CFB20"/>
    <w:lvl w:ilvl="0" w:tplc="F396889A">
      <w:numFmt w:val="bullet"/>
      <w:lvlText w:val="-"/>
      <w:lvlJc w:val="left"/>
      <w:pPr>
        <w:ind w:left="644" w:hanging="360"/>
      </w:pPr>
      <w:rPr>
        <w:rFonts w:ascii="Arabic Transparent" w:eastAsiaTheme="minorEastAsia" w:hAnsi="Arabic Transparent" w:cs="Arabic Transparent" w:hint="default"/>
        <w:b w:val="0"/>
        <w:bCs w:val="0"/>
        <w:color w:val="auto"/>
      </w:rPr>
    </w:lvl>
    <w:lvl w:ilvl="1" w:tplc="B48A8BE2">
      <w:start w:val="1"/>
      <w:numFmt w:val="bullet"/>
      <w:lvlText w:val=""/>
      <w:lvlJc w:val="left"/>
      <w:pPr>
        <w:ind w:left="1352" w:hanging="360"/>
      </w:pPr>
      <w:rPr>
        <w:rFonts w:ascii="Wingdings" w:hAnsi="Wingdings" w:hint="default"/>
        <w:color w:val="auto"/>
        <w:sz w:val="28"/>
        <w:szCs w:val="2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EB6687"/>
    <w:multiLevelType w:val="hybridMultilevel"/>
    <w:tmpl w:val="147E90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B810C21"/>
    <w:multiLevelType w:val="hybridMultilevel"/>
    <w:tmpl w:val="F3862452"/>
    <w:lvl w:ilvl="0" w:tplc="EA7EA3A8">
      <w:start w:val="1"/>
      <w:numFmt w:val="decimal"/>
      <w:lvlText w:val="%1."/>
      <w:lvlJc w:val="left"/>
      <w:pPr>
        <w:ind w:left="720" w:hanging="360"/>
      </w:pPr>
      <w:rPr>
        <w:b w:val="0"/>
        <w:bCs w:val="0"/>
        <w:color w:val="auto"/>
      </w:rPr>
    </w:lvl>
    <w:lvl w:ilvl="1" w:tplc="709A3C9C">
      <w:numFmt w:val="bullet"/>
      <w:lvlText w:val="-"/>
      <w:lvlJc w:val="left"/>
      <w:pPr>
        <w:ind w:left="1440" w:hanging="360"/>
      </w:pPr>
      <w:rPr>
        <w:rFonts w:ascii="Arial" w:eastAsiaTheme="minorHAnsi" w:hAnsi="Arial" w:cs="Aria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FB24088"/>
    <w:multiLevelType w:val="hybridMultilevel"/>
    <w:tmpl w:val="E6443B38"/>
    <w:lvl w:ilvl="0" w:tplc="A0C4E9B0">
      <w:numFmt w:val="bullet"/>
      <w:lvlText w:val="-"/>
      <w:lvlJc w:val="left"/>
      <w:pPr>
        <w:ind w:left="1712" w:hanging="360"/>
      </w:pPr>
      <w:rPr>
        <w:rFonts w:ascii="Arabic Transparent" w:eastAsiaTheme="minorEastAsia" w:hAnsi="Arabic Transparent" w:cs="Arabic Transparent"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5">
    <w:nsid w:val="74507875"/>
    <w:multiLevelType w:val="hybridMultilevel"/>
    <w:tmpl w:val="CDD64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0"/>
  </w:num>
  <w:num w:numId="4">
    <w:abstractNumId w:val="24"/>
  </w:num>
  <w:num w:numId="5">
    <w:abstractNumId w:val="4"/>
  </w:num>
  <w:num w:numId="6">
    <w:abstractNumId w:val="1"/>
  </w:num>
  <w:num w:numId="7">
    <w:abstractNumId w:val="3"/>
  </w:num>
  <w:num w:numId="8">
    <w:abstractNumId w:val="18"/>
  </w:num>
  <w:num w:numId="9">
    <w:abstractNumId w:val="10"/>
  </w:num>
  <w:num w:numId="10">
    <w:abstractNumId w:val="12"/>
  </w:num>
  <w:num w:numId="11">
    <w:abstractNumId w:val="16"/>
  </w:num>
  <w:num w:numId="12">
    <w:abstractNumId w:val="19"/>
  </w:num>
  <w:num w:numId="13">
    <w:abstractNumId w:val="6"/>
  </w:num>
  <w:num w:numId="14">
    <w:abstractNumId w:val="0"/>
  </w:num>
  <w:num w:numId="15">
    <w:abstractNumId w:val="25"/>
  </w:num>
  <w:num w:numId="16">
    <w:abstractNumId w:val="22"/>
  </w:num>
  <w:num w:numId="17">
    <w:abstractNumId w:val="2"/>
  </w:num>
  <w:num w:numId="1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5"/>
  </w:num>
  <w:num w:numId="22">
    <w:abstractNumId w:val="13"/>
  </w:num>
  <w:num w:numId="23">
    <w:abstractNumId w:val="9"/>
  </w:num>
  <w:num w:numId="24">
    <w:abstractNumId w:val="8"/>
  </w:num>
  <w:num w:numId="25">
    <w:abstractNumId w:val="15"/>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m garnaoui">
    <w15:presenceInfo w15:providerId="AD" w15:userId="S-1-5-21-3387079846-1850129929-159453078-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8B"/>
    <w:rsid w:val="00005DF0"/>
    <w:rsid w:val="000061A6"/>
    <w:rsid w:val="0001584E"/>
    <w:rsid w:val="00020C61"/>
    <w:rsid w:val="00022C18"/>
    <w:rsid w:val="000333A5"/>
    <w:rsid w:val="00034207"/>
    <w:rsid w:val="00040AE9"/>
    <w:rsid w:val="00056D01"/>
    <w:rsid w:val="00063043"/>
    <w:rsid w:val="00087ED8"/>
    <w:rsid w:val="000913FB"/>
    <w:rsid w:val="000A17F6"/>
    <w:rsid w:val="000C23E3"/>
    <w:rsid w:val="000D1EC5"/>
    <w:rsid w:val="000D4E93"/>
    <w:rsid w:val="000D6C7E"/>
    <w:rsid w:val="000D738B"/>
    <w:rsid w:val="000E7B9B"/>
    <w:rsid w:val="00102D78"/>
    <w:rsid w:val="0014033D"/>
    <w:rsid w:val="00145944"/>
    <w:rsid w:val="00151C27"/>
    <w:rsid w:val="0016201B"/>
    <w:rsid w:val="00167C26"/>
    <w:rsid w:val="001821A9"/>
    <w:rsid w:val="00184C79"/>
    <w:rsid w:val="001A78DE"/>
    <w:rsid w:val="001B7392"/>
    <w:rsid w:val="001C1C8F"/>
    <w:rsid w:val="001C2CEF"/>
    <w:rsid w:val="001F7E93"/>
    <w:rsid w:val="0020263B"/>
    <w:rsid w:val="00206E29"/>
    <w:rsid w:val="0021486E"/>
    <w:rsid w:val="002375BA"/>
    <w:rsid w:val="00246B0E"/>
    <w:rsid w:val="00257FA3"/>
    <w:rsid w:val="00263D7C"/>
    <w:rsid w:val="0026720B"/>
    <w:rsid w:val="00273732"/>
    <w:rsid w:val="00277381"/>
    <w:rsid w:val="002820DD"/>
    <w:rsid w:val="002968EE"/>
    <w:rsid w:val="002B3399"/>
    <w:rsid w:val="002B39A2"/>
    <w:rsid w:val="002E09AE"/>
    <w:rsid w:val="002E27A9"/>
    <w:rsid w:val="002E4F90"/>
    <w:rsid w:val="002E68C3"/>
    <w:rsid w:val="002F2DD0"/>
    <w:rsid w:val="002F4FF0"/>
    <w:rsid w:val="002F6A3D"/>
    <w:rsid w:val="002F6C6B"/>
    <w:rsid w:val="003156A2"/>
    <w:rsid w:val="00321A6B"/>
    <w:rsid w:val="00331471"/>
    <w:rsid w:val="00336A3A"/>
    <w:rsid w:val="003415C0"/>
    <w:rsid w:val="00342DDE"/>
    <w:rsid w:val="0035679F"/>
    <w:rsid w:val="00387BE3"/>
    <w:rsid w:val="00393F44"/>
    <w:rsid w:val="003A1355"/>
    <w:rsid w:val="003A35D7"/>
    <w:rsid w:val="003B4AEF"/>
    <w:rsid w:val="003C1954"/>
    <w:rsid w:val="003E06B4"/>
    <w:rsid w:val="00405ACA"/>
    <w:rsid w:val="00411817"/>
    <w:rsid w:val="00420093"/>
    <w:rsid w:val="00426807"/>
    <w:rsid w:val="00436197"/>
    <w:rsid w:val="004533D6"/>
    <w:rsid w:val="004575E8"/>
    <w:rsid w:val="004A47A6"/>
    <w:rsid w:val="004A4CE2"/>
    <w:rsid w:val="004B3CBE"/>
    <w:rsid w:val="004B700E"/>
    <w:rsid w:val="004C1819"/>
    <w:rsid w:val="004D7FBA"/>
    <w:rsid w:val="004F2D16"/>
    <w:rsid w:val="00500712"/>
    <w:rsid w:val="00540BB0"/>
    <w:rsid w:val="0056149E"/>
    <w:rsid w:val="00570341"/>
    <w:rsid w:val="00576EE1"/>
    <w:rsid w:val="00590FF3"/>
    <w:rsid w:val="005B07A3"/>
    <w:rsid w:val="005B0C6B"/>
    <w:rsid w:val="005B280E"/>
    <w:rsid w:val="005B7CA3"/>
    <w:rsid w:val="005C1B7F"/>
    <w:rsid w:val="005C2AFE"/>
    <w:rsid w:val="005D2D5F"/>
    <w:rsid w:val="005D323E"/>
    <w:rsid w:val="005D6C1C"/>
    <w:rsid w:val="005E67B3"/>
    <w:rsid w:val="006417C7"/>
    <w:rsid w:val="006469C2"/>
    <w:rsid w:val="006650BA"/>
    <w:rsid w:val="00676A36"/>
    <w:rsid w:val="00693FF5"/>
    <w:rsid w:val="006A2F04"/>
    <w:rsid w:val="006A7709"/>
    <w:rsid w:val="006C50CA"/>
    <w:rsid w:val="006D5900"/>
    <w:rsid w:val="006E2AE8"/>
    <w:rsid w:val="006E36AC"/>
    <w:rsid w:val="006E5D6D"/>
    <w:rsid w:val="0070162E"/>
    <w:rsid w:val="00704B1D"/>
    <w:rsid w:val="00707616"/>
    <w:rsid w:val="00735AD6"/>
    <w:rsid w:val="00735DE0"/>
    <w:rsid w:val="007449A1"/>
    <w:rsid w:val="007473F7"/>
    <w:rsid w:val="0075529E"/>
    <w:rsid w:val="00766F25"/>
    <w:rsid w:val="00767CF5"/>
    <w:rsid w:val="00785845"/>
    <w:rsid w:val="007A6866"/>
    <w:rsid w:val="007A714F"/>
    <w:rsid w:val="007C01E3"/>
    <w:rsid w:val="007C1E27"/>
    <w:rsid w:val="007C6913"/>
    <w:rsid w:val="007D098C"/>
    <w:rsid w:val="00800E74"/>
    <w:rsid w:val="00801217"/>
    <w:rsid w:val="00804CAA"/>
    <w:rsid w:val="0080662E"/>
    <w:rsid w:val="00812522"/>
    <w:rsid w:val="008246F8"/>
    <w:rsid w:val="008433DA"/>
    <w:rsid w:val="00852D56"/>
    <w:rsid w:val="008627BB"/>
    <w:rsid w:val="00863734"/>
    <w:rsid w:val="008637F6"/>
    <w:rsid w:val="00873E52"/>
    <w:rsid w:val="00885AFC"/>
    <w:rsid w:val="008869C7"/>
    <w:rsid w:val="0089024B"/>
    <w:rsid w:val="008934FB"/>
    <w:rsid w:val="0089644A"/>
    <w:rsid w:val="008B3144"/>
    <w:rsid w:val="008B443E"/>
    <w:rsid w:val="008B55FA"/>
    <w:rsid w:val="008C4069"/>
    <w:rsid w:val="008C4F0A"/>
    <w:rsid w:val="008D3EBB"/>
    <w:rsid w:val="008E5864"/>
    <w:rsid w:val="008E73FC"/>
    <w:rsid w:val="00901B80"/>
    <w:rsid w:val="00903434"/>
    <w:rsid w:val="00912AF0"/>
    <w:rsid w:val="00921941"/>
    <w:rsid w:val="00973397"/>
    <w:rsid w:val="00982079"/>
    <w:rsid w:val="009944AA"/>
    <w:rsid w:val="0099679B"/>
    <w:rsid w:val="009A05C2"/>
    <w:rsid w:val="009A1B13"/>
    <w:rsid w:val="009A3179"/>
    <w:rsid w:val="009B7EBA"/>
    <w:rsid w:val="009C4A2F"/>
    <w:rsid w:val="009C5E20"/>
    <w:rsid w:val="009C6AA0"/>
    <w:rsid w:val="009D454B"/>
    <w:rsid w:val="009E443B"/>
    <w:rsid w:val="009E7319"/>
    <w:rsid w:val="009F019E"/>
    <w:rsid w:val="00A02335"/>
    <w:rsid w:val="00A11DC5"/>
    <w:rsid w:val="00A13523"/>
    <w:rsid w:val="00A145A3"/>
    <w:rsid w:val="00A26937"/>
    <w:rsid w:val="00A432C7"/>
    <w:rsid w:val="00A47DB0"/>
    <w:rsid w:val="00A51B0B"/>
    <w:rsid w:val="00A57054"/>
    <w:rsid w:val="00A64C3C"/>
    <w:rsid w:val="00A900AD"/>
    <w:rsid w:val="00AA2DAA"/>
    <w:rsid w:val="00AC3B20"/>
    <w:rsid w:val="00AC6C90"/>
    <w:rsid w:val="00AF6946"/>
    <w:rsid w:val="00B00856"/>
    <w:rsid w:val="00B22F3B"/>
    <w:rsid w:val="00B25940"/>
    <w:rsid w:val="00B27990"/>
    <w:rsid w:val="00B3118B"/>
    <w:rsid w:val="00B32E47"/>
    <w:rsid w:val="00B4597C"/>
    <w:rsid w:val="00B516B6"/>
    <w:rsid w:val="00B56D17"/>
    <w:rsid w:val="00B607AD"/>
    <w:rsid w:val="00B62311"/>
    <w:rsid w:val="00B751E9"/>
    <w:rsid w:val="00B75E22"/>
    <w:rsid w:val="00B8090B"/>
    <w:rsid w:val="00B95D7B"/>
    <w:rsid w:val="00B96C2D"/>
    <w:rsid w:val="00BA323C"/>
    <w:rsid w:val="00BB3B01"/>
    <w:rsid w:val="00BC4CDD"/>
    <w:rsid w:val="00BE5387"/>
    <w:rsid w:val="00BF592D"/>
    <w:rsid w:val="00BF59D2"/>
    <w:rsid w:val="00C11E0F"/>
    <w:rsid w:val="00C21AF4"/>
    <w:rsid w:val="00C25C09"/>
    <w:rsid w:val="00C66CA6"/>
    <w:rsid w:val="00C736C2"/>
    <w:rsid w:val="00C80F46"/>
    <w:rsid w:val="00C823B7"/>
    <w:rsid w:val="00C84531"/>
    <w:rsid w:val="00C85B35"/>
    <w:rsid w:val="00C90002"/>
    <w:rsid w:val="00CC1D33"/>
    <w:rsid w:val="00CC2110"/>
    <w:rsid w:val="00CD7520"/>
    <w:rsid w:val="00CE26E8"/>
    <w:rsid w:val="00D013DD"/>
    <w:rsid w:val="00D02E90"/>
    <w:rsid w:val="00D03F9D"/>
    <w:rsid w:val="00D116C2"/>
    <w:rsid w:val="00D23C90"/>
    <w:rsid w:val="00D277D8"/>
    <w:rsid w:val="00D31CF7"/>
    <w:rsid w:val="00D32CE3"/>
    <w:rsid w:val="00D415C2"/>
    <w:rsid w:val="00D43D25"/>
    <w:rsid w:val="00D46398"/>
    <w:rsid w:val="00D50DE7"/>
    <w:rsid w:val="00D52831"/>
    <w:rsid w:val="00D53DF3"/>
    <w:rsid w:val="00D60487"/>
    <w:rsid w:val="00D81F0C"/>
    <w:rsid w:val="00DA2BFC"/>
    <w:rsid w:val="00DA4B2A"/>
    <w:rsid w:val="00DA6BA3"/>
    <w:rsid w:val="00DB228A"/>
    <w:rsid w:val="00DE27B0"/>
    <w:rsid w:val="00DE5177"/>
    <w:rsid w:val="00DF05EE"/>
    <w:rsid w:val="00E066F4"/>
    <w:rsid w:val="00E1618F"/>
    <w:rsid w:val="00E30385"/>
    <w:rsid w:val="00E40D11"/>
    <w:rsid w:val="00E46CD1"/>
    <w:rsid w:val="00E47A2E"/>
    <w:rsid w:val="00E61244"/>
    <w:rsid w:val="00E621DB"/>
    <w:rsid w:val="00E70C2D"/>
    <w:rsid w:val="00E76AFF"/>
    <w:rsid w:val="00E77370"/>
    <w:rsid w:val="00E80189"/>
    <w:rsid w:val="00E94D6F"/>
    <w:rsid w:val="00EC1AD1"/>
    <w:rsid w:val="00ED45C9"/>
    <w:rsid w:val="00F02D63"/>
    <w:rsid w:val="00F07080"/>
    <w:rsid w:val="00F13F10"/>
    <w:rsid w:val="00F15660"/>
    <w:rsid w:val="00F16AA4"/>
    <w:rsid w:val="00F174B5"/>
    <w:rsid w:val="00F22E61"/>
    <w:rsid w:val="00F26D85"/>
    <w:rsid w:val="00F27929"/>
    <w:rsid w:val="00F34C6C"/>
    <w:rsid w:val="00F405C6"/>
    <w:rsid w:val="00F4294A"/>
    <w:rsid w:val="00F52699"/>
    <w:rsid w:val="00F56CA2"/>
    <w:rsid w:val="00F62BB4"/>
    <w:rsid w:val="00F71D6F"/>
    <w:rsid w:val="00F72330"/>
    <w:rsid w:val="00F73CA2"/>
    <w:rsid w:val="00F845EC"/>
    <w:rsid w:val="00FB38D5"/>
    <w:rsid w:val="00FC4D34"/>
    <w:rsid w:val="00FD164F"/>
    <w:rsid w:val="00FD5E01"/>
    <w:rsid w:val="00FF0E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1"/>
    <w:pPr>
      <w:spacing w:after="200" w:line="276" w:lineRule="auto"/>
    </w:pPr>
    <w:rPr>
      <w:rFonts w:eastAsiaTheme="minorEastAsia"/>
      <w:lang w:eastAsia="fr-FR"/>
    </w:rPr>
  </w:style>
  <w:style w:type="paragraph" w:styleId="Titre1">
    <w:name w:val="heading 1"/>
    <w:basedOn w:val="Normal"/>
    <w:next w:val="Normal"/>
    <w:link w:val="Titre1Car"/>
    <w:uiPriority w:val="9"/>
    <w:qFormat/>
    <w:rsid w:val="00D5283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5283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D52831"/>
    <w:pPr>
      <w:ind w:left="720"/>
      <w:contextualSpacing/>
    </w:pPr>
  </w:style>
  <w:style w:type="paragraph" w:styleId="En-tte">
    <w:name w:val="header"/>
    <w:basedOn w:val="Normal"/>
    <w:link w:val="En-tteCar"/>
    <w:uiPriority w:val="99"/>
    <w:unhideWhenUsed/>
    <w:rsid w:val="00D52831"/>
    <w:pPr>
      <w:tabs>
        <w:tab w:val="center" w:pos="4153"/>
        <w:tab w:val="right" w:pos="8306"/>
      </w:tabs>
      <w:spacing w:after="0" w:line="240" w:lineRule="auto"/>
    </w:pPr>
  </w:style>
  <w:style w:type="character" w:customStyle="1" w:styleId="En-tteCar">
    <w:name w:val="En-tête Car"/>
    <w:basedOn w:val="Policepardfaut"/>
    <w:link w:val="En-tte"/>
    <w:uiPriority w:val="99"/>
    <w:rsid w:val="00D52831"/>
    <w:rPr>
      <w:rFonts w:eastAsiaTheme="minorEastAsia"/>
      <w:lang w:eastAsia="fr-FR"/>
    </w:rPr>
  </w:style>
  <w:style w:type="paragraph" w:styleId="Pieddepage">
    <w:name w:val="footer"/>
    <w:basedOn w:val="Normal"/>
    <w:link w:val="PieddepageCar"/>
    <w:uiPriority w:val="99"/>
    <w:unhideWhenUsed/>
    <w:rsid w:val="00D5283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831"/>
    <w:rPr>
      <w:rFonts w:eastAsiaTheme="minorEastAsia"/>
      <w:lang w:eastAsia="fr-FR"/>
    </w:rPr>
  </w:style>
  <w:style w:type="paragraph" w:styleId="NormalWeb">
    <w:name w:val="Normal (Web)"/>
    <w:basedOn w:val="Normal"/>
    <w:uiPriority w:val="99"/>
    <w:unhideWhenUsed/>
    <w:rsid w:val="00D5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locked/>
    <w:rsid w:val="00D52831"/>
    <w:rPr>
      <w:rFonts w:eastAsiaTheme="minorEastAsia"/>
      <w:lang w:eastAsia="fr-FR"/>
    </w:rPr>
  </w:style>
  <w:style w:type="character" w:styleId="Lienhypertexte">
    <w:name w:val="Hyperlink"/>
    <w:basedOn w:val="Policepardfaut"/>
    <w:uiPriority w:val="99"/>
    <w:unhideWhenUsed/>
    <w:rsid w:val="00F16AA4"/>
    <w:rPr>
      <w:color w:val="0563C1" w:themeColor="hyperlink"/>
      <w:u w:val="single"/>
    </w:rPr>
  </w:style>
  <w:style w:type="paragraph" w:styleId="PrformatHTML">
    <w:name w:val="HTML Preformatted"/>
    <w:basedOn w:val="Normal"/>
    <w:link w:val="PrformatHTMLCar"/>
    <w:uiPriority w:val="99"/>
    <w:semiHidden/>
    <w:unhideWhenUsed/>
    <w:rsid w:val="000061A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061A6"/>
    <w:rPr>
      <w:rFonts w:ascii="Consolas" w:eastAsiaTheme="minorEastAsia" w:hAnsi="Consolas" w:cs="Consolas"/>
      <w:sz w:val="20"/>
      <w:szCs w:val="20"/>
      <w:lang w:eastAsia="fr-FR"/>
    </w:rPr>
  </w:style>
  <w:style w:type="table" w:styleId="Grilledutableau">
    <w:name w:val="Table Grid"/>
    <w:basedOn w:val="TableauNormal"/>
    <w:uiPriority w:val="39"/>
    <w:rsid w:val="00D0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D02E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B51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6B6"/>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9C5E20"/>
    <w:rPr>
      <w:sz w:val="16"/>
      <w:szCs w:val="16"/>
    </w:rPr>
  </w:style>
  <w:style w:type="paragraph" w:styleId="Commentaire">
    <w:name w:val="annotation text"/>
    <w:basedOn w:val="Normal"/>
    <w:link w:val="CommentaireCar"/>
    <w:uiPriority w:val="99"/>
    <w:semiHidden/>
    <w:unhideWhenUsed/>
    <w:rsid w:val="009C5E20"/>
    <w:pPr>
      <w:spacing w:line="240" w:lineRule="auto"/>
    </w:pPr>
    <w:rPr>
      <w:sz w:val="20"/>
      <w:szCs w:val="20"/>
    </w:rPr>
  </w:style>
  <w:style w:type="character" w:customStyle="1" w:styleId="CommentaireCar">
    <w:name w:val="Commentaire Car"/>
    <w:basedOn w:val="Policepardfaut"/>
    <w:link w:val="Commentaire"/>
    <w:uiPriority w:val="99"/>
    <w:semiHidden/>
    <w:rsid w:val="009C5E2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9C5E20"/>
    <w:rPr>
      <w:b/>
      <w:bCs/>
    </w:rPr>
  </w:style>
  <w:style w:type="character" w:customStyle="1" w:styleId="ObjetducommentaireCar">
    <w:name w:val="Objet du commentaire Car"/>
    <w:basedOn w:val="CommentaireCar"/>
    <w:link w:val="Objetducommentaire"/>
    <w:uiPriority w:val="99"/>
    <w:semiHidden/>
    <w:rsid w:val="009C5E20"/>
    <w:rPr>
      <w:rFonts w:eastAsiaTheme="minorEastAsia"/>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1"/>
    <w:pPr>
      <w:spacing w:after="200" w:line="276" w:lineRule="auto"/>
    </w:pPr>
    <w:rPr>
      <w:rFonts w:eastAsiaTheme="minorEastAsia"/>
      <w:lang w:eastAsia="fr-FR"/>
    </w:rPr>
  </w:style>
  <w:style w:type="paragraph" w:styleId="Titre1">
    <w:name w:val="heading 1"/>
    <w:basedOn w:val="Normal"/>
    <w:next w:val="Normal"/>
    <w:link w:val="Titre1Car"/>
    <w:uiPriority w:val="9"/>
    <w:qFormat/>
    <w:rsid w:val="00D5283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5283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D52831"/>
    <w:pPr>
      <w:ind w:left="720"/>
      <w:contextualSpacing/>
    </w:pPr>
  </w:style>
  <w:style w:type="paragraph" w:styleId="En-tte">
    <w:name w:val="header"/>
    <w:basedOn w:val="Normal"/>
    <w:link w:val="En-tteCar"/>
    <w:uiPriority w:val="99"/>
    <w:unhideWhenUsed/>
    <w:rsid w:val="00D52831"/>
    <w:pPr>
      <w:tabs>
        <w:tab w:val="center" w:pos="4153"/>
        <w:tab w:val="right" w:pos="8306"/>
      </w:tabs>
      <w:spacing w:after="0" w:line="240" w:lineRule="auto"/>
    </w:pPr>
  </w:style>
  <w:style w:type="character" w:customStyle="1" w:styleId="En-tteCar">
    <w:name w:val="En-tête Car"/>
    <w:basedOn w:val="Policepardfaut"/>
    <w:link w:val="En-tte"/>
    <w:uiPriority w:val="99"/>
    <w:rsid w:val="00D52831"/>
    <w:rPr>
      <w:rFonts w:eastAsiaTheme="minorEastAsia"/>
      <w:lang w:eastAsia="fr-FR"/>
    </w:rPr>
  </w:style>
  <w:style w:type="paragraph" w:styleId="Pieddepage">
    <w:name w:val="footer"/>
    <w:basedOn w:val="Normal"/>
    <w:link w:val="PieddepageCar"/>
    <w:uiPriority w:val="99"/>
    <w:unhideWhenUsed/>
    <w:rsid w:val="00D5283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831"/>
    <w:rPr>
      <w:rFonts w:eastAsiaTheme="minorEastAsia"/>
      <w:lang w:eastAsia="fr-FR"/>
    </w:rPr>
  </w:style>
  <w:style w:type="paragraph" w:styleId="NormalWeb">
    <w:name w:val="Normal (Web)"/>
    <w:basedOn w:val="Normal"/>
    <w:uiPriority w:val="99"/>
    <w:unhideWhenUsed/>
    <w:rsid w:val="00D52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locked/>
    <w:rsid w:val="00D52831"/>
    <w:rPr>
      <w:rFonts w:eastAsiaTheme="minorEastAsia"/>
      <w:lang w:eastAsia="fr-FR"/>
    </w:rPr>
  </w:style>
  <w:style w:type="character" w:styleId="Lienhypertexte">
    <w:name w:val="Hyperlink"/>
    <w:basedOn w:val="Policepardfaut"/>
    <w:uiPriority w:val="99"/>
    <w:unhideWhenUsed/>
    <w:rsid w:val="00F16AA4"/>
    <w:rPr>
      <w:color w:val="0563C1" w:themeColor="hyperlink"/>
      <w:u w:val="single"/>
    </w:rPr>
  </w:style>
  <w:style w:type="paragraph" w:styleId="PrformatHTML">
    <w:name w:val="HTML Preformatted"/>
    <w:basedOn w:val="Normal"/>
    <w:link w:val="PrformatHTMLCar"/>
    <w:uiPriority w:val="99"/>
    <w:semiHidden/>
    <w:unhideWhenUsed/>
    <w:rsid w:val="000061A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061A6"/>
    <w:rPr>
      <w:rFonts w:ascii="Consolas" w:eastAsiaTheme="minorEastAsia" w:hAnsi="Consolas" w:cs="Consolas"/>
      <w:sz w:val="20"/>
      <w:szCs w:val="20"/>
      <w:lang w:eastAsia="fr-FR"/>
    </w:rPr>
  </w:style>
  <w:style w:type="table" w:styleId="Grilledutableau">
    <w:name w:val="Table Grid"/>
    <w:basedOn w:val="TableauNormal"/>
    <w:uiPriority w:val="39"/>
    <w:rsid w:val="00D0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D02E9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extedebulles">
    <w:name w:val="Balloon Text"/>
    <w:basedOn w:val="Normal"/>
    <w:link w:val="TextedebullesCar"/>
    <w:uiPriority w:val="99"/>
    <w:semiHidden/>
    <w:unhideWhenUsed/>
    <w:rsid w:val="00B51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6B6"/>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9C5E20"/>
    <w:rPr>
      <w:sz w:val="16"/>
      <w:szCs w:val="16"/>
    </w:rPr>
  </w:style>
  <w:style w:type="paragraph" w:styleId="Commentaire">
    <w:name w:val="annotation text"/>
    <w:basedOn w:val="Normal"/>
    <w:link w:val="CommentaireCar"/>
    <w:uiPriority w:val="99"/>
    <w:semiHidden/>
    <w:unhideWhenUsed/>
    <w:rsid w:val="009C5E20"/>
    <w:pPr>
      <w:spacing w:line="240" w:lineRule="auto"/>
    </w:pPr>
    <w:rPr>
      <w:sz w:val="20"/>
      <w:szCs w:val="20"/>
    </w:rPr>
  </w:style>
  <w:style w:type="character" w:customStyle="1" w:styleId="CommentaireCar">
    <w:name w:val="Commentaire Car"/>
    <w:basedOn w:val="Policepardfaut"/>
    <w:link w:val="Commentaire"/>
    <w:uiPriority w:val="99"/>
    <w:semiHidden/>
    <w:rsid w:val="009C5E2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9C5E20"/>
    <w:rPr>
      <w:b/>
      <w:bCs/>
    </w:rPr>
  </w:style>
  <w:style w:type="character" w:customStyle="1" w:styleId="ObjetducommentaireCar">
    <w:name w:val="Objet du commentaire Car"/>
    <w:basedOn w:val="CommentaireCar"/>
    <w:link w:val="Objetducommentaire"/>
    <w:uiPriority w:val="99"/>
    <w:semiHidden/>
    <w:rsid w:val="009C5E20"/>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5491">
      <w:bodyDiv w:val="1"/>
      <w:marLeft w:val="0"/>
      <w:marRight w:val="0"/>
      <w:marTop w:val="0"/>
      <w:marBottom w:val="0"/>
      <w:divBdr>
        <w:top w:val="none" w:sz="0" w:space="0" w:color="auto"/>
        <w:left w:val="none" w:sz="0" w:space="0" w:color="auto"/>
        <w:bottom w:val="none" w:sz="0" w:space="0" w:color="auto"/>
        <w:right w:val="none" w:sz="0" w:space="0" w:color="auto"/>
      </w:divBdr>
    </w:div>
    <w:div w:id="186724207">
      <w:bodyDiv w:val="1"/>
      <w:marLeft w:val="0"/>
      <w:marRight w:val="0"/>
      <w:marTop w:val="0"/>
      <w:marBottom w:val="0"/>
      <w:divBdr>
        <w:top w:val="none" w:sz="0" w:space="0" w:color="auto"/>
        <w:left w:val="none" w:sz="0" w:space="0" w:color="auto"/>
        <w:bottom w:val="none" w:sz="0" w:space="0" w:color="auto"/>
        <w:right w:val="none" w:sz="0" w:space="0" w:color="auto"/>
      </w:divBdr>
    </w:div>
    <w:div w:id="340549024">
      <w:bodyDiv w:val="1"/>
      <w:marLeft w:val="0"/>
      <w:marRight w:val="0"/>
      <w:marTop w:val="0"/>
      <w:marBottom w:val="0"/>
      <w:divBdr>
        <w:top w:val="none" w:sz="0" w:space="0" w:color="auto"/>
        <w:left w:val="none" w:sz="0" w:space="0" w:color="auto"/>
        <w:bottom w:val="none" w:sz="0" w:space="0" w:color="auto"/>
        <w:right w:val="none" w:sz="0" w:space="0" w:color="auto"/>
      </w:divBdr>
    </w:div>
    <w:div w:id="401103305">
      <w:bodyDiv w:val="1"/>
      <w:marLeft w:val="0"/>
      <w:marRight w:val="0"/>
      <w:marTop w:val="0"/>
      <w:marBottom w:val="0"/>
      <w:divBdr>
        <w:top w:val="none" w:sz="0" w:space="0" w:color="auto"/>
        <w:left w:val="none" w:sz="0" w:space="0" w:color="auto"/>
        <w:bottom w:val="none" w:sz="0" w:space="0" w:color="auto"/>
        <w:right w:val="none" w:sz="0" w:space="0" w:color="auto"/>
      </w:divBdr>
    </w:div>
    <w:div w:id="492141619">
      <w:bodyDiv w:val="1"/>
      <w:marLeft w:val="0"/>
      <w:marRight w:val="0"/>
      <w:marTop w:val="0"/>
      <w:marBottom w:val="0"/>
      <w:divBdr>
        <w:top w:val="none" w:sz="0" w:space="0" w:color="auto"/>
        <w:left w:val="none" w:sz="0" w:space="0" w:color="auto"/>
        <w:bottom w:val="none" w:sz="0" w:space="0" w:color="auto"/>
        <w:right w:val="none" w:sz="0" w:space="0" w:color="auto"/>
      </w:divBdr>
    </w:div>
    <w:div w:id="570772566">
      <w:bodyDiv w:val="1"/>
      <w:marLeft w:val="0"/>
      <w:marRight w:val="0"/>
      <w:marTop w:val="0"/>
      <w:marBottom w:val="0"/>
      <w:divBdr>
        <w:top w:val="none" w:sz="0" w:space="0" w:color="auto"/>
        <w:left w:val="none" w:sz="0" w:space="0" w:color="auto"/>
        <w:bottom w:val="none" w:sz="0" w:space="0" w:color="auto"/>
        <w:right w:val="none" w:sz="0" w:space="0" w:color="auto"/>
      </w:divBdr>
    </w:div>
    <w:div w:id="570819542">
      <w:bodyDiv w:val="1"/>
      <w:marLeft w:val="0"/>
      <w:marRight w:val="0"/>
      <w:marTop w:val="0"/>
      <w:marBottom w:val="0"/>
      <w:divBdr>
        <w:top w:val="none" w:sz="0" w:space="0" w:color="auto"/>
        <w:left w:val="none" w:sz="0" w:space="0" w:color="auto"/>
        <w:bottom w:val="none" w:sz="0" w:space="0" w:color="auto"/>
        <w:right w:val="none" w:sz="0" w:space="0" w:color="auto"/>
      </w:divBdr>
    </w:div>
    <w:div w:id="805706942">
      <w:bodyDiv w:val="1"/>
      <w:marLeft w:val="0"/>
      <w:marRight w:val="0"/>
      <w:marTop w:val="0"/>
      <w:marBottom w:val="0"/>
      <w:divBdr>
        <w:top w:val="none" w:sz="0" w:space="0" w:color="auto"/>
        <w:left w:val="none" w:sz="0" w:space="0" w:color="auto"/>
        <w:bottom w:val="none" w:sz="0" w:space="0" w:color="auto"/>
        <w:right w:val="none" w:sz="0" w:space="0" w:color="auto"/>
      </w:divBdr>
    </w:div>
    <w:div w:id="835995019">
      <w:bodyDiv w:val="1"/>
      <w:marLeft w:val="0"/>
      <w:marRight w:val="0"/>
      <w:marTop w:val="0"/>
      <w:marBottom w:val="0"/>
      <w:divBdr>
        <w:top w:val="none" w:sz="0" w:space="0" w:color="auto"/>
        <w:left w:val="none" w:sz="0" w:space="0" w:color="auto"/>
        <w:bottom w:val="none" w:sz="0" w:space="0" w:color="auto"/>
        <w:right w:val="none" w:sz="0" w:space="0" w:color="auto"/>
      </w:divBdr>
    </w:div>
    <w:div w:id="849875851">
      <w:bodyDiv w:val="1"/>
      <w:marLeft w:val="0"/>
      <w:marRight w:val="0"/>
      <w:marTop w:val="0"/>
      <w:marBottom w:val="0"/>
      <w:divBdr>
        <w:top w:val="none" w:sz="0" w:space="0" w:color="auto"/>
        <w:left w:val="none" w:sz="0" w:space="0" w:color="auto"/>
        <w:bottom w:val="none" w:sz="0" w:space="0" w:color="auto"/>
        <w:right w:val="none" w:sz="0" w:space="0" w:color="auto"/>
      </w:divBdr>
    </w:div>
    <w:div w:id="874392447">
      <w:bodyDiv w:val="1"/>
      <w:marLeft w:val="0"/>
      <w:marRight w:val="0"/>
      <w:marTop w:val="0"/>
      <w:marBottom w:val="0"/>
      <w:divBdr>
        <w:top w:val="none" w:sz="0" w:space="0" w:color="auto"/>
        <w:left w:val="none" w:sz="0" w:space="0" w:color="auto"/>
        <w:bottom w:val="none" w:sz="0" w:space="0" w:color="auto"/>
        <w:right w:val="none" w:sz="0" w:space="0" w:color="auto"/>
      </w:divBdr>
    </w:div>
    <w:div w:id="909080367">
      <w:bodyDiv w:val="1"/>
      <w:marLeft w:val="0"/>
      <w:marRight w:val="0"/>
      <w:marTop w:val="0"/>
      <w:marBottom w:val="0"/>
      <w:divBdr>
        <w:top w:val="none" w:sz="0" w:space="0" w:color="auto"/>
        <w:left w:val="none" w:sz="0" w:space="0" w:color="auto"/>
        <w:bottom w:val="none" w:sz="0" w:space="0" w:color="auto"/>
        <w:right w:val="none" w:sz="0" w:space="0" w:color="auto"/>
      </w:divBdr>
    </w:div>
    <w:div w:id="968825419">
      <w:bodyDiv w:val="1"/>
      <w:marLeft w:val="0"/>
      <w:marRight w:val="0"/>
      <w:marTop w:val="0"/>
      <w:marBottom w:val="0"/>
      <w:divBdr>
        <w:top w:val="none" w:sz="0" w:space="0" w:color="auto"/>
        <w:left w:val="none" w:sz="0" w:space="0" w:color="auto"/>
        <w:bottom w:val="none" w:sz="0" w:space="0" w:color="auto"/>
        <w:right w:val="none" w:sz="0" w:space="0" w:color="auto"/>
      </w:divBdr>
    </w:div>
    <w:div w:id="980811782">
      <w:bodyDiv w:val="1"/>
      <w:marLeft w:val="0"/>
      <w:marRight w:val="0"/>
      <w:marTop w:val="0"/>
      <w:marBottom w:val="0"/>
      <w:divBdr>
        <w:top w:val="none" w:sz="0" w:space="0" w:color="auto"/>
        <w:left w:val="none" w:sz="0" w:space="0" w:color="auto"/>
        <w:bottom w:val="none" w:sz="0" w:space="0" w:color="auto"/>
        <w:right w:val="none" w:sz="0" w:space="0" w:color="auto"/>
      </w:divBdr>
    </w:div>
    <w:div w:id="1027373537">
      <w:bodyDiv w:val="1"/>
      <w:marLeft w:val="0"/>
      <w:marRight w:val="0"/>
      <w:marTop w:val="0"/>
      <w:marBottom w:val="0"/>
      <w:divBdr>
        <w:top w:val="none" w:sz="0" w:space="0" w:color="auto"/>
        <w:left w:val="none" w:sz="0" w:space="0" w:color="auto"/>
        <w:bottom w:val="none" w:sz="0" w:space="0" w:color="auto"/>
        <w:right w:val="none" w:sz="0" w:space="0" w:color="auto"/>
      </w:divBdr>
    </w:div>
    <w:div w:id="1068962156">
      <w:bodyDiv w:val="1"/>
      <w:marLeft w:val="0"/>
      <w:marRight w:val="0"/>
      <w:marTop w:val="0"/>
      <w:marBottom w:val="0"/>
      <w:divBdr>
        <w:top w:val="none" w:sz="0" w:space="0" w:color="auto"/>
        <w:left w:val="none" w:sz="0" w:space="0" w:color="auto"/>
        <w:bottom w:val="none" w:sz="0" w:space="0" w:color="auto"/>
        <w:right w:val="none" w:sz="0" w:space="0" w:color="auto"/>
      </w:divBdr>
    </w:div>
    <w:div w:id="1089304244">
      <w:bodyDiv w:val="1"/>
      <w:marLeft w:val="0"/>
      <w:marRight w:val="0"/>
      <w:marTop w:val="0"/>
      <w:marBottom w:val="0"/>
      <w:divBdr>
        <w:top w:val="none" w:sz="0" w:space="0" w:color="auto"/>
        <w:left w:val="none" w:sz="0" w:space="0" w:color="auto"/>
        <w:bottom w:val="none" w:sz="0" w:space="0" w:color="auto"/>
        <w:right w:val="none" w:sz="0" w:space="0" w:color="auto"/>
      </w:divBdr>
    </w:div>
    <w:div w:id="1213661341">
      <w:bodyDiv w:val="1"/>
      <w:marLeft w:val="0"/>
      <w:marRight w:val="0"/>
      <w:marTop w:val="0"/>
      <w:marBottom w:val="0"/>
      <w:divBdr>
        <w:top w:val="none" w:sz="0" w:space="0" w:color="auto"/>
        <w:left w:val="none" w:sz="0" w:space="0" w:color="auto"/>
        <w:bottom w:val="none" w:sz="0" w:space="0" w:color="auto"/>
        <w:right w:val="none" w:sz="0" w:space="0" w:color="auto"/>
      </w:divBdr>
    </w:div>
    <w:div w:id="1221357021">
      <w:bodyDiv w:val="1"/>
      <w:marLeft w:val="0"/>
      <w:marRight w:val="0"/>
      <w:marTop w:val="0"/>
      <w:marBottom w:val="0"/>
      <w:divBdr>
        <w:top w:val="none" w:sz="0" w:space="0" w:color="auto"/>
        <w:left w:val="none" w:sz="0" w:space="0" w:color="auto"/>
        <w:bottom w:val="none" w:sz="0" w:space="0" w:color="auto"/>
        <w:right w:val="none" w:sz="0" w:space="0" w:color="auto"/>
      </w:divBdr>
    </w:div>
    <w:div w:id="1231840885">
      <w:bodyDiv w:val="1"/>
      <w:marLeft w:val="0"/>
      <w:marRight w:val="0"/>
      <w:marTop w:val="0"/>
      <w:marBottom w:val="0"/>
      <w:divBdr>
        <w:top w:val="none" w:sz="0" w:space="0" w:color="auto"/>
        <w:left w:val="none" w:sz="0" w:space="0" w:color="auto"/>
        <w:bottom w:val="none" w:sz="0" w:space="0" w:color="auto"/>
        <w:right w:val="none" w:sz="0" w:space="0" w:color="auto"/>
      </w:divBdr>
    </w:div>
    <w:div w:id="1359627681">
      <w:bodyDiv w:val="1"/>
      <w:marLeft w:val="0"/>
      <w:marRight w:val="0"/>
      <w:marTop w:val="0"/>
      <w:marBottom w:val="0"/>
      <w:divBdr>
        <w:top w:val="none" w:sz="0" w:space="0" w:color="auto"/>
        <w:left w:val="none" w:sz="0" w:space="0" w:color="auto"/>
        <w:bottom w:val="none" w:sz="0" w:space="0" w:color="auto"/>
        <w:right w:val="none" w:sz="0" w:space="0" w:color="auto"/>
      </w:divBdr>
    </w:div>
    <w:div w:id="1498763390">
      <w:bodyDiv w:val="1"/>
      <w:marLeft w:val="0"/>
      <w:marRight w:val="0"/>
      <w:marTop w:val="0"/>
      <w:marBottom w:val="0"/>
      <w:divBdr>
        <w:top w:val="none" w:sz="0" w:space="0" w:color="auto"/>
        <w:left w:val="none" w:sz="0" w:space="0" w:color="auto"/>
        <w:bottom w:val="none" w:sz="0" w:space="0" w:color="auto"/>
        <w:right w:val="none" w:sz="0" w:space="0" w:color="auto"/>
      </w:divBdr>
    </w:div>
    <w:div w:id="1525822894">
      <w:bodyDiv w:val="1"/>
      <w:marLeft w:val="0"/>
      <w:marRight w:val="0"/>
      <w:marTop w:val="0"/>
      <w:marBottom w:val="0"/>
      <w:divBdr>
        <w:top w:val="none" w:sz="0" w:space="0" w:color="auto"/>
        <w:left w:val="none" w:sz="0" w:space="0" w:color="auto"/>
        <w:bottom w:val="none" w:sz="0" w:space="0" w:color="auto"/>
        <w:right w:val="none" w:sz="0" w:space="0" w:color="auto"/>
      </w:divBdr>
    </w:div>
    <w:div w:id="1537693522">
      <w:bodyDiv w:val="1"/>
      <w:marLeft w:val="0"/>
      <w:marRight w:val="0"/>
      <w:marTop w:val="0"/>
      <w:marBottom w:val="0"/>
      <w:divBdr>
        <w:top w:val="none" w:sz="0" w:space="0" w:color="auto"/>
        <w:left w:val="none" w:sz="0" w:space="0" w:color="auto"/>
        <w:bottom w:val="none" w:sz="0" w:space="0" w:color="auto"/>
        <w:right w:val="none" w:sz="0" w:space="0" w:color="auto"/>
      </w:divBdr>
    </w:div>
    <w:div w:id="1543440191">
      <w:bodyDiv w:val="1"/>
      <w:marLeft w:val="0"/>
      <w:marRight w:val="0"/>
      <w:marTop w:val="0"/>
      <w:marBottom w:val="0"/>
      <w:divBdr>
        <w:top w:val="none" w:sz="0" w:space="0" w:color="auto"/>
        <w:left w:val="none" w:sz="0" w:space="0" w:color="auto"/>
        <w:bottom w:val="none" w:sz="0" w:space="0" w:color="auto"/>
        <w:right w:val="none" w:sz="0" w:space="0" w:color="auto"/>
      </w:divBdr>
    </w:div>
    <w:div w:id="1596590650">
      <w:bodyDiv w:val="1"/>
      <w:marLeft w:val="0"/>
      <w:marRight w:val="0"/>
      <w:marTop w:val="0"/>
      <w:marBottom w:val="0"/>
      <w:divBdr>
        <w:top w:val="none" w:sz="0" w:space="0" w:color="auto"/>
        <w:left w:val="none" w:sz="0" w:space="0" w:color="auto"/>
        <w:bottom w:val="none" w:sz="0" w:space="0" w:color="auto"/>
        <w:right w:val="none" w:sz="0" w:space="0" w:color="auto"/>
      </w:divBdr>
    </w:div>
    <w:div w:id="1683358425">
      <w:bodyDiv w:val="1"/>
      <w:marLeft w:val="0"/>
      <w:marRight w:val="0"/>
      <w:marTop w:val="0"/>
      <w:marBottom w:val="0"/>
      <w:divBdr>
        <w:top w:val="none" w:sz="0" w:space="0" w:color="auto"/>
        <w:left w:val="none" w:sz="0" w:space="0" w:color="auto"/>
        <w:bottom w:val="none" w:sz="0" w:space="0" w:color="auto"/>
        <w:right w:val="none" w:sz="0" w:space="0" w:color="auto"/>
      </w:divBdr>
    </w:div>
    <w:div w:id="1712458191">
      <w:bodyDiv w:val="1"/>
      <w:marLeft w:val="0"/>
      <w:marRight w:val="0"/>
      <w:marTop w:val="0"/>
      <w:marBottom w:val="0"/>
      <w:divBdr>
        <w:top w:val="none" w:sz="0" w:space="0" w:color="auto"/>
        <w:left w:val="none" w:sz="0" w:space="0" w:color="auto"/>
        <w:bottom w:val="none" w:sz="0" w:space="0" w:color="auto"/>
        <w:right w:val="none" w:sz="0" w:space="0" w:color="auto"/>
      </w:divBdr>
    </w:div>
    <w:div w:id="1763648838">
      <w:bodyDiv w:val="1"/>
      <w:marLeft w:val="0"/>
      <w:marRight w:val="0"/>
      <w:marTop w:val="0"/>
      <w:marBottom w:val="0"/>
      <w:divBdr>
        <w:top w:val="none" w:sz="0" w:space="0" w:color="auto"/>
        <w:left w:val="none" w:sz="0" w:space="0" w:color="auto"/>
        <w:bottom w:val="none" w:sz="0" w:space="0" w:color="auto"/>
        <w:right w:val="none" w:sz="0" w:space="0" w:color="auto"/>
      </w:divBdr>
    </w:div>
    <w:div w:id="1812867219">
      <w:bodyDiv w:val="1"/>
      <w:marLeft w:val="0"/>
      <w:marRight w:val="0"/>
      <w:marTop w:val="0"/>
      <w:marBottom w:val="0"/>
      <w:divBdr>
        <w:top w:val="none" w:sz="0" w:space="0" w:color="auto"/>
        <w:left w:val="none" w:sz="0" w:space="0" w:color="auto"/>
        <w:bottom w:val="none" w:sz="0" w:space="0" w:color="auto"/>
        <w:right w:val="none" w:sz="0" w:space="0" w:color="auto"/>
      </w:divBdr>
    </w:div>
    <w:div w:id="1844931407">
      <w:bodyDiv w:val="1"/>
      <w:marLeft w:val="0"/>
      <w:marRight w:val="0"/>
      <w:marTop w:val="0"/>
      <w:marBottom w:val="0"/>
      <w:divBdr>
        <w:top w:val="none" w:sz="0" w:space="0" w:color="auto"/>
        <w:left w:val="none" w:sz="0" w:space="0" w:color="auto"/>
        <w:bottom w:val="none" w:sz="0" w:space="0" w:color="auto"/>
        <w:right w:val="none" w:sz="0" w:space="0" w:color="auto"/>
      </w:divBdr>
    </w:div>
    <w:div w:id="1879078201">
      <w:bodyDiv w:val="1"/>
      <w:marLeft w:val="0"/>
      <w:marRight w:val="0"/>
      <w:marTop w:val="0"/>
      <w:marBottom w:val="0"/>
      <w:divBdr>
        <w:top w:val="none" w:sz="0" w:space="0" w:color="auto"/>
        <w:left w:val="none" w:sz="0" w:space="0" w:color="auto"/>
        <w:bottom w:val="none" w:sz="0" w:space="0" w:color="auto"/>
        <w:right w:val="none" w:sz="0" w:space="0" w:color="auto"/>
      </w:divBdr>
    </w:div>
    <w:div w:id="1936398439">
      <w:bodyDiv w:val="1"/>
      <w:marLeft w:val="0"/>
      <w:marRight w:val="0"/>
      <w:marTop w:val="0"/>
      <w:marBottom w:val="0"/>
      <w:divBdr>
        <w:top w:val="none" w:sz="0" w:space="0" w:color="auto"/>
        <w:left w:val="none" w:sz="0" w:space="0" w:color="auto"/>
        <w:bottom w:val="none" w:sz="0" w:space="0" w:color="auto"/>
        <w:right w:val="none" w:sz="0" w:space="0" w:color="auto"/>
      </w:divBdr>
    </w:div>
    <w:div w:id="2053455399">
      <w:bodyDiv w:val="1"/>
      <w:marLeft w:val="0"/>
      <w:marRight w:val="0"/>
      <w:marTop w:val="0"/>
      <w:marBottom w:val="0"/>
      <w:divBdr>
        <w:top w:val="none" w:sz="0" w:space="0" w:color="auto"/>
        <w:left w:val="none" w:sz="0" w:space="0" w:color="auto"/>
        <w:bottom w:val="none" w:sz="0" w:space="0" w:color="auto"/>
        <w:right w:val="none" w:sz="0" w:space="0" w:color="auto"/>
      </w:divBdr>
    </w:div>
    <w:div w:id="20903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1954</Words>
  <Characters>10753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saoussan moalla</cp:lastModifiedBy>
  <cp:revision>6</cp:revision>
  <cp:lastPrinted>2021-12-01T14:34:00Z</cp:lastPrinted>
  <dcterms:created xsi:type="dcterms:W3CDTF">2022-03-10T09:38:00Z</dcterms:created>
  <dcterms:modified xsi:type="dcterms:W3CDTF">2022-03-10T15:34:00Z</dcterms:modified>
</cp:coreProperties>
</file>