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5C4BC" w14:textId="77777777" w:rsidR="00A062FF" w:rsidRDefault="00A062FF" w:rsidP="00A062F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Pr>
      </w:pPr>
      <w:proofErr w:type="gramStart"/>
      <w:r w:rsidRPr="00D24CA9">
        <w:rPr>
          <w:rFonts w:eastAsia="Times New Roman" w:cs="Arabic Transparent"/>
          <w:sz w:val="18"/>
          <w:szCs w:val="24"/>
          <w:rtl/>
        </w:rPr>
        <w:t>الجمهورية</w:t>
      </w:r>
      <w:proofErr w:type="gramEnd"/>
      <w:r w:rsidRPr="00D24CA9">
        <w:rPr>
          <w:rFonts w:eastAsia="Times New Roman" w:cs="Arabic Transparent"/>
          <w:sz w:val="18"/>
          <w:szCs w:val="24"/>
          <w:rtl/>
        </w:rPr>
        <w:t xml:space="preserve"> التونسية</w:t>
      </w:r>
    </w:p>
    <w:p w14:paraId="1DE3DA1D" w14:textId="77777777" w:rsidR="002E6087" w:rsidRPr="00D24CA9" w:rsidRDefault="002E6087" w:rsidP="002E6087">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r w:rsidRPr="00D24CA9">
        <w:rPr>
          <w:rFonts w:eastAsia="Times New Roman" w:cs="Arabic Transparent" w:hint="cs"/>
          <w:sz w:val="18"/>
          <w:szCs w:val="24"/>
          <w:rtl/>
        </w:rPr>
        <w:t>--*--</w:t>
      </w:r>
    </w:p>
    <w:p w14:paraId="3F293F62" w14:textId="77777777" w:rsidR="00A062FF" w:rsidRPr="00D24CA9" w:rsidRDefault="00A062FF" w:rsidP="00A062F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proofErr w:type="gramStart"/>
      <w:r w:rsidRPr="00D24CA9">
        <w:rPr>
          <w:rFonts w:eastAsia="Times New Roman" w:cs="Arabic Transparent" w:hint="cs"/>
          <w:sz w:val="18"/>
          <w:szCs w:val="24"/>
          <w:rtl/>
        </w:rPr>
        <w:t>رئاسة</w:t>
      </w:r>
      <w:proofErr w:type="gramEnd"/>
      <w:r w:rsidRPr="00D24CA9">
        <w:rPr>
          <w:rFonts w:eastAsia="Times New Roman" w:cs="Arabic Transparent" w:hint="cs"/>
          <w:sz w:val="18"/>
          <w:szCs w:val="24"/>
          <w:rtl/>
        </w:rPr>
        <w:t xml:space="preserve"> الحكومة</w:t>
      </w:r>
    </w:p>
    <w:p w14:paraId="2C715956" w14:textId="77777777" w:rsidR="00A062FF" w:rsidRPr="00D24CA9" w:rsidRDefault="00A062FF" w:rsidP="00A062F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r w:rsidRPr="00D24CA9">
        <w:rPr>
          <w:rFonts w:eastAsia="Times New Roman" w:cs="Arabic Transparent" w:hint="cs"/>
          <w:sz w:val="18"/>
          <w:szCs w:val="24"/>
          <w:rtl/>
        </w:rPr>
        <w:t>--*--</w:t>
      </w:r>
    </w:p>
    <w:p w14:paraId="353BBE1A" w14:textId="77777777" w:rsidR="00A062FF" w:rsidRPr="00D24CA9" w:rsidRDefault="00A062FF" w:rsidP="00A062F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rtl/>
        </w:rPr>
      </w:pPr>
      <w:r w:rsidRPr="00D24CA9">
        <w:rPr>
          <w:rFonts w:eastAsia="Times New Roman" w:cs="Arabic Transparent" w:hint="cs"/>
          <w:rtl/>
        </w:rPr>
        <w:t>وحدة الإدارة الإلكترونية</w:t>
      </w:r>
    </w:p>
    <w:p w14:paraId="04ADADC9" w14:textId="05E8F543" w:rsidR="007C683A" w:rsidRDefault="00B23A47" w:rsidP="007C683A">
      <w:pPr>
        <w:shd w:val="clear" w:color="auto" w:fill="FFFFFF" w:themeFill="background1"/>
        <w:bidi/>
        <w:spacing w:line="360" w:lineRule="auto"/>
        <w:rPr>
          <w:rFonts w:cs="Arabic Transparent"/>
          <w:b/>
          <w:bCs/>
          <w:sz w:val="16"/>
          <w:szCs w:val="16"/>
          <w:lang w:bidi="ar-TN"/>
        </w:rPr>
      </w:pPr>
      <w:r>
        <w:rPr>
          <w:rFonts w:cs="Arabic Transparent"/>
          <w:b/>
          <w:bCs/>
          <w:sz w:val="16"/>
          <w:szCs w:val="16"/>
          <w:lang w:bidi="ar-TN"/>
        </w:rPr>
        <w:t xml:space="preserve">       </w:t>
      </w:r>
    </w:p>
    <w:p w14:paraId="048FA449" w14:textId="77777777" w:rsidR="00A062FF" w:rsidRPr="004C3224" w:rsidRDefault="00A062FF" w:rsidP="00A062FF">
      <w:pPr>
        <w:shd w:val="clear" w:color="auto" w:fill="FFFFFF" w:themeFill="background1"/>
        <w:bidi/>
        <w:spacing w:line="360" w:lineRule="auto"/>
        <w:rPr>
          <w:rFonts w:cs="Arabic Transparent"/>
          <w:b/>
          <w:bCs/>
          <w:sz w:val="14"/>
          <w:szCs w:val="18"/>
          <w:lang w:bidi="ar-TN"/>
        </w:rPr>
      </w:pPr>
    </w:p>
    <w:p w14:paraId="0E18DBB8" w14:textId="77777777" w:rsidR="007C683A" w:rsidRPr="00594952" w:rsidRDefault="007C683A" w:rsidP="007C683A">
      <w:pPr>
        <w:shd w:val="clear" w:color="auto" w:fill="FFFFFF" w:themeFill="background1"/>
        <w:bidi/>
        <w:spacing w:line="360" w:lineRule="auto"/>
        <w:jc w:val="center"/>
        <w:rPr>
          <w:rFonts w:cs="Arabic Transparent"/>
          <w:b/>
          <w:bCs/>
          <w:sz w:val="44"/>
          <w:szCs w:val="44"/>
          <w:lang w:bidi="ar-TN"/>
        </w:rPr>
      </w:pPr>
      <w:r w:rsidRPr="00594952">
        <w:rPr>
          <w:rFonts w:cs="Arabic Transparent"/>
          <w:b/>
          <w:bCs/>
          <w:sz w:val="44"/>
          <w:szCs w:val="44"/>
          <w:rtl/>
          <w:lang w:bidi="ar-TN"/>
        </w:rPr>
        <w:t>محضر جلسة</w:t>
      </w:r>
    </w:p>
    <w:p w14:paraId="6AB1E940" w14:textId="77777777" w:rsidR="007C683A" w:rsidRPr="00C65A2F" w:rsidRDefault="007C683A" w:rsidP="007C683A">
      <w:pPr>
        <w:shd w:val="clear" w:color="auto" w:fill="FFFFFF" w:themeFill="background1"/>
        <w:bidi/>
        <w:spacing w:line="240" w:lineRule="auto"/>
        <w:ind w:right="-1134"/>
        <w:rPr>
          <w:rFonts w:cs="Arabic Transparent"/>
          <w:sz w:val="32"/>
          <w:szCs w:val="32"/>
          <w:lang w:bidi="ar-TN"/>
        </w:rPr>
      </w:pPr>
      <w:r>
        <w:rPr>
          <w:rFonts w:cs="Arabic Transparent"/>
          <w:b/>
          <w:bCs/>
          <w:sz w:val="32"/>
          <w:szCs w:val="32"/>
          <w:u w:val="single"/>
          <w:rtl/>
          <w:lang w:bidi="ar-TN"/>
        </w:rPr>
        <w:t>الموضــوع</w:t>
      </w:r>
      <w:r>
        <w:rPr>
          <w:rFonts w:cs="Arabic Transparent" w:hint="cs"/>
          <w:b/>
          <w:bCs/>
          <w:sz w:val="32"/>
          <w:szCs w:val="32"/>
          <w:rtl/>
          <w:lang w:bidi="ar-TN"/>
        </w:rPr>
        <w:t xml:space="preserve">: </w:t>
      </w:r>
      <w:r w:rsidRPr="00F50A18">
        <w:rPr>
          <w:rFonts w:hint="cs"/>
          <w:sz w:val="32"/>
          <w:szCs w:val="32"/>
          <w:rtl/>
          <w:lang w:bidi="ar-TN"/>
        </w:rPr>
        <w:t>اجتماع</w:t>
      </w:r>
      <w:r>
        <w:rPr>
          <w:sz w:val="32"/>
          <w:szCs w:val="32"/>
          <w:lang w:bidi="ar-TN"/>
        </w:rPr>
        <w:t xml:space="preserve"> </w:t>
      </w:r>
      <w:r w:rsidRPr="00F50A18">
        <w:rPr>
          <w:rFonts w:hint="cs"/>
          <w:sz w:val="32"/>
          <w:szCs w:val="32"/>
          <w:rtl/>
        </w:rPr>
        <w:t>اللجنة الاستشارية المشتركة المكلفة بمتابعة برنامج</w:t>
      </w:r>
      <w:r w:rsidRPr="00C65A2F">
        <w:rPr>
          <w:rFonts w:hint="cs"/>
          <w:sz w:val="32"/>
          <w:szCs w:val="32"/>
          <w:rtl/>
        </w:rPr>
        <w:t xml:space="preserve"> شراكة الحكومة المفتوحة</w:t>
      </w:r>
      <w:r>
        <w:rPr>
          <w:sz w:val="32"/>
          <w:szCs w:val="32"/>
        </w:rPr>
        <w:t>.</w:t>
      </w:r>
    </w:p>
    <w:p w14:paraId="464E1A0F" w14:textId="4ADE3F6E" w:rsidR="007C683A" w:rsidRDefault="007C683A" w:rsidP="00493115">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التاريــــــخ</w:t>
      </w:r>
      <w:r w:rsidRPr="00472C17">
        <w:rPr>
          <w:rFonts w:cs="Arabic Transparent"/>
          <w:b/>
          <w:bCs/>
          <w:sz w:val="32"/>
          <w:szCs w:val="32"/>
          <w:lang w:bidi="ar-TN"/>
        </w:rPr>
        <w:t>:</w:t>
      </w:r>
      <w:r>
        <w:rPr>
          <w:rFonts w:cs="Arabic Transparent"/>
          <w:sz w:val="32"/>
          <w:szCs w:val="32"/>
          <w:lang w:bidi="ar-TN"/>
        </w:rPr>
        <w:t xml:space="preserve"> </w:t>
      </w:r>
      <w:r>
        <w:rPr>
          <w:rFonts w:cs="Arabic Transparent" w:hint="cs"/>
          <w:sz w:val="32"/>
          <w:szCs w:val="32"/>
          <w:rtl/>
          <w:lang w:bidi="ar-TN"/>
        </w:rPr>
        <w:t xml:space="preserve"> </w:t>
      </w:r>
      <w:r w:rsidR="00EC7417" w:rsidRPr="00EC7417">
        <w:rPr>
          <w:rFonts w:cs="Arabic Transparent"/>
          <w:sz w:val="32"/>
          <w:szCs w:val="32"/>
          <w:rtl/>
          <w:lang w:bidi="ar-TN"/>
        </w:rPr>
        <w:t xml:space="preserve"> </w:t>
      </w:r>
      <w:r w:rsidR="00493115">
        <w:rPr>
          <w:rFonts w:ascii="Arial" w:hAnsi="Arial" w:cs="Arial"/>
          <w:color w:val="000000"/>
          <w:sz w:val="32"/>
          <w:szCs w:val="32"/>
          <w:rtl/>
          <w:lang w:bidi="ar-TN"/>
        </w:rPr>
        <w:t>09 سبتمبر</w:t>
      </w:r>
      <w:r w:rsidR="00493115">
        <w:rPr>
          <w:rFonts w:ascii="Arial" w:hAnsi="Arial" w:cs="Arial"/>
          <w:color w:val="000000"/>
          <w:sz w:val="32"/>
          <w:szCs w:val="32"/>
          <w:rtl/>
        </w:rPr>
        <w:t xml:space="preserve"> </w:t>
      </w:r>
      <w:r w:rsidR="00263594">
        <w:rPr>
          <w:rFonts w:cs="Arabic Transparent" w:hint="cs"/>
          <w:sz w:val="32"/>
          <w:szCs w:val="32"/>
          <w:rtl/>
          <w:lang w:bidi="ar-TN"/>
        </w:rPr>
        <w:t>2020</w:t>
      </w:r>
      <w:r w:rsidR="00EC7417">
        <w:rPr>
          <w:rFonts w:cs="Arabic Transparent"/>
          <w:sz w:val="32"/>
          <w:szCs w:val="32"/>
          <w:lang w:bidi="ar-TN"/>
        </w:rPr>
        <w:t xml:space="preserve"> </w:t>
      </w:r>
      <w:r w:rsidR="00F21AB8" w:rsidRPr="001954EF">
        <w:rPr>
          <w:rFonts w:cs="Arabic Transparent" w:hint="eastAsia"/>
          <w:sz w:val="32"/>
          <w:szCs w:val="32"/>
          <w:rtl/>
          <w:lang w:bidi="ar-TN"/>
        </w:rPr>
        <w:t>على</w:t>
      </w:r>
      <w:r w:rsidR="00F21AB8">
        <w:rPr>
          <w:rFonts w:cs="Arabic Transparent"/>
          <w:sz w:val="32"/>
          <w:szCs w:val="32"/>
          <w:lang w:bidi="ar-TN"/>
        </w:rPr>
        <w:t xml:space="preserve"> </w:t>
      </w:r>
      <w:r w:rsidR="00F21AB8" w:rsidRPr="001F0C8F">
        <w:rPr>
          <w:rFonts w:cs="Arabic Transparent" w:hint="eastAsia"/>
          <w:sz w:val="32"/>
          <w:szCs w:val="32"/>
          <w:rtl/>
          <w:lang w:bidi="ar-TN"/>
        </w:rPr>
        <w:t>الساعة</w:t>
      </w:r>
      <w:r w:rsidR="00F21AB8">
        <w:rPr>
          <w:rFonts w:cs="Arabic Transparent"/>
          <w:sz w:val="32"/>
          <w:szCs w:val="32"/>
          <w:lang w:bidi="ar-TN"/>
        </w:rPr>
        <w:t xml:space="preserve"> </w:t>
      </w:r>
      <w:r w:rsidR="00F21AB8">
        <w:rPr>
          <w:rFonts w:cs="Arabic Transparent" w:hint="cs"/>
          <w:sz w:val="32"/>
          <w:szCs w:val="32"/>
          <w:rtl/>
          <w:lang w:bidi="ar-TN"/>
        </w:rPr>
        <w:t>الثانية بعد الظهر.</w:t>
      </w:r>
    </w:p>
    <w:p w14:paraId="3D4A9B2C" w14:textId="77777777" w:rsidR="007C683A" w:rsidRPr="007A5FEF" w:rsidRDefault="007C683A" w:rsidP="007C683A">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المكـــــــان</w:t>
      </w:r>
      <w:r w:rsidRPr="00472C17">
        <w:rPr>
          <w:rFonts w:cs="Arabic Transparent"/>
          <w:b/>
          <w:bCs/>
          <w:sz w:val="32"/>
          <w:szCs w:val="32"/>
          <w:rtl/>
          <w:lang w:bidi="ar-TN"/>
        </w:rPr>
        <w:t>:</w:t>
      </w:r>
      <w:r>
        <w:rPr>
          <w:rFonts w:cs="Arabic Transparent"/>
          <w:sz w:val="32"/>
          <w:szCs w:val="32"/>
          <w:rtl/>
          <w:lang w:bidi="ar-TN"/>
        </w:rPr>
        <w:t xml:space="preserve"> </w:t>
      </w:r>
      <w:r>
        <w:rPr>
          <w:rFonts w:cs="Arabic Transparent" w:hint="cs"/>
          <w:sz w:val="32"/>
          <w:szCs w:val="32"/>
          <w:rtl/>
          <w:lang w:bidi="ar-TN"/>
        </w:rPr>
        <w:t xml:space="preserve">قاعة الاجتماعات بالطابق الثالث </w:t>
      </w:r>
      <w:r w:rsidRPr="007A5FEF">
        <w:rPr>
          <w:rFonts w:cs="Arabic Transparent"/>
          <w:sz w:val="32"/>
          <w:szCs w:val="32"/>
          <w:rtl/>
          <w:lang w:bidi="ar-TN"/>
        </w:rPr>
        <w:t xml:space="preserve">من المبنى الفرعي </w:t>
      </w:r>
      <w:r>
        <w:rPr>
          <w:rFonts w:cs="Arabic Transparent" w:hint="cs"/>
          <w:sz w:val="32"/>
          <w:szCs w:val="32"/>
          <w:rtl/>
          <w:lang w:bidi="ar-TN"/>
        </w:rPr>
        <w:t>ل</w:t>
      </w:r>
      <w:r w:rsidRPr="007A5FEF">
        <w:rPr>
          <w:rFonts w:cs="Arabic Transparent"/>
          <w:sz w:val="32"/>
          <w:szCs w:val="32"/>
          <w:rtl/>
          <w:lang w:bidi="ar-TN"/>
        </w:rPr>
        <w:t>رئاسة الحكومة شارع الارض بالمركز العمراني الشمالي</w:t>
      </w:r>
      <w:r>
        <w:rPr>
          <w:rFonts w:cs="Arabic Transparent" w:hint="cs"/>
          <w:sz w:val="32"/>
          <w:szCs w:val="32"/>
          <w:rtl/>
          <w:lang w:bidi="ar-TN"/>
        </w:rPr>
        <w:t>.</w:t>
      </w:r>
    </w:p>
    <w:p w14:paraId="722FCC23" w14:textId="77777777" w:rsidR="007C683A" w:rsidRPr="00084009" w:rsidRDefault="007C683A" w:rsidP="007C683A">
      <w:pPr>
        <w:shd w:val="clear" w:color="auto" w:fill="FFFFFF" w:themeFill="background1"/>
        <w:bidi/>
        <w:spacing w:line="240" w:lineRule="auto"/>
        <w:rPr>
          <w:rFonts w:cs="Arabic Transparent"/>
          <w:color w:val="FF0000"/>
          <w:sz w:val="32"/>
          <w:szCs w:val="32"/>
          <w:lang w:bidi="ar-TN"/>
        </w:rPr>
      </w:pPr>
      <w:r w:rsidRPr="002B5427">
        <w:rPr>
          <w:rFonts w:cs="Arabic Transparent"/>
          <w:b/>
          <w:bCs/>
          <w:sz w:val="32"/>
          <w:szCs w:val="32"/>
          <w:u w:val="single"/>
          <w:rtl/>
          <w:lang w:bidi="ar-TN"/>
        </w:rPr>
        <w:t>الحاضرون</w:t>
      </w:r>
      <w:r w:rsidRPr="002B5427">
        <w:rPr>
          <w:rFonts w:cs="Arabic Transparent"/>
          <w:sz w:val="32"/>
          <w:szCs w:val="32"/>
          <w:rtl/>
          <w:lang w:bidi="ar-TN"/>
        </w:rPr>
        <w:t xml:space="preserve">: </w:t>
      </w:r>
    </w:p>
    <w:p w14:paraId="2EB73CCC" w14:textId="03A78EDB" w:rsidR="007C683A" w:rsidRDefault="007C683A" w:rsidP="00F94814">
      <w:pPr>
        <w:pStyle w:val="Paragraphedeliste"/>
        <w:numPr>
          <w:ilvl w:val="1"/>
          <w:numId w:val="1"/>
        </w:numPr>
        <w:shd w:val="clear" w:color="auto" w:fill="FFFFFF" w:themeFill="background1"/>
        <w:bidi/>
        <w:spacing w:line="240" w:lineRule="auto"/>
        <w:rPr>
          <w:rFonts w:cs="Arabic Transparent"/>
          <w:sz w:val="28"/>
          <w:szCs w:val="28"/>
          <w:lang w:bidi="ar-TN"/>
        </w:rPr>
      </w:pPr>
      <w:r w:rsidRPr="00D305CD">
        <w:rPr>
          <w:rFonts w:cs="Arabic Transparent"/>
          <w:sz w:val="28"/>
          <w:szCs w:val="28"/>
          <w:rtl/>
          <w:lang w:bidi="ar-TN"/>
        </w:rPr>
        <w:t>السيد</w:t>
      </w:r>
      <w:r w:rsidRPr="00D305CD">
        <w:rPr>
          <w:rFonts w:cs="Arabic Transparent" w:hint="cs"/>
          <w:sz w:val="28"/>
          <w:szCs w:val="28"/>
          <w:rtl/>
          <w:lang w:bidi="ar-TN"/>
        </w:rPr>
        <w:t xml:space="preserve"> خالد السلامي</w:t>
      </w:r>
      <w:r w:rsidRPr="00D305CD">
        <w:rPr>
          <w:rFonts w:cs="Arabic Transparent"/>
          <w:sz w:val="28"/>
          <w:szCs w:val="28"/>
          <w:lang w:bidi="ar-TN"/>
        </w:rPr>
        <w:t>:</w:t>
      </w:r>
      <w:r w:rsidRPr="00D305CD">
        <w:rPr>
          <w:rFonts w:cs="Arabic Transparent" w:hint="cs"/>
          <w:sz w:val="28"/>
          <w:szCs w:val="28"/>
          <w:rtl/>
          <w:lang w:bidi="ar-TN"/>
        </w:rPr>
        <w:t xml:space="preserve"> </w:t>
      </w:r>
      <w:r w:rsidR="00544C31" w:rsidRPr="00D305CD">
        <w:rPr>
          <w:rFonts w:cs="Arabic Transparent"/>
          <w:sz w:val="28"/>
          <w:szCs w:val="28"/>
          <w:rtl/>
          <w:lang w:bidi="ar-TN"/>
        </w:rPr>
        <w:t xml:space="preserve">مدير عام وحدة الادارة الالكترونية ونقطة اتصال لبرنامج شراكة الحكومة المفتوحة، </w:t>
      </w:r>
      <w:r w:rsidR="00F94814">
        <w:rPr>
          <w:rFonts w:cs="Arabic Transparent" w:hint="cs"/>
          <w:sz w:val="28"/>
          <w:szCs w:val="28"/>
          <w:rtl/>
          <w:lang w:bidi="ar-TN"/>
        </w:rPr>
        <w:t>رئاسة الحكومة</w:t>
      </w:r>
      <w:r w:rsidR="00544C31" w:rsidRPr="00D305CD">
        <w:rPr>
          <w:rFonts w:cs="Arabic Transparent"/>
          <w:sz w:val="28"/>
          <w:szCs w:val="28"/>
          <w:rtl/>
          <w:lang w:bidi="ar-TN"/>
        </w:rPr>
        <w:t>،</w:t>
      </w:r>
    </w:p>
    <w:p w14:paraId="610055BF" w14:textId="77777777" w:rsidR="00F94814" w:rsidRDefault="00F94814" w:rsidP="00F94814">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sz w:val="28"/>
          <w:szCs w:val="28"/>
          <w:rtl/>
          <w:lang w:bidi="ar-TN"/>
        </w:rPr>
        <w:t>السي</w:t>
      </w:r>
      <w:r w:rsidRPr="002E29AE">
        <w:rPr>
          <w:rFonts w:cs="Arabic Transparent" w:hint="cs"/>
          <w:sz w:val="28"/>
          <w:szCs w:val="28"/>
          <w:rtl/>
          <w:lang w:bidi="ar-TN"/>
        </w:rPr>
        <w:t>ّ</w:t>
      </w:r>
      <w:r w:rsidRPr="002E29AE">
        <w:rPr>
          <w:rFonts w:cs="Arabic Transparent"/>
          <w:sz w:val="28"/>
          <w:szCs w:val="28"/>
          <w:rtl/>
          <w:lang w:bidi="ar-TN"/>
        </w:rPr>
        <w:t xml:space="preserve">دة ريم </w:t>
      </w:r>
      <w:proofErr w:type="spellStart"/>
      <w:r w:rsidRPr="002E29AE">
        <w:rPr>
          <w:rFonts w:cs="Arabic Transparent"/>
          <w:sz w:val="28"/>
          <w:szCs w:val="28"/>
          <w:rtl/>
          <w:lang w:bidi="ar-TN"/>
        </w:rPr>
        <w:t>القرناو</w:t>
      </w:r>
      <w:r w:rsidRPr="002E29AE">
        <w:rPr>
          <w:rFonts w:cs="Arabic Transparent" w:hint="cs"/>
          <w:sz w:val="28"/>
          <w:szCs w:val="28"/>
          <w:rtl/>
          <w:lang w:bidi="ar-TN"/>
        </w:rPr>
        <w:t>ي</w:t>
      </w:r>
      <w:proofErr w:type="spellEnd"/>
      <w:r w:rsidRPr="002E29AE">
        <w:rPr>
          <w:rFonts w:cs="Arabic Transparent"/>
          <w:sz w:val="28"/>
          <w:szCs w:val="28"/>
          <w:rtl/>
          <w:lang w:bidi="ar-TN"/>
        </w:rPr>
        <w:t xml:space="preserve">: </w:t>
      </w:r>
      <w:r>
        <w:rPr>
          <w:rFonts w:cs="Arabic Transparent" w:hint="cs"/>
          <w:sz w:val="28"/>
          <w:szCs w:val="28"/>
          <w:rtl/>
          <w:lang w:bidi="ar-TN"/>
        </w:rPr>
        <w:t>رئاسة الحكومة</w:t>
      </w:r>
      <w:r w:rsidRPr="002E29AE">
        <w:rPr>
          <w:rFonts w:cs="Arabic Transparent"/>
          <w:sz w:val="28"/>
          <w:szCs w:val="28"/>
          <w:rtl/>
          <w:lang w:bidi="ar-TN"/>
        </w:rPr>
        <w:t>،</w:t>
      </w:r>
    </w:p>
    <w:p w14:paraId="7D2EF0A7" w14:textId="77777777" w:rsidR="00EE6D0C" w:rsidRDefault="00EE6D0C" w:rsidP="00EE6D0C">
      <w:pPr>
        <w:pStyle w:val="Paragraphedeliste"/>
        <w:numPr>
          <w:ilvl w:val="1"/>
          <w:numId w:val="1"/>
        </w:numPr>
        <w:shd w:val="clear" w:color="auto" w:fill="FFFFFF" w:themeFill="background1"/>
        <w:bidi/>
        <w:spacing w:line="240" w:lineRule="auto"/>
        <w:rPr>
          <w:rFonts w:cs="Arabic Transparent"/>
          <w:sz w:val="28"/>
          <w:szCs w:val="28"/>
          <w:lang w:bidi="ar-TN"/>
        </w:rPr>
      </w:pPr>
      <w:r w:rsidRPr="007C1B54">
        <w:rPr>
          <w:rFonts w:cs="Arabic Transparent" w:hint="cs"/>
          <w:sz w:val="28"/>
          <w:szCs w:val="28"/>
          <w:rtl/>
          <w:lang w:bidi="ar-TN"/>
        </w:rPr>
        <w:t>السيدة هيفاء محجوب</w:t>
      </w:r>
      <w:r w:rsidRPr="002E29AE">
        <w:rPr>
          <w:rFonts w:cs="Arabic Transparent"/>
          <w:sz w:val="28"/>
          <w:szCs w:val="28"/>
          <w:rtl/>
          <w:lang w:bidi="ar-TN"/>
        </w:rPr>
        <w:t xml:space="preserve">: </w:t>
      </w:r>
      <w:r>
        <w:rPr>
          <w:rFonts w:cs="Arabic Transparent" w:hint="cs"/>
          <w:sz w:val="28"/>
          <w:szCs w:val="28"/>
          <w:rtl/>
          <w:lang w:bidi="ar-TN"/>
        </w:rPr>
        <w:t>رئاسة الحكومة</w:t>
      </w:r>
      <w:r w:rsidRPr="002E29AE">
        <w:rPr>
          <w:rFonts w:cs="Arabic Transparent"/>
          <w:sz w:val="28"/>
          <w:szCs w:val="28"/>
          <w:rtl/>
          <w:lang w:bidi="ar-TN"/>
        </w:rPr>
        <w:t>،</w:t>
      </w:r>
    </w:p>
    <w:p w14:paraId="64E66324" w14:textId="31AB1C65" w:rsidR="00F94814" w:rsidRDefault="00F94814" w:rsidP="00280875">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hint="cs"/>
          <w:sz w:val="28"/>
          <w:szCs w:val="28"/>
          <w:rtl/>
          <w:lang w:bidi="ar-TN"/>
        </w:rPr>
        <w:t xml:space="preserve">السيدة </w:t>
      </w:r>
      <w:r>
        <w:rPr>
          <w:rFonts w:cs="Arabic Transparent" w:hint="cs"/>
          <w:sz w:val="28"/>
          <w:szCs w:val="28"/>
          <w:rtl/>
          <w:lang w:bidi="ar-TN"/>
        </w:rPr>
        <w:t xml:space="preserve">سنية </w:t>
      </w:r>
      <w:proofErr w:type="gramStart"/>
      <w:r>
        <w:rPr>
          <w:rFonts w:cs="Arabic Transparent" w:hint="cs"/>
          <w:sz w:val="28"/>
          <w:szCs w:val="28"/>
          <w:rtl/>
          <w:lang w:bidi="ar-TN"/>
        </w:rPr>
        <w:t xml:space="preserve">غربي </w:t>
      </w:r>
      <w:r w:rsidRPr="002E29AE">
        <w:rPr>
          <w:rFonts w:cs="Arabic Transparent" w:hint="cs"/>
          <w:sz w:val="28"/>
          <w:szCs w:val="28"/>
          <w:rtl/>
          <w:lang w:bidi="ar-TN"/>
        </w:rPr>
        <w:t>:</w:t>
      </w:r>
      <w:proofErr w:type="gramEnd"/>
      <w:r w:rsidRPr="002E29AE">
        <w:rPr>
          <w:rFonts w:cs="Arabic Transparent" w:hint="cs"/>
          <w:sz w:val="28"/>
          <w:szCs w:val="28"/>
          <w:rtl/>
          <w:lang w:bidi="ar-TN"/>
        </w:rPr>
        <w:t xml:space="preserve"> </w:t>
      </w:r>
      <w:r>
        <w:rPr>
          <w:rFonts w:cs="Arabic Transparent" w:hint="cs"/>
          <w:sz w:val="28"/>
          <w:szCs w:val="28"/>
          <w:rtl/>
          <w:lang w:bidi="ar-TN"/>
        </w:rPr>
        <w:t>رئاسة الحكومة</w:t>
      </w:r>
      <w:r w:rsidRPr="002E29AE">
        <w:rPr>
          <w:rFonts w:cs="Arabic Transparent"/>
          <w:sz w:val="28"/>
          <w:szCs w:val="28"/>
          <w:rtl/>
          <w:lang w:bidi="ar-TN"/>
        </w:rPr>
        <w:t>،</w:t>
      </w:r>
    </w:p>
    <w:p w14:paraId="43CB6EA9" w14:textId="1DBA1BAE" w:rsidR="003A7F65" w:rsidRPr="002E29AE" w:rsidRDefault="003A7F65" w:rsidP="003A7F65">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hint="cs"/>
          <w:sz w:val="28"/>
          <w:szCs w:val="28"/>
          <w:rtl/>
          <w:lang w:bidi="ar-TN"/>
        </w:rPr>
        <w:t xml:space="preserve">السيدة </w:t>
      </w:r>
      <w:r>
        <w:rPr>
          <w:rFonts w:cs="Arabic Transparent" w:hint="cs"/>
          <w:sz w:val="28"/>
          <w:szCs w:val="28"/>
          <w:rtl/>
          <w:lang w:bidi="ar-TN"/>
        </w:rPr>
        <w:t xml:space="preserve">هدى سنوسي </w:t>
      </w:r>
      <w:r w:rsidRPr="002E29AE">
        <w:rPr>
          <w:rFonts w:cs="Arabic Transparent" w:hint="cs"/>
          <w:sz w:val="28"/>
          <w:szCs w:val="28"/>
          <w:rtl/>
          <w:lang w:bidi="ar-TN"/>
        </w:rPr>
        <w:t xml:space="preserve">: </w:t>
      </w:r>
      <w:r>
        <w:rPr>
          <w:rFonts w:cs="Arabic Transparent" w:hint="cs"/>
          <w:sz w:val="28"/>
          <w:szCs w:val="28"/>
          <w:rtl/>
          <w:lang w:bidi="ar-TN"/>
        </w:rPr>
        <w:t>رئاسة الحكومة</w:t>
      </w:r>
      <w:r w:rsidRPr="002E29AE">
        <w:rPr>
          <w:rFonts w:cs="Arabic Transparent"/>
          <w:sz w:val="28"/>
          <w:szCs w:val="28"/>
          <w:rtl/>
          <w:lang w:bidi="ar-TN"/>
        </w:rPr>
        <w:t>،</w:t>
      </w:r>
    </w:p>
    <w:p w14:paraId="43CB124C" w14:textId="1F7CD507" w:rsidR="00F94814" w:rsidRPr="002E29AE" w:rsidRDefault="00F94814" w:rsidP="00F94814">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hint="cs"/>
          <w:sz w:val="28"/>
          <w:szCs w:val="28"/>
          <w:rtl/>
          <w:lang w:bidi="ar-TN"/>
        </w:rPr>
        <w:t>السيد رضا عرجون</w:t>
      </w:r>
      <w:r w:rsidR="00F556E4">
        <w:rPr>
          <w:rFonts w:cs="Arabic Transparent" w:hint="cs"/>
          <w:sz w:val="28"/>
          <w:szCs w:val="28"/>
          <w:rtl/>
          <w:lang w:bidi="ar-TN"/>
        </w:rPr>
        <w:t xml:space="preserve"> </w:t>
      </w:r>
      <w:r w:rsidRPr="002E29AE">
        <w:rPr>
          <w:rFonts w:cs="Arabic Transparent" w:hint="cs"/>
          <w:sz w:val="28"/>
          <w:szCs w:val="28"/>
          <w:rtl/>
          <w:lang w:bidi="ar-TN"/>
        </w:rPr>
        <w:t>: وزارة النقل،</w:t>
      </w:r>
    </w:p>
    <w:p w14:paraId="6089B983" w14:textId="1305315B" w:rsidR="00F94814" w:rsidRDefault="00F94814" w:rsidP="00F94814">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 </w:t>
      </w:r>
      <w:r w:rsidRPr="002E29AE">
        <w:rPr>
          <w:rFonts w:cs="Arabic Transparent" w:hint="cs"/>
          <w:sz w:val="28"/>
          <w:szCs w:val="28"/>
          <w:rtl/>
          <w:lang w:bidi="ar-TN"/>
        </w:rPr>
        <w:t>علي بن حمودة</w:t>
      </w:r>
      <w:r w:rsidR="00F556E4">
        <w:rPr>
          <w:rFonts w:cs="Arabic Transparent" w:hint="cs"/>
          <w:sz w:val="28"/>
          <w:szCs w:val="28"/>
          <w:rtl/>
          <w:lang w:bidi="ar-TN"/>
        </w:rPr>
        <w:t xml:space="preserve"> </w:t>
      </w:r>
      <w:r w:rsidRPr="002E29AE">
        <w:rPr>
          <w:rFonts w:cs="Arabic Transparent" w:hint="cs"/>
          <w:sz w:val="28"/>
          <w:szCs w:val="28"/>
          <w:rtl/>
          <w:lang w:bidi="ar-TN"/>
        </w:rPr>
        <w:t>: وزارة النقل،</w:t>
      </w:r>
    </w:p>
    <w:p w14:paraId="510053BE" w14:textId="77777777" w:rsidR="00C64223" w:rsidRPr="002E29AE" w:rsidRDefault="00C64223" w:rsidP="00C64223">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 فيصل يعقوبي : </w:t>
      </w:r>
      <w:r w:rsidRPr="00D305CD">
        <w:rPr>
          <w:rFonts w:cs="Arabic Transparent" w:hint="cs"/>
          <w:sz w:val="28"/>
          <w:szCs w:val="28"/>
          <w:rtl/>
          <w:lang w:bidi="ar-TN"/>
        </w:rPr>
        <w:t>وزارة الدفاع</w:t>
      </w:r>
      <w:r w:rsidRPr="00D305CD">
        <w:rPr>
          <w:rFonts w:cs="Arabic Transparent"/>
          <w:sz w:val="28"/>
          <w:szCs w:val="28"/>
          <w:lang w:bidi="ar-TN"/>
        </w:rPr>
        <w:t xml:space="preserve"> </w:t>
      </w:r>
      <w:r w:rsidRPr="00D305CD">
        <w:rPr>
          <w:rFonts w:cs="Arabic Transparent" w:hint="eastAsia"/>
          <w:sz w:val="28"/>
          <w:szCs w:val="28"/>
          <w:rtl/>
          <w:lang w:bidi="ar-TN"/>
        </w:rPr>
        <w:t>الوطني</w:t>
      </w:r>
      <w:r w:rsidRPr="00D305CD">
        <w:rPr>
          <w:rFonts w:cs="Arabic Transparent" w:hint="cs"/>
          <w:sz w:val="28"/>
          <w:szCs w:val="28"/>
          <w:rtl/>
          <w:lang w:bidi="ar-TN"/>
        </w:rPr>
        <w:t>،</w:t>
      </w:r>
    </w:p>
    <w:p w14:paraId="0847FBAF" w14:textId="4943324C" w:rsidR="006B703C" w:rsidRDefault="006B703C" w:rsidP="00C64223">
      <w:pPr>
        <w:pStyle w:val="Paragraphedeliste"/>
        <w:numPr>
          <w:ilvl w:val="1"/>
          <w:numId w:val="1"/>
        </w:numPr>
        <w:shd w:val="clear" w:color="auto" w:fill="FFFFFF" w:themeFill="background1"/>
        <w:bidi/>
        <w:spacing w:line="240" w:lineRule="auto"/>
        <w:rPr>
          <w:rFonts w:cs="Arabic Transparent"/>
          <w:sz w:val="28"/>
          <w:szCs w:val="28"/>
          <w:lang w:bidi="ar-TN"/>
        </w:rPr>
      </w:pPr>
      <w:r w:rsidRPr="00D305CD">
        <w:rPr>
          <w:rFonts w:cs="Arabic Transparent" w:hint="cs"/>
          <w:sz w:val="28"/>
          <w:szCs w:val="28"/>
          <w:rtl/>
          <w:lang w:bidi="ar-TN"/>
        </w:rPr>
        <w:t xml:space="preserve">السيد </w:t>
      </w:r>
      <w:r w:rsidR="00C64223">
        <w:rPr>
          <w:rFonts w:cs="Arabic Transparent" w:hint="cs"/>
          <w:sz w:val="28"/>
          <w:szCs w:val="28"/>
          <w:rtl/>
          <w:lang w:bidi="ar-TN"/>
        </w:rPr>
        <w:t xml:space="preserve">سفيان </w:t>
      </w:r>
      <w:proofErr w:type="spellStart"/>
      <w:r w:rsidR="00C64223">
        <w:rPr>
          <w:rFonts w:cs="Arabic Transparent" w:hint="cs"/>
          <w:sz w:val="28"/>
          <w:szCs w:val="28"/>
          <w:rtl/>
          <w:lang w:bidi="ar-TN"/>
        </w:rPr>
        <w:t>زغدودي</w:t>
      </w:r>
      <w:proofErr w:type="spellEnd"/>
      <w:r w:rsidR="00F556E4">
        <w:rPr>
          <w:rFonts w:cs="Arabic Transparent" w:hint="cs"/>
          <w:sz w:val="28"/>
          <w:szCs w:val="28"/>
          <w:rtl/>
          <w:lang w:bidi="ar-TN"/>
        </w:rPr>
        <w:t xml:space="preserve"> </w:t>
      </w:r>
      <w:r w:rsidRPr="00D305CD">
        <w:rPr>
          <w:rFonts w:cs="Arabic Transparent" w:hint="cs"/>
          <w:sz w:val="28"/>
          <w:szCs w:val="28"/>
          <w:rtl/>
          <w:lang w:bidi="ar-TN"/>
        </w:rPr>
        <w:t>: وزارة الدفاع</w:t>
      </w:r>
      <w:r w:rsidRPr="00D305CD">
        <w:rPr>
          <w:rFonts w:cs="Arabic Transparent"/>
          <w:sz w:val="28"/>
          <w:szCs w:val="28"/>
          <w:lang w:bidi="ar-TN"/>
        </w:rPr>
        <w:t xml:space="preserve"> </w:t>
      </w:r>
      <w:r w:rsidRPr="00D305CD">
        <w:rPr>
          <w:rFonts w:cs="Arabic Transparent" w:hint="eastAsia"/>
          <w:sz w:val="28"/>
          <w:szCs w:val="28"/>
          <w:rtl/>
          <w:lang w:bidi="ar-TN"/>
        </w:rPr>
        <w:t>الوطني</w:t>
      </w:r>
      <w:r w:rsidRPr="00D305CD">
        <w:rPr>
          <w:rFonts w:cs="Arabic Transparent" w:hint="cs"/>
          <w:sz w:val="28"/>
          <w:szCs w:val="28"/>
          <w:rtl/>
          <w:lang w:bidi="ar-TN"/>
        </w:rPr>
        <w:t>،</w:t>
      </w:r>
    </w:p>
    <w:p w14:paraId="411A6095" w14:textId="1E1F190E" w:rsidR="00F556E4" w:rsidRDefault="00F556E4" w:rsidP="00F556E4">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السيدة جودة </w:t>
      </w:r>
      <w:proofErr w:type="gramStart"/>
      <w:r>
        <w:rPr>
          <w:rFonts w:cs="Arabic Transparent" w:hint="cs"/>
          <w:sz w:val="28"/>
          <w:szCs w:val="28"/>
          <w:rtl/>
          <w:lang w:bidi="ar-TN"/>
        </w:rPr>
        <w:t>مصلي :</w:t>
      </w:r>
      <w:proofErr w:type="gramEnd"/>
      <w:r>
        <w:rPr>
          <w:rFonts w:cs="Arabic Transparent" w:hint="cs"/>
          <w:sz w:val="28"/>
          <w:szCs w:val="28"/>
          <w:rtl/>
          <w:lang w:bidi="ar-TN"/>
        </w:rPr>
        <w:t xml:space="preserve"> </w:t>
      </w:r>
      <w:r w:rsidRPr="00F556E4">
        <w:rPr>
          <w:rFonts w:cs="Arabic Transparent" w:hint="eastAsia"/>
          <w:sz w:val="28"/>
          <w:szCs w:val="28"/>
          <w:rtl/>
          <w:lang w:bidi="ar-TN"/>
        </w:rPr>
        <w:t>وزارة</w:t>
      </w:r>
      <w:r w:rsidRPr="00F556E4">
        <w:rPr>
          <w:rFonts w:cs="Arabic Transparent"/>
          <w:sz w:val="28"/>
          <w:szCs w:val="28"/>
          <w:rtl/>
          <w:lang w:bidi="ar-TN"/>
        </w:rPr>
        <w:t xml:space="preserve"> </w:t>
      </w:r>
      <w:r w:rsidRPr="00F556E4">
        <w:rPr>
          <w:rFonts w:cs="Arabic Transparent" w:hint="eastAsia"/>
          <w:sz w:val="28"/>
          <w:szCs w:val="28"/>
          <w:rtl/>
          <w:lang w:bidi="ar-TN"/>
        </w:rPr>
        <w:t>الفلاحة</w:t>
      </w:r>
      <w:r w:rsidRPr="00F556E4">
        <w:rPr>
          <w:rFonts w:cs="Arabic Transparent"/>
          <w:sz w:val="28"/>
          <w:szCs w:val="28"/>
          <w:rtl/>
          <w:lang w:bidi="ar-TN"/>
        </w:rPr>
        <w:t xml:space="preserve"> </w:t>
      </w:r>
      <w:r w:rsidRPr="00F556E4">
        <w:rPr>
          <w:rFonts w:cs="Arabic Transparent" w:hint="eastAsia"/>
          <w:sz w:val="28"/>
          <w:szCs w:val="28"/>
          <w:rtl/>
          <w:lang w:bidi="ar-TN"/>
        </w:rPr>
        <w:t>والصيد</w:t>
      </w:r>
      <w:r w:rsidRPr="00F556E4">
        <w:rPr>
          <w:rFonts w:cs="Arabic Transparent"/>
          <w:sz w:val="28"/>
          <w:szCs w:val="28"/>
          <w:rtl/>
          <w:lang w:bidi="ar-TN"/>
        </w:rPr>
        <w:t xml:space="preserve"> </w:t>
      </w:r>
      <w:r w:rsidRPr="00F556E4">
        <w:rPr>
          <w:rFonts w:cs="Arabic Transparent" w:hint="eastAsia"/>
          <w:sz w:val="28"/>
          <w:szCs w:val="28"/>
          <w:rtl/>
          <w:lang w:bidi="ar-TN"/>
        </w:rPr>
        <w:t>البحري</w:t>
      </w:r>
      <w:r w:rsidRPr="00F556E4">
        <w:rPr>
          <w:rFonts w:cs="Arabic Transparent"/>
          <w:sz w:val="28"/>
          <w:szCs w:val="28"/>
          <w:rtl/>
          <w:lang w:bidi="ar-TN"/>
        </w:rPr>
        <w:t xml:space="preserve"> </w:t>
      </w:r>
      <w:r w:rsidRPr="00F556E4">
        <w:rPr>
          <w:rFonts w:cs="Arabic Transparent" w:hint="eastAsia"/>
          <w:sz w:val="28"/>
          <w:szCs w:val="28"/>
          <w:rtl/>
          <w:lang w:bidi="ar-TN"/>
        </w:rPr>
        <w:t>والموارد</w:t>
      </w:r>
      <w:r w:rsidRPr="00F556E4">
        <w:rPr>
          <w:rFonts w:cs="Arabic Transparent"/>
          <w:sz w:val="28"/>
          <w:szCs w:val="28"/>
          <w:rtl/>
          <w:lang w:bidi="ar-TN"/>
        </w:rPr>
        <w:t xml:space="preserve"> </w:t>
      </w:r>
      <w:r w:rsidRPr="00F556E4">
        <w:rPr>
          <w:rFonts w:cs="Arabic Transparent" w:hint="eastAsia"/>
          <w:sz w:val="28"/>
          <w:szCs w:val="28"/>
          <w:rtl/>
          <w:lang w:bidi="ar-TN"/>
        </w:rPr>
        <w:t>المائية</w:t>
      </w:r>
      <w:r>
        <w:rPr>
          <w:rFonts w:cs="Arabic Transparent" w:hint="cs"/>
          <w:sz w:val="28"/>
          <w:szCs w:val="28"/>
          <w:rtl/>
          <w:lang w:bidi="ar-TN"/>
        </w:rPr>
        <w:t>،</w:t>
      </w:r>
    </w:p>
    <w:p w14:paraId="15D211F3" w14:textId="77777777" w:rsidR="003A7F65" w:rsidRDefault="003A7F65" w:rsidP="003A7F65">
      <w:pPr>
        <w:pStyle w:val="Paragraphedeliste"/>
        <w:numPr>
          <w:ilvl w:val="1"/>
          <w:numId w:val="1"/>
        </w:numPr>
        <w:shd w:val="clear" w:color="auto" w:fill="FFFFFF" w:themeFill="background1"/>
        <w:bidi/>
        <w:spacing w:line="240" w:lineRule="auto"/>
        <w:rPr>
          <w:rFonts w:cs="Arabic Transparent"/>
          <w:sz w:val="28"/>
          <w:szCs w:val="28"/>
          <w:lang w:bidi="ar-TN"/>
        </w:rPr>
      </w:pPr>
      <w:proofErr w:type="gramStart"/>
      <w:r>
        <w:rPr>
          <w:rFonts w:cs="Arabic Transparent" w:hint="cs"/>
          <w:sz w:val="28"/>
          <w:szCs w:val="28"/>
          <w:rtl/>
          <w:lang w:bidi="ar-TN"/>
        </w:rPr>
        <w:t>السيدة  نادية</w:t>
      </w:r>
      <w:proofErr w:type="gramEnd"/>
      <w:r>
        <w:rPr>
          <w:rFonts w:cs="Arabic Transparent" w:hint="cs"/>
          <w:sz w:val="28"/>
          <w:szCs w:val="28"/>
          <w:rtl/>
          <w:lang w:bidi="ar-TN"/>
        </w:rPr>
        <w:t xml:space="preserve"> السعدي : </w:t>
      </w:r>
      <w:r w:rsidRPr="004C177D">
        <w:rPr>
          <w:rFonts w:cs="Arabic Transparent" w:hint="eastAsia"/>
          <w:sz w:val="28"/>
          <w:szCs w:val="28"/>
          <w:rtl/>
          <w:lang w:bidi="ar-TN"/>
        </w:rPr>
        <w:t>الهيئة</w:t>
      </w:r>
      <w:r w:rsidRPr="004C177D">
        <w:rPr>
          <w:rFonts w:cs="Arabic Transparent"/>
          <w:sz w:val="28"/>
          <w:szCs w:val="28"/>
          <w:rtl/>
          <w:lang w:bidi="ar-TN"/>
        </w:rPr>
        <w:t xml:space="preserve"> </w:t>
      </w:r>
      <w:r w:rsidRPr="004C177D">
        <w:rPr>
          <w:rFonts w:cs="Arabic Transparent" w:hint="eastAsia"/>
          <w:sz w:val="28"/>
          <w:szCs w:val="28"/>
          <w:rtl/>
          <w:lang w:bidi="ar-TN"/>
        </w:rPr>
        <w:t>الوطنية</w:t>
      </w:r>
      <w:r w:rsidRPr="004C177D">
        <w:rPr>
          <w:rFonts w:cs="Arabic Transparent"/>
          <w:sz w:val="28"/>
          <w:szCs w:val="28"/>
          <w:rtl/>
          <w:lang w:bidi="ar-TN"/>
        </w:rPr>
        <w:t xml:space="preserve"> </w:t>
      </w:r>
      <w:r w:rsidRPr="004C177D">
        <w:rPr>
          <w:rFonts w:cs="Arabic Transparent" w:hint="eastAsia"/>
          <w:sz w:val="28"/>
          <w:szCs w:val="28"/>
          <w:rtl/>
          <w:lang w:bidi="ar-TN"/>
        </w:rPr>
        <w:t>لمكافحة</w:t>
      </w:r>
      <w:r w:rsidRPr="004C177D">
        <w:rPr>
          <w:rFonts w:cs="Arabic Transparent"/>
          <w:sz w:val="28"/>
          <w:szCs w:val="28"/>
          <w:rtl/>
          <w:lang w:bidi="ar-TN"/>
        </w:rPr>
        <w:t xml:space="preserve"> </w:t>
      </w:r>
      <w:r w:rsidRPr="004C177D">
        <w:rPr>
          <w:rFonts w:cs="Arabic Transparent" w:hint="eastAsia"/>
          <w:sz w:val="28"/>
          <w:szCs w:val="28"/>
          <w:rtl/>
          <w:lang w:bidi="ar-TN"/>
        </w:rPr>
        <w:t>الفساد</w:t>
      </w:r>
      <w:r>
        <w:rPr>
          <w:rFonts w:cs="Arabic Transparent" w:hint="cs"/>
          <w:sz w:val="28"/>
          <w:szCs w:val="28"/>
          <w:rtl/>
          <w:lang w:bidi="ar-TN"/>
        </w:rPr>
        <w:t>،</w:t>
      </w:r>
    </w:p>
    <w:p w14:paraId="0C939587" w14:textId="77777777" w:rsidR="002E29AE" w:rsidRDefault="002E29AE" w:rsidP="002E29AE">
      <w:pPr>
        <w:pStyle w:val="Paragraphedeliste"/>
        <w:numPr>
          <w:ilvl w:val="1"/>
          <w:numId w:val="1"/>
        </w:numPr>
        <w:shd w:val="clear" w:color="auto" w:fill="FFFFFF" w:themeFill="background1"/>
        <w:bidi/>
        <w:spacing w:line="240" w:lineRule="auto"/>
        <w:rPr>
          <w:rFonts w:cs="Arabic Transparent"/>
          <w:sz w:val="28"/>
          <w:szCs w:val="28"/>
          <w:lang w:bidi="ar-TN"/>
        </w:rPr>
      </w:pPr>
      <w:r w:rsidRPr="002E29AE">
        <w:rPr>
          <w:rFonts w:cs="Arabic Transparent" w:hint="cs"/>
          <w:sz w:val="28"/>
          <w:szCs w:val="28"/>
          <w:rtl/>
          <w:lang w:bidi="ar-TN"/>
        </w:rPr>
        <w:t>السيدة سهام بو عزة: التحالف التونسي للشفافية في الطاقة والمناجم،</w:t>
      </w:r>
    </w:p>
    <w:p w14:paraId="58E754AB" w14:textId="71816FA1" w:rsidR="004C177D" w:rsidRDefault="004C177D" w:rsidP="004C177D">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السيدة عائشة قرافي : الجمعية التونسية </w:t>
      </w:r>
      <w:proofErr w:type="spellStart"/>
      <w:r>
        <w:rPr>
          <w:rFonts w:cs="Arabic Transparent" w:hint="cs"/>
          <w:sz w:val="28"/>
          <w:szCs w:val="28"/>
          <w:rtl/>
          <w:lang w:bidi="ar-TN"/>
        </w:rPr>
        <w:t>للحوكمة</w:t>
      </w:r>
      <w:proofErr w:type="spellEnd"/>
      <w:r>
        <w:rPr>
          <w:rFonts w:cs="Arabic Transparent" w:hint="cs"/>
          <w:sz w:val="28"/>
          <w:szCs w:val="28"/>
          <w:rtl/>
          <w:lang w:bidi="ar-TN"/>
        </w:rPr>
        <w:t xml:space="preserve"> المحلية،</w:t>
      </w:r>
    </w:p>
    <w:p w14:paraId="4210548A" w14:textId="77777777" w:rsidR="00C77364" w:rsidRPr="002E29AE" w:rsidRDefault="00C77364" w:rsidP="00C77364">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السيد شرف الدين اليعقوبي : جمعية أنشر،</w:t>
      </w:r>
    </w:p>
    <w:p w14:paraId="64F65352" w14:textId="39E1DDD5" w:rsidR="004C177D" w:rsidRDefault="004C177D" w:rsidP="004C177D">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 عبد الحميد </w:t>
      </w:r>
      <w:proofErr w:type="spellStart"/>
      <w:r>
        <w:rPr>
          <w:rFonts w:cs="Arabic Transparent" w:hint="cs"/>
          <w:sz w:val="28"/>
          <w:szCs w:val="28"/>
          <w:rtl/>
          <w:lang w:bidi="ar-TN"/>
        </w:rPr>
        <w:t>الجرموني</w:t>
      </w:r>
      <w:proofErr w:type="spellEnd"/>
      <w:r w:rsidRPr="002E29AE">
        <w:rPr>
          <w:rFonts w:cs="Arabic Transparent" w:hint="cs"/>
          <w:sz w:val="28"/>
          <w:szCs w:val="28"/>
          <w:rtl/>
          <w:lang w:bidi="ar-TN"/>
        </w:rPr>
        <w:t xml:space="preserve">: </w:t>
      </w:r>
      <w:r w:rsidRPr="00D305CD">
        <w:rPr>
          <w:rFonts w:cs="Arabic Transparent" w:hint="cs"/>
          <w:sz w:val="28"/>
          <w:szCs w:val="28"/>
          <w:rtl/>
          <w:lang w:bidi="ar-TN"/>
        </w:rPr>
        <w:t xml:space="preserve">جمعية </w:t>
      </w:r>
      <w:proofErr w:type="spellStart"/>
      <w:r>
        <w:rPr>
          <w:rFonts w:cs="Arabic Transparent"/>
          <w:sz w:val="28"/>
          <w:szCs w:val="28"/>
          <w:lang w:val="en-US" w:bidi="ar-TN"/>
        </w:rPr>
        <w:t>OpenD</w:t>
      </w:r>
      <w:r>
        <w:rPr>
          <w:rFonts w:cs="Arabic Transparent"/>
          <w:sz w:val="28"/>
          <w:szCs w:val="28"/>
          <w:lang w:bidi="ar-TN"/>
        </w:rPr>
        <w:t>ata</w:t>
      </w:r>
      <w:proofErr w:type="spellEnd"/>
      <w:r>
        <w:rPr>
          <w:rFonts w:cs="Arabic Transparent"/>
          <w:sz w:val="28"/>
          <w:szCs w:val="28"/>
          <w:lang w:bidi="ar-TN"/>
        </w:rPr>
        <w:t xml:space="preserve"> Forum</w:t>
      </w:r>
      <w:r w:rsidRPr="00D305CD">
        <w:rPr>
          <w:rFonts w:cs="Arabic Transparent" w:hint="cs"/>
          <w:sz w:val="28"/>
          <w:szCs w:val="28"/>
          <w:rtl/>
          <w:lang w:bidi="ar-TN"/>
        </w:rPr>
        <w:t>،</w:t>
      </w:r>
    </w:p>
    <w:p w14:paraId="03CB087A" w14:textId="6E09B277" w:rsidR="0041759B" w:rsidRDefault="0041759B" w:rsidP="0041759B">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السيدة فادية القاسمي : </w:t>
      </w:r>
      <w:r w:rsidR="00280875" w:rsidRPr="00280875">
        <w:rPr>
          <w:rFonts w:cs="Arabic Transparent" w:hint="cs"/>
          <w:sz w:val="28"/>
          <w:szCs w:val="28"/>
          <w:rtl/>
          <w:lang w:bidi="ar-TN"/>
        </w:rPr>
        <w:t>المعهد التونسي للديمقراطية والتنمية،</w:t>
      </w:r>
    </w:p>
    <w:p w14:paraId="43CB9934" w14:textId="586E3B1C" w:rsidR="004C177D" w:rsidRDefault="004C177D" w:rsidP="004C177D">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 إلياس الزين : </w:t>
      </w:r>
      <w:r w:rsidRPr="00280875">
        <w:rPr>
          <w:rFonts w:cs="Arabic Transparent" w:hint="cs"/>
          <w:sz w:val="28"/>
          <w:szCs w:val="28"/>
          <w:rtl/>
          <w:lang w:bidi="ar-TN"/>
        </w:rPr>
        <w:t>المعهد التونسي للديمقراطية والتنمية،</w:t>
      </w:r>
    </w:p>
    <w:p w14:paraId="1AE5CE27" w14:textId="77777777" w:rsidR="00281ECA" w:rsidRDefault="00280875" w:rsidP="00281ECA">
      <w:pPr>
        <w:pStyle w:val="Paragraphedeliste"/>
        <w:numPr>
          <w:ilvl w:val="1"/>
          <w:numId w:val="1"/>
        </w:numPr>
        <w:shd w:val="clear" w:color="auto" w:fill="FFFFFF" w:themeFill="background1"/>
        <w:bidi/>
        <w:spacing w:line="240" w:lineRule="auto"/>
        <w:rPr>
          <w:rFonts w:cs="Arabic Transparent"/>
          <w:sz w:val="28"/>
          <w:szCs w:val="28"/>
          <w:lang w:bidi="ar-TN"/>
        </w:rPr>
      </w:pPr>
      <w:r w:rsidRPr="0076660A">
        <w:rPr>
          <w:rFonts w:cs="Arabic Transparent" w:hint="cs"/>
          <w:sz w:val="28"/>
          <w:szCs w:val="28"/>
          <w:rtl/>
          <w:lang w:bidi="ar-TN"/>
        </w:rPr>
        <w:t>السيدة إيمان السلامي : الجمعية التونسية للمراقبين العموميين،</w:t>
      </w:r>
      <w:r w:rsidR="00281ECA" w:rsidRPr="00281ECA">
        <w:rPr>
          <w:rFonts w:cs="Arabic Transparent" w:hint="cs"/>
          <w:sz w:val="28"/>
          <w:szCs w:val="28"/>
          <w:rtl/>
          <w:lang w:bidi="ar-TN"/>
        </w:rPr>
        <w:t xml:space="preserve"> </w:t>
      </w:r>
    </w:p>
    <w:p w14:paraId="1436CB16" w14:textId="7D2267B6" w:rsidR="00281ECA" w:rsidRPr="00D305CD" w:rsidRDefault="00281ECA" w:rsidP="00281ECA">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السيدة نهى </w:t>
      </w:r>
      <w:proofErr w:type="gramStart"/>
      <w:r>
        <w:rPr>
          <w:rFonts w:cs="Arabic Transparent" w:hint="cs"/>
          <w:sz w:val="28"/>
          <w:szCs w:val="28"/>
          <w:rtl/>
          <w:lang w:bidi="ar-TN"/>
        </w:rPr>
        <w:t>بالعيد :</w:t>
      </w:r>
      <w:proofErr w:type="gramEnd"/>
      <w:r>
        <w:rPr>
          <w:rFonts w:cs="Arabic Transparent" w:hint="cs"/>
          <w:sz w:val="28"/>
          <w:szCs w:val="28"/>
          <w:rtl/>
          <w:lang w:bidi="ar-TN"/>
        </w:rPr>
        <w:t xml:space="preserve"> جمعية "</w:t>
      </w:r>
      <w:proofErr w:type="spellStart"/>
      <w:r>
        <w:rPr>
          <w:rFonts w:cs="Arabic Transparent"/>
          <w:sz w:val="28"/>
          <w:szCs w:val="28"/>
          <w:lang w:bidi="ar-TN"/>
        </w:rPr>
        <w:t>eGov</w:t>
      </w:r>
      <w:proofErr w:type="spellEnd"/>
      <w:r>
        <w:rPr>
          <w:rFonts w:cs="Arabic Transparent"/>
          <w:sz w:val="28"/>
          <w:szCs w:val="28"/>
          <w:lang w:bidi="ar-TN"/>
        </w:rPr>
        <w:t xml:space="preserve"> Society</w:t>
      </w:r>
      <w:r>
        <w:rPr>
          <w:rFonts w:cs="Arabic Transparent" w:hint="cs"/>
          <w:sz w:val="28"/>
          <w:szCs w:val="28"/>
          <w:rtl/>
          <w:lang w:bidi="ar-TN"/>
        </w:rPr>
        <w:t>"</w:t>
      </w:r>
    </w:p>
    <w:p w14:paraId="114A65B3" w14:textId="3930796F" w:rsidR="006F3341" w:rsidRDefault="006F3341" w:rsidP="0021233C">
      <w:pPr>
        <w:pStyle w:val="Paragraphedeliste"/>
        <w:numPr>
          <w:ilvl w:val="1"/>
          <w:numId w:val="1"/>
        </w:numPr>
        <w:shd w:val="clear" w:color="auto" w:fill="FFFFFF" w:themeFill="background1"/>
        <w:bidi/>
        <w:spacing w:line="240" w:lineRule="auto"/>
        <w:rPr>
          <w:rFonts w:cs="Arabic Transparent"/>
          <w:sz w:val="28"/>
          <w:szCs w:val="28"/>
          <w:lang w:bidi="ar-TN"/>
        </w:rPr>
      </w:pPr>
      <w:r w:rsidRPr="00D305CD">
        <w:rPr>
          <w:rFonts w:cs="Arabic Transparent" w:hint="cs"/>
          <w:sz w:val="28"/>
          <w:szCs w:val="28"/>
          <w:rtl/>
          <w:lang w:bidi="ar-TN"/>
        </w:rPr>
        <w:t>السيد</w:t>
      </w:r>
      <w:r w:rsidR="00EE6D0C">
        <w:rPr>
          <w:rFonts w:cs="Arabic Transparent" w:hint="cs"/>
          <w:sz w:val="28"/>
          <w:szCs w:val="28"/>
          <w:rtl/>
          <w:lang w:bidi="ar-TN"/>
        </w:rPr>
        <w:t>ة</w:t>
      </w:r>
      <w:r w:rsidRPr="00D305CD">
        <w:rPr>
          <w:rFonts w:cs="Arabic Transparent" w:hint="cs"/>
          <w:sz w:val="28"/>
          <w:szCs w:val="28"/>
          <w:rtl/>
          <w:lang w:bidi="ar-TN"/>
        </w:rPr>
        <w:t xml:space="preserve"> </w:t>
      </w:r>
      <w:r w:rsidR="0021233C">
        <w:rPr>
          <w:rFonts w:cs="Arabic Transparent" w:hint="cs"/>
          <w:sz w:val="28"/>
          <w:szCs w:val="28"/>
          <w:rtl/>
          <w:lang w:bidi="ar-TN"/>
        </w:rPr>
        <w:t xml:space="preserve">نسرين شحاتة </w:t>
      </w:r>
      <w:r w:rsidRPr="00D305CD">
        <w:rPr>
          <w:rFonts w:cs="Arabic Transparent" w:hint="cs"/>
          <w:sz w:val="28"/>
          <w:szCs w:val="28"/>
          <w:rtl/>
          <w:lang w:bidi="ar-TN"/>
        </w:rPr>
        <w:t xml:space="preserve">: جمعية </w:t>
      </w:r>
      <w:r w:rsidR="0021233C">
        <w:rPr>
          <w:rFonts w:cs="Arabic Transparent"/>
          <w:sz w:val="28"/>
          <w:szCs w:val="28"/>
          <w:lang w:bidi="ar-TN"/>
        </w:rPr>
        <w:t>AGEOS</w:t>
      </w:r>
      <w:r w:rsidRPr="00D305CD">
        <w:rPr>
          <w:rFonts w:cs="Arabic Transparent" w:hint="cs"/>
          <w:sz w:val="28"/>
          <w:szCs w:val="28"/>
          <w:rtl/>
          <w:lang w:bidi="ar-TN"/>
        </w:rPr>
        <w:t>،</w:t>
      </w:r>
    </w:p>
    <w:p w14:paraId="135D4CEB" w14:textId="30CFF998" w:rsidR="00EE6D0C" w:rsidRDefault="00EE6D0C" w:rsidP="00EE6D0C">
      <w:pPr>
        <w:pStyle w:val="Paragraphedeliste"/>
        <w:numPr>
          <w:ilvl w:val="1"/>
          <w:numId w:val="1"/>
        </w:numPr>
        <w:shd w:val="clear" w:color="auto" w:fill="FFFFFF" w:themeFill="background1"/>
        <w:bidi/>
        <w:spacing w:line="240" w:lineRule="auto"/>
        <w:rPr>
          <w:rFonts w:cs="Arabic Transparent"/>
          <w:sz w:val="28"/>
          <w:szCs w:val="28"/>
          <w:lang w:bidi="ar-TN"/>
        </w:rPr>
      </w:pPr>
      <w:r w:rsidRPr="00D305CD">
        <w:rPr>
          <w:rFonts w:cs="Arabic Transparent" w:hint="cs"/>
          <w:sz w:val="28"/>
          <w:szCs w:val="28"/>
          <w:rtl/>
          <w:lang w:bidi="ar-TN"/>
        </w:rPr>
        <w:t xml:space="preserve">السيد </w:t>
      </w:r>
      <w:r>
        <w:rPr>
          <w:rFonts w:cs="Arabic Transparent" w:hint="cs"/>
          <w:sz w:val="28"/>
          <w:szCs w:val="28"/>
          <w:rtl/>
          <w:lang w:bidi="ar-TN"/>
        </w:rPr>
        <w:t xml:space="preserve">كريم </w:t>
      </w:r>
      <w:proofErr w:type="spellStart"/>
      <w:r>
        <w:rPr>
          <w:rFonts w:cs="Arabic Transparent" w:hint="cs"/>
          <w:sz w:val="28"/>
          <w:szCs w:val="28"/>
          <w:rtl/>
          <w:lang w:bidi="ar-TN"/>
        </w:rPr>
        <w:t>بودبوس</w:t>
      </w:r>
      <w:proofErr w:type="spellEnd"/>
      <w:r>
        <w:rPr>
          <w:rFonts w:cs="Arabic Transparent" w:hint="cs"/>
          <w:sz w:val="28"/>
          <w:szCs w:val="28"/>
          <w:rtl/>
          <w:lang w:bidi="ar-TN"/>
        </w:rPr>
        <w:t xml:space="preserve"> </w:t>
      </w:r>
      <w:r w:rsidRPr="00D305CD">
        <w:rPr>
          <w:rFonts w:cs="Arabic Transparent" w:hint="cs"/>
          <w:sz w:val="28"/>
          <w:szCs w:val="28"/>
          <w:rtl/>
          <w:lang w:bidi="ar-TN"/>
        </w:rPr>
        <w:t xml:space="preserve">: جمعية </w:t>
      </w:r>
      <w:r>
        <w:rPr>
          <w:rFonts w:cs="Arabic Transparent"/>
          <w:sz w:val="28"/>
          <w:szCs w:val="28"/>
          <w:lang w:bidi="ar-TN"/>
        </w:rPr>
        <w:t>AGEOS</w:t>
      </w:r>
      <w:r w:rsidRPr="00D305CD">
        <w:rPr>
          <w:rFonts w:cs="Arabic Transparent" w:hint="cs"/>
          <w:sz w:val="28"/>
          <w:szCs w:val="28"/>
          <w:rtl/>
          <w:lang w:bidi="ar-TN"/>
        </w:rPr>
        <w:t>،</w:t>
      </w:r>
    </w:p>
    <w:p w14:paraId="666A69FA" w14:textId="77777777" w:rsidR="009578D9" w:rsidRDefault="009578D9" w:rsidP="009578D9">
      <w:pPr>
        <w:pStyle w:val="NormalWeb"/>
        <w:bidi/>
        <w:spacing w:line="276" w:lineRule="auto"/>
        <w:jc w:val="both"/>
        <w:rPr>
          <w:rFonts w:cs="Arabic Transparent"/>
          <w:sz w:val="28"/>
          <w:szCs w:val="28"/>
          <w:rtl/>
          <w:lang w:bidi="ar-TN"/>
        </w:rPr>
      </w:pPr>
    </w:p>
    <w:p w14:paraId="3707674D" w14:textId="77777777" w:rsidR="003A7F65" w:rsidRDefault="003A7F65" w:rsidP="003A7F65">
      <w:pPr>
        <w:pStyle w:val="NormalWeb"/>
        <w:bidi/>
        <w:spacing w:line="276" w:lineRule="auto"/>
        <w:jc w:val="both"/>
        <w:rPr>
          <w:rFonts w:cs="Arabic Transparent"/>
          <w:sz w:val="28"/>
          <w:szCs w:val="28"/>
          <w:rtl/>
          <w:lang w:bidi="ar-TN"/>
        </w:rPr>
      </w:pPr>
    </w:p>
    <w:p w14:paraId="409A93DE" w14:textId="30588B30" w:rsidR="00F7537F" w:rsidRPr="00EC318C" w:rsidRDefault="00797276" w:rsidP="00EC318C">
      <w:pPr>
        <w:pStyle w:val="NormalWeb"/>
        <w:bidi/>
        <w:spacing w:line="360" w:lineRule="auto"/>
        <w:ind w:left="282" w:firstLine="426"/>
        <w:jc w:val="both"/>
        <w:rPr>
          <w:rFonts w:ascii="Traditional Arabic" w:hAnsi="Traditional Arabic" w:cs="Traditional Arabic"/>
          <w:sz w:val="32"/>
          <w:szCs w:val="32"/>
          <w:rtl/>
          <w:lang w:bidi="ar-TN"/>
        </w:rPr>
      </w:pPr>
      <w:r w:rsidRPr="00EC318C">
        <w:rPr>
          <w:rFonts w:ascii="Traditional Arabic" w:hAnsi="Traditional Arabic" w:cs="Traditional Arabic"/>
          <w:sz w:val="32"/>
          <w:szCs w:val="32"/>
          <w:rtl/>
          <w:lang w:bidi="ar-TN"/>
        </w:rPr>
        <w:lastRenderedPageBreak/>
        <w:t xml:space="preserve">بعد الترحيب بالحاضرين، </w:t>
      </w:r>
      <w:r w:rsidR="00D01044" w:rsidRPr="00EC318C">
        <w:rPr>
          <w:rFonts w:ascii="Traditional Arabic" w:hAnsi="Traditional Arabic" w:cs="Traditional Arabic"/>
          <w:sz w:val="32"/>
          <w:szCs w:val="32"/>
          <w:rtl/>
          <w:lang w:bidi="ar-TN"/>
        </w:rPr>
        <w:t xml:space="preserve">تمّ افتتاح الجلسة </w:t>
      </w:r>
      <w:r w:rsidRPr="00EC318C">
        <w:rPr>
          <w:rFonts w:ascii="Traditional Arabic" w:hAnsi="Traditional Arabic" w:cs="Traditional Arabic"/>
          <w:sz w:val="32"/>
          <w:szCs w:val="32"/>
          <w:rtl/>
          <w:lang w:bidi="ar-TN"/>
        </w:rPr>
        <w:t>من خلال التذكير بإطارها العام الذي يندرج ضمن متابعة تنفيذ التعهدات المدرجة بخطة العمل الوطنية الثالثة لشراكة الحكومة المفتوحة 2018-2020.</w:t>
      </w:r>
    </w:p>
    <w:p w14:paraId="1822D6DF" w14:textId="5F1A0FFA" w:rsidR="0069309C" w:rsidRPr="00EC318C" w:rsidRDefault="00AB10E6" w:rsidP="00EC318C">
      <w:pPr>
        <w:shd w:val="clear" w:color="auto" w:fill="FFFFFF" w:themeFill="background1"/>
        <w:bidi/>
        <w:spacing w:line="360" w:lineRule="auto"/>
        <w:jc w:val="both"/>
        <w:rPr>
          <w:rFonts w:ascii="Traditional Arabic" w:eastAsia="Times New Roman" w:hAnsi="Traditional Arabic" w:cs="Traditional Arabic"/>
          <w:sz w:val="32"/>
          <w:szCs w:val="32"/>
          <w:rtl/>
          <w:lang w:bidi="ar-TN"/>
        </w:rPr>
      </w:pPr>
      <w:proofErr w:type="gramStart"/>
      <w:r w:rsidRPr="00EC318C">
        <w:rPr>
          <w:rFonts w:ascii="Traditional Arabic" w:eastAsia="Times New Roman" w:hAnsi="Traditional Arabic" w:cs="Traditional Arabic"/>
          <w:sz w:val="32"/>
          <w:szCs w:val="32"/>
          <w:rtl/>
          <w:lang w:bidi="ar-TN"/>
        </w:rPr>
        <w:t>وإثر</w:t>
      </w:r>
      <w:proofErr w:type="gramEnd"/>
      <w:r w:rsidRPr="00EC318C">
        <w:rPr>
          <w:rFonts w:ascii="Traditional Arabic" w:eastAsia="Times New Roman" w:hAnsi="Traditional Arabic" w:cs="Traditional Arabic"/>
          <w:sz w:val="32"/>
          <w:szCs w:val="32"/>
          <w:rtl/>
          <w:lang w:bidi="ar-TN"/>
        </w:rPr>
        <w:t xml:space="preserve"> ذلك</w:t>
      </w:r>
      <w:r w:rsidR="0076660A" w:rsidRPr="00EC318C">
        <w:rPr>
          <w:rFonts w:ascii="Traditional Arabic" w:eastAsia="Times New Roman" w:hAnsi="Traditional Arabic" w:cs="Traditional Arabic"/>
          <w:sz w:val="32"/>
          <w:szCs w:val="32"/>
          <w:rtl/>
          <w:lang w:bidi="ar-TN"/>
        </w:rPr>
        <w:t>،</w:t>
      </w:r>
      <w:r w:rsidR="0069309C" w:rsidRPr="00EC318C">
        <w:rPr>
          <w:rFonts w:ascii="Traditional Arabic" w:eastAsia="Times New Roman" w:hAnsi="Traditional Arabic" w:cs="Traditional Arabic"/>
          <w:sz w:val="32"/>
          <w:szCs w:val="32"/>
          <w:rtl/>
          <w:lang w:bidi="ar-TN"/>
        </w:rPr>
        <w:t xml:space="preserve"> </w:t>
      </w:r>
      <w:r w:rsidR="00D01044" w:rsidRPr="00EC318C">
        <w:rPr>
          <w:rFonts w:ascii="Traditional Arabic" w:hAnsi="Traditional Arabic" w:cs="Traditional Arabic"/>
          <w:sz w:val="32"/>
          <w:szCs w:val="32"/>
          <w:rtl/>
        </w:rPr>
        <w:t>تمّ التذكير</w:t>
      </w:r>
      <w:r w:rsidR="00D01044" w:rsidRPr="00EC318C">
        <w:rPr>
          <w:rFonts w:ascii="Traditional Arabic" w:eastAsia="Times New Roman" w:hAnsi="Traditional Arabic" w:cs="Traditional Arabic"/>
          <w:sz w:val="32"/>
          <w:szCs w:val="32"/>
          <w:rtl/>
          <w:lang w:bidi="ar-TN"/>
        </w:rPr>
        <w:t xml:space="preserve"> </w:t>
      </w:r>
      <w:r w:rsidR="00F7537F" w:rsidRPr="00EC318C">
        <w:rPr>
          <w:rFonts w:ascii="Traditional Arabic" w:eastAsia="Times New Roman" w:hAnsi="Traditional Arabic" w:cs="Traditional Arabic"/>
          <w:sz w:val="32"/>
          <w:szCs w:val="32"/>
          <w:rtl/>
          <w:lang w:bidi="ar-TN"/>
        </w:rPr>
        <w:t>ب</w:t>
      </w:r>
      <w:r w:rsidR="0069309C" w:rsidRPr="00EC318C">
        <w:rPr>
          <w:rFonts w:ascii="Traditional Arabic" w:eastAsia="Times New Roman" w:hAnsi="Traditional Arabic" w:cs="Traditional Arabic"/>
          <w:sz w:val="32"/>
          <w:szCs w:val="32"/>
          <w:rtl/>
          <w:lang w:bidi="ar-TN"/>
        </w:rPr>
        <w:t xml:space="preserve">جدول أعمال الجلسة </w:t>
      </w:r>
      <w:r w:rsidR="00F7537F" w:rsidRPr="00EC318C">
        <w:rPr>
          <w:rFonts w:ascii="Traditional Arabic" w:eastAsia="Times New Roman" w:hAnsi="Traditional Arabic" w:cs="Traditional Arabic"/>
          <w:sz w:val="32"/>
          <w:szCs w:val="32"/>
          <w:rtl/>
          <w:lang w:bidi="ar-TN"/>
        </w:rPr>
        <w:t>والذي يتعلق أساسا ب:</w:t>
      </w:r>
    </w:p>
    <w:p w14:paraId="2C63EE47" w14:textId="66059455" w:rsidR="0069309C" w:rsidRPr="00EC318C" w:rsidRDefault="0069309C" w:rsidP="00EC318C">
      <w:pPr>
        <w:pStyle w:val="NormalWeb"/>
        <w:numPr>
          <w:ilvl w:val="0"/>
          <w:numId w:val="4"/>
        </w:numPr>
        <w:bidi/>
        <w:spacing w:line="360" w:lineRule="auto"/>
        <w:jc w:val="both"/>
        <w:rPr>
          <w:rFonts w:ascii="Traditional Arabic" w:hAnsi="Traditional Arabic" w:cs="Traditional Arabic"/>
          <w:sz w:val="32"/>
          <w:szCs w:val="32"/>
          <w:lang w:bidi="ar-TN"/>
        </w:rPr>
      </w:pPr>
      <w:r w:rsidRPr="00EC318C">
        <w:rPr>
          <w:rFonts w:ascii="Traditional Arabic" w:hAnsi="Traditional Arabic" w:cs="Traditional Arabic"/>
          <w:sz w:val="32"/>
          <w:szCs w:val="32"/>
          <w:rtl/>
          <w:lang w:bidi="ar-TN"/>
        </w:rPr>
        <w:t>متابعة نسق تنفيذ التعهدات المدرجة بخطة العمل الوطنية الثالثة لشراكة الحكومة المفتوحة 2018-2020</w:t>
      </w:r>
      <w:r w:rsidR="00BB67C6" w:rsidRPr="00EC318C">
        <w:rPr>
          <w:rFonts w:ascii="Traditional Arabic" w:hAnsi="Traditional Arabic" w:cs="Traditional Arabic"/>
          <w:sz w:val="32"/>
          <w:szCs w:val="32"/>
          <w:rtl/>
          <w:lang w:bidi="ar-TN"/>
        </w:rPr>
        <w:t xml:space="preserve"> و</w:t>
      </w:r>
      <w:r w:rsidRPr="00EC318C">
        <w:rPr>
          <w:rFonts w:ascii="Traditional Arabic" w:hAnsi="Traditional Arabic" w:cs="Traditional Arabic"/>
          <w:sz w:val="32"/>
          <w:szCs w:val="32"/>
          <w:rtl/>
          <w:lang w:bidi="ar-TN"/>
        </w:rPr>
        <w:t>ا</w:t>
      </w:r>
      <w:r w:rsidR="00BB67C6" w:rsidRPr="00EC318C">
        <w:rPr>
          <w:rFonts w:ascii="Traditional Arabic" w:hAnsi="Traditional Arabic" w:cs="Traditional Arabic"/>
          <w:sz w:val="32"/>
          <w:szCs w:val="32"/>
          <w:rtl/>
          <w:lang w:bidi="ar-TN"/>
        </w:rPr>
        <w:t>لمراحل المستقبلية بالنسبة لتعزيز تنفيذها،</w:t>
      </w:r>
    </w:p>
    <w:p w14:paraId="373AD882" w14:textId="37AF2F82" w:rsidR="001E25B1" w:rsidRPr="00EC318C" w:rsidRDefault="00BB67C6" w:rsidP="00EC318C">
      <w:pPr>
        <w:pStyle w:val="NormalWeb"/>
        <w:numPr>
          <w:ilvl w:val="0"/>
          <w:numId w:val="4"/>
        </w:numPr>
        <w:bidi/>
        <w:spacing w:line="360" w:lineRule="auto"/>
        <w:jc w:val="both"/>
        <w:rPr>
          <w:rFonts w:ascii="Traditional Arabic" w:hAnsi="Traditional Arabic" w:cs="Traditional Arabic"/>
          <w:sz w:val="32"/>
          <w:szCs w:val="32"/>
          <w:lang w:bidi="ar-TN"/>
        </w:rPr>
      </w:pPr>
      <w:r w:rsidRPr="00EC318C">
        <w:rPr>
          <w:rFonts w:ascii="Traditional Arabic" w:hAnsi="Traditional Arabic" w:cs="Traditional Arabic"/>
          <w:sz w:val="32"/>
          <w:szCs w:val="32"/>
          <w:rtl/>
        </w:rPr>
        <w:t xml:space="preserve">تقديم ومناقشة </w:t>
      </w:r>
      <w:r w:rsidR="0061486C" w:rsidRPr="00EC318C">
        <w:rPr>
          <w:rFonts w:ascii="Traditional Arabic" w:hAnsi="Traditional Arabic" w:cs="Traditional Arabic"/>
          <w:sz w:val="32"/>
          <w:szCs w:val="32"/>
          <w:rtl/>
        </w:rPr>
        <w:t>مقترح منهجية وروزنامة إعداد خطة العمل الوطنية الرابعة لشراكة الحكومة المفتوحة،</w:t>
      </w:r>
    </w:p>
    <w:p w14:paraId="70EB029D" w14:textId="4CC536A9" w:rsidR="00BB67C6" w:rsidRPr="00EC318C" w:rsidRDefault="00BB67C6" w:rsidP="00EC318C">
      <w:pPr>
        <w:pStyle w:val="NormalWeb"/>
        <w:numPr>
          <w:ilvl w:val="0"/>
          <w:numId w:val="4"/>
        </w:numPr>
        <w:bidi/>
        <w:spacing w:line="360" w:lineRule="auto"/>
        <w:jc w:val="both"/>
        <w:rPr>
          <w:rFonts w:ascii="Traditional Arabic" w:hAnsi="Traditional Arabic" w:cs="Traditional Arabic"/>
          <w:sz w:val="32"/>
          <w:szCs w:val="32"/>
          <w:rtl/>
          <w:lang w:bidi="ar-TN"/>
        </w:rPr>
      </w:pPr>
      <w:r w:rsidRPr="00EC318C">
        <w:rPr>
          <w:rFonts w:ascii="Traditional Arabic" w:hAnsi="Traditional Arabic" w:cs="Traditional Arabic"/>
          <w:sz w:val="32"/>
          <w:szCs w:val="32"/>
          <w:rtl/>
          <w:lang w:bidi="ar-TN"/>
        </w:rPr>
        <w:t xml:space="preserve">سبل وآليات مراجعة تركيبة اللجنة المشتركة المكلفة بمتابعة برنامج شراكة الحكومة المفتوحة من خلال </w:t>
      </w:r>
      <w:r w:rsidR="0061486C" w:rsidRPr="00EC318C">
        <w:rPr>
          <w:rFonts w:ascii="Traditional Arabic" w:hAnsi="Traditional Arabic" w:cs="Traditional Arabic"/>
          <w:sz w:val="32"/>
          <w:szCs w:val="32"/>
          <w:rtl/>
          <w:lang w:bidi="ar-TN"/>
        </w:rPr>
        <w:t xml:space="preserve">تقديم </w:t>
      </w:r>
      <w:r w:rsidRPr="00EC318C">
        <w:rPr>
          <w:rFonts w:ascii="Traditional Arabic" w:hAnsi="Traditional Arabic" w:cs="Traditional Arabic"/>
          <w:sz w:val="32"/>
          <w:szCs w:val="32"/>
          <w:rtl/>
        </w:rPr>
        <w:t xml:space="preserve">ومناقشة </w:t>
      </w:r>
      <w:r w:rsidR="0061486C" w:rsidRPr="00EC318C">
        <w:rPr>
          <w:rFonts w:ascii="Traditional Arabic" w:hAnsi="Traditional Arabic" w:cs="Traditional Arabic"/>
          <w:sz w:val="32"/>
          <w:szCs w:val="32"/>
          <w:rtl/>
        </w:rPr>
        <w:t>مقترح معايير لاختيار أعضاء لجنة القيادة التي</w:t>
      </w:r>
      <w:r w:rsidR="0061486C" w:rsidRPr="00EC318C">
        <w:rPr>
          <w:rFonts w:ascii="Traditional Arabic" w:hAnsi="Traditional Arabic" w:cs="Traditional Arabic"/>
          <w:sz w:val="32"/>
          <w:szCs w:val="32"/>
          <w:rtl/>
          <w:lang w:bidi="ar-TN"/>
        </w:rPr>
        <w:t xml:space="preserve"> </w:t>
      </w:r>
      <w:r w:rsidR="0061486C" w:rsidRPr="00EC318C">
        <w:rPr>
          <w:rFonts w:ascii="Traditional Arabic" w:hAnsi="Traditional Arabic" w:cs="Traditional Arabic"/>
          <w:sz w:val="32"/>
          <w:szCs w:val="32"/>
          <w:rtl/>
        </w:rPr>
        <w:t>ستكلف بإعداد ومتابعة تنفيذ خطة العمل الرابعة.</w:t>
      </w:r>
    </w:p>
    <w:p w14:paraId="06C37B24" w14:textId="5DBEB428" w:rsidR="00F7537F" w:rsidRPr="00EC318C" w:rsidRDefault="00F7537F" w:rsidP="00EC318C">
      <w:pPr>
        <w:pStyle w:val="NormalWeb"/>
        <w:bidi/>
        <w:spacing w:line="360" w:lineRule="auto"/>
        <w:jc w:val="both"/>
        <w:rPr>
          <w:rFonts w:ascii="Traditional Arabic" w:hAnsi="Traditional Arabic" w:cs="Traditional Arabic"/>
          <w:sz w:val="32"/>
          <w:szCs w:val="32"/>
          <w:rtl/>
          <w:lang w:bidi="ar-TN"/>
        </w:rPr>
      </w:pPr>
      <w:r w:rsidRPr="00EC318C">
        <w:rPr>
          <w:rFonts w:ascii="Traditional Arabic" w:hAnsi="Traditional Arabic" w:cs="Traditional Arabic"/>
          <w:sz w:val="32"/>
          <w:szCs w:val="32"/>
          <w:rtl/>
          <w:lang w:bidi="ar-TN"/>
        </w:rPr>
        <w:t>وإثر ذلك،</w:t>
      </w:r>
      <w:r w:rsidRPr="00EC318C">
        <w:rPr>
          <w:rFonts w:ascii="Traditional Arabic" w:hAnsi="Traditional Arabic" w:cs="Traditional Arabic"/>
          <w:sz w:val="32"/>
          <w:szCs w:val="32"/>
          <w:lang w:bidi="ar-TN"/>
        </w:rPr>
        <w:t xml:space="preserve"> </w:t>
      </w:r>
      <w:r w:rsidRPr="00EC318C">
        <w:rPr>
          <w:rFonts w:ascii="Traditional Arabic" w:hAnsi="Traditional Arabic" w:cs="Traditional Arabic"/>
          <w:sz w:val="32"/>
          <w:szCs w:val="32"/>
          <w:rtl/>
          <w:lang w:bidi="ar-TN"/>
        </w:rPr>
        <w:t>تمّ فسح المجال لمختلف المتدخلين لتقديم نسق انجاز</w:t>
      </w:r>
      <w:r w:rsidRPr="00EC318C">
        <w:rPr>
          <w:rFonts w:ascii="Traditional Arabic" w:hAnsi="Traditional Arabic" w:cs="Traditional Arabic"/>
          <w:sz w:val="32"/>
          <w:szCs w:val="32"/>
          <w:lang w:bidi="ar-TN"/>
        </w:rPr>
        <w:t xml:space="preserve"> </w:t>
      </w:r>
      <w:r w:rsidRPr="00EC318C">
        <w:rPr>
          <w:rFonts w:ascii="Traditional Arabic" w:hAnsi="Traditional Arabic" w:cs="Traditional Arabic"/>
          <w:sz w:val="32"/>
          <w:szCs w:val="32"/>
          <w:rtl/>
          <w:lang w:bidi="ar-TN"/>
        </w:rPr>
        <w:t>التعهدات المناطة بعهدتهم</w:t>
      </w:r>
      <w:r w:rsidRPr="00EC318C">
        <w:rPr>
          <w:rFonts w:ascii="Traditional Arabic" w:hAnsi="Traditional Arabic" w:cs="Traditional Arabic"/>
          <w:sz w:val="32"/>
          <w:szCs w:val="32"/>
          <w:lang w:bidi="ar-TN"/>
        </w:rPr>
        <w:t>.</w:t>
      </w:r>
      <w:r w:rsidRPr="00EC318C">
        <w:rPr>
          <w:rFonts w:ascii="Traditional Arabic" w:hAnsi="Traditional Arabic" w:cs="Traditional Arabic"/>
          <w:sz w:val="32"/>
          <w:szCs w:val="32"/>
          <w:rtl/>
          <w:lang w:bidi="ar-TN"/>
        </w:rPr>
        <w:t xml:space="preserve"> و في هذا الإطار، يلخص الجدول الموالي</w:t>
      </w:r>
      <w:r w:rsidRPr="00EC318C">
        <w:rPr>
          <w:rFonts w:ascii="Traditional Arabic" w:hAnsi="Traditional Arabic" w:cs="Traditional Arabic"/>
          <w:sz w:val="32"/>
          <w:szCs w:val="32"/>
          <w:lang w:bidi="ar-TN"/>
        </w:rPr>
        <w:t xml:space="preserve"> </w:t>
      </w:r>
      <w:r w:rsidRPr="00EC318C">
        <w:rPr>
          <w:rFonts w:ascii="Traditional Arabic" w:hAnsi="Traditional Arabic" w:cs="Traditional Arabic"/>
          <w:sz w:val="32"/>
          <w:szCs w:val="32"/>
          <w:rtl/>
          <w:lang w:bidi="ar-TN"/>
        </w:rPr>
        <w:t>مداخلات الحاضرين فيما يتعلق بتنفيذ تعهدات الخطة الوطنية الثالثة لشراكة الحكومة المفتوحة إلى غاية شهر جوان 2020</w:t>
      </w:r>
      <w:r w:rsidRPr="00EC318C">
        <w:rPr>
          <w:rFonts w:ascii="Traditional Arabic" w:hAnsi="Traditional Arabic" w:cs="Traditional Arabic"/>
          <w:sz w:val="32"/>
          <w:szCs w:val="32"/>
          <w:lang w:bidi="ar-TN"/>
        </w:rPr>
        <w:t xml:space="preserve"> :</w:t>
      </w:r>
    </w:p>
    <w:p w14:paraId="2D32B506" w14:textId="77777777" w:rsidR="00F7537F" w:rsidRPr="00797276" w:rsidRDefault="00F7537F" w:rsidP="00F7537F">
      <w:pPr>
        <w:pStyle w:val="NormalWeb"/>
        <w:bidi/>
        <w:spacing w:line="276" w:lineRule="auto"/>
        <w:jc w:val="both"/>
        <w:rPr>
          <w:rFonts w:cs="Arabic Transparent"/>
          <w:sz w:val="28"/>
          <w:szCs w:val="28"/>
          <w:rtl/>
          <w:lang w:bidi="ar-TN"/>
        </w:rPr>
        <w:sectPr w:rsidR="00F7537F" w:rsidRPr="00797276" w:rsidSect="00A062FF">
          <w:headerReference w:type="default" r:id="rId9"/>
          <w:footerReference w:type="default" r:id="rId10"/>
          <w:pgSz w:w="11906" w:h="16838" w:code="9"/>
          <w:pgMar w:top="851" w:right="1134" w:bottom="851" w:left="1134" w:header="283" w:footer="709" w:gutter="0"/>
          <w:cols w:space="708"/>
          <w:docGrid w:linePitch="360"/>
        </w:sectPr>
      </w:pPr>
    </w:p>
    <w:tbl>
      <w:tblPr>
        <w:tblW w:w="14805" w:type="dxa"/>
        <w:jc w:val="center"/>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4A0" w:firstRow="1" w:lastRow="0" w:firstColumn="1" w:lastColumn="0" w:noHBand="0" w:noVBand="1"/>
      </w:tblPr>
      <w:tblGrid>
        <w:gridCol w:w="4655"/>
        <w:gridCol w:w="1559"/>
        <w:gridCol w:w="5670"/>
        <w:gridCol w:w="2921"/>
      </w:tblGrid>
      <w:tr w:rsidR="009578D9" w:rsidRPr="003A62D4" w14:paraId="4CB237F3" w14:textId="77777777" w:rsidTr="0007634D">
        <w:trPr>
          <w:trHeight w:val="1133"/>
          <w:jc w:val="center"/>
        </w:trPr>
        <w:tc>
          <w:tcPr>
            <w:tcW w:w="14805" w:type="dxa"/>
            <w:gridSpan w:val="4"/>
            <w:shd w:val="clear" w:color="auto" w:fill="17365D" w:themeFill="text2" w:themeFillShade="BF"/>
            <w:vAlign w:val="center"/>
            <w:hideMark/>
          </w:tcPr>
          <w:p w14:paraId="1353EDAD" w14:textId="77777777" w:rsidR="009578D9" w:rsidRPr="003A62D4" w:rsidRDefault="009578D9" w:rsidP="00A55882">
            <w:pPr>
              <w:bidi/>
              <w:spacing w:after="0" w:line="240" w:lineRule="auto"/>
              <w:jc w:val="center"/>
              <w:rPr>
                <w:rFonts w:ascii="Traditional Arabic" w:eastAsia="Times New Roman" w:hAnsi="Traditional Arabic" w:cs="Traditional Arabic"/>
                <w:b/>
                <w:bCs/>
                <w:color w:val="FFFFFF"/>
                <w:sz w:val="36"/>
                <w:szCs w:val="36"/>
              </w:rPr>
            </w:pPr>
            <w:r w:rsidRPr="003A62D4">
              <w:rPr>
                <w:rFonts w:ascii="Traditional Arabic" w:eastAsia="Times New Roman" w:hAnsi="Traditional Arabic" w:cs="Traditional Arabic"/>
                <w:b/>
                <w:bCs/>
                <w:color w:val="FFFFFF"/>
                <w:sz w:val="36"/>
                <w:szCs w:val="36"/>
                <w:rtl/>
              </w:rPr>
              <w:lastRenderedPageBreak/>
              <w:t xml:space="preserve">المحور الأول: </w:t>
            </w:r>
            <w:r w:rsidRPr="009578D9">
              <w:rPr>
                <w:rFonts w:ascii="Traditional Arabic" w:eastAsia="Times New Roman" w:hAnsi="Traditional Arabic" w:cs="Traditional Arabic" w:hint="eastAsia"/>
                <w:b/>
                <w:bCs/>
                <w:color w:val="FFFFFF"/>
                <w:sz w:val="36"/>
                <w:szCs w:val="36"/>
                <w:rtl/>
              </w:rPr>
              <w:t>تكريس</w:t>
            </w:r>
            <w:r w:rsidRPr="009578D9">
              <w:rPr>
                <w:rFonts w:ascii="Traditional Arabic" w:eastAsia="Times New Roman" w:hAnsi="Traditional Arabic" w:cs="Traditional Arabic"/>
                <w:b/>
                <w:bCs/>
                <w:color w:val="FFFFFF"/>
                <w:sz w:val="36"/>
                <w:szCs w:val="36"/>
                <w:rtl/>
              </w:rPr>
              <w:t xml:space="preserve"> </w:t>
            </w:r>
            <w:r w:rsidRPr="009578D9">
              <w:rPr>
                <w:rFonts w:ascii="Traditional Arabic" w:eastAsia="Times New Roman" w:hAnsi="Traditional Arabic" w:cs="Traditional Arabic" w:hint="eastAsia"/>
                <w:b/>
                <w:bCs/>
                <w:color w:val="FFFFFF"/>
                <w:sz w:val="36"/>
                <w:szCs w:val="36"/>
                <w:rtl/>
              </w:rPr>
              <w:t>حق</w:t>
            </w:r>
            <w:r w:rsidRPr="009578D9">
              <w:rPr>
                <w:rFonts w:ascii="Traditional Arabic" w:eastAsia="Times New Roman" w:hAnsi="Traditional Arabic" w:cs="Traditional Arabic"/>
                <w:b/>
                <w:bCs/>
                <w:color w:val="FFFFFF"/>
                <w:sz w:val="36"/>
                <w:szCs w:val="36"/>
                <w:rtl/>
              </w:rPr>
              <w:t xml:space="preserve"> </w:t>
            </w:r>
            <w:r w:rsidRPr="009578D9">
              <w:rPr>
                <w:rFonts w:ascii="Traditional Arabic" w:eastAsia="Times New Roman" w:hAnsi="Traditional Arabic" w:cs="Traditional Arabic" w:hint="eastAsia"/>
                <w:b/>
                <w:bCs/>
                <w:color w:val="FFFFFF"/>
                <w:sz w:val="36"/>
                <w:szCs w:val="36"/>
                <w:rtl/>
              </w:rPr>
              <w:t>النفاذ</w:t>
            </w:r>
            <w:r w:rsidRPr="009578D9">
              <w:rPr>
                <w:rFonts w:ascii="Traditional Arabic" w:eastAsia="Times New Roman" w:hAnsi="Traditional Arabic" w:cs="Traditional Arabic"/>
                <w:b/>
                <w:bCs/>
                <w:color w:val="FFFFFF"/>
                <w:sz w:val="36"/>
                <w:szCs w:val="36"/>
                <w:rtl/>
              </w:rPr>
              <w:t xml:space="preserve"> </w:t>
            </w:r>
            <w:r w:rsidRPr="009578D9">
              <w:rPr>
                <w:rFonts w:ascii="Traditional Arabic" w:eastAsia="Times New Roman" w:hAnsi="Traditional Arabic" w:cs="Traditional Arabic" w:hint="eastAsia"/>
                <w:b/>
                <w:bCs/>
                <w:color w:val="FFFFFF"/>
                <w:sz w:val="36"/>
                <w:szCs w:val="36"/>
                <w:rtl/>
              </w:rPr>
              <w:t>إلى</w:t>
            </w:r>
            <w:r w:rsidRPr="009578D9">
              <w:rPr>
                <w:rFonts w:ascii="Traditional Arabic" w:eastAsia="Times New Roman" w:hAnsi="Traditional Arabic" w:cs="Traditional Arabic"/>
                <w:b/>
                <w:bCs/>
                <w:color w:val="FFFFFF"/>
                <w:sz w:val="36"/>
                <w:szCs w:val="36"/>
                <w:rtl/>
              </w:rPr>
              <w:t xml:space="preserve"> </w:t>
            </w:r>
            <w:r w:rsidRPr="009578D9">
              <w:rPr>
                <w:rFonts w:ascii="Traditional Arabic" w:eastAsia="Times New Roman" w:hAnsi="Traditional Arabic" w:cs="Traditional Arabic" w:hint="eastAsia"/>
                <w:b/>
                <w:bCs/>
                <w:color w:val="FFFFFF"/>
                <w:sz w:val="36"/>
                <w:szCs w:val="36"/>
                <w:rtl/>
              </w:rPr>
              <w:t>المعلومة</w:t>
            </w:r>
            <w:r w:rsidRPr="009578D9">
              <w:rPr>
                <w:rFonts w:ascii="Traditional Arabic" w:eastAsia="Times New Roman" w:hAnsi="Traditional Arabic" w:cs="Traditional Arabic"/>
                <w:b/>
                <w:bCs/>
                <w:color w:val="FFFFFF"/>
                <w:sz w:val="36"/>
                <w:szCs w:val="36"/>
                <w:rtl/>
              </w:rPr>
              <w:t xml:space="preserve"> </w:t>
            </w:r>
            <w:r w:rsidRPr="009578D9">
              <w:rPr>
                <w:rFonts w:ascii="Traditional Arabic" w:eastAsia="Times New Roman" w:hAnsi="Traditional Arabic" w:cs="Traditional Arabic" w:hint="eastAsia"/>
                <w:b/>
                <w:bCs/>
                <w:color w:val="FFFFFF"/>
                <w:sz w:val="36"/>
                <w:szCs w:val="36"/>
                <w:rtl/>
              </w:rPr>
              <w:t>وفتح</w:t>
            </w:r>
            <w:r w:rsidRPr="009578D9">
              <w:rPr>
                <w:rFonts w:ascii="Traditional Arabic" w:eastAsia="Times New Roman" w:hAnsi="Traditional Arabic" w:cs="Traditional Arabic"/>
                <w:b/>
                <w:bCs/>
                <w:color w:val="FFFFFF"/>
                <w:sz w:val="36"/>
                <w:szCs w:val="36"/>
                <w:rtl/>
              </w:rPr>
              <w:t xml:space="preserve"> </w:t>
            </w:r>
            <w:r w:rsidRPr="009578D9">
              <w:rPr>
                <w:rFonts w:ascii="Traditional Arabic" w:eastAsia="Times New Roman" w:hAnsi="Traditional Arabic" w:cs="Traditional Arabic" w:hint="eastAsia"/>
                <w:b/>
                <w:bCs/>
                <w:color w:val="FFFFFF"/>
                <w:sz w:val="36"/>
                <w:szCs w:val="36"/>
                <w:rtl/>
              </w:rPr>
              <w:t>البيانات</w:t>
            </w:r>
            <w:r w:rsidRPr="009578D9">
              <w:rPr>
                <w:rFonts w:ascii="Traditional Arabic" w:eastAsia="Times New Roman" w:hAnsi="Traditional Arabic" w:cs="Traditional Arabic"/>
                <w:b/>
                <w:bCs/>
                <w:color w:val="FFFFFF"/>
                <w:sz w:val="36"/>
                <w:szCs w:val="36"/>
                <w:rtl/>
              </w:rPr>
              <w:t xml:space="preserve"> </w:t>
            </w:r>
            <w:r w:rsidRPr="009578D9">
              <w:rPr>
                <w:rFonts w:ascii="Traditional Arabic" w:eastAsia="Times New Roman" w:hAnsi="Traditional Arabic" w:cs="Traditional Arabic" w:hint="eastAsia"/>
                <w:b/>
                <w:bCs/>
                <w:color w:val="FFFFFF"/>
                <w:sz w:val="36"/>
                <w:szCs w:val="36"/>
                <w:rtl/>
              </w:rPr>
              <w:t>العمومية</w:t>
            </w:r>
          </w:p>
        </w:tc>
      </w:tr>
      <w:tr w:rsidR="00000C12" w:rsidRPr="003A62D4" w14:paraId="7C3E3D77" w14:textId="77777777" w:rsidTr="00F7537F">
        <w:trPr>
          <w:trHeight w:val="739"/>
          <w:jc w:val="center"/>
        </w:trPr>
        <w:tc>
          <w:tcPr>
            <w:tcW w:w="4655" w:type="dxa"/>
            <w:shd w:val="clear" w:color="auto" w:fill="548DD4" w:themeFill="text2" w:themeFillTint="99"/>
            <w:vAlign w:val="center"/>
            <w:hideMark/>
          </w:tcPr>
          <w:p w14:paraId="210A02E4" w14:textId="67B25F5C" w:rsidR="00000C12" w:rsidRPr="00F728D2" w:rsidRDefault="00000C12" w:rsidP="00000C12">
            <w:pPr>
              <w:bidi/>
              <w:spacing w:after="0" w:line="240" w:lineRule="auto"/>
              <w:jc w:val="center"/>
              <w:rPr>
                <w:rFonts w:ascii="Traditional Arabic" w:eastAsia="Times New Roman" w:hAnsi="Traditional Arabic" w:cs="Traditional Arabic"/>
                <w:b/>
                <w:bCs/>
                <w:color w:val="FFFFFF" w:themeColor="background1"/>
                <w:sz w:val="28"/>
                <w:szCs w:val="28"/>
              </w:rPr>
            </w:pPr>
            <w:r w:rsidRPr="00F728D2">
              <w:rPr>
                <w:rFonts w:ascii="Traditional Arabic" w:eastAsia="Times New Roman" w:hAnsi="Traditional Arabic" w:cs="Traditional Arabic" w:hint="cs"/>
                <w:b/>
                <w:bCs/>
                <w:color w:val="FFFFFF" w:themeColor="background1"/>
                <w:sz w:val="28"/>
                <w:szCs w:val="28"/>
                <w:rtl/>
              </w:rPr>
              <w:t>الملاحظات المثارة وال</w:t>
            </w:r>
            <w:r w:rsidRPr="00F728D2">
              <w:rPr>
                <w:rFonts w:ascii="Traditional Arabic" w:eastAsia="Times New Roman" w:hAnsi="Traditional Arabic" w:cs="Traditional Arabic"/>
                <w:b/>
                <w:bCs/>
                <w:color w:val="FFFFFF" w:themeColor="background1"/>
                <w:sz w:val="28"/>
                <w:szCs w:val="28"/>
                <w:rtl/>
              </w:rPr>
              <w:t xml:space="preserve">أعمال </w:t>
            </w:r>
            <w:r w:rsidRPr="00F728D2">
              <w:rPr>
                <w:rFonts w:ascii="Traditional Arabic" w:eastAsia="Times New Roman" w:hAnsi="Traditional Arabic" w:cs="Traditional Arabic" w:hint="cs"/>
                <w:b/>
                <w:bCs/>
                <w:color w:val="FFFFFF" w:themeColor="background1"/>
                <w:sz w:val="28"/>
                <w:szCs w:val="28"/>
                <w:rtl/>
              </w:rPr>
              <w:t>ال</w:t>
            </w:r>
            <w:r w:rsidRPr="00F728D2">
              <w:rPr>
                <w:rFonts w:ascii="Traditional Arabic" w:eastAsia="Times New Roman" w:hAnsi="Traditional Arabic" w:cs="Traditional Arabic"/>
                <w:b/>
                <w:bCs/>
                <w:color w:val="FFFFFF" w:themeColor="background1"/>
                <w:sz w:val="28"/>
                <w:szCs w:val="28"/>
                <w:rtl/>
              </w:rPr>
              <w:t>مستقبلية</w:t>
            </w:r>
          </w:p>
        </w:tc>
        <w:tc>
          <w:tcPr>
            <w:tcW w:w="1559" w:type="dxa"/>
            <w:shd w:val="clear" w:color="auto" w:fill="548DD4" w:themeFill="text2" w:themeFillTint="99"/>
            <w:vAlign w:val="center"/>
            <w:hideMark/>
          </w:tcPr>
          <w:p w14:paraId="181D9D67" w14:textId="7E204CBB" w:rsidR="00000C12" w:rsidRPr="00F728D2" w:rsidRDefault="00000C12" w:rsidP="00A6611A">
            <w:pPr>
              <w:bidi/>
              <w:spacing w:after="0" w:line="240" w:lineRule="auto"/>
              <w:jc w:val="center"/>
              <w:rPr>
                <w:rFonts w:ascii="Traditional Arabic" w:eastAsia="Times New Roman" w:hAnsi="Traditional Arabic" w:cs="Traditional Arabic"/>
                <w:b/>
                <w:bCs/>
                <w:color w:val="FFFFFF" w:themeColor="background1"/>
                <w:sz w:val="28"/>
                <w:szCs w:val="28"/>
              </w:rPr>
            </w:pPr>
            <w:r w:rsidRPr="00F728D2">
              <w:rPr>
                <w:rFonts w:ascii="Traditional Arabic" w:eastAsia="Times New Roman" w:hAnsi="Traditional Arabic" w:cs="Traditional Arabic"/>
                <w:b/>
                <w:bCs/>
                <w:color w:val="FFFFFF" w:themeColor="background1"/>
                <w:sz w:val="28"/>
                <w:szCs w:val="28"/>
                <w:rtl/>
              </w:rPr>
              <w:t>نسبة الإنجاز (٪)</w:t>
            </w:r>
          </w:p>
        </w:tc>
        <w:tc>
          <w:tcPr>
            <w:tcW w:w="5670" w:type="dxa"/>
            <w:shd w:val="clear" w:color="auto" w:fill="548DD4" w:themeFill="text2" w:themeFillTint="99"/>
            <w:vAlign w:val="center"/>
            <w:hideMark/>
          </w:tcPr>
          <w:p w14:paraId="432C3137" w14:textId="77777777" w:rsidR="00000C12" w:rsidRPr="00F728D2" w:rsidRDefault="00000C12" w:rsidP="00A55882">
            <w:pPr>
              <w:bidi/>
              <w:spacing w:after="0" w:line="240" w:lineRule="auto"/>
              <w:jc w:val="center"/>
              <w:rPr>
                <w:rFonts w:ascii="Traditional Arabic" w:eastAsia="Times New Roman" w:hAnsi="Traditional Arabic" w:cs="Traditional Arabic"/>
                <w:b/>
                <w:bCs/>
                <w:color w:val="FFFFFF" w:themeColor="background1"/>
                <w:sz w:val="28"/>
                <w:szCs w:val="28"/>
              </w:rPr>
            </w:pPr>
            <w:r w:rsidRPr="00F728D2">
              <w:rPr>
                <w:rFonts w:ascii="Traditional Arabic" w:eastAsia="Times New Roman" w:hAnsi="Traditional Arabic" w:cs="Traditional Arabic"/>
                <w:b/>
                <w:bCs/>
                <w:color w:val="FFFFFF" w:themeColor="background1"/>
                <w:sz w:val="28"/>
                <w:szCs w:val="28"/>
                <w:rtl/>
              </w:rPr>
              <w:t>متابعة تقدم الإنجاز</w:t>
            </w:r>
          </w:p>
        </w:tc>
        <w:tc>
          <w:tcPr>
            <w:tcW w:w="2921" w:type="dxa"/>
            <w:shd w:val="clear" w:color="auto" w:fill="548DD4" w:themeFill="text2" w:themeFillTint="99"/>
            <w:vAlign w:val="center"/>
            <w:hideMark/>
          </w:tcPr>
          <w:p w14:paraId="7E4D72E9" w14:textId="77777777" w:rsidR="00000C12" w:rsidRPr="00F728D2" w:rsidRDefault="00000C12" w:rsidP="00A55882">
            <w:pPr>
              <w:bidi/>
              <w:spacing w:after="0" w:line="240" w:lineRule="auto"/>
              <w:jc w:val="center"/>
              <w:rPr>
                <w:rFonts w:ascii="Traditional Arabic" w:eastAsia="Times New Roman" w:hAnsi="Traditional Arabic" w:cs="Traditional Arabic"/>
                <w:b/>
                <w:bCs/>
                <w:color w:val="FFFFFF" w:themeColor="background1"/>
                <w:sz w:val="28"/>
                <w:szCs w:val="28"/>
              </w:rPr>
            </w:pPr>
            <w:r w:rsidRPr="00F728D2">
              <w:rPr>
                <w:rFonts w:ascii="Traditional Arabic" w:eastAsia="Times New Roman" w:hAnsi="Traditional Arabic" w:cs="Traditional Arabic"/>
                <w:b/>
                <w:bCs/>
                <w:color w:val="FFFFFF" w:themeColor="background1"/>
                <w:sz w:val="28"/>
                <w:szCs w:val="28"/>
                <w:rtl/>
              </w:rPr>
              <w:t>التعهد</w:t>
            </w:r>
          </w:p>
        </w:tc>
      </w:tr>
      <w:tr w:rsidR="00000C12" w:rsidRPr="003A62D4" w14:paraId="2FDC4D13" w14:textId="77777777" w:rsidTr="00F7537F">
        <w:trPr>
          <w:trHeight w:val="3190"/>
          <w:jc w:val="center"/>
        </w:trPr>
        <w:tc>
          <w:tcPr>
            <w:tcW w:w="4655" w:type="dxa"/>
            <w:shd w:val="clear" w:color="auto" w:fill="auto"/>
            <w:hideMark/>
          </w:tcPr>
          <w:p w14:paraId="779D078E" w14:textId="4619B69C" w:rsidR="00000C12" w:rsidRPr="00E47F34" w:rsidRDefault="00C73BE3" w:rsidP="001541FE">
            <w:pPr>
              <w:bidi/>
              <w:spacing w:after="0" w:line="240" w:lineRule="auto"/>
              <w:jc w:val="both"/>
              <w:rPr>
                <w:rFonts w:ascii="Traditional Arabic" w:eastAsia="Times New Roman" w:hAnsi="Traditional Arabic" w:cs="Traditional Arabic"/>
                <w:color w:val="000000"/>
                <w:sz w:val="24"/>
                <w:szCs w:val="24"/>
                <w:rtl/>
                <w:lang w:bidi="ar-TN"/>
              </w:rPr>
            </w:pPr>
            <w:r>
              <w:rPr>
                <w:rFonts w:ascii="Traditional Arabic" w:eastAsia="Times New Roman" w:hAnsi="Traditional Arabic" w:cs="Traditional Arabic" w:hint="cs"/>
                <w:color w:val="000000"/>
                <w:sz w:val="24"/>
                <w:szCs w:val="24"/>
                <w:rtl/>
              </w:rPr>
              <w:t xml:space="preserve">- </w:t>
            </w:r>
            <w:r w:rsidR="001541FE">
              <w:rPr>
                <w:rFonts w:ascii="Traditional Arabic" w:eastAsia="Times New Roman" w:hAnsi="Traditional Arabic" w:cs="Traditional Arabic" w:hint="cs"/>
                <w:color w:val="000000"/>
                <w:sz w:val="24"/>
                <w:szCs w:val="24"/>
                <w:rtl/>
                <w:lang w:bidi="ar-TN"/>
              </w:rPr>
              <w:t>عدم وجود تفاعل ايجابي من طرف ممثلي هيئة النفاذ للمعلومة،</w:t>
            </w:r>
          </w:p>
          <w:p w14:paraId="608A01B2" w14:textId="6AF137D3" w:rsidR="00000C12" w:rsidRPr="00C92826" w:rsidRDefault="00000C12" w:rsidP="00A55882">
            <w:pPr>
              <w:bidi/>
              <w:rPr>
                <w:rFonts w:ascii="Traditional Arabic" w:eastAsia="Times New Roman" w:hAnsi="Traditional Arabic" w:cs="Traditional Arabic"/>
                <w:color w:val="000000"/>
                <w:sz w:val="24"/>
                <w:szCs w:val="24"/>
              </w:rPr>
            </w:pPr>
            <w:r>
              <w:rPr>
                <w:rFonts w:ascii="Traditional Arabic" w:eastAsia="Times New Roman" w:hAnsi="Traditional Arabic" w:cs="Traditional Arabic" w:hint="cs"/>
                <w:color w:val="000000"/>
                <w:sz w:val="24"/>
                <w:szCs w:val="24"/>
                <w:rtl/>
              </w:rPr>
              <w:t xml:space="preserve"> </w:t>
            </w:r>
          </w:p>
        </w:tc>
        <w:tc>
          <w:tcPr>
            <w:tcW w:w="1559" w:type="dxa"/>
            <w:shd w:val="clear" w:color="auto" w:fill="auto"/>
            <w:hideMark/>
          </w:tcPr>
          <w:p w14:paraId="296FE4B4" w14:textId="77777777" w:rsidR="00000C12" w:rsidRDefault="00000C12" w:rsidP="00A55882">
            <w:pPr>
              <w:bidi/>
              <w:spacing w:after="0" w:line="240" w:lineRule="auto"/>
              <w:jc w:val="both"/>
              <w:rPr>
                <w:rFonts w:ascii="Traditional Arabic" w:eastAsia="Times New Roman" w:hAnsi="Traditional Arabic" w:cs="Traditional Arabic"/>
                <w:color w:val="000000"/>
                <w:sz w:val="24"/>
                <w:szCs w:val="24"/>
              </w:rPr>
            </w:pPr>
          </w:p>
          <w:p w14:paraId="44A59B77" w14:textId="77777777" w:rsidR="00000C12" w:rsidRDefault="00000C12" w:rsidP="00A55882">
            <w:pPr>
              <w:bidi/>
              <w:spacing w:after="0" w:line="240" w:lineRule="auto"/>
              <w:jc w:val="both"/>
              <w:rPr>
                <w:rFonts w:ascii="Traditional Arabic" w:eastAsia="Times New Roman" w:hAnsi="Traditional Arabic" w:cs="Traditional Arabic"/>
                <w:color w:val="000000"/>
                <w:sz w:val="24"/>
                <w:szCs w:val="24"/>
              </w:rPr>
            </w:pPr>
          </w:p>
          <w:p w14:paraId="204A0869" w14:textId="77777777" w:rsidR="00000C12" w:rsidRDefault="00000C12" w:rsidP="00A55882">
            <w:pPr>
              <w:bidi/>
              <w:spacing w:after="0" w:line="240" w:lineRule="auto"/>
              <w:jc w:val="both"/>
              <w:rPr>
                <w:rFonts w:ascii="Traditional Arabic" w:eastAsia="Times New Roman" w:hAnsi="Traditional Arabic" w:cs="Traditional Arabic"/>
                <w:color w:val="000000"/>
                <w:sz w:val="24"/>
                <w:szCs w:val="24"/>
              </w:rPr>
            </w:pPr>
          </w:p>
          <w:p w14:paraId="2BE367EB" w14:textId="77777777" w:rsidR="00000C12" w:rsidRDefault="00000C12" w:rsidP="00A55882">
            <w:pPr>
              <w:bidi/>
              <w:spacing w:after="0" w:line="240" w:lineRule="auto"/>
              <w:jc w:val="both"/>
              <w:rPr>
                <w:rFonts w:ascii="Traditional Arabic" w:eastAsia="Times New Roman" w:hAnsi="Traditional Arabic" w:cs="Traditional Arabic"/>
                <w:color w:val="000000"/>
                <w:sz w:val="24"/>
                <w:szCs w:val="24"/>
              </w:rPr>
            </w:pPr>
          </w:p>
          <w:p w14:paraId="4E167DEF" w14:textId="77777777" w:rsidR="00000C12" w:rsidRPr="003A62D4" w:rsidRDefault="00000C12" w:rsidP="00A55882">
            <w:pPr>
              <w:bidi/>
              <w:spacing w:after="0" w:line="240" w:lineRule="auto"/>
              <w:jc w:val="both"/>
              <w:rPr>
                <w:rFonts w:ascii="Traditional Arabic" w:eastAsia="Times New Roman" w:hAnsi="Traditional Arabic" w:cs="Traditional Arabic"/>
                <w:color w:val="000000"/>
                <w:sz w:val="24"/>
                <w:szCs w:val="24"/>
              </w:rPr>
            </w:pPr>
          </w:p>
        </w:tc>
        <w:tc>
          <w:tcPr>
            <w:tcW w:w="5670" w:type="dxa"/>
            <w:shd w:val="clear" w:color="auto" w:fill="auto"/>
            <w:hideMark/>
          </w:tcPr>
          <w:p w14:paraId="4FEA1250" w14:textId="436FC220" w:rsidR="00000C12" w:rsidRPr="00A6611A" w:rsidRDefault="00000C12" w:rsidP="00A6611A">
            <w:pPr>
              <w:bidi/>
              <w:spacing w:after="0" w:line="240" w:lineRule="auto"/>
              <w:jc w:val="both"/>
              <w:rPr>
                <w:rFonts w:ascii="Traditional Arabic" w:eastAsia="Times New Roman" w:hAnsi="Traditional Arabic" w:cs="Traditional Arabic"/>
                <w:color w:val="000000"/>
                <w:sz w:val="24"/>
                <w:szCs w:val="24"/>
                <w:rtl/>
              </w:rPr>
            </w:pPr>
            <w:r w:rsidRPr="003A62D4">
              <w:rPr>
                <w:rFonts w:ascii="Traditional Arabic" w:eastAsia="Times New Roman" w:hAnsi="Traditional Arabic" w:cs="Traditional Arabic"/>
                <w:color w:val="000000"/>
                <w:sz w:val="24"/>
                <w:szCs w:val="24"/>
                <w:rtl/>
              </w:rPr>
              <w:t xml:space="preserve">ـــ </w:t>
            </w:r>
            <w:r>
              <w:rPr>
                <w:rFonts w:ascii="Traditional Arabic" w:eastAsia="Times New Roman" w:hAnsi="Traditional Arabic" w:cs="Traditional Arabic" w:hint="cs"/>
                <w:color w:val="000000"/>
                <w:sz w:val="24"/>
                <w:szCs w:val="24"/>
                <w:rtl/>
              </w:rPr>
              <w:t xml:space="preserve">عدم </w:t>
            </w:r>
            <w:r w:rsidRPr="00591031">
              <w:rPr>
                <w:rFonts w:ascii="Traditional Arabic" w:eastAsia="Times New Roman" w:hAnsi="Traditional Arabic" w:cs="Traditional Arabic" w:hint="eastAsia"/>
                <w:color w:val="000000"/>
                <w:sz w:val="24"/>
                <w:szCs w:val="24"/>
                <w:rtl/>
              </w:rPr>
              <w:t>وجود</w:t>
            </w:r>
            <w:r w:rsidRPr="00591031">
              <w:rPr>
                <w:rFonts w:ascii="Traditional Arabic" w:eastAsia="Times New Roman" w:hAnsi="Traditional Arabic" w:cs="Traditional Arabic"/>
                <w:color w:val="000000"/>
                <w:sz w:val="24"/>
                <w:szCs w:val="24"/>
                <w:rtl/>
              </w:rPr>
              <w:t xml:space="preserve"> </w:t>
            </w:r>
            <w:r w:rsidRPr="00591031">
              <w:rPr>
                <w:rFonts w:ascii="Traditional Arabic" w:eastAsia="Times New Roman" w:hAnsi="Traditional Arabic" w:cs="Traditional Arabic" w:hint="eastAsia"/>
                <w:color w:val="000000"/>
                <w:sz w:val="24"/>
                <w:szCs w:val="24"/>
                <w:rtl/>
              </w:rPr>
              <w:t>تقدّم</w:t>
            </w:r>
            <w:r w:rsidRPr="00591031">
              <w:rPr>
                <w:rFonts w:ascii="Traditional Arabic" w:eastAsia="Times New Roman" w:hAnsi="Traditional Arabic" w:cs="Traditional Arabic"/>
                <w:color w:val="000000"/>
                <w:sz w:val="24"/>
                <w:szCs w:val="24"/>
                <w:rtl/>
              </w:rPr>
              <w:t xml:space="preserve"> </w:t>
            </w:r>
            <w:r w:rsidRPr="00591031">
              <w:rPr>
                <w:rFonts w:ascii="Traditional Arabic" w:eastAsia="Times New Roman" w:hAnsi="Traditional Arabic" w:cs="Traditional Arabic" w:hint="eastAsia"/>
                <w:color w:val="000000"/>
                <w:sz w:val="24"/>
                <w:szCs w:val="24"/>
                <w:rtl/>
              </w:rPr>
              <w:t>فعلي</w:t>
            </w:r>
            <w:r w:rsidRPr="00591031">
              <w:rPr>
                <w:rFonts w:ascii="Traditional Arabic" w:eastAsia="Times New Roman" w:hAnsi="Traditional Arabic" w:cs="Traditional Arabic"/>
                <w:color w:val="000000"/>
                <w:sz w:val="24"/>
                <w:szCs w:val="24"/>
                <w:rtl/>
              </w:rPr>
              <w:t xml:space="preserve"> </w:t>
            </w:r>
            <w:r>
              <w:rPr>
                <w:rFonts w:ascii="Traditional Arabic" w:eastAsia="Times New Roman" w:hAnsi="Traditional Arabic" w:cs="Traditional Arabic" w:hint="cs"/>
                <w:color w:val="000000"/>
                <w:sz w:val="24"/>
                <w:szCs w:val="24"/>
                <w:rtl/>
              </w:rPr>
              <w:t xml:space="preserve">فيما يتعلق </w:t>
            </w:r>
            <w:r w:rsidRPr="00A6611A">
              <w:rPr>
                <w:rFonts w:ascii="Traditional Arabic" w:eastAsia="Times New Roman" w:hAnsi="Traditional Arabic" w:cs="Traditional Arabic"/>
                <w:color w:val="000000"/>
                <w:sz w:val="24"/>
                <w:szCs w:val="24"/>
                <w:rtl/>
              </w:rPr>
              <w:t>إحداث فريق عمل تنسيقي بين هيئة النفاذ إلى المعلومة والمجتمع المدني</w:t>
            </w:r>
            <w:r w:rsidRPr="00A6611A">
              <w:rPr>
                <w:rFonts w:ascii="Traditional Arabic" w:eastAsia="Times New Roman" w:hAnsi="Traditional Arabic" w:cs="Traditional Arabic" w:hint="cs"/>
                <w:color w:val="000000"/>
                <w:sz w:val="24"/>
                <w:szCs w:val="24"/>
                <w:rtl/>
              </w:rPr>
              <w:t>،</w:t>
            </w:r>
            <w:r>
              <w:rPr>
                <w:rFonts w:ascii="Traditional Arabic" w:eastAsia="Times New Roman" w:hAnsi="Traditional Arabic" w:cs="Traditional Arabic" w:hint="cs"/>
                <w:color w:val="000000"/>
                <w:sz w:val="24"/>
                <w:szCs w:val="24"/>
                <w:rtl/>
              </w:rPr>
              <w:t xml:space="preserve"> و</w:t>
            </w:r>
            <w:r>
              <w:rPr>
                <w:rFonts w:hint="eastAsia"/>
                <w:rtl/>
              </w:rPr>
              <w:t xml:space="preserve"> </w:t>
            </w:r>
            <w:r w:rsidRPr="00BC3951">
              <w:rPr>
                <w:rFonts w:ascii="Traditional Arabic" w:eastAsia="Times New Roman" w:hAnsi="Traditional Arabic" w:cs="Traditional Arabic" w:hint="eastAsia"/>
                <w:color w:val="000000"/>
                <w:sz w:val="24"/>
                <w:szCs w:val="24"/>
                <w:rtl/>
              </w:rPr>
              <w:t>إعداد</w:t>
            </w:r>
            <w:r>
              <w:rPr>
                <w:rFonts w:ascii="Traditional Arabic" w:eastAsia="Times New Roman" w:hAnsi="Traditional Arabic" w:cs="Traditional Arabic" w:hint="cs"/>
                <w:color w:val="000000"/>
                <w:sz w:val="24"/>
                <w:szCs w:val="24"/>
                <w:rtl/>
              </w:rPr>
              <w:t xml:space="preserve"> </w:t>
            </w:r>
            <w:r w:rsidRPr="00BC3951">
              <w:rPr>
                <w:rFonts w:ascii="Traditional Arabic" w:eastAsia="Times New Roman" w:hAnsi="Traditional Arabic" w:cs="Traditional Arabic" w:hint="eastAsia"/>
                <w:color w:val="000000"/>
                <w:sz w:val="24"/>
                <w:szCs w:val="24"/>
                <w:rtl/>
              </w:rPr>
              <w:t>التقرير</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التقييمي</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الخاص</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بتونس</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فيما</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يتعلّق</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بتنفيذ</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الهدف</w:t>
            </w:r>
            <w:r w:rsidRPr="00BC3951">
              <w:rPr>
                <w:rFonts w:ascii="Traditional Arabic" w:eastAsia="Times New Roman" w:hAnsi="Traditional Arabic" w:cs="Traditional Arabic"/>
                <w:color w:val="000000"/>
                <w:sz w:val="24"/>
                <w:szCs w:val="24"/>
                <w:rtl/>
              </w:rPr>
              <w:t xml:space="preserve"> 16.10.2 </w:t>
            </w:r>
            <w:r w:rsidRPr="00BC3951">
              <w:rPr>
                <w:rFonts w:ascii="Traditional Arabic" w:eastAsia="Times New Roman" w:hAnsi="Traditional Arabic" w:cs="Traditional Arabic" w:hint="eastAsia"/>
                <w:color w:val="000000"/>
                <w:sz w:val="24"/>
                <w:szCs w:val="24"/>
                <w:rtl/>
              </w:rPr>
              <w:t>من</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أهداف</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التنمية</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المستدامة</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والمتعلق</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بتكريس</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حق</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النفاذ</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إلى</w:t>
            </w:r>
            <w:r w:rsidRPr="00BC3951">
              <w:rPr>
                <w:rFonts w:ascii="Traditional Arabic" w:eastAsia="Times New Roman" w:hAnsi="Traditional Arabic" w:cs="Traditional Arabic"/>
                <w:color w:val="000000"/>
                <w:sz w:val="24"/>
                <w:szCs w:val="24"/>
                <w:rtl/>
              </w:rPr>
              <w:t xml:space="preserve"> </w:t>
            </w:r>
            <w:r w:rsidRPr="00BC3951">
              <w:rPr>
                <w:rFonts w:ascii="Traditional Arabic" w:eastAsia="Times New Roman" w:hAnsi="Traditional Arabic" w:cs="Traditional Arabic" w:hint="eastAsia"/>
                <w:color w:val="000000"/>
                <w:sz w:val="24"/>
                <w:szCs w:val="24"/>
                <w:rtl/>
              </w:rPr>
              <w:t>المعلومة</w:t>
            </w:r>
          </w:p>
          <w:p w14:paraId="5C44C758" w14:textId="77777777" w:rsidR="00000C12" w:rsidRPr="00A6611A" w:rsidRDefault="00000C12" w:rsidP="00F7537F">
            <w:pPr>
              <w:pStyle w:val="Titre4"/>
              <w:shd w:val="clear" w:color="auto" w:fill="FFFFFF"/>
              <w:bidi/>
              <w:spacing w:before="0"/>
              <w:rPr>
                <w:rFonts w:ascii="Traditional Arabic" w:eastAsia="Times New Roman" w:hAnsi="Traditional Arabic" w:cs="Traditional Arabic"/>
                <w:b w:val="0"/>
                <w:bCs w:val="0"/>
                <w:i w:val="0"/>
                <w:iCs w:val="0"/>
                <w:color w:val="000000"/>
                <w:sz w:val="24"/>
                <w:szCs w:val="24"/>
                <w:rtl/>
              </w:rPr>
            </w:pPr>
            <w:r w:rsidRPr="00A6611A">
              <w:rPr>
                <w:rFonts w:ascii="Traditional Arabic" w:eastAsia="Times New Roman" w:hAnsi="Traditional Arabic" w:cs="Traditional Arabic"/>
                <w:b w:val="0"/>
                <w:bCs w:val="0"/>
                <w:i w:val="0"/>
                <w:iCs w:val="0"/>
                <w:color w:val="000000"/>
                <w:sz w:val="24"/>
                <w:szCs w:val="24"/>
                <w:rtl/>
              </w:rPr>
              <w:t>ـــ</w:t>
            </w:r>
            <w:r w:rsidRPr="00A6611A">
              <w:rPr>
                <w:rFonts w:ascii="Traditional Arabic" w:eastAsia="Times New Roman" w:hAnsi="Traditional Arabic" w:cs="Traditional Arabic" w:hint="eastAsia"/>
                <w:b w:val="0"/>
                <w:bCs w:val="0"/>
                <w:i w:val="0"/>
                <w:iCs w:val="0"/>
                <w:color w:val="000000"/>
                <w:sz w:val="24"/>
                <w:szCs w:val="24"/>
                <w:rtl/>
              </w:rPr>
              <w:t xml:space="preserve"> </w:t>
            </w:r>
            <w:r w:rsidRPr="00A6611A">
              <w:rPr>
                <w:rFonts w:ascii="Traditional Arabic" w:eastAsia="Times New Roman" w:hAnsi="Traditional Arabic" w:cs="Traditional Arabic" w:hint="cs"/>
                <w:b w:val="0"/>
                <w:bCs w:val="0"/>
                <w:i w:val="0"/>
                <w:iCs w:val="0"/>
                <w:color w:val="000000"/>
                <w:sz w:val="24"/>
                <w:szCs w:val="24"/>
                <w:rtl/>
              </w:rPr>
              <w:t xml:space="preserve">استكمال </w:t>
            </w:r>
            <w:r w:rsidRPr="00A6611A">
              <w:rPr>
                <w:rFonts w:ascii="Traditional Arabic" w:eastAsia="Times New Roman" w:hAnsi="Traditional Arabic" w:cs="Traditional Arabic"/>
                <w:b w:val="0"/>
                <w:bCs w:val="0"/>
                <w:i w:val="0"/>
                <w:iCs w:val="0"/>
                <w:color w:val="000000"/>
                <w:sz w:val="24"/>
                <w:szCs w:val="24"/>
                <w:rtl/>
              </w:rPr>
              <w:t>وضع أدلة توجيهية حول النفاذ إلى المعلومة</w:t>
            </w:r>
            <w:r w:rsidRPr="00A6611A">
              <w:rPr>
                <w:rFonts w:ascii="Traditional Arabic" w:eastAsia="Times New Roman" w:hAnsi="Traditional Arabic" w:cs="Traditional Arabic" w:hint="cs"/>
                <w:b w:val="0"/>
                <w:bCs w:val="0"/>
                <w:i w:val="0"/>
                <w:iCs w:val="0"/>
                <w:color w:val="000000"/>
                <w:sz w:val="24"/>
                <w:szCs w:val="24"/>
                <w:rtl/>
              </w:rPr>
              <w:t xml:space="preserve"> (ا</w:t>
            </w:r>
            <w:r w:rsidRPr="00A6611A">
              <w:rPr>
                <w:rFonts w:ascii="Traditional Arabic" w:eastAsia="Times New Roman" w:hAnsi="Traditional Arabic" w:cs="Traditional Arabic"/>
                <w:b w:val="0"/>
                <w:bCs w:val="0"/>
                <w:i w:val="0"/>
                <w:iCs w:val="0"/>
                <w:color w:val="000000"/>
                <w:sz w:val="24"/>
                <w:szCs w:val="24"/>
                <w:rtl/>
              </w:rPr>
              <w:t>لدليل الموجه للمواطن ولمختلف مكونات المجتمع المدني</w:t>
            </w:r>
            <w:r w:rsidRPr="00A6611A">
              <w:rPr>
                <w:rFonts w:ascii="Traditional Arabic" w:eastAsia="Times New Roman" w:hAnsi="Traditional Arabic" w:cs="Traditional Arabic" w:hint="cs"/>
                <w:b w:val="0"/>
                <w:bCs w:val="0"/>
                <w:i w:val="0"/>
                <w:iCs w:val="0"/>
                <w:color w:val="000000"/>
                <w:sz w:val="24"/>
                <w:szCs w:val="24"/>
                <w:rtl/>
              </w:rPr>
              <w:t xml:space="preserve">، </w:t>
            </w:r>
            <w:r w:rsidRPr="00A6611A">
              <w:rPr>
                <w:rFonts w:ascii="Traditional Arabic" w:eastAsia="Times New Roman" w:hAnsi="Traditional Arabic" w:cs="Traditional Arabic"/>
                <w:b w:val="0"/>
                <w:bCs w:val="0"/>
                <w:i w:val="0"/>
                <w:iCs w:val="0"/>
                <w:color w:val="000000"/>
                <w:sz w:val="24"/>
                <w:szCs w:val="24"/>
                <w:rtl/>
              </w:rPr>
              <w:t>الدليل الموجه للأعوان العموميين</w:t>
            </w:r>
            <w:r w:rsidRPr="00A6611A">
              <w:rPr>
                <w:rFonts w:ascii="Traditional Arabic" w:eastAsia="Times New Roman" w:hAnsi="Traditional Arabic" w:cs="Traditional Arabic" w:hint="cs"/>
                <w:b w:val="0"/>
                <w:bCs w:val="0"/>
                <w:i w:val="0"/>
                <w:iCs w:val="0"/>
                <w:color w:val="000000"/>
                <w:sz w:val="24"/>
                <w:szCs w:val="24"/>
                <w:rtl/>
              </w:rPr>
              <w:t>)</w:t>
            </w:r>
          </w:p>
          <w:p w14:paraId="4E704520" w14:textId="77777777" w:rsidR="00000C12" w:rsidRDefault="00000C12" w:rsidP="00F7537F">
            <w:pPr>
              <w:bidi/>
              <w:spacing w:after="0"/>
              <w:rPr>
                <w:rFonts w:ascii="Traditional Arabic" w:eastAsia="Times New Roman" w:hAnsi="Traditional Arabic" w:cs="Traditional Arabic"/>
                <w:color w:val="000000"/>
                <w:sz w:val="24"/>
                <w:szCs w:val="24"/>
              </w:rPr>
            </w:pPr>
            <w:r w:rsidRPr="00A6611A">
              <w:rPr>
                <w:rFonts w:ascii="Traditional Arabic" w:eastAsia="Times New Roman" w:hAnsi="Traditional Arabic" w:cs="Traditional Arabic"/>
                <w:color w:val="000000"/>
                <w:sz w:val="24"/>
                <w:szCs w:val="24"/>
                <w:rtl/>
              </w:rPr>
              <w:t xml:space="preserve">ـــ </w:t>
            </w:r>
            <w:proofErr w:type="gramStart"/>
            <w:r w:rsidRPr="00A6611A">
              <w:rPr>
                <w:rFonts w:ascii="Traditional Arabic" w:eastAsia="Times New Roman" w:hAnsi="Traditional Arabic" w:cs="Traditional Arabic" w:hint="cs"/>
                <w:color w:val="000000"/>
                <w:sz w:val="24"/>
                <w:szCs w:val="24"/>
                <w:rtl/>
              </w:rPr>
              <w:t>الانتهاء</w:t>
            </w:r>
            <w:proofErr w:type="gramEnd"/>
            <w:r w:rsidRPr="00A6611A">
              <w:rPr>
                <w:rFonts w:ascii="Traditional Arabic" w:eastAsia="Times New Roman" w:hAnsi="Traditional Arabic" w:cs="Traditional Arabic" w:hint="cs"/>
                <w:color w:val="000000"/>
                <w:sz w:val="24"/>
                <w:szCs w:val="24"/>
                <w:rtl/>
              </w:rPr>
              <w:t xml:space="preserve"> من تنفيذ برنامج تكويني يتضمن</w:t>
            </w:r>
            <w:r w:rsidRPr="00A6611A">
              <w:rPr>
                <w:rFonts w:ascii="Traditional Arabic" w:eastAsia="Times New Roman" w:hAnsi="Traditional Arabic" w:cs="Traditional Arabic"/>
                <w:color w:val="000000"/>
                <w:sz w:val="24"/>
                <w:szCs w:val="24"/>
                <w:rtl/>
              </w:rPr>
              <w:t xml:space="preserve"> سبع دورات تكوينية حول النفاذ للمعلومة في إطار التعاون بين هيئة النفاذ إلى المعلومة ووزارة الوظيفة العمومية وتحديث الإدارة والسياسات العمومية ومنظّمة المادة 19 والبنك الدولي</w:t>
            </w:r>
            <w:r w:rsidRPr="00A6611A">
              <w:rPr>
                <w:rFonts w:ascii="Traditional Arabic" w:eastAsia="Times New Roman" w:hAnsi="Traditional Arabic" w:cs="Traditional Arabic" w:hint="cs"/>
                <w:color w:val="000000"/>
                <w:sz w:val="24"/>
                <w:szCs w:val="24"/>
                <w:rtl/>
              </w:rPr>
              <w:t>،</w:t>
            </w:r>
          </w:p>
          <w:p w14:paraId="337A76F0" w14:textId="62FC1AD2" w:rsidR="00225F0B" w:rsidRDefault="00225F0B" w:rsidP="00544840">
            <w:pPr>
              <w:bidi/>
              <w:spacing w:after="0"/>
              <w:rPr>
                <w:rFonts w:ascii="Traditional Arabic" w:eastAsia="Times New Roman" w:hAnsi="Traditional Arabic" w:cs="Traditional Arabic" w:hint="cs"/>
                <w:color w:val="000000"/>
                <w:sz w:val="24"/>
                <w:szCs w:val="24"/>
                <w:rtl/>
              </w:rPr>
            </w:pPr>
            <w:r w:rsidRPr="00A6611A">
              <w:rPr>
                <w:rFonts w:ascii="Traditional Arabic" w:eastAsia="Times New Roman" w:hAnsi="Traditional Arabic" w:cs="Traditional Arabic"/>
                <w:color w:val="000000"/>
                <w:sz w:val="24"/>
                <w:szCs w:val="24"/>
                <w:rtl/>
              </w:rPr>
              <w:t>ـــ</w:t>
            </w:r>
            <w:r w:rsidRPr="00A6611A">
              <w:rPr>
                <w:rFonts w:ascii="Traditional Arabic" w:eastAsia="Times New Roman" w:hAnsi="Traditional Arabic" w:cs="Traditional Arabic" w:hint="eastAsia"/>
                <w:color w:val="000000"/>
                <w:sz w:val="24"/>
                <w:szCs w:val="24"/>
                <w:rtl/>
              </w:rPr>
              <w:t xml:space="preserve"> </w:t>
            </w:r>
            <w:r w:rsidRPr="00225F0B">
              <w:rPr>
                <w:rFonts w:ascii="Traditional Arabic" w:eastAsia="Times New Roman" w:hAnsi="Traditional Arabic" w:cs="Traditional Arabic" w:hint="cs"/>
                <w:color w:val="000000"/>
                <w:sz w:val="24"/>
                <w:szCs w:val="24"/>
                <w:rtl/>
              </w:rPr>
              <w:t>في إطار برنامج "</w:t>
            </w:r>
            <w:r w:rsidRPr="00225F0B">
              <w:rPr>
                <w:rFonts w:ascii="Traditional Arabic" w:eastAsia="Times New Roman" w:hAnsi="Traditional Arabic" w:cs="Traditional Arabic"/>
                <w:color w:val="000000"/>
                <w:sz w:val="24"/>
                <w:szCs w:val="24"/>
              </w:rPr>
              <w:t>PAGOF</w:t>
            </w:r>
            <w:r w:rsidRPr="00225F0B">
              <w:rPr>
                <w:rFonts w:ascii="Traditional Arabic" w:eastAsia="Times New Roman" w:hAnsi="Traditional Arabic" w:cs="Traditional Arabic" w:hint="cs"/>
                <w:color w:val="000000"/>
                <w:sz w:val="24"/>
                <w:szCs w:val="24"/>
                <w:rtl/>
              </w:rPr>
              <w:t xml:space="preserve">" تم تنفيذ </w:t>
            </w:r>
            <w:r w:rsidR="00544840">
              <w:rPr>
                <w:rFonts w:ascii="Traditional Arabic" w:eastAsia="Times New Roman" w:hAnsi="Traditional Arabic" w:cs="Traditional Arabic" w:hint="cs"/>
                <w:color w:val="000000"/>
                <w:sz w:val="24"/>
                <w:szCs w:val="24"/>
                <w:rtl/>
              </w:rPr>
              <w:t>سلسلة من</w:t>
            </w:r>
            <w:r>
              <w:rPr>
                <w:rFonts w:ascii="Traditional Arabic" w:eastAsia="Times New Roman" w:hAnsi="Traditional Arabic" w:cs="Traditional Arabic" w:hint="cs"/>
                <w:color w:val="000000"/>
                <w:sz w:val="24"/>
                <w:szCs w:val="24"/>
                <w:rtl/>
              </w:rPr>
              <w:t xml:space="preserve"> </w:t>
            </w:r>
            <w:r w:rsidR="00544840">
              <w:rPr>
                <w:rFonts w:ascii="Traditional Arabic" w:eastAsia="Times New Roman" w:hAnsi="Traditional Arabic" w:cs="Traditional Arabic" w:hint="cs"/>
                <w:color w:val="000000"/>
                <w:sz w:val="24"/>
                <w:szCs w:val="24"/>
                <w:rtl/>
              </w:rPr>
              <w:t>ال</w:t>
            </w:r>
            <w:r>
              <w:rPr>
                <w:rFonts w:ascii="Traditional Arabic" w:eastAsia="Times New Roman" w:hAnsi="Traditional Arabic" w:cs="Traditional Arabic" w:hint="cs"/>
                <w:color w:val="000000"/>
                <w:sz w:val="24"/>
                <w:szCs w:val="24"/>
                <w:rtl/>
              </w:rPr>
              <w:t>دورات</w:t>
            </w:r>
            <w:r w:rsidRPr="00225F0B">
              <w:rPr>
                <w:rFonts w:ascii="Traditional Arabic" w:eastAsia="Times New Roman" w:hAnsi="Traditional Arabic" w:cs="Traditional Arabic" w:hint="cs"/>
                <w:color w:val="000000"/>
                <w:sz w:val="24"/>
                <w:szCs w:val="24"/>
                <w:rtl/>
              </w:rPr>
              <w:t xml:space="preserve"> </w:t>
            </w:r>
            <w:r w:rsidR="00544840">
              <w:rPr>
                <w:rFonts w:ascii="Traditional Arabic" w:eastAsia="Times New Roman" w:hAnsi="Traditional Arabic" w:cs="Traditional Arabic" w:hint="cs"/>
                <w:color w:val="000000"/>
                <w:sz w:val="24"/>
                <w:szCs w:val="24"/>
                <w:rtl/>
              </w:rPr>
              <w:t>التكوينية</w:t>
            </w:r>
            <w:r w:rsidR="00271B89">
              <w:rPr>
                <w:rFonts w:ascii="Traditional Arabic" w:eastAsia="Times New Roman" w:hAnsi="Traditional Arabic" w:cs="Traditional Arabic" w:hint="cs"/>
                <w:color w:val="000000"/>
                <w:sz w:val="24"/>
                <w:szCs w:val="24"/>
                <w:rtl/>
              </w:rPr>
              <w:t xml:space="preserve"> حول النفاذ للمعل</w:t>
            </w:r>
            <w:r w:rsidRPr="00225F0B">
              <w:rPr>
                <w:rFonts w:ascii="Traditional Arabic" w:eastAsia="Times New Roman" w:hAnsi="Traditional Arabic" w:cs="Traditional Arabic" w:hint="cs"/>
                <w:color w:val="000000"/>
                <w:sz w:val="24"/>
                <w:szCs w:val="24"/>
                <w:rtl/>
              </w:rPr>
              <w:t xml:space="preserve">ومة </w:t>
            </w:r>
            <w:r w:rsidR="00544840">
              <w:rPr>
                <w:rFonts w:ascii="Traditional Arabic" w:eastAsia="Times New Roman" w:hAnsi="Traditional Arabic" w:cs="Traditional Arabic" w:hint="cs"/>
                <w:color w:val="000000"/>
                <w:sz w:val="24"/>
                <w:szCs w:val="24"/>
                <w:rtl/>
              </w:rPr>
              <w:t xml:space="preserve"> </w:t>
            </w:r>
            <w:r w:rsidRPr="00225F0B">
              <w:rPr>
                <w:rFonts w:ascii="Traditional Arabic" w:eastAsia="Times New Roman" w:hAnsi="Traditional Arabic" w:cs="Traditional Arabic" w:hint="cs"/>
                <w:color w:val="000000"/>
                <w:sz w:val="24"/>
                <w:szCs w:val="24"/>
                <w:rtl/>
              </w:rPr>
              <w:t>كالتالي:</w:t>
            </w:r>
          </w:p>
          <w:p w14:paraId="25B73BA5" w14:textId="77777777" w:rsidR="00271B89" w:rsidRDefault="00225F0B" w:rsidP="00271B89">
            <w:pPr>
              <w:pStyle w:val="Paragraphedeliste"/>
              <w:numPr>
                <w:ilvl w:val="0"/>
                <w:numId w:val="14"/>
              </w:numPr>
              <w:bidi/>
              <w:spacing w:after="0"/>
              <w:ind w:left="213" w:hanging="213"/>
              <w:rPr>
                <w:rFonts w:ascii="Traditional Arabic" w:eastAsia="Times New Roman" w:hAnsi="Traditional Arabic" w:cs="Traditional Arabic" w:hint="cs"/>
                <w:color w:val="000000"/>
                <w:sz w:val="24"/>
                <w:szCs w:val="24"/>
              </w:rPr>
            </w:pPr>
            <w:r w:rsidRPr="00271B89">
              <w:rPr>
                <w:rFonts w:ascii="Traditional Arabic" w:eastAsia="Times New Roman" w:hAnsi="Traditional Arabic" w:cs="Traditional Arabic" w:hint="cs"/>
                <w:color w:val="000000"/>
                <w:sz w:val="24"/>
                <w:szCs w:val="24"/>
                <w:rtl/>
              </w:rPr>
              <w:t>دورة تكوينية من 12 إلى 14 فيفري</w:t>
            </w:r>
            <w:r w:rsidR="00271B89" w:rsidRPr="00271B89">
              <w:rPr>
                <w:rFonts w:ascii="Traditional Arabic" w:eastAsia="Times New Roman" w:hAnsi="Traditional Arabic" w:cs="Traditional Arabic" w:hint="cs"/>
                <w:color w:val="000000"/>
                <w:sz w:val="24"/>
                <w:szCs w:val="24"/>
                <w:rtl/>
              </w:rPr>
              <w:t xml:space="preserve"> </w:t>
            </w:r>
            <w:r w:rsidR="00271B89" w:rsidRPr="00271B89">
              <w:rPr>
                <w:rFonts w:ascii="Traditional Arabic" w:eastAsia="Times New Roman" w:hAnsi="Traditional Arabic" w:cs="Traditional Arabic" w:hint="cs"/>
                <w:color w:val="000000"/>
                <w:sz w:val="24"/>
                <w:szCs w:val="24"/>
                <w:rtl/>
              </w:rPr>
              <w:t>موجهة للب</w:t>
            </w:r>
            <w:r w:rsidR="00271B89" w:rsidRPr="00271B89">
              <w:rPr>
                <w:rFonts w:ascii="Traditional Arabic" w:eastAsia="Times New Roman" w:hAnsi="Traditional Arabic" w:cs="Traditional Arabic" w:hint="cs"/>
                <w:color w:val="000000"/>
                <w:sz w:val="24"/>
                <w:szCs w:val="24"/>
                <w:rtl/>
              </w:rPr>
              <w:t>لديات المحدثة والاقل شفافي</w:t>
            </w:r>
            <w:r w:rsidR="00271B89" w:rsidRPr="00271B89">
              <w:rPr>
                <w:rFonts w:ascii="Traditional Arabic" w:eastAsia="Times New Roman" w:hAnsi="Traditional Arabic" w:cs="Traditional Arabic" w:hint="cs"/>
                <w:color w:val="000000"/>
                <w:sz w:val="24"/>
                <w:szCs w:val="24"/>
                <w:rtl/>
              </w:rPr>
              <w:t>ة وفقا لمؤشر شفافية البلديات</w:t>
            </w:r>
            <w:r w:rsidRPr="00271B89">
              <w:rPr>
                <w:rFonts w:ascii="Traditional Arabic" w:eastAsia="Times New Roman" w:hAnsi="Traditional Arabic" w:cs="Traditional Arabic" w:hint="cs"/>
                <w:color w:val="000000"/>
                <w:sz w:val="24"/>
                <w:szCs w:val="24"/>
                <w:rtl/>
              </w:rPr>
              <w:t>،</w:t>
            </w:r>
          </w:p>
          <w:p w14:paraId="60C3618E" w14:textId="2A9AD091" w:rsidR="00271B89" w:rsidRDefault="00225F0B" w:rsidP="00271B89">
            <w:pPr>
              <w:pStyle w:val="Paragraphedeliste"/>
              <w:numPr>
                <w:ilvl w:val="0"/>
                <w:numId w:val="14"/>
              </w:numPr>
              <w:bidi/>
              <w:spacing w:after="0"/>
              <w:ind w:left="213" w:hanging="213"/>
              <w:rPr>
                <w:rFonts w:ascii="Traditional Arabic" w:eastAsia="Times New Roman" w:hAnsi="Traditional Arabic" w:cs="Traditional Arabic" w:hint="cs"/>
                <w:color w:val="000000"/>
                <w:sz w:val="24"/>
                <w:szCs w:val="24"/>
              </w:rPr>
            </w:pPr>
            <w:r w:rsidRPr="00271B89">
              <w:rPr>
                <w:rFonts w:ascii="Traditional Arabic" w:eastAsia="Times New Roman" w:hAnsi="Traditional Arabic" w:cs="Traditional Arabic" w:hint="cs"/>
                <w:color w:val="000000"/>
                <w:sz w:val="24"/>
                <w:szCs w:val="24"/>
                <w:rtl/>
              </w:rPr>
              <w:t xml:space="preserve">دورة تكوينية من 17 إلى 19 </w:t>
            </w:r>
            <w:proofErr w:type="spellStart"/>
            <w:r w:rsidRPr="00271B89">
              <w:rPr>
                <w:rFonts w:ascii="Traditional Arabic" w:eastAsia="Times New Roman" w:hAnsi="Traditional Arabic" w:cs="Traditional Arabic" w:hint="cs"/>
                <w:color w:val="000000"/>
                <w:sz w:val="24"/>
                <w:szCs w:val="24"/>
                <w:rtl/>
              </w:rPr>
              <w:t>جويلية</w:t>
            </w:r>
            <w:proofErr w:type="spellEnd"/>
            <w:r w:rsidRPr="00271B89">
              <w:rPr>
                <w:rFonts w:ascii="Traditional Arabic" w:eastAsia="Times New Roman" w:hAnsi="Traditional Arabic" w:cs="Traditional Arabic" w:hint="cs"/>
                <w:color w:val="000000"/>
                <w:sz w:val="24"/>
                <w:szCs w:val="24"/>
                <w:rtl/>
              </w:rPr>
              <w:t xml:space="preserve"> 2020</w:t>
            </w:r>
            <w:r w:rsidR="00271B89" w:rsidRPr="00271B89">
              <w:rPr>
                <w:rFonts w:ascii="Traditional Arabic" w:eastAsia="Times New Roman" w:hAnsi="Traditional Arabic" w:cs="Traditional Arabic" w:hint="cs"/>
                <w:color w:val="000000"/>
                <w:sz w:val="24"/>
                <w:szCs w:val="24"/>
                <w:rtl/>
              </w:rPr>
              <w:t xml:space="preserve"> موجهة</w:t>
            </w:r>
            <w:r w:rsidR="00544840">
              <w:rPr>
                <w:rFonts w:ascii="Traditional Arabic" w:eastAsia="Times New Roman" w:hAnsi="Traditional Arabic" w:cs="Traditional Arabic" w:hint="cs"/>
                <w:color w:val="000000"/>
                <w:sz w:val="24"/>
                <w:szCs w:val="24"/>
                <w:rtl/>
              </w:rPr>
              <w:t xml:space="preserve"> لم</w:t>
            </w:r>
            <w:r w:rsidR="00271B89" w:rsidRPr="00271B89">
              <w:rPr>
                <w:rFonts w:ascii="Traditional Arabic" w:eastAsia="Times New Roman" w:hAnsi="Traditional Arabic" w:cs="Traditional Arabic" w:hint="cs"/>
                <w:color w:val="000000"/>
                <w:sz w:val="24"/>
                <w:szCs w:val="24"/>
                <w:rtl/>
              </w:rPr>
              <w:t>مثلي المجتمع المدني بالبلديات المنخرطة في تنفيذ التعهد 11 من الخطة الثالثة</w:t>
            </w:r>
            <w:r w:rsidRPr="00271B89">
              <w:rPr>
                <w:rFonts w:ascii="Traditional Arabic" w:eastAsia="Times New Roman" w:hAnsi="Traditional Arabic" w:cs="Traditional Arabic" w:hint="cs"/>
                <w:color w:val="000000"/>
                <w:sz w:val="24"/>
                <w:szCs w:val="24"/>
                <w:rtl/>
              </w:rPr>
              <w:t>،</w:t>
            </w:r>
          </w:p>
          <w:p w14:paraId="22050D52" w14:textId="5C47430D" w:rsidR="00225F0B" w:rsidRPr="00271B89" w:rsidRDefault="00225F0B" w:rsidP="00271B89">
            <w:pPr>
              <w:pStyle w:val="Paragraphedeliste"/>
              <w:numPr>
                <w:ilvl w:val="0"/>
                <w:numId w:val="14"/>
              </w:numPr>
              <w:bidi/>
              <w:spacing w:after="0"/>
              <w:ind w:left="213" w:hanging="213"/>
              <w:rPr>
                <w:rFonts w:ascii="Traditional Arabic" w:eastAsia="Times New Roman" w:hAnsi="Traditional Arabic" w:cs="Traditional Arabic" w:hint="cs"/>
                <w:color w:val="000000"/>
                <w:sz w:val="24"/>
                <w:szCs w:val="24"/>
                <w:rtl/>
              </w:rPr>
            </w:pPr>
            <w:r w:rsidRPr="00271B89">
              <w:rPr>
                <w:rFonts w:ascii="Traditional Arabic" w:eastAsia="Times New Roman" w:hAnsi="Traditional Arabic" w:cs="Traditional Arabic" w:hint="cs"/>
                <w:color w:val="000000"/>
                <w:sz w:val="24"/>
                <w:szCs w:val="24"/>
                <w:rtl/>
              </w:rPr>
              <w:t xml:space="preserve">دورة تكوينية من </w:t>
            </w:r>
            <w:r w:rsidRPr="00271B89">
              <w:rPr>
                <w:rFonts w:ascii="Traditional Arabic" w:eastAsia="Times New Roman" w:hAnsi="Traditional Arabic" w:cs="Traditional Arabic" w:hint="cs"/>
                <w:color w:val="000000"/>
                <w:sz w:val="24"/>
                <w:szCs w:val="24"/>
                <w:rtl/>
              </w:rPr>
              <w:t>24</w:t>
            </w:r>
            <w:r w:rsidRPr="00271B89">
              <w:rPr>
                <w:rFonts w:ascii="Traditional Arabic" w:eastAsia="Times New Roman" w:hAnsi="Traditional Arabic" w:cs="Traditional Arabic" w:hint="cs"/>
                <w:color w:val="000000"/>
                <w:sz w:val="24"/>
                <w:szCs w:val="24"/>
                <w:rtl/>
              </w:rPr>
              <w:t xml:space="preserve"> إلى </w:t>
            </w:r>
            <w:r w:rsidRPr="00271B89">
              <w:rPr>
                <w:rFonts w:ascii="Traditional Arabic" w:eastAsia="Times New Roman" w:hAnsi="Traditional Arabic" w:cs="Traditional Arabic" w:hint="cs"/>
                <w:color w:val="000000"/>
                <w:sz w:val="24"/>
                <w:szCs w:val="24"/>
                <w:rtl/>
              </w:rPr>
              <w:t>26</w:t>
            </w:r>
            <w:r w:rsidRPr="00271B89">
              <w:rPr>
                <w:rFonts w:ascii="Traditional Arabic" w:eastAsia="Times New Roman" w:hAnsi="Traditional Arabic" w:cs="Traditional Arabic" w:hint="cs"/>
                <w:color w:val="000000"/>
                <w:sz w:val="24"/>
                <w:szCs w:val="24"/>
                <w:rtl/>
              </w:rPr>
              <w:t xml:space="preserve"> </w:t>
            </w:r>
            <w:proofErr w:type="spellStart"/>
            <w:r w:rsidRPr="00271B89">
              <w:rPr>
                <w:rFonts w:ascii="Traditional Arabic" w:eastAsia="Times New Roman" w:hAnsi="Traditional Arabic" w:cs="Traditional Arabic" w:hint="cs"/>
                <w:color w:val="000000"/>
                <w:sz w:val="24"/>
                <w:szCs w:val="24"/>
                <w:rtl/>
              </w:rPr>
              <w:t>جويلية</w:t>
            </w:r>
            <w:proofErr w:type="spellEnd"/>
            <w:r w:rsidRPr="00271B89">
              <w:rPr>
                <w:rFonts w:ascii="Traditional Arabic" w:eastAsia="Times New Roman" w:hAnsi="Traditional Arabic" w:cs="Traditional Arabic" w:hint="cs"/>
                <w:color w:val="000000"/>
                <w:sz w:val="24"/>
                <w:szCs w:val="24"/>
                <w:rtl/>
              </w:rPr>
              <w:t xml:space="preserve"> </w:t>
            </w:r>
            <w:r w:rsidR="00271B89" w:rsidRPr="00271B89">
              <w:rPr>
                <w:rFonts w:ascii="Traditional Arabic" w:eastAsia="Times New Roman" w:hAnsi="Traditional Arabic" w:cs="Traditional Arabic" w:hint="cs"/>
                <w:color w:val="000000"/>
                <w:sz w:val="24"/>
                <w:szCs w:val="24"/>
                <w:rtl/>
              </w:rPr>
              <w:t>2020 موجهة لل</w:t>
            </w:r>
            <w:bookmarkStart w:id="0" w:name="_GoBack"/>
            <w:bookmarkEnd w:id="0"/>
            <w:r w:rsidR="00271B89" w:rsidRPr="00271B89">
              <w:rPr>
                <w:rFonts w:ascii="Traditional Arabic" w:eastAsia="Times New Roman" w:hAnsi="Traditional Arabic" w:cs="Traditional Arabic" w:hint="cs"/>
                <w:color w:val="000000"/>
                <w:sz w:val="24"/>
                <w:szCs w:val="24"/>
                <w:rtl/>
              </w:rPr>
              <w:t>صحفيين</w:t>
            </w:r>
            <w:r w:rsidR="00271B89">
              <w:rPr>
                <w:rFonts w:ascii="Traditional Arabic" w:eastAsia="Times New Roman" w:hAnsi="Traditional Arabic" w:cs="Traditional Arabic" w:hint="cs"/>
                <w:color w:val="000000"/>
                <w:sz w:val="24"/>
                <w:szCs w:val="24"/>
                <w:rtl/>
              </w:rPr>
              <w:t>.</w:t>
            </w:r>
          </w:p>
        </w:tc>
        <w:tc>
          <w:tcPr>
            <w:tcW w:w="2921" w:type="dxa"/>
            <w:shd w:val="clear" w:color="auto" w:fill="auto"/>
            <w:vAlign w:val="center"/>
            <w:hideMark/>
          </w:tcPr>
          <w:p w14:paraId="53C23400" w14:textId="77777777" w:rsidR="00000C12" w:rsidRDefault="00000C12" w:rsidP="00E837AE">
            <w:pPr>
              <w:pStyle w:val="Titre1"/>
              <w:shd w:val="clear" w:color="auto" w:fill="FFFFFF"/>
              <w:bidi/>
              <w:spacing w:before="0"/>
              <w:rPr>
                <w:rFonts w:ascii="Arial" w:hAnsi="Arial" w:cs="Arial"/>
                <w:color w:val="333333"/>
                <w:sz w:val="42"/>
                <w:szCs w:val="42"/>
              </w:rPr>
            </w:pPr>
            <w:r w:rsidRPr="003A62D4">
              <w:rPr>
                <w:rFonts w:ascii="Traditional Arabic" w:eastAsia="Times New Roman" w:hAnsi="Traditional Arabic" w:cs="Traditional Arabic"/>
                <w:b/>
                <w:bCs/>
                <w:color w:val="000000"/>
                <w:sz w:val="28"/>
                <w:szCs w:val="28"/>
                <w:rtl/>
              </w:rPr>
              <w:t xml:space="preserve">التعهد 1: </w:t>
            </w:r>
            <w:proofErr w:type="gramStart"/>
            <w:r w:rsidRPr="009578D9">
              <w:rPr>
                <w:rFonts w:ascii="Traditional Arabic" w:eastAsia="Times New Roman" w:hAnsi="Traditional Arabic" w:cs="Traditional Arabic"/>
                <w:b/>
                <w:bCs/>
                <w:color w:val="000000"/>
                <w:sz w:val="28"/>
                <w:szCs w:val="28"/>
                <w:rtl/>
              </w:rPr>
              <w:t>تكريس</w:t>
            </w:r>
            <w:proofErr w:type="gramEnd"/>
            <w:r w:rsidRPr="009578D9">
              <w:rPr>
                <w:rFonts w:ascii="Traditional Arabic" w:eastAsia="Times New Roman" w:hAnsi="Traditional Arabic" w:cs="Traditional Arabic"/>
                <w:b/>
                <w:bCs/>
                <w:color w:val="000000"/>
                <w:sz w:val="28"/>
                <w:szCs w:val="28"/>
                <w:rtl/>
              </w:rPr>
              <w:t xml:space="preserve"> حق النفاذ إلى المعلومة</w:t>
            </w:r>
          </w:p>
          <w:p w14:paraId="4F489DD8" w14:textId="69E6BBDE" w:rsidR="00000C12" w:rsidRPr="009578D9" w:rsidRDefault="00000C12" w:rsidP="00A55882">
            <w:pPr>
              <w:bidi/>
              <w:spacing w:after="0" w:line="240" w:lineRule="auto"/>
              <w:rPr>
                <w:rFonts w:ascii="Traditional Arabic" w:eastAsia="Times New Roman" w:hAnsi="Traditional Arabic" w:cs="Traditional Arabic"/>
                <w:b/>
                <w:bCs/>
                <w:color w:val="000000"/>
                <w:sz w:val="28"/>
                <w:szCs w:val="28"/>
              </w:rPr>
            </w:pPr>
          </w:p>
        </w:tc>
      </w:tr>
      <w:tr w:rsidR="00000C12" w:rsidRPr="003A62D4" w14:paraId="61983049" w14:textId="77777777" w:rsidTr="00F7537F">
        <w:trPr>
          <w:trHeight w:val="1549"/>
          <w:jc w:val="center"/>
        </w:trPr>
        <w:tc>
          <w:tcPr>
            <w:tcW w:w="4655" w:type="dxa"/>
            <w:shd w:val="clear" w:color="auto" w:fill="auto"/>
          </w:tcPr>
          <w:p w14:paraId="0DDA265F" w14:textId="32B21FA6" w:rsidR="00000C12" w:rsidRPr="00714738" w:rsidRDefault="007D03CF" w:rsidP="003760A2">
            <w:pPr>
              <w:tabs>
                <w:tab w:val="right" w:pos="225"/>
              </w:tabs>
              <w:bidi/>
              <w:spacing w:after="0"/>
              <w:rPr>
                <w:rFonts w:ascii="Traditional Arabic" w:eastAsia="Times New Roman" w:hAnsi="Traditional Arabic" w:cs="Traditional Arabic"/>
                <w:color w:val="000000"/>
                <w:sz w:val="24"/>
                <w:szCs w:val="24"/>
              </w:rPr>
            </w:pPr>
            <w:r w:rsidRPr="00D01044">
              <w:rPr>
                <w:rFonts w:ascii="Traditional Arabic" w:eastAsia="Times New Roman" w:hAnsi="Traditional Arabic" w:cs="Traditional Arabic" w:hint="cs"/>
                <w:color w:val="000000"/>
                <w:sz w:val="24"/>
                <w:szCs w:val="24"/>
                <w:rtl/>
              </w:rPr>
              <w:t>- فيما يتعلق بأمر البيانات المفتوحة، تم التأكيد على ضرورة التسريع بالمصادقة عليه</w:t>
            </w:r>
            <w:r w:rsidR="003760A2" w:rsidRPr="00D01044">
              <w:rPr>
                <w:rFonts w:ascii="Traditional Arabic" w:eastAsia="Times New Roman" w:hAnsi="Traditional Arabic" w:cs="Traditional Arabic" w:hint="cs"/>
                <w:color w:val="000000"/>
                <w:sz w:val="24"/>
                <w:szCs w:val="24"/>
                <w:rtl/>
              </w:rPr>
              <w:t xml:space="preserve"> من خلال الرجوع </w:t>
            </w:r>
            <w:r w:rsidRPr="00D01044">
              <w:rPr>
                <w:rFonts w:ascii="Traditional Arabic" w:eastAsia="Times New Roman" w:hAnsi="Traditional Arabic" w:cs="Traditional Arabic" w:hint="cs"/>
                <w:color w:val="000000"/>
                <w:sz w:val="24"/>
                <w:szCs w:val="24"/>
                <w:rtl/>
              </w:rPr>
              <w:t xml:space="preserve"> </w:t>
            </w:r>
            <w:r w:rsidR="003760A2" w:rsidRPr="00D01044">
              <w:rPr>
                <w:rFonts w:ascii="Traditional Arabic" w:eastAsia="Times New Roman" w:hAnsi="Traditional Arabic" w:cs="Traditional Arabic" w:hint="cs"/>
                <w:color w:val="000000"/>
                <w:sz w:val="24"/>
                <w:szCs w:val="24"/>
                <w:rtl/>
              </w:rPr>
              <w:t>إلى مصالح التشريع برئاسة الحكومة ل</w:t>
            </w:r>
            <w:r w:rsidRPr="00D01044">
              <w:rPr>
                <w:rFonts w:ascii="Traditional Arabic" w:eastAsia="Times New Roman" w:hAnsi="Traditional Arabic" w:cs="Traditional Arabic" w:hint="cs"/>
                <w:color w:val="000000"/>
                <w:sz w:val="24"/>
                <w:szCs w:val="24"/>
                <w:rtl/>
              </w:rPr>
              <w:t>مزيد تفعيل التنسيق مع المحكمة الادار</w:t>
            </w:r>
            <w:r w:rsidR="00E655B7" w:rsidRPr="00D01044">
              <w:rPr>
                <w:rFonts w:ascii="Traditional Arabic" w:eastAsia="Times New Roman" w:hAnsi="Traditional Arabic" w:cs="Traditional Arabic" w:hint="cs"/>
                <w:color w:val="000000"/>
                <w:sz w:val="24"/>
                <w:szCs w:val="24"/>
                <w:rtl/>
              </w:rPr>
              <w:t>ي</w:t>
            </w:r>
            <w:r w:rsidRPr="00D01044">
              <w:rPr>
                <w:rFonts w:ascii="Traditional Arabic" w:eastAsia="Times New Roman" w:hAnsi="Traditional Arabic" w:cs="Traditional Arabic" w:hint="cs"/>
                <w:color w:val="000000"/>
                <w:sz w:val="24"/>
                <w:szCs w:val="24"/>
                <w:rtl/>
              </w:rPr>
              <w:t xml:space="preserve">ة </w:t>
            </w:r>
            <w:r w:rsidR="00E655B7" w:rsidRPr="00D01044">
              <w:rPr>
                <w:rFonts w:ascii="Traditional Arabic" w:eastAsia="Times New Roman" w:hAnsi="Traditional Arabic" w:cs="Traditional Arabic" w:hint="cs"/>
                <w:color w:val="000000"/>
                <w:sz w:val="24"/>
                <w:szCs w:val="24"/>
                <w:rtl/>
              </w:rPr>
              <w:t>في الغرض</w:t>
            </w:r>
            <w:r w:rsidR="00154E99" w:rsidRPr="00D01044">
              <w:rPr>
                <w:rFonts w:ascii="Traditional Arabic" w:eastAsia="Times New Roman" w:hAnsi="Traditional Arabic" w:cs="Traditional Arabic" w:hint="cs"/>
                <w:color w:val="000000"/>
                <w:sz w:val="24"/>
                <w:szCs w:val="24"/>
                <w:rtl/>
              </w:rPr>
              <w:t>.</w:t>
            </w:r>
          </w:p>
        </w:tc>
        <w:tc>
          <w:tcPr>
            <w:tcW w:w="1559" w:type="dxa"/>
            <w:shd w:val="clear" w:color="auto" w:fill="auto"/>
          </w:tcPr>
          <w:p w14:paraId="61440B91" w14:textId="77777777" w:rsidR="006C6AB1" w:rsidRDefault="006C6AB1" w:rsidP="006C6AB1">
            <w:pPr>
              <w:bidi/>
              <w:spacing w:after="0" w:line="240" w:lineRule="auto"/>
              <w:jc w:val="center"/>
              <w:rPr>
                <w:rFonts w:ascii="Traditional Arabic" w:eastAsia="Times New Roman" w:hAnsi="Traditional Arabic" w:cs="Traditional Arabic"/>
                <w:b/>
                <w:bCs/>
                <w:color w:val="000000"/>
                <w:sz w:val="24"/>
                <w:szCs w:val="24"/>
              </w:rPr>
            </w:pPr>
          </w:p>
          <w:p w14:paraId="459632EC" w14:textId="77777777" w:rsidR="006C6AB1" w:rsidRDefault="006C6AB1" w:rsidP="006C6AB1">
            <w:pPr>
              <w:bidi/>
              <w:spacing w:after="0" w:line="240" w:lineRule="auto"/>
              <w:jc w:val="center"/>
              <w:rPr>
                <w:rFonts w:ascii="Traditional Arabic" w:eastAsia="Times New Roman" w:hAnsi="Traditional Arabic" w:cs="Traditional Arabic"/>
                <w:b/>
                <w:bCs/>
                <w:color w:val="000000"/>
                <w:sz w:val="24"/>
                <w:szCs w:val="24"/>
              </w:rPr>
            </w:pPr>
          </w:p>
          <w:p w14:paraId="68ACBB31" w14:textId="77777777" w:rsidR="006C6AB1" w:rsidRPr="00632E60" w:rsidRDefault="006C6AB1" w:rsidP="006C6AB1">
            <w:pPr>
              <w:bidi/>
              <w:spacing w:after="0" w:line="240" w:lineRule="auto"/>
              <w:jc w:val="center"/>
              <w:rPr>
                <w:rFonts w:ascii="Traditional Arabic" w:eastAsia="Times New Roman" w:hAnsi="Traditional Arabic" w:cs="Traditional Arabic"/>
                <w:b/>
                <w:bCs/>
                <w:color w:val="000000"/>
                <w:sz w:val="24"/>
                <w:szCs w:val="24"/>
              </w:rPr>
            </w:pPr>
            <w:r w:rsidRPr="00632E60">
              <w:rPr>
                <w:rFonts w:ascii="Traditional Arabic" w:eastAsia="Times New Roman" w:hAnsi="Traditional Arabic" w:cs="Traditional Arabic"/>
                <w:b/>
                <w:bCs/>
                <w:color w:val="000000"/>
                <w:sz w:val="24"/>
                <w:szCs w:val="24"/>
              </w:rPr>
              <w:t>%</w:t>
            </w:r>
            <w:r>
              <w:rPr>
                <w:rFonts w:ascii="Traditional Arabic" w:eastAsia="Times New Roman" w:hAnsi="Traditional Arabic" w:cs="Traditional Arabic"/>
                <w:b/>
                <w:bCs/>
                <w:color w:val="000000"/>
                <w:sz w:val="24"/>
                <w:szCs w:val="24"/>
              </w:rPr>
              <w:t>50</w:t>
            </w:r>
          </w:p>
          <w:p w14:paraId="18F745F8" w14:textId="77777777" w:rsidR="006C6AB1" w:rsidRDefault="006C6AB1" w:rsidP="006C6AB1">
            <w:pPr>
              <w:bidi/>
              <w:spacing w:after="0" w:line="240" w:lineRule="auto"/>
              <w:jc w:val="center"/>
              <w:rPr>
                <w:rFonts w:ascii="Traditional Arabic" w:eastAsia="Times New Roman" w:hAnsi="Traditional Arabic" w:cs="Traditional Arabic"/>
                <w:b/>
                <w:bCs/>
                <w:color w:val="000000"/>
                <w:sz w:val="24"/>
                <w:szCs w:val="24"/>
                <w:rtl/>
              </w:rPr>
            </w:pPr>
          </w:p>
          <w:p w14:paraId="4CF7314C" w14:textId="77777777" w:rsidR="0008072C" w:rsidRPr="00632E60" w:rsidRDefault="0008072C" w:rsidP="0008072C">
            <w:pPr>
              <w:bidi/>
              <w:spacing w:after="0" w:line="240" w:lineRule="auto"/>
              <w:jc w:val="center"/>
              <w:rPr>
                <w:rFonts w:ascii="Traditional Arabic" w:eastAsia="Times New Roman" w:hAnsi="Traditional Arabic" w:cs="Traditional Arabic"/>
                <w:b/>
                <w:bCs/>
                <w:color w:val="000000"/>
                <w:sz w:val="24"/>
                <w:szCs w:val="24"/>
              </w:rPr>
            </w:pPr>
          </w:p>
          <w:p w14:paraId="5CF848F2" w14:textId="77777777" w:rsidR="00000C12" w:rsidRDefault="00000C12" w:rsidP="00A55882">
            <w:pPr>
              <w:bidi/>
              <w:spacing w:after="0" w:line="240" w:lineRule="auto"/>
              <w:jc w:val="both"/>
              <w:rPr>
                <w:rFonts w:ascii="Traditional Arabic" w:eastAsia="Times New Roman" w:hAnsi="Traditional Arabic" w:cs="Traditional Arabic"/>
                <w:color w:val="000000"/>
                <w:sz w:val="24"/>
                <w:szCs w:val="24"/>
                <w:rtl/>
              </w:rPr>
            </w:pPr>
          </w:p>
          <w:p w14:paraId="3C1356D6" w14:textId="77777777" w:rsidR="0008072C" w:rsidRDefault="0008072C" w:rsidP="0008072C">
            <w:pPr>
              <w:bidi/>
              <w:spacing w:after="0" w:line="240" w:lineRule="auto"/>
              <w:jc w:val="both"/>
              <w:rPr>
                <w:rFonts w:ascii="Traditional Arabic" w:eastAsia="Times New Roman" w:hAnsi="Traditional Arabic" w:cs="Traditional Arabic"/>
                <w:color w:val="000000"/>
                <w:sz w:val="24"/>
                <w:szCs w:val="24"/>
                <w:rtl/>
              </w:rPr>
            </w:pPr>
          </w:p>
          <w:p w14:paraId="04FED239" w14:textId="77777777" w:rsidR="0008072C" w:rsidRDefault="0008072C" w:rsidP="0008072C">
            <w:pPr>
              <w:bidi/>
              <w:spacing w:after="0" w:line="240" w:lineRule="auto"/>
              <w:jc w:val="both"/>
              <w:rPr>
                <w:rFonts w:ascii="Traditional Arabic" w:eastAsia="Times New Roman" w:hAnsi="Traditional Arabic" w:cs="Traditional Arabic"/>
                <w:color w:val="000000"/>
                <w:sz w:val="24"/>
                <w:szCs w:val="24"/>
              </w:rPr>
            </w:pPr>
          </w:p>
        </w:tc>
        <w:tc>
          <w:tcPr>
            <w:tcW w:w="5670" w:type="dxa"/>
            <w:shd w:val="clear" w:color="auto" w:fill="auto"/>
          </w:tcPr>
          <w:p w14:paraId="4CFD06BA" w14:textId="11065757" w:rsidR="007D03CF" w:rsidRDefault="007D03CF" w:rsidP="006C6AB1">
            <w:pPr>
              <w:bidi/>
              <w:spacing w:after="0" w:line="240" w:lineRule="auto"/>
              <w:jc w:val="both"/>
              <w:rPr>
                <w:rFonts w:ascii="Traditional Arabic" w:eastAsia="Times New Roman" w:hAnsi="Traditional Arabic" w:cs="Traditional Arabic"/>
                <w:color w:val="000000"/>
                <w:sz w:val="24"/>
                <w:szCs w:val="24"/>
                <w:rtl/>
              </w:rPr>
            </w:pPr>
            <w:r>
              <w:rPr>
                <w:rFonts w:ascii="Traditional Arabic" w:eastAsia="Times New Roman" w:hAnsi="Traditional Arabic" w:cs="Traditional Arabic" w:hint="cs"/>
                <w:color w:val="000000"/>
                <w:sz w:val="24"/>
                <w:szCs w:val="24"/>
                <w:rtl/>
              </w:rPr>
              <w:lastRenderedPageBreak/>
              <w:t xml:space="preserve">- اختيار ستة مشاريع من ضمن الافكار التي تم تطويرها في إطار المسابقة، وسيتم </w:t>
            </w:r>
            <w:r w:rsidR="00D01044">
              <w:rPr>
                <w:rFonts w:ascii="Traditional Arabic" w:eastAsia="Times New Roman" w:hAnsi="Traditional Arabic" w:cs="Traditional Arabic" w:hint="cs"/>
                <w:color w:val="000000"/>
                <w:sz w:val="24"/>
                <w:szCs w:val="24"/>
                <w:rtl/>
              </w:rPr>
              <w:t>م</w:t>
            </w:r>
            <w:r>
              <w:rPr>
                <w:rFonts w:ascii="Traditional Arabic" w:eastAsia="Times New Roman" w:hAnsi="Traditional Arabic" w:cs="Traditional Arabic" w:hint="cs"/>
                <w:color w:val="000000"/>
                <w:sz w:val="24"/>
                <w:szCs w:val="24"/>
                <w:rtl/>
              </w:rPr>
              <w:t>رافقة هذه المشاريع خلال فترة 10 أشهر كالتالي:</w:t>
            </w:r>
          </w:p>
          <w:p w14:paraId="510D7873" w14:textId="6111E857" w:rsidR="007D03CF" w:rsidRDefault="007D03CF" w:rsidP="007D03CF">
            <w:pPr>
              <w:pStyle w:val="Paragraphedeliste"/>
              <w:numPr>
                <w:ilvl w:val="0"/>
                <w:numId w:val="11"/>
              </w:numPr>
              <w:bidi/>
              <w:spacing w:after="0" w:line="240" w:lineRule="auto"/>
              <w:jc w:val="both"/>
              <w:rPr>
                <w:rFonts w:ascii="Traditional Arabic" w:eastAsia="Times New Roman" w:hAnsi="Traditional Arabic" w:cs="Traditional Arabic"/>
                <w:color w:val="000000"/>
                <w:sz w:val="24"/>
                <w:szCs w:val="24"/>
              </w:rPr>
            </w:pPr>
            <w:r>
              <w:rPr>
                <w:rFonts w:ascii="Traditional Arabic" w:eastAsia="Times New Roman" w:hAnsi="Traditional Arabic" w:cs="Traditional Arabic" w:hint="cs"/>
                <w:color w:val="000000"/>
                <w:sz w:val="24"/>
                <w:szCs w:val="24"/>
                <w:rtl/>
              </w:rPr>
              <w:t xml:space="preserve">مرافقة 3 مشاريع تهم حالات </w:t>
            </w:r>
            <w:r w:rsidRPr="007D03CF">
              <w:rPr>
                <w:rFonts w:ascii="Traditional Arabic" w:eastAsia="Times New Roman" w:hAnsi="Traditional Arabic" w:cs="Traditional Arabic" w:hint="eastAsia"/>
                <w:color w:val="000000"/>
                <w:sz w:val="24"/>
                <w:szCs w:val="24"/>
                <w:rtl/>
              </w:rPr>
              <w:t>إعادة</w:t>
            </w:r>
            <w:r w:rsidRPr="007D03CF">
              <w:rPr>
                <w:rFonts w:ascii="Traditional Arabic" w:eastAsia="Times New Roman" w:hAnsi="Traditional Arabic" w:cs="Traditional Arabic"/>
                <w:color w:val="000000"/>
                <w:sz w:val="24"/>
                <w:szCs w:val="24"/>
                <w:rtl/>
              </w:rPr>
              <w:t xml:space="preserve"> </w:t>
            </w:r>
            <w:r>
              <w:rPr>
                <w:rFonts w:ascii="Traditional Arabic" w:eastAsia="Times New Roman" w:hAnsi="Traditional Arabic" w:cs="Traditional Arabic" w:hint="cs"/>
                <w:color w:val="000000"/>
                <w:sz w:val="24"/>
                <w:szCs w:val="24"/>
                <w:rtl/>
              </w:rPr>
              <w:t>ال</w:t>
            </w:r>
            <w:r w:rsidRPr="007D03CF">
              <w:rPr>
                <w:rFonts w:ascii="Traditional Arabic" w:eastAsia="Times New Roman" w:hAnsi="Traditional Arabic" w:cs="Traditional Arabic" w:hint="eastAsia"/>
                <w:color w:val="000000"/>
                <w:sz w:val="24"/>
                <w:szCs w:val="24"/>
                <w:rtl/>
              </w:rPr>
              <w:t>استعمال</w:t>
            </w:r>
            <w:r w:rsidRPr="007D03CF">
              <w:rPr>
                <w:rFonts w:ascii="Traditional Arabic" w:eastAsia="Times New Roman" w:hAnsi="Traditional Arabic" w:cs="Traditional Arabic"/>
                <w:color w:val="000000"/>
                <w:sz w:val="24"/>
                <w:szCs w:val="24"/>
                <w:rtl/>
              </w:rPr>
              <w:t xml:space="preserve"> </w:t>
            </w:r>
            <w:r>
              <w:rPr>
                <w:rFonts w:ascii="Traditional Arabic" w:eastAsia="Times New Roman" w:hAnsi="Traditional Arabic" w:cs="Traditional Arabic" w:hint="cs"/>
                <w:color w:val="000000"/>
                <w:sz w:val="24"/>
                <w:szCs w:val="24"/>
                <w:rtl/>
              </w:rPr>
              <w:t>ال</w:t>
            </w:r>
            <w:r w:rsidRPr="007D03CF">
              <w:rPr>
                <w:rFonts w:ascii="Traditional Arabic" w:eastAsia="Times New Roman" w:hAnsi="Traditional Arabic" w:cs="Traditional Arabic" w:hint="eastAsia"/>
                <w:color w:val="000000"/>
                <w:sz w:val="24"/>
                <w:szCs w:val="24"/>
                <w:rtl/>
              </w:rPr>
              <w:t>داخلية</w:t>
            </w:r>
            <w:r w:rsidRPr="007D03CF">
              <w:rPr>
                <w:rFonts w:ascii="Traditional Arabic" w:eastAsia="Times New Roman" w:hAnsi="Traditional Arabic" w:cs="Traditional Arabic"/>
                <w:color w:val="000000"/>
                <w:sz w:val="24"/>
                <w:szCs w:val="24"/>
                <w:rtl/>
              </w:rPr>
              <w:t xml:space="preserve"> </w:t>
            </w:r>
            <w:r w:rsidRPr="007D03CF">
              <w:rPr>
                <w:rFonts w:ascii="Traditional Arabic" w:eastAsia="Times New Roman" w:hAnsi="Traditional Arabic" w:cs="Traditional Arabic" w:hint="eastAsia"/>
                <w:color w:val="000000"/>
                <w:sz w:val="24"/>
                <w:szCs w:val="24"/>
                <w:rtl/>
              </w:rPr>
              <w:t>للبيانات</w:t>
            </w:r>
            <w:r w:rsidRPr="007D03CF">
              <w:rPr>
                <w:rFonts w:ascii="Traditional Arabic" w:eastAsia="Times New Roman" w:hAnsi="Traditional Arabic" w:cs="Traditional Arabic"/>
                <w:color w:val="000000"/>
                <w:sz w:val="24"/>
                <w:szCs w:val="24"/>
                <w:rtl/>
              </w:rPr>
              <w:t xml:space="preserve"> </w:t>
            </w:r>
            <w:r w:rsidRPr="007D03CF">
              <w:rPr>
                <w:rFonts w:ascii="Traditional Arabic" w:eastAsia="Times New Roman" w:hAnsi="Traditional Arabic" w:cs="Traditional Arabic" w:hint="eastAsia"/>
                <w:color w:val="000000"/>
                <w:sz w:val="24"/>
                <w:szCs w:val="24"/>
                <w:rtl/>
              </w:rPr>
              <w:t>العمومية</w:t>
            </w:r>
            <w:r w:rsidRPr="007D03CF">
              <w:rPr>
                <w:rFonts w:ascii="Traditional Arabic" w:eastAsia="Times New Roman" w:hAnsi="Traditional Arabic" w:cs="Traditional Arabic"/>
                <w:color w:val="000000"/>
                <w:sz w:val="24"/>
                <w:szCs w:val="24"/>
                <w:rtl/>
              </w:rPr>
              <w:t xml:space="preserve"> </w:t>
            </w:r>
            <w:r w:rsidRPr="007D03CF">
              <w:rPr>
                <w:rFonts w:ascii="Traditional Arabic" w:eastAsia="Times New Roman" w:hAnsi="Traditional Arabic" w:cs="Traditional Arabic" w:hint="eastAsia"/>
                <w:color w:val="000000"/>
                <w:sz w:val="24"/>
                <w:szCs w:val="24"/>
                <w:rtl/>
              </w:rPr>
              <w:t>المفتوحة</w:t>
            </w:r>
            <w:r>
              <w:rPr>
                <w:rFonts w:ascii="Traditional Arabic" w:eastAsia="Times New Roman" w:hAnsi="Traditional Arabic" w:cs="Traditional Arabic" w:hint="cs"/>
                <w:color w:val="000000"/>
                <w:sz w:val="24"/>
                <w:szCs w:val="24"/>
                <w:rtl/>
              </w:rPr>
              <w:t xml:space="preserve"> وتطويرها لتصبح حلولا معتمدة في الهياكل المعنية</w:t>
            </w:r>
            <w:r w:rsidR="003760A2">
              <w:rPr>
                <w:rFonts w:ascii="Traditional Arabic" w:eastAsia="Times New Roman" w:hAnsi="Traditional Arabic" w:cs="Traditional Arabic" w:hint="cs"/>
                <w:color w:val="000000"/>
                <w:sz w:val="24"/>
                <w:szCs w:val="24"/>
                <w:rtl/>
              </w:rPr>
              <w:t>،</w:t>
            </w:r>
          </w:p>
          <w:p w14:paraId="6C5A648A" w14:textId="5288C658" w:rsidR="007D03CF" w:rsidRPr="007D03CF" w:rsidRDefault="007D03CF" w:rsidP="007D03CF">
            <w:pPr>
              <w:pStyle w:val="Paragraphedeliste"/>
              <w:numPr>
                <w:ilvl w:val="0"/>
                <w:numId w:val="11"/>
              </w:numPr>
              <w:bidi/>
              <w:spacing w:after="0" w:line="240" w:lineRule="auto"/>
              <w:jc w:val="both"/>
              <w:rPr>
                <w:rFonts w:ascii="Traditional Arabic" w:eastAsia="Times New Roman" w:hAnsi="Traditional Arabic" w:cs="Traditional Arabic"/>
                <w:color w:val="000000"/>
                <w:sz w:val="24"/>
                <w:szCs w:val="24"/>
                <w:rtl/>
              </w:rPr>
            </w:pPr>
            <w:r>
              <w:rPr>
                <w:rFonts w:ascii="Traditional Arabic" w:eastAsia="Times New Roman" w:hAnsi="Traditional Arabic" w:cs="Traditional Arabic" w:hint="cs"/>
                <w:color w:val="000000"/>
                <w:sz w:val="24"/>
                <w:szCs w:val="24"/>
                <w:rtl/>
              </w:rPr>
              <w:lastRenderedPageBreak/>
              <w:t xml:space="preserve">مرافقة 3 مشاريع تهم حالات </w:t>
            </w:r>
            <w:r w:rsidRPr="007D03CF">
              <w:rPr>
                <w:rFonts w:ascii="Traditional Arabic" w:eastAsia="Times New Roman" w:hAnsi="Traditional Arabic" w:cs="Traditional Arabic" w:hint="eastAsia"/>
                <w:color w:val="000000"/>
                <w:sz w:val="24"/>
                <w:szCs w:val="24"/>
                <w:rtl/>
              </w:rPr>
              <w:t>إعادة</w:t>
            </w:r>
            <w:r w:rsidRPr="007D03CF">
              <w:rPr>
                <w:rFonts w:ascii="Traditional Arabic" w:eastAsia="Times New Roman" w:hAnsi="Traditional Arabic" w:cs="Traditional Arabic"/>
                <w:color w:val="000000"/>
                <w:sz w:val="24"/>
                <w:szCs w:val="24"/>
                <w:rtl/>
              </w:rPr>
              <w:t xml:space="preserve"> </w:t>
            </w:r>
            <w:r>
              <w:rPr>
                <w:rFonts w:ascii="Traditional Arabic" w:eastAsia="Times New Roman" w:hAnsi="Traditional Arabic" w:cs="Traditional Arabic" w:hint="cs"/>
                <w:color w:val="000000"/>
                <w:sz w:val="24"/>
                <w:szCs w:val="24"/>
                <w:rtl/>
              </w:rPr>
              <w:t>ال</w:t>
            </w:r>
            <w:r w:rsidRPr="007D03CF">
              <w:rPr>
                <w:rFonts w:ascii="Traditional Arabic" w:eastAsia="Times New Roman" w:hAnsi="Traditional Arabic" w:cs="Traditional Arabic" w:hint="eastAsia"/>
                <w:color w:val="000000"/>
                <w:sz w:val="24"/>
                <w:szCs w:val="24"/>
                <w:rtl/>
              </w:rPr>
              <w:t>استعمال</w:t>
            </w:r>
            <w:r w:rsidRPr="007D03CF">
              <w:rPr>
                <w:rFonts w:ascii="Traditional Arabic" w:eastAsia="Times New Roman" w:hAnsi="Traditional Arabic" w:cs="Traditional Arabic"/>
                <w:color w:val="000000"/>
                <w:sz w:val="24"/>
                <w:szCs w:val="24"/>
                <w:rtl/>
              </w:rPr>
              <w:t xml:space="preserve"> </w:t>
            </w:r>
            <w:r>
              <w:rPr>
                <w:rFonts w:ascii="Traditional Arabic" w:eastAsia="Times New Roman" w:hAnsi="Traditional Arabic" w:cs="Traditional Arabic" w:hint="cs"/>
                <w:color w:val="000000"/>
                <w:sz w:val="24"/>
                <w:szCs w:val="24"/>
                <w:rtl/>
              </w:rPr>
              <w:t>الخارجية</w:t>
            </w:r>
            <w:r w:rsidRPr="007D03CF">
              <w:rPr>
                <w:rFonts w:ascii="Traditional Arabic" w:eastAsia="Times New Roman" w:hAnsi="Traditional Arabic" w:cs="Traditional Arabic"/>
                <w:color w:val="000000"/>
                <w:sz w:val="24"/>
                <w:szCs w:val="24"/>
                <w:rtl/>
              </w:rPr>
              <w:t xml:space="preserve"> </w:t>
            </w:r>
            <w:r w:rsidRPr="007D03CF">
              <w:rPr>
                <w:rFonts w:ascii="Traditional Arabic" w:eastAsia="Times New Roman" w:hAnsi="Traditional Arabic" w:cs="Traditional Arabic" w:hint="eastAsia"/>
                <w:color w:val="000000"/>
                <w:sz w:val="24"/>
                <w:szCs w:val="24"/>
                <w:rtl/>
              </w:rPr>
              <w:t>للبيانات</w:t>
            </w:r>
            <w:r w:rsidRPr="007D03CF">
              <w:rPr>
                <w:rFonts w:ascii="Traditional Arabic" w:eastAsia="Times New Roman" w:hAnsi="Traditional Arabic" w:cs="Traditional Arabic"/>
                <w:color w:val="000000"/>
                <w:sz w:val="24"/>
                <w:szCs w:val="24"/>
                <w:rtl/>
              </w:rPr>
              <w:t xml:space="preserve"> </w:t>
            </w:r>
            <w:r w:rsidRPr="007D03CF">
              <w:rPr>
                <w:rFonts w:ascii="Traditional Arabic" w:eastAsia="Times New Roman" w:hAnsi="Traditional Arabic" w:cs="Traditional Arabic" w:hint="eastAsia"/>
                <w:color w:val="000000"/>
                <w:sz w:val="24"/>
                <w:szCs w:val="24"/>
                <w:rtl/>
              </w:rPr>
              <w:t>العمومية</w:t>
            </w:r>
            <w:r w:rsidRPr="007D03CF">
              <w:rPr>
                <w:rFonts w:ascii="Traditional Arabic" w:eastAsia="Times New Roman" w:hAnsi="Traditional Arabic" w:cs="Traditional Arabic"/>
                <w:color w:val="000000"/>
                <w:sz w:val="24"/>
                <w:szCs w:val="24"/>
                <w:rtl/>
              </w:rPr>
              <w:t xml:space="preserve"> </w:t>
            </w:r>
            <w:r w:rsidRPr="007D03CF">
              <w:rPr>
                <w:rFonts w:ascii="Traditional Arabic" w:eastAsia="Times New Roman" w:hAnsi="Traditional Arabic" w:cs="Traditional Arabic" w:hint="eastAsia"/>
                <w:color w:val="000000"/>
                <w:sz w:val="24"/>
                <w:szCs w:val="24"/>
                <w:rtl/>
              </w:rPr>
              <w:t>المفتوحة</w:t>
            </w:r>
            <w:r>
              <w:rPr>
                <w:rFonts w:ascii="Traditional Arabic" w:eastAsia="Times New Roman" w:hAnsi="Traditional Arabic" w:cs="Traditional Arabic" w:hint="cs"/>
                <w:color w:val="000000"/>
                <w:sz w:val="24"/>
                <w:szCs w:val="24"/>
                <w:rtl/>
              </w:rPr>
              <w:t xml:space="preserve"> ومساعدتها لتصبح </w:t>
            </w:r>
            <w:r w:rsidR="003760A2">
              <w:rPr>
                <w:rFonts w:ascii="Traditional Arabic" w:eastAsia="Times New Roman" w:hAnsi="Traditional Arabic" w:cs="Traditional Arabic" w:hint="cs"/>
                <w:color w:val="000000"/>
                <w:sz w:val="24"/>
                <w:szCs w:val="24"/>
                <w:rtl/>
              </w:rPr>
              <w:t>م</w:t>
            </w:r>
            <w:r>
              <w:rPr>
                <w:rFonts w:ascii="Traditional Arabic" w:eastAsia="Times New Roman" w:hAnsi="Traditional Arabic" w:cs="Traditional Arabic" w:hint="cs"/>
                <w:color w:val="000000"/>
                <w:sz w:val="24"/>
                <w:szCs w:val="24"/>
                <w:rtl/>
              </w:rPr>
              <w:t>ؤسسات ناشئة</w:t>
            </w:r>
            <w:r w:rsidR="003760A2">
              <w:rPr>
                <w:rFonts w:ascii="Traditional Arabic" w:eastAsia="Times New Roman" w:hAnsi="Traditional Arabic" w:cs="Traditional Arabic" w:hint="cs"/>
                <w:color w:val="000000"/>
                <w:sz w:val="24"/>
                <w:szCs w:val="24"/>
                <w:rtl/>
              </w:rPr>
              <w:t>.</w:t>
            </w:r>
          </w:p>
          <w:p w14:paraId="094627D1" w14:textId="2E6CF474" w:rsidR="007F287F" w:rsidRDefault="007F287F" w:rsidP="007D03CF">
            <w:pPr>
              <w:bidi/>
              <w:spacing w:after="0" w:line="240" w:lineRule="auto"/>
              <w:jc w:val="both"/>
              <w:rPr>
                <w:rFonts w:ascii="Traditional Arabic" w:eastAsia="Times New Roman" w:hAnsi="Traditional Arabic" w:cs="Traditional Arabic"/>
                <w:color w:val="000000"/>
                <w:sz w:val="24"/>
                <w:szCs w:val="24"/>
                <w:rtl/>
              </w:rPr>
            </w:pPr>
            <w:r>
              <w:rPr>
                <w:rFonts w:ascii="Traditional Arabic" w:eastAsia="Times New Roman" w:hAnsi="Traditional Arabic" w:cs="Traditional Arabic" w:hint="cs"/>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الانطلاق</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في</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تنفيذ</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المرحلة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الثانية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من</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مشروع</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تطوير</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حالات</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إعادة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الاستعمال</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بالاعتماد</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على</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البيانات</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العمومية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المفتوحة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والتي</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تتمثل</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في</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مرافقة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واحتضان</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عدد</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من</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المشاريع</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المنبثقة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عن</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المسابقة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المذكورة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بالتعاون</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مع</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البنك</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الدولي</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قصد</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تطوير</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هذه</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المشاريع</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في</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شكل</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خدمات</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أو</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تطبيقات</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جوالة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وذلك</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بالتعاون</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والتنسيق</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مع</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الهياكل</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المعنية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الثلاث</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وهي</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وزارة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الشؤون</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الثقافية،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ووزارة</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النقل</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واللوجستيك،</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والصندوق</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الوطني</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للتامين</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على</w:t>
            </w:r>
            <w:r w:rsidRPr="007F287F">
              <w:rPr>
                <w:rFonts w:ascii="Traditional Arabic" w:eastAsia="Times New Roman" w:hAnsi="Traditional Arabic" w:cs="Traditional Arabic"/>
                <w:color w:val="000000"/>
                <w:sz w:val="24"/>
                <w:szCs w:val="24"/>
                <w:rtl/>
              </w:rPr>
              <w:t xml:space="preserve"> </w:t>
            </w:r>
            <w:r w:rsidRPr="007F287F">
              <w:rPr>
                <w:rFonts w:ascii="Traditional Arabic" w:eastAsia="Times New Roman" w:hAnsi="Traditional Arabic" w:cs="Traditional Arabic" w:hint="eastAsia"/>
                <w:color w:val="000000"/>
                <w:sz w:val="24"/>
                <w:szCs w:val="24"/>
                <w:rtl/>
              </w:rPr>
              <w:t>المرض</w:t>
            </w:r>
            <w:r w:rsidRPr="007F287F">
              <w:rPr>
                <w:rFonts w:ascii="Traditional Arabic" w:eastAsia="Times New Roman" w:hAnsi="Traditional Arabic" w:cs="Traditional Arabic"/>
                <w:color w:val="000000"/>
                <w:sz w:val="24"/>
                <w:szCs w:val="24"/>
                <w:rtl/>
              </w:rPr>
              <w:t xml:space="preserve">. </w:t>
            </w:r>
          </w:p>
          <w:p w14:paraId="612E988A" w14:textId="3E9C7905" w:rsidR="008F27FF" w:rsidRDefault="00714738" w:rsidP="007F287F">
            <w:pPr>
              <w:bidi/>
              <w:spacing w:after="0" w:line="240" w:lineRule="auto"/>
              <w:jc w:val="both"/>
              <w:rPr>
                <w:rFonts w:ascii="Traditional Arabic" w:eastAsia="Times New Roman" w:hAnsi="Traditional Arabic" w:cs="Traditional Arabic"/>
                <w:color w:val="000000"/>
                <w:sz w:val="24"/>
                <w:szCs w:val="24"/>
                <w:rtl/>
              </w:rPr>
            </w:pPr>
            <w:r>
              <w:rPr>
                <w:rFonts w:ascii="Traditional Arabic" w:eastAsia="Times New Roman" w:hAnsi="Traditional Arabic" w:cs="Traditional Arabic" w:hint="cs"/>
                <w:color w:val="000000"/>
                <w:sz w:val="24"/>
                <w:szCs w:val="24"/>
                <w:rtl/>
              </w:rPr>
              <w:t xml:space="preserve">- </w:t>
            </w:r>
            <w:r w:rsidR="00C03E30" w:rsidRPr="00C03E30">
              <w:rPr>
                <w:rFonts w:ascii="Traditional Arabic" w:eastAsia="Times New Roman" w:hAnsi="Traditional Arabic" w:cs="Traditional Arabic"/>
                <w:color w:val="000000"/>
                <w:sz w:val="24"/>
                <w:szCs w:val="24"/>
                <w:rtl/>
              </w:rPr>
              <w:t xml:space="preserve">تنظيم مسابقة وطنية </w:t>
            </w:r>
            <w:r w:rsidR="006C6AB1">
              <w:rPr>
                <w:rFonts w:ascii="Traditional Arabic" w:eastAsia="Times New Roman" w:hAnsi="Traditional Arabic" w:cs="Traditional Arabic" w:hint="cs"/>
                <w:color w:val="000000"/>
                <w:sz w:val="24"/>
                <w:szCs w:val="24"/>
                <w:rtl/>
              </w:rPr>
              <w:t xml:space="preserve">حول إعادة </w:t>
            </w:r>
            <w:r w:rsidR="006C6AB1" w:rsidRPr="00C03E30">
              <w:rPr>
                <w:rFonts w:ascii="Traditional Arabic" w:eastAsia="Times New Roman" w:hAnsi="Traditional Arabic" w:cs="Traditional Arabic"/>
                <w:color w:val="000000"/>
                <w:sz w:val="24"/>
                <w:szCs w:val="24"/>
                <w:rtl/>
              </w:rPr>
              <w:t>استعمال البيانات العمومية المفتوحة</w:t>
            </w:r>
            <w:r w:rsidR="006C6AB1" w:rsidRPr="00C03E30">
              <w:rPr>
                <w:rFonts w:ascii="Traditional Arabic" w:eastAsia="Times New Roman" w:hAnsi="Traditional Arabic" w:cs="Traditional Arabic"/>
                <w:color w:val="000000"/>
                <w:sz w:val="24"/>
                <w:szCs w:val="24"/>
              </w:rPr>
              <w:t xml:space="preserve"> </w:t>
            </w:r>
            <w:r w:rsidR="00C03E30" w:rsidRPr="00C03E30">
              <w:rPr>
                <w:rFonts w:ascii="Traditional Arabic" w:eastAsia="Times New Roman" w:hAnsi="Traditional Arabic" w:cs="Traditional Arabic"/>
                <w:color w:val="000000"/>
                <w:sz w:val="24"/>
                <w:szCs w:val="24"/>
              </w:rPr>
              <w:t>“OpenGovDataHack2020”</w:t>
            </w:r>
            <w:r w:rsidR="006C6AB1">
              <w:rPr>
                <w:rFonts w:ascii="Traditional Arabic" w:eastAsia="Times New Roman" w:hAnsi="Traditional Arabic" w:cs="Traditional Arabic" w:hint="cs"/>
                <w:color w:val="000000"/>
                <w:sz w:val="24"/>
                <w:szCs w:val="24"/>
                <w:rtl/>
              </w:rPr>
              <w:t xml:space="preserve"> خلال شهر </w:t>
            </w:r>
            <w:proofErr w:type="spellStart"/>
            <w:r w:rsidR="006C6AB1">
              <w:rPr>
                <w:rFonts w:ascii="Traditional Arabic" w:eastAsia="Times New Roman" w:hAnsi="Traditional Arabic" w:cs="Traditional Arabic" w:hint="cs"/>
                <w:color w:val="000000"/>
                <w:sz w:val="24"/>
                <w:szCs w:val="24"/>
                <w:rtl/>
              </w:rPr>
              <w:t>جانفي</w:t>
            </w:r>
            <w:proofErr w:type="spellEnd"/>
            <w:r w:rsidR="006C6AB1">
              <w:rPr>
                <w:rFonts w:ascii="Traditional Arabic" w:eastAsia="Times New Roman" w:hAnsi="Traditional Arabic" w:cs="Traditional Arabic" w:hint="cs"/>
                <w:color w:val="000000"/>
                <w:sz w:val="24"/>
                <w:szCs w:val="24"/>
                <w:rtl/>
              </w:rPr>
              <w:t xml:space="preserve"> 2020 في إطار </w:t>
            </w:r>
            <w:r w:rsidR="007F287F" w:rsidRPr="007F287F">
              <w:rPr>
                <w:rFonts w:ascii="Traditional Arabic" w:eastAsia="Times New Roman" w:hAnsi="Traditional Arabic" w:cs="Traditional Arabic" w:hint="eastAsia"/>
                <w:color w:val="000000"/>
                <w:sz w:val="24"/>
                <w:szCs w:val="24"/>
                <w:rtl/>
              </w:rPr>
              <w:t>مشروع</w:t>
            </w:r>
            <w:r w:rsidR="007F287F" w:rsidRPr="007F287F">
              <w:rPr>
                <w:rFonts w:ascii="Traditional Arabic" w:eastAsia="Times New Roman" w:hAnsi="Traditional Arabic" w:cs="Traditional Arabic"/>
                <w:color w:val="000000"/>
                <w:sz w:val="24"/>
                <w:szCs w:val="24"/>
                <w:rtl/>
              </w:rPr>
              <w:t xml:space="preserve"> "</w:t>
            </w:r>
            <w:r w:rsidR="007F287F" w:rsidRPr="007F287F">
              <w:rPr>
                <w:rFonts w:ascii="Traditional Arabic" w:eastAsia="Times New Roman" w:hAnsi="Traditional Arabic" w:cs="Traditional Arabic" w:hint="eastAsia"/>
                <w:color w:val="000000"/>
                <w:sz w:val="24"/>
                <w:szCs w:val="24"/>
                <w:rtl/>
              </w:rPr>
              <w:t>تطوير</w:t>
            </w:r>
            <w:r w:rsidR="007F287F" w:rsidRPr="007F287F">
              <w:rPr>
                <w:rFonts w:ascii="Traditional Arabic" w:eastAsia="Times New Roman" w:hAnsi="Traditional Arabic" w:cs="Traditional Arabic"/>
                <w:color w:val="000000"/>
                <w:sz w:val="24"/>
                <w:szCs w:val="24"/>
                <w:rtl/>
              </w:rPr>
              <w:t xml:space="preserve"> </w:t>
            </w:r>
            <w:r w:rsidR="007F287F" w:rsidRPr="007F287F">
              <w:rPr>
                <w:rFonts w:ascii="Traditional Arabic" w:eastAsia="Times New Roman" w:hAnsi="Traditional Arabic" w:cs="Traditional Arabic" w:hint="eastAsia"/>
                <w:color w:val="000000"/>
                <w:sz w:val="24"/>
                <w:szCs w:val="24"/>
                <w:rtl/>
              </w:rPr>
              <w:t>حالات</w:t>
            </w:r>
            <w:r w:rsidR="007F287F" w:rsidRPr="007F287F">
              <w:rPr>
                <w:rFonts w:ascii="Traditional Arabic" w:eastAsia="Times New Roman" w:hAnsi="Traditional Arabic" w:cs="Traditional Arabic"/>
                <w:color w:val="000000"/>
                <w:sz w:val="24"/>
                <w:szCs w:val="24"/>
                <w:rtl/>
              </w:rPr>
              <w:t xml:space="preserve"> </w:t>
            </w:r>
            <w:r w:rsidR="007F287F" w:rsidRPr="007F287F">
              <w:rPr>
                <w:rFonts w:ascii="Traditional Arabic" w:eastAsia="Times New Roman" w:hAnsi="Traditional Arabic" w:cs="Traditional Arabic" w:hint="eastAsia"/>
                <w:color w:val="000000"/>
                <w:sz w:val="24"/>
                <w:szCs w:val="24"/>
                <w:rtl/>
              </w:rPr>
              <w:t>إعادة</w:t>
            </w:r>
            <w:r w:rsidR="007F287F" w:rsidRPr="007F287F">
              <w:rPr>
                <w:rFonts w:ascii="Traditional Arabic" w:eastAsia="Times New Roman" w:hAnsi="Traditional Arabic" w:cs="Traditional Arabic"/>
                <w:color w:val="000000"/>
                <w:sz w:val="24"/>
                <w:szCs w:val="24"/>
                <w:rtl/>
              </w:rPr>
              <w:t xml:space="preserve"> </w:t>
            </w:r>
            <w:r w:rsidR="007F287F" w:rsidRPr="007F287F">
              <w:rPr>
                <w:rFonts w:ascii="Traditional Arabic" w:eastAsia="Times New Roman" w:hAnsi="Traditional Arabic" w:cs="Traditional Arabic" w:hint="eastAsia"/>
                <w:color w:val="000000"/>
                <w:sz w:val="24"/>
                <w:szCs w:val="24"/>
                <w:rtl/>
              </w:rPr>
              <w:t>الاستعمال</w:t>
            </w:r>
            <w:r w:rsidR="007F287F" w:rsidRPr="007F287F">
              <w:rPr>
                <w:rFonts w:ascii="Traditional Arabic" w:eastAsia="Times New Roman" w:hAnsi="Traditional Arabic" w:cs="Traditional Arabic"/>
                <w:color w:val="000000"/>
                <w:sz w:val="24"/>
                <w:szCs w:val="24"/>
                <w:rtl/>
              </w:rPr>
              <w:t xml:space="preserve"> </w:t>
            </w:r>
            <w:r w:rsidR="007F287F" w:rsidRPr="007F287F">
              <w:rPr>
                <w:rFonts w:ascii="Traditional Arabic" w:eastAsia="Times New Roman" w:hAnsi="Traditional Arabic" w:cs="Traditional Arabic" w:hint="eastAsia"/>
                <w:color w:val="000000"/>
                <w:sz w:val="24"/>
                <w:szCs w:val="24"/>
                <w:rtl/>
              </w:rPr>
              <w:t>بالاعتماد</w:t>
            </w:r>
            <w:r w:rsidR="007F287F" w:rsidRPr="007F287F">
              <w:rPr>
                <w:rFonts w:ascii="Traditional Arabic" w:eastAsia="Times New Roman" w:hAnsi="Traditional Arabic" w:cs="Traditional Arabic"/>
                <w:color w:val="000000"/>
                <w:sz w:val="24"/>
                <w:szCs w:val="24"/>
                <w:rtl/>
              </w:rPr>
              <w:t xml:space="preserve"> </w:t>
            </w:r>
            <w:r w:rsidR="007F287F" w:rsidRPr="007F287F">
              <w:rPr>
                <w:rFonts w:ascii="Traditional Arabic" w:eastAsia="Times New Roman" w:hAnsi="Traditional Arabic" w:cs="Traditional Arabic" w:hint="eastAsia"/>
                <w:color w:val="000000"/>
                <w:sz w:val="24"/>
                <w:szCs w:val="24"/>
                <w:rtl/>
              </w:rPr>
              <w:t>على</w:t>
            </w:r>
            <w:r w:rsidR="007F287F" w:rsidRPr="007F287F">
              <w:rPr>
                <w:rFonts w:ascii="Traditional Arabic" w:eastAsia="Times New Roman" w:hAnsi="Traditional Arabic" w:cs="Traditional Arabic"/>
                <w:color w:val="000000"/>
                <w:sz w:val="24"/>
                <w:szCs w:val="24"/>
                <w:rtl/>
              </w:rPr>
              <w:t xml:space="preserve"> </w:t>
            </w:r>
            <w:r w:rsidR="007F287F" w:rsidRPr="007F287F">
              <w:rPr>
                <w:rFonts w:ascii="Traditional Arabic" w:eastAsia="Times New Roman" w:hAnsi="Traditional Arabic" w:cs="Traditional Arabic" w:hint="eastAsia"/>
                <w:color w:val="000000"/>
                <w:sz w:val="24"/>
                <w:szCs w:val="24"/>
                <w:rtl/>
              </w:rPr>
              <w:t>البيانات</w:t>
            </w:r>
            <w:r w:rsidR="007F287F" w:rsidRPr="007F287F">
              <w:rPr>
                <w:rFonts w:ascii="Traditional Arabic" w:eastAsia="Times New Roman" w:hAnsi="Traditional Arabic" w:cs="Traditional Arabic"/>
                <w:color w:val="000000"/>
                <w:sz w:val="24"/>
                <w:szCs w:val="24"/>
                <w:rtl/>
              </w:rPr>
              <w:t xml:space="preserve"> </w:t>
            </w:r>
            <w:r w:rsidR="007F287F" w:rsidRPr="007F287F">
              <w:rPr>
                <w:rFonts w:ascii="Traditional Arabic" w:eastAsia="Times New Roman" w:hAnsi="Traditional Arabic" w:cs="Traditional Arabic" w:hint="eastAsia"/>
                <w:color w:val="000000"/>
                <w:sz w:val="24"/>
                <w:szCs w:val="24"/>
                <w:rtl/>
              </w:rPr>
              <w:t>العمومية</w:t>
            </w:r>
            <w:r w:rsidR="007F287F" w:rsidRPr="007F287F">
              <w:rPr>
                <w:rFonts w:ascii="Traditional Arabic" w:eastAsia="Times New Roman" w:hAnsi="Traditional Arabic" w:cs="Traditional Arabic"/>
                <w:color w:val="000000"/>
                <w:sz w:val="24"/>
                <w:szCs w:val="24"/>
                <w:rtl/>
              </w:rPr>
              <w:t xml:space="preserve"> </w:t>
            </w:r>
            <w:r w:rsidR="007F287F" w:rsidRPr="007F287F">
              <w:rPr>
                <w:rFonts w:ascii="Traditional Arabic" w:eastAsia="Times New Roman" w:hAnsi="Traditional Arabic" w:cs="Traditional Arabic" w:hint="eastAsia"/>
                <w:color w:val="000000"/>
                <w:sz w:val="24"/>
                <w:szCs w:val="24"/>
                <w:rtl/>
              </w:rPr>
              <w:t>المفتوحة</w:t>
            </w:r>
            <w:r w:rsidR="007F287F">
              <w:rPr>
                <w:rFonts w:ascii="Traditional Arabic" w:eastAsia="Times New Roman" w:hAnsi="Traditional Arabic" w:cs="Traditional Arabic"/>
                <w:color w:val="000000"/>
                <w:sz w:val="24"/>
                <w:szCs w:val="24"/>
                <w:rtl/>
              </w:rPr>
              <w:t>"</w:t>
            </w:r>
            <w:r w:rsidR="006C6AB1">
              <w:rPr>
                <w:rFonts w:ascii="Traditional Arabic" w:eastAsia="Times New Roman" w:hAnsi="Traditional Arabic" w:cs="Traditional Arabic" w:hint="cs"/>
                <w:color w:val="000000"/>
                <w:sz w:val="24"/>
                <w:szCs w:val="24"/>
                <w:rtl/>
              </w:rPr>
              <w:t>،</w:t>
            </w:r>
          </w:p>
          <w:p w14:paraId="194EB009" w14:textId="13DB897D" w:rsidR="00CF3101" w:rsidRDefault="00714738" w:rsidP="00714738">
            <w:pPr>
              <w:bidi/>
              <w:spacing w:after="0" w:line="240" w:lineRule="auto"/>
              <w:jc w:val="both"/>
              <w:rPr>
                <w:rFonts w:ascii="Traditional Arabic" w:eastAsia="Times New Roman" w:hAnsi="Traditional Arabic" w:cs="Traditional Arabic"/>
                <w:color w:val="000000"/>
                <w:sz w:val="24"/>
                <w:szCs w:val="24"/>
                <w:rtl/>
                <w:lang w:bidi="ar-TN"/>
              </w:rPr>
            </w:pPr>
            <w:r>
              <w:rPr>
                <w:rFonts w:ascii="Traditional Arabic" w:eastAsia="Times New Roman" w:hAnsi="Traditional Arabic" w:cs="Traditional Arabic" w:hint="cs"/>
                <w:color w:val="000000"/>
                <w:sz w:val="24"/>
                <w:szCs w:val="24"/>
                <w:rtl/>
              </w:rPr>
              <w:t xml:space="preserve">- </w:t>
            </w:r>
            <w:r w:rsidR="006C6AB1">
              <w:rPr>
                <w:rFonts w:ascii="Traditional Arabic" w:eastAsia="Times New Roman" w:hAnsi="Traditional Arabic" w:cs="Traditional Arabic" w:hint="cs"/>
                <w:color w:val="000000"/>
                <w:sz w:val="24"/>
                <w:szCs w:val="24"/>
                <w:rtl/>
              </w:rPr>
              <w:t xml:space="preserve">الانتهاء من إعداد </w:t>
            </w:r>
            <w:r w:rsidR="006C6AB1">
              <w:rPr>
                <w:rFonts w:ascii="Traditional Arabic" w:eastAsia="Times New Roman" w:hAnsi="Traditional Arabic" w:cs="Traditional Arabic" w:hint="cs"/>
                <w:color w:val="000000"/>
                <w:sz w:val="24"/>
                <w:szCs w:val="24"/>
                <w:rtl/>
                <w:lang w:bidi="ar-TN"/>
              </w:rPr>
              <w:t xml:space="preserve">مشروع أمر البيانات المفتوحة </w:t>
            </w:r>
            <w:r>
              <w:rPr>
                <w:rFonts w:ascii="Traditional Arabic" w:eastAsia="Times New Roman" w:hAnsi="Traditional Arabic" w:cs="Traditional Arabic" w:hint="cs"/>
                <w:color w:val="000000"/>
                <w:sz w:val="24"/>
                <w:szCs w:val="24"/>
                <w:rtl/>
                <w:lang w:bidi="ar-TN"/>
              </w:rPr>
              <w:t>و</w:t>
            </w:r>
            <w:r w:rsidR="006C6AB1">
              <w:rPr>
                <w:rFonts w:ascii="Traditional Arabic" w:eastAsia="Times New Roman" w:hAnsi="Traditional Arabic" w:cs="Traditional Arabic" w:hint="cs"/>
                <w:color w:val="000000"/>
                <w:sz w:val="24"/>
                <w:szCs w:val="24"/>
                <w:rtl/>
                <w:lang w:bidi="ar-TN"/>
              </w:rPr>
              <w:t xml:space="preserve">إحالته للمحكمة </w:t>
            </w:r>
            <w:r>
              <w:rPr>
                <w:rFonts w:ascii="Traditional Arabic" w:eastAsia="Times New Roman" w:hAnsi="Traditional Arabic" w:cs="Traditional Arabic" w:hint="cs"/>
                <w:color w:val="000000"/>
                <w:sz w:val="24"/>
                <w:szCs w:val="24"/>
                <w:rtl/>
                <w:lang w:bidi="ar-TN"/>
              </w:rPr>
              <w:t>الإداري</w:t>
            </w:r>
            <w:r>
              <w:rPr>
                <w:rFonts w:ascii="Traditional Arabic" w:eastAsia="Times New Roman" w:hAnsi="Traditional Arabic" w:cs="Traditional Arabic" w:hint="eastAsia"/>
                <w:color w:val="000000"/>
                <w:sz w:val="24"/>
                <w:szCs w:val="24"/>
                <w:rtl/>
                <w:lang w:bidi="ar-TN"/>
              </w:rPr>
              <w:t>ة</w:t>
            </w:r>
            <w:r w:rsidR="006C6AB1">
              <w:rPr>
                <w:rFonts w:ascii="Traditional Arabic" w:eastAsia="Times New Roman" w:hAnsi="Traditional Arabic" w:cs="Traditional Arabic" w:hint="cs"/>
                <w:color w:val="000000"/>
                <w:sz w:val="24"/>
                <w:szCs w:val="24"/>
                <w:rtl/>
                <w:lang w:bidi="ar-TN"/>
              </w:rPr>
              <w:t xml:space="preserve"> لإبداء الرأي،</w:t>
            </w:r>
          </w:p>
          <w:p w14:paraId="2C6CEDF6" w14:textId="68363DA0" w:rsidR="00000C12" w:rsidRDefault="00714738" w:rsidP="008F27FF">
            <w:pPr>
              <w:bidi/>
              <w:spacing w:after="0" w:line="240" w:lineRule="auto"/>
              <w:jc w:val="both"/>
              <w:rPr>
                <w:rFonts w:ascii="Traditional Arabic" w:eastAsia="Times New Roman" w:hAnsi="Traditional Arabic" w:cs="Traditional Arabic"/>
                <w:color w:val="000000"/>
                <w:sz w:val="24"/>
                <w:szCs w:val="24"/>
                <w:rtl/>
              </w:rPr>
            </w:pPr>
            <w:r>
              <w:rPr>
                <w:rFonts w:ascii="Traditional Arabic" w:eastAsia="Times New Roman" w:hAnsi="Traditional Arabic" w:cs="Traditional Arabic" w:hint="cs"/>
                <w:color w:val="000000"/>
                <w:sz w:val="24"/>
                <w:szCs w:val="24"/>
                <w:rtl/>
              </w:rPr>
              <w:t xml:space="preserve">- </w:t>
            </w:r>
            <w:r w:rsidR="008F27FF">
              <w:rPr>
                <w:rFonts w:ascii="Traditional Arabic" w:eastAsia="Times New Roman" w:hAnsi="Traditional Arabic" w:cs="Traditional Arabic" w:hint="cs"/>
                <w:color w:val="000000"/>
                <w:sz w:val="24"/>
                <w:szCs w:val="24"/>
                <w:rtl/>
              </w:rPr>
              <w:t>الانتهاء من تنفيذ برنامج تكويني ل</w:t>
            </w:r>
            <w:r w:rsidR="008F27FF" w:rsidRPr="008F27FF">
              <w:rPr>
                <w:rFonts w:ascii="Traditional Arabic" w:eastAsia="Times New Roman" w:hAnsi="Traditional Arabic" w:cs="Traditional Arabic"/>
                <w:color w:val="000000"/>
                <w:sz w:val="24"/>
                <w:szCs w:val="24"/>
                <w:rtl/>
              </w:rPr>
              <w:t>تنمية القدرات في مجال البيانات المفتوحة</w:t>
            </w:r>
            <w:r w:rsidR="008F27FF">
              <w:rPr>
                <w:rFonts w:ascii="Traditional Arabic" w:eastAsia="Times New Roman" w:hAnsi="Traditional Arabic" w:cs="Traditional Arabic" w:hint="cs"/>
                <w:color w:val="000000"/>
                <w:sz w:val="24"/>
                <w:szCs w:val="24"/>
                <w:rtl/>
              </w:rPr>
              <w:t xml:space="preserve"> يتضمن 6 دورات تكوينية بعنوان 2019</w:t>
            </w:r>
            <w:r w:rsidR="00CF3101">
              <w:rPr>
                <w:rFonts w:ascii="Traditional Arabic" w:eastAsia="Times New Roman" w:hAnsi="Traditional Arabic" w:cs="Traditional Arabic" w:hint="cs"/>
                <w:color w:val="000000"/>
                <w:sz w:val="24"/>
                <w:szCs w:val="24"/>
                <w:rtl/>
              </w:rPr>
              <w:t>،</w:t>
            </w:r>
          </w:p>
          <w:p w14:paraId="3ED381AA" w14:textId="51D0A6E4" w:rsidR="00CF3101" w:rsidRPr="003A62D4" w:rsidRDefault="00714738" w:rsidP="00702563">
            <w:pPr>
              <w:bidi/>
              <w:spacing w:after="0" w:line="240" w:lineRule="auto"/>
              <w:jc w:val="both"/>
              <w:rPr>
                <w:rFonts w:ascii="Traditional Arabic" w:eastAsia="Times New Roman" w:hAnsi="Traditional Arabic" w:cs="Traditional Arabic"/>
                <w:color w:val="000000"/>
                <w:sz w:val="24"/>
                <w:szCs w:val="24"/>
                <w:rtl/>
              </w:rPr>
            </w:pPr>
            <w:r>
              <w:rPr>
                <w:rFonts w:ascii="Traditional Arabic" w:eastAsia="Times New Roman" w:hAnsi="Traditional Arabic" w:cs="Traditional Arabic" w:hint="cs"/>
                <w:color w:val="000000"/>
                <w:sz w:val="24"/>
                <w:szCs w:val="24"/>
                <w:rtl/>
              </w:rPr>
              <w:t xml:space="preserve">- </w:t>
            </w:r>
            <w:r w:rsidR="00CF3101">
              <w:rPr>
                <w:rFonts w:ascii="Traditional Arabic" w:eastAsia="Times New Roman" w:hAnsi="Traditional Arabic" w:cs="Traditional Arabic" w:hint="cs"/>
                <w:color w:val="000000"/>
                <w:sz w:val="24"/>
                <w:szCs w:val="24"/>
                <w:rtl/>
              </w:rPr>
              <w:t xml:space="preserve">عدم </w:t>
            </w:r>
            <w:r w:rsidR="00CF3101" w:rsidRPr="00591031">
              <w:rPr>
                <w:rFonts w:ascii="Traditional Arabic" w:eastAsia="Times New Roman" w:hAnsi="Traditional Arabic" w:cs="Traditional Arabic" w:hint="eastAsia"/>
                <w:color w:val="000000"/>
                <w:sz w:val="24"/>
                <w:szCs w:val="24"/>
                <w:rtl/>
              </w:rPr>
              <w:t>وجود</w:t>
            </w:r>
            <w:r w:rsidR="00CF3101" w:rsidRPr="00591031">
              <w:rPr>
                <w:rFonts w:ascii="Traditional Arabic" w:eastAsia="Times New Roman" w:hAnsi="Traditional Arabic" w:cs="Traditional Arabic"/>
                <w:color w:val="000000"/>
                <w:sz w:val="24"/>
                <w:szCs w:val="24"/>
                <w:rtl/>
              </w:rPr>
              <w:t xml:space="preserve"> </w:t>
            </w:r>
            <w:r w:rsidR="00CF3101" w:rsidRPr="00591031">
              <w:rPr>
                <w:rFonts w:ascii="Traditional Arabic" w:eastAsia="Times New Roman" w:hAnsi="Traditional Arabic" w:cs="Traditional Arabic" w:hint="eastAsia"/>
                <w:color w:val="000000"/>
                <w:sz w:val="24"/>
                <w:szCs w:val="24"/>
                <w:rtl/>
              </w:rPr>
              <w:t>تقدّم</w:t>
            </w:r>
            <w:r w:rsidR="00CF3101">
              <w:rPr>
                <w:rFonts w:ascii="Traditional Arabic" w:eastAsia="Times New Roman" w:hAnsi="Traditional Arabic" w:cs="Traditional Arabic" w:hint="cs"/>
                <w:color w:val="000000"/>
                <w:sz w:val="24"/>
                <w:szCs w:val="24"/>
                <w:rtl/>
              </w:rPr>
              <w:t xml:space="preserve"> في تنفيذ مشروع جرد البيانات العمومية</w:t>
            </w:r>
          </w:p>
        </w:tc>
        <w:tc>
          <w:tcPr>
            <w:tcW w:w="2921" w:type="dxa"/>
            <w:shd w:val="clear" w:color="auto" w:fill="auto"/>
            <w:vAlign w:val="center"/>
          </w:tcPr>
          <w:p w14:paraId="53222FFF" w14:textId="2071D439" w:rsidR="00000C12" w:rsidRPr="003A62D4" w:rsidRDefault="00000C12" w:rsidP="00000C12">
            <w:pPr>
              <w:pStyle w:val="Titre1"/>
              <w:shd w:val="clear" w:color="auto" w:fill="FFFFFF"/>
              <w:bidi/>
              <w:spacing w:before="0"/>
              <w:rPr>
                <w:rFonts w:ascii="Traditional Arabic" w:eastAsia="Times New Roman" w:hAnsi="Traditional Arabic" w:cs="Traditional Arabic"/>
                <w:b/>
                <w:bCs/>
                <w:color w:val="000000"/>
                <w:sz w:val="28"/>
                <w:szCs w:val="28"/>
                <w:rtl/>
              </w:rPr>
            </w:pPr>
            <w:r w:rsidRPr="003A62D4">
              <w:rPr>
                <w:rFonts w:ascii="Traditional Arabic" w:eastAsia="Times New Roman" w:hAnsi="Traditional Arabic" w:cs="Traditional Arabic"/>
                <w:b/>
                <w:bCs/>
                <w:color w:val="000000"/>
                <w:sz w:val="28"/>
                <w:szCs w:val="28"/>
                <w:rtl/>
              </w:rPr>
              <w:lastRenderedPageBreak/>
              <w:t xml:space="preserve">التعهد </w:t>
            </w:r>
            <w:r>
              <w:rPr>
                <w:rFonts w:ascii="Traditional Arabic" w:eastAsia="Times New Roman" w:hAnsi="Traditional Arabic" w:cs="Traditional Arabic" w:hint="cs"/>
                <w:b/>
                <w:bCs/>
                <w:color w:val="000000"/>
                <w:sz w:val="28"/>
                <w:szCs w:val="28"/>
                <w:rtl/>
              </w:rPr>
              <w:t>2</w:t>
            </w:r>
            <w:r w:rsidRPr="003A62D4">
              <w:rPr>
                <w:rFonts w:ascii="Traditional Arabic" w:eastAsia="Times New Roman" w:hAnsi="Traditional Arabic" w:cs="Traditional Arabic"/>
                <w:b/>
                <w:bCs/>
                <w:color w:val="000000"/>
                <w:sz w:val="28"/>
                <w:szCs w:val="28"/>
                <w:rtl/>
              </w:rPr>
              <w:t>:</w:t>
            </w:r>
            <w:r>
              <w:rPr>
                <w:rFonts w:ascii="Traditional Arabic" w:eastAsia="Times New Roman" w:hAnsi="Traditional Arabic" w:cs="Traditional Arabic" w:hint="cs"/>
                <w:b/>
                <w:bCs/>
                <w:color w:val="000000"/>
                <w:sz w:val="28"/>
                <w:szCs w:val="28"/>
                <w:rtl/>
              </w:rPr>
              <w:t xml:space="preserve"> </w:t>
            </w:r>
            <w:r w:rsidRPr="00000C12">
              <w:rPr>
                <w:rFonts w:ascii="Traditional Arabic" w:eastAsia="Times New Roman" w:hAnsi="Traditional Arabic" w:cs="Traditional Arabic" w:hint="eastAsia"/>
                <w:b/>
                <w:bCs/>
                <w:color w:val="000000"/>
                <w:sz w:val="28"/>
                <w:szCs w:val="28"/>
                <w:rtl/>
              </w:rPr>
              <w:t>تركيز</w:t>
            </w:r>
            <w:r w:rsidRPr="00000C12">
              <w:rPr>
                <w:rFonts w:ascii="Traditional Arabic" w:eastAsia="Times New Roman" w:hAnsi="Traditional Arabic" w:cs="Traditional Arabic"/>
                <w:b/>
                <w:bCs/>
                <w:color w:val="000000"/>
                <w:sz w:val="28"/>
                <w:szCs w:val="28"/>
                <w:rtl/>
              </w:rPr>
              <w:t xml:space="preserve"> </w:t>
            </w:r>
            <w:r w:rsidRPr="00000C12">
              <w:rPr>
                <w:rFonts w:ascii="Traditional Arabic" w:eastAsia="Times New Roman" w:hAnsi="Traditional Arabic" w:cs="Traditional Arabic" w:hint="eastAsia"/>
                <w:b/>
                <w:bCs/>
                <w:color w:val="000000"/>
                <w:sz w:val="28"/>
                <w:szCs w:val="28"/>
                <w:rtl/>
              </w:rPr>
              <w:t>الإطار</w:t>
            </w:r>
            <w:r w:rsidRPr="00000C12">
              <w:rPr>
                <w:rFonts w:ascii="Traditional Arabic" w:eastAsia="Times New Roman" w:hAnsi="Traditional Arabic" w:cs="Traditional Arabic"/>
                <w:b/>
                <w:bCs/>
                <w:color w:val="000000"/>
                <w:sz w:val="28"/>
                <w:szCs w:val="28"/>
                <w:rtl/>
              </w:rPr>
              <w:t xml:space="preserve"> </w:t>
            </w:r>
            <w:r w:rsidRPr="00000C12">
              <w:rPr>
                <w:rFonts w:ascii="Traditional Arabic" w:eastAsia="Times New Roman" w:hAnsi="Traditional Arabic" w:cs="Traditional Arabic" w:hint="eastAsia"/>
                <w:b/>
                <w:bCs/>
                <w:color w:val="000000"/>
                <w:sz w:val="28"/>
                <w:szCs w:val="28"/>
                <w:rtl/>
              </w:rPr>
              <w:t>القانوني</w:t>
            </w:r>
            <w:r w:rsidRPr="00000C12">
              <w:rPr>
                <w:rFonts w:ascii="Traditional Arabic" w:eastAsia="Times New Roman" w:hAnsi="Traditional Arabic" w:cs="Traditional Arabic"/>
                <w:b/>
                <w:bCs/>
                <w:color w:val="000000"/>
                <w:sz w:val="28"/>
                <w:szCs w:val="28"/>
                <w:rtl/>
              </w:rPr>
              <w:t xml:space="preserve"> </w:t>
            </w:r>
            <w:r w:rsidRPr="00000C12">
              <w:rPr>
                <w:rFonts w:ascii="Traditional Arabic" w:eastAsia="Times New Roman" w:hAnsi="Traditional Arabic" w:cs="Traditional Arabic" w:hint="eastAsia"/>
                <w:b/>
                <w:bCs/>
                <w:color w:val="000000"/>
                <w:sz w:val="28"/>
                <w:szCs w:val="28"/>
                <w:rtl/>
              </w:rPr>
              <w:t>والتنظيمي</w:t>
            </w:r>
            <w:r w:rsidRPr="00000C12">
              <w:rPr>
                <w:rFonts w:ascii="Traditional Arabic" w:eastAsia="Times New Roman" w:hAnsi="Traditional Arabic" w:cs="Traditional Arabic"/>
                <w:b/>
                <w:bCs/>
                <w:color w:val="000000"/>
                <w:sz w:val="28"/>
                <w:szCs w:val="28"/>
                <w:rtl/>
              </w:rPr>
              <w:t xml:space="preserve"> </w:t>
            </w:r>
            <w:r w:rsidRPr="00000C12">
              <w:rPr>
                <w:rFonts w:ascii="Traditional Arabic" w:eastAsia="Times New Roman" w:hAnsi="Traditional Arabic" w:cs="Traditional Arabic" w:hint="eastAsia"/>
                <w:b/>
                <w:bCs/>
                <w:color w:val="000000"/>
                <w:sz w:val="28"/>
                <w:szCs w:val="28"/>
                <w:rtl/>
              </w:rPr>
              <w:t>لتسهيل</w:t>
            </w:r>
            <w:r w:rsidRPr="00000C12">
              <w:rPr>
                <w:rFonts w:ascii="Traditional Arabic" w:eastAsia="Times New Roman" w:hAnsi="Traditional Arabic" w:cs="Traditional Arabic"/>
                <w:b/>
                <w:bCs/>
                <w:color w:val="000000"/>
                <w:sz w:val="28"/>
                <w:szCs w:val="28"/>
                <w:rtl/>
              </w:rPr>
              <w:t xml:space="preserve"> </w:t>
            </w:r>
            <w:r w:rsidRPr="00000C12">
              <w:rPr>
                <w:rFonts w:ascii="Traditional Arabic" w:eastAsia="Times New Roman" w:hAnsi="Traditional Arabic" w:cs="Traditional Arabic" w:hint="eastAsia"/>
                <w:b/>
                <w:bCs/>
                <w:color w:val="000000"/>
                <w:sz w:val="28"/>
                <w:szCs w:val="28"/>
                <w:rtl/>
              </w:rPr>
              <w:t>فتح</w:t>
            </w:r>
            <w:r w:rsidRPr="00000C12">
              <w:rPr>
                <w:rFonts w:ascii="Traditional Arabic" w:eastAsia="Times New Roman" w:hAnsi="Traditional Arabic" w:cs="Traditional Arabic"/>
                <w:b/>
                <w:bCs/>
                <w:color w:val="000000"/>
                <w:sz w:val="28"/>
                <w:szCs w:val="28"/>
                <w:rtl/>
              </w:rPr>
              <w:t xml:space="preserve"> </w:t>
            </w:r>
            <w:r w:rsidRPr="00000C12">
              <w:rPr>
                <w:rFonts w:ascii="Traditional Arabic" w:eastAsia="Times New Roman" w:hAnsi="Traditional Arabic" w:cs="Traditional Arabic" w:hint="eastAsia"/>
                <w:b/>
                <w:bCs/>
                <w:color w:val="000000"/>
                <w:sz w:val="28"/>
                <w:szCs w:val="28"/>
                <w:rtl/>
              </w:rPr>
              <w:t>البيانات</w:t>
            </w:r>
            <w:r w:rsidRPr="00000C12">
              <w:rPr>
                <w:rFonts w:ascii="Traditional Arabic" w:eastAsia="Times New Roman" w:hAnsi="Traditional Arabic" w:cs="Traditional Arabic"/>
                <w:b/>
                <w:bCs/>
                <w:color w:val="000000"/>
                <w:sz w:val="28"/>
                <w:szCs w:val="28"/>
                <w:rtl/>
              </w:rPr>
              <w:t xml:space="preserve"> </w:t>
            </w:r>
            <w:r w:rsidRPr="00000C12">
              <w:rPr>
                <w:rFonts w:ascii="Traditional Arabic" w:eastAsia="Times New Roman" w:hAnsi="Traditional Arabic" w:cs="Traditional Arabic" w:hint="eastAsia"/>
                <w:b/>
                <w:bCs/>
                <w:color w:val="000000"/>
                <w:sz w:val="28"/>
                <w:szCs w:val="28"/>
                <w:rtl/>
              </w:rPr>
              <w:t>العمومية</w:t>
            </w:r>
          </w:p>
        </w:tc>
      </w:tr>
      <w:tr w:rsidR="00061A1F" w:rsidRPr="003A62D4" w14:paraId="452DD56B" w14:textId="77777777" w:rsidTr="00F7537F">
        <w:trPr>
          <w:trHeight w:val="2235"/>
          <w:jc w:val="center"/>
        </w:trPr>
        <w:tc>
          <w:tcPr>
            <w:tcW w:w="4655" w:type="dxa"/>
            <w:shd w:val="clear" w:color="auto" w:fill="auto"/>
          </w:tcPr>
          <w:p w14:paraId="1560005A" w14:textId="3D6913F5" w:rsidR="009C1320" w:rsidRPr="00E655B7" w:rsidRDefault="009C1320" w:rsidP="00E655B7">
            <w:pPr>
              <w:tabs>
                <w:tab w:val="right" w:pos="225"/>
              </w:tabs>
              <w:bidi/>
              <w:spacing w:after="0"/>
              <w:rPr>
                <w:rFonts w:ascii="Traditional Arabic" w:eastAsia="Times New Roman" w:hAnsi="Traditional Arabic" w:cs="Traditional Arabic"/>
                <w:color w:val="000000"/>
                <w:sz w:val="24"/>
                <w:szCs w:val="24"/>
              </w:rPr>
            </w:pPr>
          </w:p>
        </w:tc>
        <w:tc>
          <w:tcPr>
            <w:tcW w:w="1559" w:type="dxa"/>
            <w:shd w:val="clear" w:color="auto" w:fill="auto"/>
          </w:tcPr>
          <w:p w14:paraId="1EFA3F4F" w14:textId="77777777" w:rsidR="00061A1F" w:rsidRDefault="00061A1F" w:rsidP="006C6AB1">
            <w:pPr>
              <w:bidi/>
              <w:spacing w:after="0" w:line="240" w:lineRule="auto"/>
              <w:jc w:val="center"/>
              <w:rPr>
                <w:rFonts w:ascii="Traditional Arabic" w:eastAsia="Times New Roman" w:hAnsi="Traditional Arabic" w:cs="Traditional Arabic"/>
                <w:b/>
                <w:bCs/>
                <w:color w:val="000000"/>
                <w:sz w:val="24"/>
                <w:szCs w:val="24"/>
              </w:rPr>
            </w:pPr>
          </w:p>
        </w:tc>
        <w:tc>
          <w:tcPr>
            <w:tcW w:w="5670" w:type="dxa"/>
            <w:shd w:val="clear" w:color="auto" w:fill="auto"/>
          </w:tcPr>
          <w:p w14:paraId="74146F14" w14:textId="7784E623" w:rsidR="009C1320" w:rsidRDefault="009C1320" w:rsidP="009C1320">
            <w:pPr>
              <w:bidi/>
              <w:spacing w:after="0" w:line="240" w:lineRule="auto"/>
              <w:jc w:val="both"/>
              <w:rPr>
                <w:rFonts w:ascii="Traditional Arabic" w:eastAsia="Times New Roman" w:hAnsi="Traditional Arabic" w:cs="Traditional Arabic"/>
                <w:color w:val="000000"/>
                <w:sz w:val="24"/>
                <w:szCs w:val="24"/>
                <w:rtl/>
              </w:rPr>
            </w:pPr>
            <w:r w:rsidRPr="009C1320">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العمل على إعداد الوثائق الفنية الخاصة بقواعد بيانات العناوين </w:t>
            </w:r>
          </w:p>
          <w:p w14:paraId="215DBB6D" w14:textId="33D758F4" w:rsidR="00061A1F" w:rsidRDefault="009C1320" w:rsidP="007210D2">
            <w:pPr>
              <w:bidi/>
              <w:spacing w:after="0" w:line="240" w:lineRule="auto"/>
              <w:jc w:val="both"/>
              <w:rPr>
                <w:rFonts w:ascii="Traditional Arabic" w:eastAsia="Times New Roman" w:hAnsi="Traditional Arabic" w:cs="Traditional Arabic"/>
                <w:color w:val="000000"/>
                <w:sz w:val="24"/>
                <w:szCs w:val="24"/>
                <w:rtl/>
              </w:rPr>
            </w:pPr>
            <w:r w:rsidRPr="009C1320">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Pr="009C1320">
              <w:rPr>
                <w:rFonts w:ascii="Traditional Arabic" w:eastAsia="Times New Roman" w:hAnsi="Traditional Arabic" w:cs="Traditional Arabic"/>
                <w:color w:val="000000"/>
                <w:sz w:val="24"/>
                <w:szCs w:val="24"/>
                <w:rtl/>
              </w:rPr>
              <w:t>استكمال انتاج قواعد البيانات</w:t>
            </w:r>
            <w:r w:rsidR="00917317">
              <w:rPr>
                <w:rFonts w:ascii="Traditional Arabic" w:eastAsia="Times New Roman" w:hAnsi="Traditional Arabic" w:cs="Traditional Arabic" w:hint="cs"/>
                <w:color w:val="000000"/>
                <w:sz w:val="24"/>
                <w:szCs w:val="24"/>
                <w:rtl/>
              </w:rPr>
              <w:t xml:space="preserve"> </w:t>
            </w:r>
            <w:r w:rsidR="00917317" w:rsidRPr="00917317">
              <w:rPr>
                <w:rFonts w:ascii="Traditional Arabic" w:eastAsia="Times New Roman" w:hAnsi="Traditional Arabic" w:cs="Traditional Arabic"/>
                <w:color w:val="000000"/>
                <w:sz w:val="24"/>
                <w:szCs w:val="24"/>
                <w:rtl/>
              </w:rPr>
              <w:t>الطبوغرافية</w:t>
            </w:r>
            <w:r w:rsidRPr="009C1320">
              <w:rPr>
                <w:rFonts w:ascii="Traditional Arabic" w:eastAsia="Times New Roman" w:hAnsi="Traditional Arabic" w:cs="Traditional Arabic"/>
                <w:color w:val="000000"/>
                <w:sz w:val="24"/>
                <w:szCs w:val="24"/>
                <w:rtl/>
              </w:rPr>
              <w:t xml:space="preserve"> بالنسبة </w:t>
            </w:r>
            <w:r w:rsidR="007210D2" w:rsidRPr="007210D2">
              <w:rPr>
                <w:rFonts w:ascii="Traditional Arabic" w:eastAsia="Times New Roman" w:hAnsi="Traditional Arabic" w:cs="Traditional Arabic" w:hint="cs"/>
                <w:color w:val="000000"/>
                <w:sz w:val="24"/>
                <w:szCs w:val="24"/>
                <w:rtl/>
              </w:rPr>
              <w:t xml:space="preserve">للأقساط الاولى </w:t>
            </w:r>
            <w:r>
              <w:rPr>
                <w:rFonts w:ascii="Traditional Arabic" w:eastAsia="Times New Roman" w:hAnsi="Traditional Arabic" w:cs="Traditional Arabic" w:hint="cs"/>
                <w:color w:val="000000"/>
                <w:sz w:val="24"/>
                <w:szCs w:val="24"/>
                <w:rtl/>
              </w:rPr>
              <w:t>ل</w:t>
            </w:r>
            <w:r>
              <w:rPr>
                <w:rFonts w:ascii="Traditional Arabic" w:eastAsia="Times New Roman" w:hAnsi="Traditional Arabic" w:cs="Traditional Arabic"/>
                <w:color w:val="000000"/>
                <w:sz w:val="24"/>
                <w:szCs w:val="24"/>
                <w:rtl/>
              </w:rPr>
              <w:t>لمشروع</w:t>
            </w:r>
            <w:r>
              <w:rPr>
                <w:rFonts w:ascii="Traditional Arabic" w:eastAsia="Times New Roman" w:hAnsi="Traditional Arabic" w:cs="Traditional Arabic" w:hint="cs"/>
                <w:color w:val="000000"/>
                <w:sz w:val="24"/>
                <w:szCs w:val="24"/>
                <w:rtl/>
              </w:rPr>
              <w:t xml:space="preserve"> (</w:t>
            </w:r>
            <w:r w:rsidRPr="009C1320">
              <w:rPr>
                <w:rFonts w:ascii="Traditional Arabic" w:eastAsia="Times New Roman" w:hAnsi="Traditional Arabic" w:cs="Traditional Arabic"/>
                <w:color w:val="000000"/>
                <w:sz w:val="24"/>
                <w:szCs w:val="24"/>
                <w:rtl/>
              </w:rPr>
              <w:t>دقة واحد متر</w:t>
            </w:r>
            <w:r>
              <w:rPr>
                <w:rFonts w:ascii="Traditional Arabic" w:eastAsia="Times New Roman" w:hAnsi="Traditional Arabic" w:cs="Traditional Arabic" w:hint="cs"/>
                <w:color w:val="000000"/>
                <w:sz w:val="24"/>
                <w:szCs w:val="24"/>
                <w:rtl/>
              </w:rPr>
              <w:t xml:space="preserve">) </w:t>
            </w:r>
            <w:r w:rsidR="007210D2" w:rsidRPr="007210D2">
              <w:rPr>
                <w:rFonts w:ascii="Traditional Arabic" w:eastAsia="Times New Roman" w:hAnsi="Traditional Arabic" w:cs="Traditional Arabic" w:hint="cs"/>
                <w:color w:val="000000"/>
                <w:sz w:val="24"/>
                <w:szCs w:val="24"/>
                <w:rtl/>
              </w:rPr>
              <w:t>من طرف مكاتب الدراسات لخبراء المساحة</w:t>
            </w:r>
            <w:r w:rsidR="007210D2">
              <w:rPr>
                <w:rFonts w:ascii="Traditional Arabic" w:eastAsia="Times New Roman" w:hAnsi="Traditional Arabic" w:cs="Traditional Arabic" w:hint="cs"/>
                <w:color w:val="000000"/>
                <w:sz w:val="24"/>
                <w:szCs w:val="24"/>
                <w:rtl/>
              </w:rPr>
              <w:t xml:space="preserve"> وتوجيهها للمركز قصد </w:t>
            </w:r>
            <w:r>
              <w:rPr>
                <w:rFonts w:ascii="Traditional Arabic" w:eastAsia="Times New Roman" w:hAnsi="Traditional Arabic" w:cs="Traditional Arabic" w:hint="cs"/>
                <w:color w:val="000000"/>
                <w:sz w:val="24"/>
                <w:szCs w:val="24"/>
                <w:rtl/>
              </w:rPr>
              <w:t>مراقبة جودتها والمصادقة عليها</w:t>
            </w:r>
            <w:r w:rsidRPr="009C1320">
              <w:rPr>
                <w:rFonts w:ascii="Traditional Arabic" w:eastAsia="Times New Roman" w:hAnsi="Traditional Arabic" w:cs="Traditional Arabic"/>
                <w:color w:val="000000"/>
                <w:sz w:val="24"/>
                <w:szCs w:val="24"/>
                <w:rtl/>
              </w:rPr>
              <w:t>؛</w:t>
            </w:r>
            <w:r>
              <w:rPr>
                <w:rFonts w:ascii="Traditional Arabic" w:eastAsia="Times New Roman" w:hAnsi="Traditional Arabic" w:cs="Traditional Arabic" w:hint="cs"/>
                <w:color w:val="000000"/>
                <w:sz w:val="24"/>
                <w:szCs w:val="24"/>
                <w:rtl/>
              </w:rPr>
              <w:t xml:space="preserve"> </w:t>
            </w:r>
          </w:p>
          <w:p w14:paraId="015B7F89" w14:textId="0A522011" w:rsidR="009C1320" w:rsidRDefault="009C1320" w:rsidP="00583E6A">
            <w:pPr>
              <w:bidi/>
              <w:spacing w:after="0" w:line="240" w:lineRule="auto"/>
              <w:jc w:val="both"/>
              <w:rPr>
                <w:rFonts w:ascii="Traditional Arabic" w:eastAsia="Times New Roman" w:hAnsi="Traditional Arabic" w:cs="Traditional Arabic"/>
                <w:color w:val="000000"/>
                <w:sz w:val="24"/>
                <w:szCs w:val="24"/>
                <w:rtl/>
              </w:rPr>
            </w:pPr>
            <w:r w:rsidRPr="009C1320">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583E6A">
              <w:rPr>
                <w:rFonts w:ascii="Traditional Arabic" w:eastAsia="Times New Roman" w:hAnsi="Traditional Arabic" w:cs="Traditional Arabic" w:hint="cs"/>
                <w:color w:val="000000"/>
                <w:sz w:val="24"/>
                <w:szCs w:val="24"/>
                <w:rtl/>
              </w:rPr>
              <w:t xml:space="preserve">العمل على تحيين النسخة النهائية </w:t>
            </w:r>
            <w:r w:rsidRPr="009C1320">
              <w:rPr>
                <w:rFonts w:ascii="Traditional Arabic" w:eastAsia="Times New Roman" w:hAnsi="Traditional Arabic" w:cs="Traditional Arabic"/>
                <w:color w:val="000000"/>
                <w:sz w:val="24"/>
                <w:szCs w:val="24"/>
                <w:rtl/>
              </w:rPr>
              <w:t xml:space="preserve"> </w:t>
            </w:r>
            <w:r w:rsidR="00583E6A">
              <w:rPr>
                <w:rFonts w:ascii="Traditional Arabic" w:eastAsia="Times New Roman" w:hAnsi="Traditional Arabic" w:cs="Traditional Arabic" w:hint="cs"/>
                <w:color w:val="000000"/>
                <w:sz w:val="24"/>
                <w:szCs w:val="24"/>
                <w:rtl/>
              </w:rPr>
              <w:t>ل</w:t>
            </w:r>
            <w:r w:rsidRPr="009C1320">
              <w:rPr>
                <w:rFonts w:ascii="Traditional Arabic" w:eastAsia="Times New Roman" w:hAnsi="Traditional Arabic" w:cs="Traditional Arabic"/>
                <w:color w:val="000000"/>
                <w:sz w:val="24"/>
                <w:szCs w:val="24"/>
                <w:rtl/>
              </w:rPr>
              <w:t>كراس الشروط</w:t>
            </w:r>
            <w:r>
              <w:rPr>
                <w:rFonts w:ascii="Traditional Arabic" w:eastAsia="Times New Roman" w:hAnsi="Traditional Arabic" w:cs="Traditional Arabic" w:hint="cs"/>
                <w:color w:val="000000"/>
                <w:sz w:val="24"/>
                <w:szCs w:val="24"/>
                <w:rtl/>
              </w:rPr>
              <w:t xml:space="preserve"> المتعلق بتطوير </w:t>
            </w:r>
            <w:r w:rsidRPr="009C1320">
              <w:rPr>
                <w:rFonts w:ascii="Traditional Arabic" w:eastAsia="Times New Roman" w:hAnsi="Traditional Arabic" w:cs="Traditional Arabic"/>
                <w:color w:val="000000"/>
                <w:sz w:val="24"/>
                <w:szCs w:val="24"/>
                <w:rtl/>
              </w:rPr>
              <w:t>بوابة للنفاذ إلى المعلومة الجغرافية؛</w:t>
            </w:r>
          </w:p>
        </w:tc>
        <w:tc>
          <w:tcPr>
            <w:tcW w:w="2921" w:type="dxa"/>
            <w:shd w:val="clear" w:color="auto" w:fill="auto"/>
            <w:vAlign w:val="center"/>
          </w:tcPr>
          <w:p w14:paraId="2E386956" w14:textId="3760BB74" w:rsidR="00061A1F" w:rsidRPr="003A62D4" w:rsidRDefault="00061A1F" w:rsidP="00000C12">
            <w:pPr>
              <w:pStyle w:val="Titre1"/>
              <w:shd w:val="clear" w:color="auto" w:fill="FFFFFF"/>
              <w:bidi/>
              <w:spacing w:before="0"/>
              <w:rPr>
                <w:rFonts w:ascii="Traditional Arabic" w:eastAsia="Times New Roman" w:hAnsi="Traditional Arabic" w:cs="Traditional Arabic"/>
                <w:b/>
                <w:bCs/>
                <w:color w:val="000000"/>
                <w:sz w:val="28"/>
                <w:szCs w:val="28"/>
                <w:rtl/>
              </w:rPr>
            </w:pPr>
            <w:r w:rsidRPr="003A62D4">
              <w:rPr>
                <w:rFonts w:ascii="Traditional Arabic" w:eastAsia="Times New Roman" w:hAnsi="Traditional Arabic" w:cs="Traditional Arabic"/>
                <w:b/>
                <w:bCs/>
                <w:color w:val="000000"/>
                <w:sz w:val="28"/>
                <w:szCs w:val="28"/>
                <w:rtl/>
              </w:rPr>
              <w:t>التعهد</w:t>
            </w:r>
            <w:r>
              <w:rPr>
                <w:rFonts w:ascii="Traditional Arabic" w:eastAsia="Times New Roman" w:hAnsi="Traditional Arabic" w:cs="Traditional Arabic" w:hint="cs"/>
                <w:b/>
                <w:bCs/>
                <w:color w:val="000000"/>
                <w:sz w:val="28"/>
                <w:szCs w:val="28"/>
                <w:rtl/>
              </w:rPr>
              <w:t xml:space="preserve"> 3 : </w:t>
            </w:r>
            <w:r w:rsidRPr="00061A1F">
              <w:rPr>
                <w:rFonts w:ascii="Traditional Arabic" w:eastAsia="Times New Roman" w:hAnsi="Traditional Arabic" w:cs="Traditional Arabic" w:hint="eastAsia"/>
                <w:b/>
                <w:bCs/>
                <w:color w:val="000000"/>
                <w:sz w:val="28"/>
                <w:szCs w:val="28"/>
                <w:rtl/>
              </w:rPr>
              <w:t>تعزيز</w:t>
            </w:r>
            <w:r w:rsidRPr="00061A1F">
              <w:rPr>
                <w:rFonts w:ascii="Traditional Arabic" w:eastAsia="Times New Roman" w:hAnsi="Traditional Arabic" w:cs="Traditional Arabic"/>
                <w:b/>
                <w:bCs/>
                <w:color w:val="000000"/>
                <w:sz w:val="28"/>
                <w:szCs w:val="28"/>
                <w:rtl/>
              </w:rPr>
              <w:t xml:space="preserve"> </w:t>
            </w:r>
            <w:r w:rsidRPr="00061A1F">
              <w:rPr>
                <w:rFonts w:ascii="Traditional Arabic" w:eastAsia="Times New Roman" w:hAnsi="Traditional Arabic" w:cs="Traditional Arabic" w:hint="eastAsia"/>
                <w:b/>
                <w:bCs/>
                <w:color w:val="000000"/>
                <w:sz w:val="28"/>
                <w:szCs w:val="28"/>
                <w:rtl/>
              </w:rPr>
              <w:t>النفاذ</w:t>
            </w:r>
            <w:r w:rsidRPr="00061A1F">
              <w:rPr>
                <w:rFonts w:ascii="Traditional Arabic" w:eastAsia="Times New Roman" w:hAnsi="Traditional Arabic" w:cs="Traditional Arabic"/>
                <w:b/>
                <w:bCs/>
                <w:color w:val="000000"/>
                <w:sz w:val="28"/>
                <w:szCs w:val="28"/>
                <w:rtl/>
              </w:rPr>
              <w:t xml:space="preserve"> </w:t>
            </w:r>
            <w:r w:rsidRPr="00061A1F">
              <w:rPr>
                <w:rFonts w:ascii="Traditional Arabic" w:eastAsia="Times New Roman" w:hAnsi="Traditional Arabic" w:cs="Traditional Arabic" w:hint="eastAsia"/>
                <w:b/>
                <w:bCs/>
                <w:color w:val="000000"/>
                <w:sz w:val="28"/>
                <w:szCs w:val="28"/>
                <w:rtl/>
              </w:rPr>
              <w:t>الى</w:t>
            </w:r>
            <w:r w:rsidRPr="00061A1F">
              <w:rPr>
                <w:rFonts w:ascii="Traditional Arabic" w:eastAsia="Times New Roman" w:hAnsi="Traditional Arabic" w:cs="Traditional Arabic"/>
                <w:b/>
                <w:bCs/>
                <w:color w:val="000000"/>
                <w:sz w:val="28"/>
                <w:szCs w:val="28"/>
                <w:rtl/>
              </w:rPr>
              <w:t xml:space="preserve"> </w:t>
            </w:r>
            <w:r w:rsidRPr="00061A1F">
              <w:rPr>
                <w:rFonts w:ascii="Traditional Arabic" w:eastAsia="Times New Roman" w:hAnsi="Traditional Arabic" w:cs="Traditional Arabic" w:hint="eastAsia"/>
                <w:b/>
                <w:bCs/>
                <w:color w:val="000000"/>
                <w:sz w:val="28"/>
                <w:szCs w:val="28"/>
                <w:rtl/>
              </w:rPr>
              <w:t>المعلومة</w:t>
            </w:r>
            <w:r w:rsidRPr="00061A1F">
              <w:rPr>
                <w:rFonts w:ascii="Traditional Arabic" w:eastAsia="Times New Roman" w:hAnsi="Traditional Arabic" w:cs="Traditional Arabic"/>
                <w:b/>
                <w:bCs/>
                <w:color w:val="000000"/>
                <w:sz w:val="28"/>
                <w:szCs w:val="28"/>
                <w:rtl/>
              </w:rPr>
              <w:t xml:space="preserve"> </w:t>
            </w:r>
            <w:r w:rsidRPr="00061A1F">
              <w:rPr>
                <w:rFonts w:ascii="Traditional Arabic" w:eastAsia="Times New Roman" w:hAnsi="Traditional Arabic" w:cs="Traditional Arabic" w:hint="eastAsia"/>
                <w:b/>
                <w:bCs/>
                <w:color w:val="000000"/>
                <w:sz w:val="28"/>
                <w:szCs w:val="28"/>
                <w:rtl/>
              </w:rPr>
              <w:t>الجغرافية</w:t>
            </w:r>
          </w:p>
        </w:tc>
      </w:tr>
      <w:tr w:rsidR="00917317" w:rsidRPr="003A62D4" w14:paraId="66DC908F" w14:textId="77777777" w:rsidTr="00A755ED">
        <w:trPr>
          <w:trHeight w:val="60"/>
          <w:jc w:val="center"/>
        </w:trPr>
        <w:tc>
          <w:tcPr>
            <w:tcW w:w="4655" w:type="dxa"/>
            <w:shd w:val="clear" w:color="auto" w:fill="auto"/>
          </w:tcPr>
          <w:p w14:paraId="0BB32F39" w14:textId="78556734" w:rsidR="00917317" w:rsidRDefault="003760A2" w:rsidP="003760A2">
            <w:pPr>
              <w:pStyle w:val="Paragraphedeliste"/>
              <w:numPr>
                <w:ilvl w:val="0"/>
                <w:numId w:val="6"/>
              </w:numPr>
              <w:tabs>
                <w:tab w:val="right" w:pos="225"/>
              </w:tabs>
              <w:bidi/>
              <w:spacing w:after="0"/>
              <w:ind w:left="135" w:hanging="135"/>
              <w:rPr>
                <w:rFonts w:ascii="Traditional Arabic" w:eastAsia="Times New Roman" w:hAnsi="Traditional Arabic" w:cs="Traditional Arabic"/>
                <w:color w:val="000000"/>
                <w:sz w:val="24"/>
                <w:szCs w:val="24"/>
                <w:rtl/>
              </w:rPr>
            </w:pPr>
            <w:r>
              <w:rPr>
                <w:rFonts w:ascii="Traditional Arabic" w:eastAsia="Times New Roman" w:hAnsi="Traditional Arabic" w:cs="Traditional Arabic" w:hint="cs"/>
                <w:color w:val="000000"/>
                <w:sz w:val="24"/>
                <w:szCs w:val="24"/>
                <w:rtl/>
              </w:rPr>
              <w:t xml:space="preserve"> وجود صعوبات متعلقة بتحديد العديد من المحطات نظرا لغياب أو عدم صدور قرارات إحداثها بالمناطق البلدية التي توجد بها، </w:t>
            </w:r>
          </w:p>
        </w:tc>
        <w:tc>
          <w:tcPr>
            <w:tcW w:w="1559" w:type="dxa"/>
            <w:shd w:val="clear" w:color="auto" w:fill="auto"/>
          </w:tcPr>
          <w:p w14:paraId="2B8E9A02" w14:textId="3616298C" w:rsidR="003C3A2C" w:rsidRDefault="003C3A2C" w:rsidP="003C3A2C">
            <w:pPr>
              <w:bidi/>
              <w:spacing w:after="0" w:line="240" w:lineRule="auto"/>
              <w:rPr>
                <w:rFonts w:ascii="Traditional Arabic" w:eastAsia="Times New Roman" w:hAnsi="Traditional Arabic" w:cs="Traditional Arabic"/>
                <w:b/>
                <w:bCs/>
                <w:color w:val="000000"/>
                <w:sz w:val="24"/>
                <w:szCs w:val="24"/>
              </w:rPr>
            </w:pPr>
          </w:p>
          <w:p w14:paraId="0B44B74E" w14:textId="77777777" w:rsidR="003C3A2C" w:rsidRDefault="003C3A2C" w:rsidP="003C3A2C">
            <w:pPr>
              <w:bidi/>
              <w:spacing w:after="0" w:line="240" w:lineRule="auto"/>
              <w:rPr>
                <w:rFonts w:ascii="Traditional Arabic" w:eastAsia="Times New Roman" w:hAnsi="Traditional Arabic" w:cs="Traditional Arabic"/>
                <w:b/>
                <w:bCs/>
                <w:color w:val="000000"/>
                <w:sz w:val="24"/>
                <w:szCs w:val="24"/>
              </w:rPr>
            </w:pPr>
          </w:p>
          <w:p w14:paraId="742753E1" w14:textId="4094F23E" w:rsidR="00917317" w:rsidRDefault="003C3A2C" w:rsidP="00A755ED">
            <w:pPr>
              <w:bidi/>
              <w:spacing w:after="0" w:line="240" w:lineRule="auto"/>
              <w:jc w:val="center"/>
              <w:rPr>
                <w:rFonts w:ascii="Traditional Arabic" w:eastAsia="Times New Roman" w:hAnsi="Traditional Arabic" w:cs="Traditional Arabic" w:hint="cs"/>
                <w:b/>
                <w:bCs/>
                <w:color w:val="000000"/>
                <w:sz w:val="24"/>
                <w:szCs w:val="24"/>
                <w:rtl/>
                <w:lang w:bidi="ar-TN"/>
              </w:rPr>
            </w:pPr>
            <w:r w:rsidRPr="00632E60">
              <w:rPr>
                <w:rFonts w:ascii="Traditional Arabic" w:eastAsia="Times New Roman" w:hAnsi="Traditional Arabic" w:cs="Traditional Arabic"/>
                <w:b/>
                <w:bCs/>
                <w:color w:val="000000"/>
                <w:sz w:val="24"/>
                <w:szCs w:val="24"/>
              </w:rPr>
              <w:t>%</w:t>
            </w:r>
            <w:r>
              <w:rPr>
                <w:rFonts w:ascii="Traditional Arabic" w:eastAsia="Times New Roman" w:hAnsi="Traditional Arabic" w:cs="Traditional Arabic"/>
                <w:b/>
                <w:bCs/>
                <w:color w:val="000000"/>
                <w:sz w:val="24"/>
                <w:szCs w:val="24"/>
              </w:rPr>
              <w:t>60</w:t>
            </w:r>
          </w:p>
        </w:tc>
        <w:tc>
          <w:tcPr>
            <w:tcW w:w="5670" w:type="dxa"/>
            <w:shd w:val="clear" w:color="auto" w:fill="auto"/>
          </w:tcPr>
          <w:p w14:paraId="746CADA4" w14:textId="175F34D1" w:rsidR="00917317" w:rsidRDefault="00141AD7" w:rsidP="00917317">
            <w:pPr>
              <w:bidi/>
              <w:spacing w:after="0" w:line="240" w:lineRule="auto"/>
              <w:jc w:val="both"/>
              <w:rPr>
                <w:rFonts w:ascii="Traditional Arabic" w:eastAsia="Times New Roman" w:hAnsi="Traditional Arabic" w:cs="Traditional Arabic"/>
                <w:color w:val="000000"/>
                <w:sz w:val="24"/>
                <w:szCs w:val="24"/>
                <w:rtl/>
              </w:rPr>
            </w:pPr>
            <w:r w:rsidRPr="00917317">
              <w:rPr>
                <w:rFonts w:ascii="Traditional Arabic" w:eastAsia="Times New Roman" w:hAnsi="Traditional Arabic" w:cs="Traditional Arabic"/>
                <w:color w:val="000000"/>
                <w:sz w:val="24"/>
                <w:szCs w:val="24"/>
              </w:rPr>
              <w:t>–</w:t>
            </w:r>
            <w:r w:rsidR="00917317">
              <w:rPr>
                <w:rFonts w:ascii="Traditional Arabic" w:eastAsia="Times New Roman" w:hAnsi="Traditional Arabic" w:cs="Traditional Arabic" w:hint="cs"/>
                <w:color w:val="000000"/>
                <w:sz w:val="24"/>
                <w:szCs w:val="24"/>
                <w:rtl/>
              </w:rPr>
              <w:t xml:space="preserve"> </w:t>
            </w:r>
            <w:r w:rsidR="00917317" w:rsidRPr="00917317">
              <w:rPr>
                <w:rFonts w:ascii="Traditional Arabic" w:eastAsia="Times New Roman" w:hAnsi="Traditional Arabic" w:cs="Traditional Arabic" w:hint="cs"/>
                <w:color w:val="000000"/>
                <w:sz w:val="24"/>
                <w:szCs w:val="24"/>
                <w:rtl/>
              </w:rPr>
              <w:t>استكمال</w:t>
            </w:r>
            <w:r w:rsidR="00917317" w:rsidRPr="00917317">
              <w:rPr>
                <w:rFonts w:ascii="Traditional Arabic" w:eastAsia="Times New Roman" w:hAnsi="Traditional Arabic" w:cs="Traditional Arabic"/>
                <w:color w:val="000000"/>
                <w:sz w:val="24"/>
                <w:szCs w:val="24"/>
                <w:rtl/>
              </w:rPr>
              <w:t xml:space="preserve"> شركات النقل الوطنية الثلاثة لجرد المحطات الخاصة بها</w:t>
            </w:r>
            <w:r w:rsidR="00917317">
              <w:rPr>
                <w:rFonts w:ascii="Traditional Arabic" w:eastAsia="Times New Roman" w:hAnsi="Traditional Arabic" w:cs="Traditional Arabic" w:hint="cs"/>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الشركة</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الوطنية</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للنقل</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بين</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المدن،</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الشركة</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الوطنية</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للسكك</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الحديدية،</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شركة</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نقل</w:t>
            </w:r>
            <w:r w:rsidR="00917317" w:rsidRPr="00917317">
              <w:rPr>
                <w:rFonts w:ascii="Traditional Arabic" w:eastAsia="Times New Roman" w:hAnsi="Traditional Arabic" w:cs="Traditional Arabic"/>
                <w:color w:val="000000"/>
                <w:sz w:val="24"/>
                <w:szCs w:val="24"/>
                <w:rtl/>
              </w:rPr>
              <w:t xml:space="preserve"> </w:t>
            </w:r>
            <w:r w:rsidR="00917317" w:rsidRPr="00917317">
              <w:rPr>
                <w:rFonts w:ascii="Traditional Arabic" w:eastAsia="Times New Roman" w:hAnsi="Traditional Arabic" w:cs="Traditional Arabic" w:hint="eastAsia"/>
                <w:color w:val="000000"/>
                <w:sz w:val="24"/>
                <w:szCs w:val="24"/>
                <w:rtl/>
              </w:rPr>
              <w:t>تونس</w:t>
            </w:r>
            <w:proofErr w:type="gramStart"/>
            <w:r w:rsidR="00917317">
              <w:rPr>
                <w:rFonts w:ascii="Traditional Arabic" w:eastAsia="Times New Roman" w:hAnsi="Traditional Arabic" w:cs="Traditional Arabic" w:hint="cs"/>
                <w:color w:val="000000"/>
                <w:sz w:val="24"/>
                <w:szCs w:val="24"/>
                <w:rtl/>
              </w:rPr>
              <w:t>)</w:t>
            </w:r>
            <w:r w:rsidR="00917317" w:rsidRPr="00917317">
              <w:rPr>
                <w:rFonts w:ascii="Traditional Arabic" w:eastAsia="Times New Roman" w:hAnsi="Traditional Arabic" w:cs="Traditional Arabic"/>
                <w:color w:val="000000"/>
                <w:sz w:val="24"/>
                <w:szCs w:val="24"/>
                <w:rtl/>
              </w:rPr>
              <w:t>؛</w:t>
            </w:r>
            <w:proofErr w:type="gramEnd"/>
          </w:p>
          <w:p w14:paraId="6033175B" w14:textId="515B8967" w:rsidR="00917317" w:rsidRDefault="00141AD7" w:rsidP="002B147E">
            <w:pPr>
              <w:bidi/>
              <w:spacing w:after="0" w:line="240" w:lineRule="auto"/>
              <w:jc w:val="both"/>
              <w:rPr>
                <w:rFonts w:ascii="Traditional Arabic" w:eastAsia="Times New Roman" w:hAnsi="Traditional Arabic" w:cs="Traditional Arabic"/>
                <w:color w:val="000000"/>
                <w:sz w:val="24"/>
                <w:szCs w:val="24"/>
                <w:rtl/>
              </w:rPr>
            </w:pPr>
            <w:r>
              <w:rPr>
                <w:rFonts w:ascii="Traditional Arabic" w:eastAsia="Times New Roman" w:hAnsi="Traditional Arabic" w:cs="Traditional Arabic"/>
                <w:color w:val="000000"/>
                <w:sz w:val="24"/>
                <w:szCs w:val="24"/>
              </w:rPr>
              <w:t xml:space="preserve"> </w:t>
            </w:r>
            <w:r w:rsidR="002B147E" w:rsidRPr="00917317">
              <w:rPr>
                <w:rFonts w:ascii="Traditional Arabic" w:eastAsia="Times New Roman" w:hAnsi="Traditional Arabic" w:cs="Traditional Arabic"/>
                <w:color w:val="000000"/>
                <w:sz w:val="24"/>
                <w:szCs w:val="24"/>
              </w:rPr>
              <w:t>–</w:t>
            </w:r>
            <w:proofErr w:type="spellStart"/>
            <w:r w:rsidR="00917317" w:rsidRPr="00917317">
              <w:rPr>
                <w:rFonts w:ascii="Traditional Arabic" w:eastAsia="Times New Roman" w:hAnsi="Traditional Arabic" w:cs="Traditional Arabic"/>
                <w:color w:val="000000"/>
                <w:sz w:val="24"/>
                <w:szCs w:val="24"/>
                <w:rtl/>
              </w:rPr>
              <w:t>إستكمال</w:t>
            </w:r>
            <w:proofErr w:type="spellEnd"/>
            <w:r w:rsidR="00917317" w:rsidRPr="00917317">
              <w:rPr>
                <w:rFonts w:ascii="Traditional Arabic" w:eastAsia="Times New Roman" w:hAnsi="Traditional Arabic" w:cs="Traditional Arabic"/>
                <w:color w:val="000000"/>
                <w:sz w:val="24"/>
                <w:szCs w:val="24"/>
                <w:rtl/>
              </w:rPr>
              <w:t xml:space="preserve"> الشركات الجهوية للنقل بمدنين والقيروان وصفاقس لجرد المحطات الخاصة بها؛</w:t>
            </w:r>
          </w:p>
          <w:p w14:paraId="70BF9807" w14:textId="27CB62AB" w:rsidR="00667325" w:rsidRDefault="00141AD7" w:rsidP="00A755ED">
            <w:pPr>
              <w:bidi/>
              <w:spacing w:after="0" w:line="240" w:lineRule="auto"/>
              <w:jc w:val="both"/>
              <w:rPr>
                <w:rFonts w:ascii="Traditional Arabic" w:eastAsia="Times New Roman" w:hAnsi="Traditional Arabic" w:cs="Traditional Arabic"/>
                <w:color w:val="000000"/>
                <w:sz w:val="24"/>
                <w:szCs w:val="24"/>
                <w:rtl/>
              </w:rPr>
            </w:pPr>
            <w:r>
              <w:rPr>
                <w:rFonts w:ascii="Traditional Arabic" w:eastAsia="Times New Roman" w:hAnsi="Traditional Arabic" w:cs="Traditional Arabic"/>
                <w:color w:val="000000"/>
                <w:sz w:val="24"/>
                <w:szCs w:val="24"/>
              </w:rPr>
              <w:t xml:space="preserve"> </w:t>
            </w:r>
            <w:r w:rsidRPr="00917317">
              <w:rPr>
                <w:rFonts w:ascii="Traditional Arabic" w:eastAsia="Times New Roman" w:hAnsi="Traditional Arabic" w:cs="Traditional Arabic"/>
                <w:color w:val="000000"/>
                <w:sz w:val="24"/>
                <w:szCs w:val="24"/>
              </w:rPr>
              <w:t>–</w:t>
            </w:r>
            <w:r w:rsidR="002B147E">
              <w:rPr>
                <w:rFonts w:ascii="Traditional Arabic" w:eastAsia="Times New Roman" w:hAnsi="Traditional Arabic" w:cs="Traditional Arabic" w:hint="cs"/>
                <w:color w:val="000000"/>
                <w:sz w:val="24"/>
                <w:szCs w:val="24"/>
                <w:rtl/>
              </w:rPr>
              <w:t>عدم وجود تقدم فعلي لجرد المحطات الخاصة بعدد من الشركات الجهوية للنقل (الكاف، بنزرت، قابس، قفصة، جندوبة) نظرا لضعف الموارد البشرية</w:t>
            </w:r>
            <w:r w:rsidR="002B147E" w:rsidRPr="00917317">
              <w:rPr>
                <w:rFonts w:ascii="Traditional Arabic" w:eastAsia="Times New Roman" w:hAnsi="Traditional Arabic" w:cs="Traditional Arabic"/>
                <w:color w:val="000000"/>
                <w:sz w:val="24"/>
                <w:szCs w:val="24"/>
                <w:rtl/>
              </w:rPr>
              <w:t>؛</w:t>
            </w:r>
          </w:p>
          <w:p w14:paraId="23C9C518" w14:textId="42D667E5" w:rsidR="00667325" w:rsidRPr="00917317" w:rsidRDefault="00667325" w:rsidP="00667325">
            <w:pPr>
              <w:bidi/>
              <w:spacing w:after="0" w:line="240" w:lineRule="auto"/>
              <w:jc w:val="both"/>
              <w:rPr>
                <w:rFonts w:ascii="Traditional Arabic" w:eastAsia="Times New Roman" w:hAnsi="Traditional Arabic" w:cs="Traditional Arabic"/>
                <w:color w:val="000000"/>
                <w:sz w:val="24"/>
                <w:szCs w:val="24"/>
              </w:rPr>
            </w:pPr>
          </w:p>
        </w:tc>
        <w:tc>
          <w:tcPr>
            <w:tcW w:w="2921" w:type="dxa"/>
            <w:shd w:val="clear" w:color="auto" w:fill="auto"/>
            <w:vAlign w:val="center"/>
          </w:tcPr>
          <w:p w14:paraId="2649E275" w14:textId="5D443BAB" w:rsidR="00667325" w:rsidRPr="00A755ED" w:rsidRDefault="00667325" w:rsidP="00A755ED">
            <w:pPr>
              <w:pStyle w:val="Titre1"/>
              <w:shd w:val="clear" w:color="auto" w:fill="FFFFFF"/>
              <w:bidi/>
              <w:spacing w:before="0"/>
              <w:rPr>
                <w:rFonts w:ascii="Traditional Arabic" w:eastAsia="Times New Roman" w:hAnsi="Traditional Arabic" w:cs="Traditional Arabic"/>
                <w:b/>
                <w:bCs/>
                <w:color w:val="000000"/>
                <w:sz w:val="28"/>
                <w:szCs w:val="28"/>
                <w:rtl/>
              </w:rPr>
            </w:pPr>
            <w:r w:rsidRPr="003A62D4">
              <w:rPr>
                <w:rFonts w:ascii="Traditional Arabic" w:eastAsia="Times New Roman" w:hAnsi="Traditional Arabic" w:cs="Traditional Arabic"/>
                <w:b/>
                <w:bCs/>
                <w:color w:val="000000"/>
                <w:sz w:val="28"/>
                <w:szCs w:val="28"/>
                <w:rtl/>
              </w:rPr>
              <w:t>التعهد</w:t>
            </w:r>
            <w:r>
              <w:rPr>
                <w:rFonts w:ascii="Traditional Arabic" w:eastAsia="Times New Roman" w:hAnsi="Traditional Arabic" w:cs="Traditional Arabic" w:hint="cs"/>
                <w:b/>
                <w:bCs/>
                <w:color w:val="000000"/>
                <w:sz w:val="28"/>
                <w:szCs w:val="28"/>
                <w:rtl/>
              </w:rPr>
              <w:t xml:space="preserve"> 4 : </w:t>
            </w:r>
            <w:r w:rsidRPr="00094F7A">
              <w:rPr>
                <w:rFonts w:ascii="Traditional Arabic" w:eastAsia="Times New Roman" w:hAnsi="Traditional Arabic" w:cs="Traditional Arabic" w:hint="eastAsia"/>
                <w:b/>
                <w:bCs/>
                <w:color w:val="000000"/>
                <w:sz w:val="28"/>
                <w:szCs w:val="28"/>
                <w:rtl/>
              </w:rPr>
              <w:t>وضع</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مواصفات</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وفتح</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البيانات</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الخاصة</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بمحطات</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النقل</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البري</w:t>
            </w:r>
          </w:p>
          <w:p w14:paraId="0E9AE1FE" w14:textId="779B7A19" w:rsidR="00667325" w:rsidRPr="00667325" w:rsidRDefault="00667325" w:rsidP="00667325">
            <w:pPr>
              <w:bidi/>
              <w:rPr>
                <w:rtl/>
                <w:lang w:eastAsia="en-US"/>
              </w:rPr>
            </w:pPr>
          </w:p>
        </w:tc>
      </w:tr>
      <w:tr w:rsidR="00094F7A" w:rsidRPr="003A62D4" w14:paraId="5A8CCC04" w14:textId="77777777" w:rsidTr="0007634D">
        <w:trPr>
          <w:trHeight w:val="1133"/>
          <w:jc w:val="center"/>
        </w:trPr>
        <w:tc>
          <w:tcPr>
            <w:tcW w:w="14805" w:type="dxa"/>
            <w:gridSpan w:val="4"/>
            <w:shd w:val="clear" w:color="auto" w:fill="2A5400"/>
            <w:vAlign w:val="center"/>
            <w:hideMark/>
          </w:tcPr>
          <w:p w14:paraId="2E0A41D8" w14:textId="01DA0D73" w:rsidR="00094F7A" w:rsidRPr="003A62D4" w:rsidRDefault="00094F7A" w:rsidP="002C565A">
            <w:pPr>
              <w:bidi/>
              <w:spacing w:after="0" w:line="240" w:lineRule="auto"/>
              <w:jc w:val="center"/>
              <w:rPr>
                <w:rFonts w:ascii="Traditional Arabic" w:eastAsia="Times New Roman" w:hAnsi="Traditional Arabic" w:cs="Traditional Arabic"/>
                <w:b/>
                <w:bCs/>
                <w:color w:val="FFFFFF"/>
                <w:sz w:val="36"/>
                <w:szCs w:val="36"/>
              </w:rPr>
            </w:pPr>
            <w:r w:rsidRPr="003A62D4">
              <w:rPr>
                <w:rFonts w:ascii="Traditional Arabic" w:eastAsia="Times New Roman" w:hAnsi="Traditional Arabic" w:cs="Traditional Arabic"/>
                <w:b/>
                <w:bCs/>
                <w:color w:val="FFFFFF"/>
                <w:sz w:val="36"/>
                <w:szCs w:val="36"/>
                <w:rtl/>
              </w:rPr>
              <w:lastRenderedPageBreak/>
              <w:t xml:space="preserve">المحور </w:t>
            </w:r>
            <w:r w:rsidR="002C565A">
              <w:rPr>
                <w:rFonts w:ascii="Traditional Arabic" w:eastAsia="Times New Roman" w:hAnsi="Traditional Arabic" w:cs="Traditional Arabic" w:hint="cs"/>
                <w:b/>
                <w:bCs/>
                <w:color w:val="FFFFFF"/>
                <w:sz w:val="36"/>
                <w:szCs w:val="36"/>
                <w:rtl/>
              </w:rPr>
              <w:t xml:space="preserve">الثاني </w:t>
            </w:r>
            <w:r w:rsidRPr="003A62D4">
              <w:rPr>
                <w:rFonts w:ascii="Traditional Arabic" w:eastAsia="Times New Roman" w:hAnsi="Traditional Arabic" w:cs="Traditional Arabic"/>
                <w:b/>
                <w:bCs/>
                <w:color w:val="FFFFFF"/>
                <w:sz w:val="36"/>
                <w:szCs w:val="36"/>
                <w:rtl/>
              </w:rPr>
              <w:t xml:space="preserve">: </w:t>
            </w:r>
            <w:r w:rsidR="002C565A" w:rsidRPr="002C565A">
              <w:rPr>
                <w:rFonts w:ascii="Traditional Arabic" w:eastAsia="Times New Roman" w:hAnsi="Traditional Arabic" w:cs="Traditional Arabic" w:hint="eastAsia"/>
                <w:b/>
                <w:bCs/>
                <w:color w:val="FFFFFF"/>
                <w:sz w:val="36"/>
                <w:szCs w:val="36"/>
                <w:rtl/>
              </w:rPr>
              <w:t>دعم</w:t>
            </w:r>
            <w:r w:rsidR="002C565A" w:rsidRPr="002C565A">
              <w:rPr>
                <w:rFonts w:ascii="Traditional Arabic" w:eastAsia="Times New Roman" w:hAnsi="Traditional Arabic" w:cs="Traditional Arabic"/>
                <w:b/>
                <w:bCs/>
                <w:color w:val="FFFFFF"/>
                <w:sz w:val="36"/>
                <w:szCs w:val="36"/>
                <w:rtl/>
              </w:rPr>
              <w:t xml:space="preserve"> </w:t>
            </w:r>
            <w:r w:rsidR="002C565A" w:rsidRPr="002C565A">
              <w:rPr>
                <w:rFonts w:ascii="Traditional Arabic" w:eastAsia="Times New Roman" w:hAnsi="Traditional Arabic" w:cs="Traditional Arabic" w:hint="eastAsia"/>
                <w:b/>
                <w:bCs/>
                <w:color w:val="FFFFFF"/>
                <w:sz w:val="36"/>
                <w:szCs w:val="36"/>
                <w:rtl/>
              </w:rPr>
              <w:t>الشفافية</w:t>
            </w:r>
            <w:r w:rsidR="002C565A" w:rsidRPr="002C565A">
              <w:rPr>
                <w:rFonts w:ascii="Traditional Arabic" w:eastAsia="Times New Roman" w:hAnsi="Traditional Arabic" w:cs="Traditional Arabic"/>
                <w:b/>
                <w:bCs/>
                <w:color w:val="FFFFFF"/>
                <w:sz w:val="36"/>
                <w:szCs w:val="36"/>
                <w:rtl/>
              </w:rPr>
              <w:t xml:space="preserve"> </w:t>
            </w:r>
            <w:r w:rsidR="002C565A" w:rsidRPr="002C565A">
              <w:rPr>
                <w:rFonts w:ascii="Traditional Arabic" w:eastAsia="Times New Roman" w:hAnsi="Traditional Arabic" w:cs="Traditional Arabic" w:hint="eastAsia"/>
                <w:b/>
                <w:bCs/>
                <w:color w:val="FFFFFF"/>
                <w:sz w:val="36"/>
                <w:szCs w:val="36"/>
                <w:rtl/>
              </w:rPr>
              <w:t>في</w:t>
            </w:r>
            <w:r w:rsidR="002C565A" w:rsidRPr="002C565A">
              <w:rPr>
                <w:rFonts w:ascii="Traditional Arabic" w:eastAsia="Times New Roman" w:hAnsi="Traditional Arabic" w:cs="Traditional Arabic"/>
                <w:b/>
                <w:bCs/>
                <w:color w:val="FFFFFF"/>
                <w:sz w:val="36"/>
                <w:szCs w:val="36"/>
                <w:rtl/>
              </w:rPr>
              <w:t xml:space="preserve"> </w:t>
            </w:r>
            <w:r w:rsidR="002C565A" w:rsidRPr="002C565A">
              <w:rPr>
                <w:rFonts w:ascii="Traditional Arabic" w:eastAsia="Times New Roman" w:hAnsi="Traditional Arabic" w:cs="Traditional Arabic" w:hint="eastAsia"/>
                <w:b/>
                <w:bCs/>
                <w:color w:val="FFFFFF"/>
                <w:sz w:val="36"/>
                <w:szCs w:val="36"/>
                <w:rtl/>
              </w:rPr>
              <w:t>مجال</w:t>
            </w:r>
            <w:r w:rsidR="002C565A" w:rsidRPr="002C565A">
              <w:rPr>
                <w:rFonts w:ascii="Traditional Arabic" w:eastAsia="Times New Roman" w:hAnsi="Traditional Arabic" w:cs="Traditional Arabic"/>
                <w:b/>
                <w:bCs/>
                <w:color w:val="FFFFFF"/>
                <w:sz w:val="36"/>
                <w:szCs w:val="36"/>
                <w:rtl/>
              </w:rPr>
              <w:t xml:space="preserve"> </w:t>
            </w:r>
            <w:r w:rsidR="002C565A" w:rsidRPr="002C565A">
              <w:rPr>
                <w:rFonts w:ascii="Traditional Arabic" w:eastAsia="Times New Roman" w:hAnsi="Traditional Arabic" w:cs="Traditional Arabic" w:hint="eastAsia"/>
                <w:b/>
                <w:bCs/>
                <w:color w:val="FFFFFF"/>
                <w:sz w:val="36"/>
                <w:szCs w:val="36"/>
                <w:rtl/>
              </w:rPr>
              <w:t>التصرّف</w:t>
            </w:r>
            <w:r w:rsidR="002C565A" w:rsidRPr="002C565A">
              <w:rPr>
                <w:rFonts w:ascii="Traditional Arabic" w:eastAsia="Times New Roman" w:hAnsi="Traditional Arabic" w:cs="Traditional Arabic"/>
                <w:b/>
                <w:bCs/>
                <w:color w:val="FFFFFF"/>
                <w:sz w:val="36"/>
                <w:szCs w:val="36"/>
                <w:rtl/>
              </w:rPr>
              <w:t xml:space="preserve"> </w:t>
            </w:r>
            <w:r w:rsidR="002C565A" w:rsidRPr="002C565A">
              <w:rPr>
                <w:rFonts w:ascii="Traditional Arabic" w:eastAsia="Times New Roman" w:hAnsi="Traditional Arabic" w:cs="Traditional Arabic" w:hint="eastAsia"/>
                <w:b/>
                <w:bCs/>
                <w:color w:val="FFFFFF"/>
                <w:sz w:val="36"/>
                <w:szCs w:val="36"/>
                <w:rtl/>
              </w:rPr>
              <w:t>في</w:t>
            </w:r>
            <w:r w:rsidR="002C565A" w:rsidRPr="002C565A">
              <w:rPr>
                <w:rFonts w:ascii="Traditional Arabic" w:eastAsia="Times New Roman" w:hAnsi="Traditional Arabic" w:cs="Traditional Arabic"/>
                <w:b/>
                <w:bCs/>
                <w:color w:val="FFFFFF"/>
                <w:sz w:val="36"/>
                <w:szCs w:val="36"/>
                <w:rtl/>
              </w:rPr>
              <w:t xml:space="preserve"> </w:t>
            </w:r>
            <w:r w:rsidR="002C565A" w:rsidRPr="002C565A">
              <w:rPr>
                <w:rFonts w:ascii="Traditional Arabic" w:eastAsia="Times New Roman" w:hAnsi="Traditional Arabic" w:cs="Traditional Arabic" w:hint="eastAsia"/>
                <w:b/>
                <w:bCs/>
                <w:color w:val="FFFFFF"/>
                <w:sz w:val="36"/>
                <w:szCs w:val="36"/>
                <w:rtl/>
              </w:rPr>
              <w:t>الموارد</w:t>
            </w:r>
            <w:r w:rsidR="002C565A" w:rsidRPr="002C565A">
              <w:rPr>
                <w:rFonts w:ascii="Traditional Arabic" w:eastAsia="Times New Roman" w:hAnsi="Traditional Arabic" w:cs="Traditional Arabic"/>
                <w:b/>
                <w:bCs/>
                <w:color w:val="FFFFFF"/>
                <w:sz w:val="36"/>
                <w:szCs w:val="36"/>
                <w:rtl/>
              </w:rPr>
              <w:t xml:space="preserve"> </w:t>
            </w:r>
            <w:r w:rsidR="002C565A" w:rsidRPr="002C565A">
              <w:rPr>
                <w:rFonts w:ascii="Traditional Arabic" w:eastAsia="Times New Roman" w:hAnsi="Traditional Arabic" w:cs="Traditional Arabic" w:hint="eastAsia"/>
                <w:b/>
                <w:bCs/>
                <w:color w:val="FFFFFF"/>
                <w:sz w:val="36"/>
                <w:szCs w:val="36"/>
                <w:rtl/>
              </w:rPr>
              <w:t>الطبيعية</w:t>
            </w:r>
          </w:p>
        </w:tc>
      </w:tr>
      <w:tr w:rsidR="0007634D" w:rsidRPr="003A62D4" w14:paraId="178D0ABF" w14:textId="77777777" w:rsidTr="00F7537F">
        <w:trPr>
          <w:trHeight w:val="739"/>
          <w:jc w:val="center"/>
        </w:trPr>
        <w:tc>
          <w:tcPr>
            <w:tcW w:w="4655" w:type="dxa"/>
            <w:shd w:val="clear" w:color="auto" w:fill="76923C" w:themeFill="accent3" w:themeFillShade="BF"/>
            <w:vAlign w:val="center"/>
            <w:hideMark/>
          </w:tcPr>
          <w:p w14:paraId="667B9968" w14:textId="77777777" w:rsidR="00094F7A" w:rsidRPr="003A62D4" w:rsidRDefault="00094F7A" w:rsidP="00845862">
            <w:pPr>
              <w:bidi/>
              <w:spacing w:after="0" w:line="240" w:lineRule="auto"/>
              <w:jc w:val="center"/>
              <w:rPr>
                <w:rFonts w:ascii="Traditional Arabic" w:eastAsia="Times New Roman" w:hAnsi="Traditional Arabic" w:cs="Traditional Arabic"/>
                <w:b/>
                <w:bCs/>
                <w:color w:val="000000"/>
                <w:sz w:val="28"/>
                <w:szCs w:val="28"/>
              </w:rPr>
            </w:pPr>
            <w:r>
              <w:rPr>
                <w:rFonts w:ascii="Traditional Arabic" w:eastAsia="Times New Roman" w:hAnsi="Traditional Arabic" w:cs="Traditional Arabic" w:hint="cs"/>
                <w:b/>
                <w:bCs/>
                <w:color w:val="000000"/>
                <w:sz w:val="28"/>
                <w:szCs w:val="28"/>
                <w:rtl/>
              </w:rPr>
              <w:t>الملاحظات المثارة وال</w:t>
            </w:r>
            <w:r w:rsidRPr="003A62D4">
              <w:rPr>
                <w:rFonts w:ascii="Traditional Arabic" w:eastAsia="Times New Roman" w:hAnsi="Traditional Arabic" w:cs="Traditional Arabic"/>
                <w:b/>
                <w:bCs/>
                <w:color w:val="000000"/>
                <w:sz w:val="28"/>
                <w:szCs w:val="28"/>
                <w:rtl/>
              </w:rPr>
              <w:t xml:space="preserve">أعمال </w:t>
            </w:r>
            <w:r>
              <w:rPr>
                <w:rFonts w:ascii="Traditional Arabic" w:eastAsia="Times New Roman" w:hAnsi="Traditional Arabic" w:cs="Traditional Arabic" w:hint="cs"/>
                <w:b/>
                <w:bCs/>
                <w:color w:val="000000"/>
                <w:sz w:val="28"/>
                <w:szCs w:val="28"/>
                <w:rtl/>
              </w:rPr>
              <w:t>ال</w:t>
            </w:r>
            <w:r w:rsidRPr="003A62D4">
              <w:rPr>
                <w:rFonts w:ascii="Traditional Arabic" w:eastAsia="Times New Roman" w:hAnsi="Traditional Arabic" w:cs="Traditional Arabic"/>
                <w:b/>
                <w:bCs/>
                <w:color w:val="000000"/>
                <w:sz w:val="28"/>
                <w:szCs w:val="28"/>
                <w:rtl/>
              </w:rPr>
              <w:t>مستقبلية</w:t>
            </w:r>
          </w:p>
        </w:tc>
        <w:tc>
          <w:tcPr>
            <w:tcW w:w="1559" w:type="dxa"/>
            <w:shd w:val="clear" w:color="auto" w:fill="76923C" w:themeFill="accent3" w:themeFillShade="BF"/>
            <w:vAlign w:val="center"/>
            <w:hideMark/>
          </w:tcPr>
          <w:p w14:paraId="2EB91076" w14:textId="77777777" w:rsidR="00094F7A" w:rsidRPr="003A62D4" w:rsidRDefault="00094F7A" w:rsidP="00845862">
            <w:pPr>
              <w:bidi/>
              <w:spacing w:after="0" w:line="240" w:lineRule="auto"/>
              <w:jc w:val="center"/>
              <w:rPr>
                <w:rFonts w:ascii="Traditional Arabic" w:eastAsia="Times New Roman" w:hAnsi="Traditional Arabic" w:cs="Traditional Arabic"/>
                <w:b/>
                <w:bCs/>
                <w:color w:val="000000"/>
                <w:sz w:val="28"/>
                <w:szCs w:val="28"/>
              </w:rPr>
            </w:pPr>
            <w:r w:rsidRPr="003A62D4">
              <w:rPr>
                <w:rFonts w:ascii="Traditional Arabic" w:eastAsia="Times New Roman" w:hAnsi="Traditional Arabic" w:cs="Traditional Arabic"/>
                <w:b/>
                <w:bCs/>
                <w:color w:val="000000"/>
                <w:sz w:val="28"/>
                <w:szCs w:val="28"/>
                <w:rtl/>
              </w:rPr>
              <w:t xml:space="preserve">نسبة </w:t>
            </w:r>
            <w:r>
              <w:rPr>
                <w:rFonts w:ascii="Traditional Arabic" w:eastAsia="Times New Roman" w:hAnsi="Traditional Arabic" w:cs="Traditional Arabic"/>
                <w:b/>
                <w:bCs/>
                <w:color w:val="000000"/>
                <w:sz w:val="28"/>
                <w:szCs w:val="28"/>
                <w:rtl/>
              </w:rPr>
              <w:t xml:space="preserve">الإنجاز </w:t>
            </w:r>
            <w:r w:rsidRPr="003A62D4">
              <w:rPr>
                <w:rFonts w:ascii="Traditional Arabic" w:eastAsia="Times New Roman" w:hAnsi="Traditional Arabic" w:cs="Traditional Arabic"/>
                <w:b/>
                <w:bCs/>
                <w:color w:val="000000"/>
                <w:sz w:val="28"/>
                <w:szCs w:val="28"/>
                <w:rtl/>
              </w:rPr>
              <w:t>(٪)</w:t>
            </w:r>
          </w:p>
        </w:tc>
        <w:tc>
          <w:tcPr>
            <w:tcW w:w="5670" w:type="dxa"/>
            <w:shd w:val="clear" w:color="auto" w:fill="76923C" w:themeFill="accent3" w:themeFillShade="BF"/>
            <w:vAlign w:val="center"/>
            <w:hideMark/>
          </w:tcPr>
          <w:p w14:paraId="0CB94501" w14:textId="77777777" w:rsidR="00094F7A" w:rsidRPr="003A62D4" w:rsidRDefault="00094F7A" w:rsidP="00845862">
            <w:pPr>
              <w:bidi/>
              <w:spacing w:after="0" w:line="240" w:lineRule="auto"/>
              <w:jc w:val="center"/>
              <w:rPr>
                <w:rFonts w:ascii="Traditional Arabic" w:eastAsia="Times New Roman" w:hAnsi="Traditional Arabic" w:cs="Traditional Arabic"/>
                <w:b/>
                <w:bCs/>
                <w:color w:val="000000"/>
                <w:sz w:val="28"/>
                <w:szCs w:val="28"/>
              </w:rPr>
            </w:pPr>
            <w:r w:rsidRPr="003A62D4">
              <w:rPr>
                <w:rFonts w:ascii="Traditional Arabic" w:eastAsia="Times New Roman" w:hAnsi="Traditional Arabic" w:cs="Traditional Arabic"/>
                <w:b/>
                <w:bCs/>
                <w:color w:val="000000"/>
                <w:sz w:val="28"/>
                <w:szCs w:val="28"/>
                <w:rtl/>
              </w:rPr>
              <w:t>متابعة تقدم الإنجاز</w:t>
            </w:r>
          </w:p>
        </w:tc>
        <w:tc>
          <w:tcPr>
            <w:tcW w:w="2921" w:type="dxa"/>
            <w:shd w:val="clear" w:color="auto" w:fill="76923C" w:themeFill="accent3" w:themeFillShade="BF"/>
            <w:vAlign w:val="center"/>
            <w:hideMark/>
          </w:tcPr>
          <w:p w14:paraId="3A98EB70" w14:textId="77777777" w:rsidR="00094F7A" w:rsidRPr="003A62D4" w:rsidRDefault="00094F7A" w:rsidP="00845862">
            <w:pPr>
              <w:bidi/>
              <w:spacing w:after="0" w:line="240" w:lineRule="auto"/>
              <w:jc w:val="center"/>
              <w:rPr>
                <w:rFonts w:ascii="Traditional Arabic" w:eastAsia="Times New Roman" w:hAnsi="Traditional Arabic" w:cs="Traditional Arabic"/>
                <w:b/>
                <w:bCs/>
                <w:color w:val="000000"/>
                <w:sz w:val="28"/>
                <w:szCs w:val="28"/>
              </w:rPr>
            </w:pPr>
            <w:r w:rsidRPr="003A62D4">
              <w:rPr>
                <w:rFonts w:ascii="Traditional Arabic" w:eastAsia="Times New Roman" w:hAnsi="Traditional Arabic" w:cs="Traditional Arabic"/>
                <w:b/>
                <w:bCs/>
                <w:color w:val="000000"/>
                <w:sz w:val="28"/>
                <w:szCs w:val="28"/>
                <w:rtl/>
              </w:rPr>
              <w:t>التعهد</w:t>
            </w:r>
          </w:p>
        </w:tc>
      </w:tr>
      <w:tr w:rsidR="00094F7A" w:rsidRPr="003A62D4" w14:paraId="70CC40EA" w14:textId="77777777" w:rsidTr="00F7537F">
        <w:trPr>
          <w:trHeight w:val="1837"/>
          <w:jc w:val="center"/>
        </w:trPr>
        <w:tc>
          <w:tcPr>
            <w:tcW w:w="4655" w:type="dxa"/>
            <w:shd w:val="clear" w:color="auto" w:fill="auto"/>
          </w:tcPr>
          <w:p w14:paraId="3F87FCEB" w14:textId="225EDC1F" w:rsidR="00BD7EF3" w:rsidRPr="009D57DD" w:rsidRDefault="00BD7EF3" w:rsidP="009D57DD">
            <w:pPr>
              <w:tabs>
                <w:tab w:val="right" w:pos="225"/>
              </w:tabs>
              <w:bidi/>
              <w:spacing w:after="0"/>
              <w:rPr>
                <w:rFonts w:ascii="Traditional Arabic" w:eastAsia="Times New Roman" w:hAnsi="Traditional Arabic" w:cs="Traditional Arabic"/>
                <w:color w:val="000000"/>
                <w:sz w:val="24"/>
                <w:szCs w:val="24"/>
                <w:rtl/>
              </w:rPr>
            </w:pPr>
          </w:p>
        </w:tc>
        <w:tc>
          <w:tcPr>
            <w:tcW w:w="1559" w:type="dxa"/>
            <w:shd w:val="clear" w:color="auto" w:fill="auto"/>
          </w:tcPr>
          <w:p w14:paraId="5EFEA454" w14:textId="77777777" w:rsidR="00094F7A" w:rsidRDefault="00094F7A" w:rsidP="006C6AB1">
            <w:pPr>
              <w:bidi/>
              <w:spacing w:after="0" w:line="240" w:lineRule="auto"/>
              <w:jc w:val="center"/>
              <w:rPr>
                <w:rFonts w:ascii="Traditional Arabic" w:eastAsia="Times New Roman" w:hAnsi="Traditional Arabic" w:cs="Traditional Arabic"/>
                <w:b/>
                <w:bCs/>
                <w:color w:val="000000"/>
                <w:sz w:val="24"/>
                <w:szCs w:val="24"/>
              </w:rPr>
            </w:pPr>
          </w:p>
        </w:tc>
        <w:tc>
          <w:tcPr>
            <w:tcW w:w="5670" w:type="dxa"/>
            <w:shd w:val="clear" w:color="auto" w:fill="auto"/>
          </w:tcPr>
          <w:p w14:paraId="32C99B92" w14:textId="3AA5EF07" w:rsidR="00C91D9E" w:rsidRDefault="00C91D9E" w:rsidP="003760A2">
            <w:pPr>
              <w:bidi/>
              <w:spacing w:after="0" w:line="240" w:lineRule="auto"/>
              <w:jc w:val="both"/>
              <w:rPr>
                <w:rFonts w:ascii="Traditional Arabic" w:eastAsia="Times New Roman" w:hAnsi="Traditional Arabic" w:cs="Traditional Arabic"/>
                <w:color w:val="000000"/>
                <w:sz w:val="24"/>
                <w:szCs w:val="24"/>
                <w:rtl/>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عدم وجود تقدم فعلي بالنسبة ل</w:t>
            </w:r>
            <w:r w:rsidRPr="00C91D9E">
              <w:rPr>
                <w:rFonts w:ascii="Traditional Arabic" w:eastAsia="Times New Roman" w:hAnsi="Traditional Arabic" w:cs="Traditional Arabic" w:hint="eastAsia"/>
                <w:color w:val="000000"/>
                <w:sz w:val="24"/>
                <w:szCs w:val="24"/>
                <w:rtl/>
              </w:rPr>
              <w:t>وضع</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منظومة</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الكترونية</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للإبلاغ</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عن</w:t>
            </w:r>
            <w:r w:rsidRPr="00C91D9E">
              <w:rPr>
                <w:rFonts w:ascii="Traditional Arabic" w:eastAsia="Times New Roman" w:hAnsi="Traditional Arabic" w:cs="Traditional Arabic"/>
                <w:color w:val="000000"/>
                <w:sz w:val="24"/>
                <w:szCs w:val="24"/>
                <w:rtl/>
              </w:rPr>
              <w:t xml:space="preserve"> </w:t>
            </w:r>
            <w:proofErr w:type="spellStart"/>
            <w:r w:rsidR="003760A2">
              <w:rPr>
                <w:rFonts w:ascii="Traditional Arabic" w:eastAsia="Times New Roman" w:hAnsi="Traditional Arabic" w:cs="Traditional Arabic" w:hint="eastAsia"/>
                <w:color w:val="000000"/>
                <w:sz w:val="24"/>
                <w:szCs w:val="24"/>
                <w:rtl/>
              </w:rPr>
              <w:t>ا</w:t>
            </w:r>
            <w:r w:rsidR="003760A2">
              <w:rPr>
                <w:rFonts w:ascii="Traditional Arabic" w:eastAsia="Times New Roman" w:hAnsi="Traditional Arabic" w:cs="Traditional Arabic" w:hint="cs"/>
                <w:color w:val="000000"/>
                <w:sz w:val="24"/>
                <w:szCs w:val="24"/>
                <w:rtl/>
              </w:rPr>
              <w:t>لا</w:t>
            </w:r>
            <w:r w:rsidRPr="00C91D9E">
              <w:rPr>
                <w:rFonts w:ascii="Traditional Arabic" w:eastAsia="Times New Roman" w:hAnsi="Traditional Arabic" w:cs="Traditional Arabic" w:hint="eastAsia"/>
                <w:color w:val="000000"/>
                <w:sz w:val="24"/>
                <w:szCs w:val="24"/>
                <w:rtl/>
              </w:rPr>
              <w:t>خلالات</w:t>
            </w:r>
            <w:proofErr w:type="spellEnd"/>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والتجاوزات</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المتعلقة</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باستهلاك</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والتصرف</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في</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الثروة</w:t>
            </w:r>
            <w:r w:rsidRPr="00C91D9E">
              <w:rPr>
                <w:rFonts w:ascii="Traditional Arabic" w:eastAsia="Times New Roman" w:hAnsi="Traditional Arabic" w:cs="Traditional Arabic"/>
                <w:color w:val="000000"/>
                <w:sz w:val="24"/>
                <w:szCs w:val="24"/>
                <w:rtl/>
              </w:rPr>
              <w:t xml:space="preserve"> </w:t>
            </w:r>
            <w:r w:rsidRPr="00C91D9E">
              <w:rPr>
                <w:rFonts w:ascii="Traditional Arabic" w:eastAsia="Times New Roman" w:hAnsi="Traditional Arabic" w:cs="Traditional Arabic" w:hint="eastAsia"/>
                <w:color w:val="000000"/>
                <w:sz w:val="24"/>
                <w:szCs w:val="24"/>
                <w:rtl/>
              </w:rPr>
              <w:t>المائية</w:t>
            </w:r>
            <w:r w:rsidR="00721FBA" w:rsidRPr="00C91D9E">
              <w:rPr>
                <w:rFonts w:ascii="Traditional Arabic" w:eastAsia="Times New Roman" w:hAnsi="Traditional Arabic" w:cs="Traditional Arabic"/>
                <w:color w:val="000000"/>
                <w:sz w:val="24"/>
                <w:szCs w:val="24"/>
                <w:rtl/>
              </w:rPr>
              <w:t>؛</w:t>
            </w:r>
          </w:p>
          <w:p w14:paraId="4BA9FE4F" w14:textId="486EDA2A" w:rsidR="00721FBA" w:rsidRDefault="00721FBA" w:rsidP="00721FBA">
            <w:pPr>
              <w:bidi/>
              <w:spacing w:after="0" w:line="240" w:lineRule="auto"/>
              <w:jc w:val="both"/>
              <w:rPr>
                <w:rFonts w:ascii="Traditional Arabic" w:eastAsia="Times New Roman" w:hAnsi="Traditional Arabic" w:cs="Traditional Arabic"/>
                <w:color w:val="000000"/>
                <w:sz w:val="24"/>
                <w:szCs w:val="24"/>
                <w:rtl/>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عدم وجود تقدم فعلي فيما يتعلق ب</w:t>
            </w:r>
            <w:r w:rsidRPr="00721FBA">
              <w:rPr>
                <w:rFonts w:ascii="Traditional Arabic" w:eastAsia="Times New Roman" w:hAnsi="Traditional Arabic" w:cs="Traditional Arabic"/>
                <w:color w:val="000000"/>
                <w:sz w:val="24"/>
                <w:szCs w:val="24"/>
                <w:rtl/>
              </w:rPr>
              <w:t>وضع سياسة متعلقة بترشيد توزيع المياه واستهلاكها</w:t>
            </w:r>
            <w:r w:rsidRPr="00C91D9E">
              <w:rPr>
                <w:rFonts w:ascii="Traditional Arabic" w:eastAsia="Times New Roman" w:hAnsi="Traditional Arabic" w:cs="Traditional Arabic"/>
                <w:color w:val="000000"/>
                <w:sz w:val="24"/>
                <w:szCs w:val="24"/>
                <w:rtl/>
              </w:rPr>
              <w:t>؛</w:t>
            </w:r>
          </w:p>
          <w:p w14:paraId="69F30600" w14:textId="2F976776" w:rsidR="00094F7A" w:rsidRPr="00C91D9E" w:rsidRDefault="00721FBA" w:rsidP="00C91D9E">
            <w:pPr>
              <w:bidi/>
              <w:spacing w:after="0" w:line="240" w:lineRule="auto"/>
              <w:jc w:val="both"/>
              <w:rPr>
                <w:rFonts w:ascii="Traditional Arabic" w:eastAsia="Times New Roman" w:hAnsi="Traditional Arabic" w:cs="Traditional Arabic"/>
                <w:color w:val="000000"/>
                <w:sz w:val="24"/>
                <w:szCs w:val="24"/>
              </w:rPr>
            </w:pPr>
            <w:r w:rsidRPr="00C91D9E">
              <w:rPr>
                <w:rFonts w:ascii="Traditional Arabic" w:eastAsia="Times New Roman" w:hAnsi="Traditional Arabic" w:cs="Traditional Arabic"/>
                <w:color w:val="000000"/>
                <w:sz w:val="24"/>
                <w:szCs w:val="24"/>
              </w:rPr>
              <w:t>–</w:t>
            </w:r>
            <w:r w:rsidR="00C91D9E">
              <w:rPr>
                <w:rFonts w:ascii="Traditional Arabic" w:eastAsia="Times New Roman" w:hAnsi="Traditional Arabic" w:cs="Traditional Arabic" w:hint="cs"/>
                <w:color w:val="000000"/>
                <w:sz w:val="24"/>
                <w:szCs w:val="24"/>
                <w:rtl/>
              </w:rPr>
              <w:t xml:space="preserve"> </w:t>
            </w:r>
            <w:r w:rsidR="00C91D9E" w:rsidRPr="00C91D9E">
              <w:rPr>
                <w:rFonts w:ascii="Traditional Arabic" w:eastAsia="Times New Roman" w:hAnsi="Traditional Arabic" w:cs="Traditional Arabic"/>
                <w:color w:val="000000"/>
                <w:sz w:val="24"/>
                <w:szCs w:val="24"/>
                <w:rtl/>
              </w:rPr>
              <w:t>نشر عدة وحدات بيانات متعلقة بمتابعة استهلاك الثروة المائية على بوابة البيانات المفتوحة الخاصة بوزارة الفلاحة؛</w:t>
            </w:r>
          </w:p>
        </w:tc>
        <w:tc>
          <w:tcPr>
            <w:tcW w:w="2921" w:type="dxa"/>
            <w:shd w:val="clear" w:color="auto" w:fill="auto"/>
            <w:vAlign w:val="center"/>
          </w:tcPr>
          <w:p w14:paraId="2B3A25E3" w14:textId="396AF7EE" w:rsidR="00094F7A" w:rsidRPr="003A62D4" w:rsidRDefault="00094F7A" w:rsidP="00094F7A">
            <w:pPr>
              <w:pStyle w:val="Titre1"/>
              <w:shd w:val="clear" w:color="auto" w:fill="FFFFFF"/>
              <w:bidi/>
              <w:spacing w:before="0"/>
              <w:rPr>
                <w:rFonts w:ascii="Traditional Arabic" w:eastAsia="Times New Roman" w:hAnsi="Traditional Arabic" w:cs="Traditional Arabic"/>
                <w:b/>
                <w:bCs/>
                <w:color w:val="000000"/>
                <w:sz w:val="28"/>
                <w:szCs w:val="28"/>
                <w:rtl/>
              </w:rPr>
            </w:pPr>
            <w:r w:rsidRPr="003A62D4">
              <w:rPr>
                <w:rFonts w:ascii="Traditional Arabic" w:eastAsia="Times New Roman" w:hAnsi="Traditional Arabic" w:cs="Traditional Arabic"/>
                <w:b/>
                <w:bCs/>
                <w:color w:val="000000"/>
                <w:sz w:val="28"/>
                <w:szCs w:val="28"/>
                <w:rtl/>
              </w:rPr>
              <w:t>التعهد</w:t>
            </w:r>
            <w:r>
              <w:rPr>
                <w:rFonts w:ascii="Traditional Arabic" w:eastAsia="Times New Roman" w:hAnsi="Traditional Arabic" w:cs="Traditional Arabic" w:hint="cs"/>
                <w:b/>
                <w:bCs/>
                <w:color w:val="000000"/>
                <w:sz w:val="28"/>
                <w:szCs w:val="28"/>
                <w:rtl/>
              </w:rPr>
              <w:t xml:space="preserve"> 5</w:t>
            </w:r>
            <w:r>
              <w:rPr>
                <w:rFonts w:ascii="Traditional Arabic" w:eastAsia="Times New Roman" w:hAnsi="Traditional Arabic" w:cs="Traditional Arabic"/>
                <w:b/>
                <w:bCs/>
                <w:color w:val="000000"/>
                <w:sz w:val="28"/>
                <w:szCs w:val="28"/>
              </w:rPr>
              <w:t xml:space="preserve"> </w:t>
            </w:r>
            <w:r>
              <w:rPr>
                <w:rFonts w:ascii="Traditional Arabic" w:eastAsia="Times New Roman" w:hAnsi="Traditional Arabic" w:cs="Traditional Arabic" w:hint="cs"/>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دعم</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الشفافية</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في</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مجال</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التصرّف</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في</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الموارد</w:t>
            </w:r>
            <w:r w:rsidRPr="00094F7A">
              <w:rPr>
                <w:rFonts w:ascii="Traditional Arabic" w:eastAsia="Times New Roman" w:hAnsi="Traditional Arabic" w:cs="Traditional Arabic"/>
                <w:b/>
                <w:bCs/>
                <w:color w:val="000000"/>
                <w:sz w:val="28"/>
                <w:szCs w:val="28"/>
                <w:rtl/>
              </w:rPr>
              <w:t xml:space="preserve"> </w:t>
            </w:r>
            <w:r w:rsidRPr="00094F7A">
              <w:rPr>
                <w:rFonts w:ascii="Traditional Arabic" w:eastAsia="Times New Roman" w:hAnsi="Traditional Arabic" w:cs="Traditional Arabic" w:hint="eastAsia"/>
                <w:b/>
                <w:bCs/>
                <w:color w:val="000000"/>
                <w:sz w:val="28"/>
                <w:szCs w:val="28"/>
                <w:rtl/>
              </w:rPr>
              <w:t>الطبيعية</w:t>
            </w:r>
          </w:p>
        </w:tc>
      </w:tr>
      <w:tr w:rsidR="00E43412" w:rsidRPr="003A62D4" w14:paraId="0A0B1259" w14:textId="77777777" w:rsidTr="00F7537F">
        <w:trPr>
          <w:trHeight w:val="1691"/>
          <w:jc w:val="center"/>
        </w:trPr>
        <w:tc>
          <w:tcPr>
            <w:tcW w:w="4655" w:type="dxa"/>
            <w:shd w:val="clear" w:color="auto" w:fill="auto"/>
          </w:tcPr>
          <w:p w14:paraId="334F8690" w14:textId="2CB885B5" w:rsidR="00E43412" w:rsidRDefault="00FB6787" w:rsidP="009923A1">
            <w:pPr>
              <w:pStyle w:val="Paragraphedeliste"/>
              <w:tabs>
                <w:tab w:val="right" w:pos="225"/>
              </w:tabs>
              <w:bidi/>
              <w:spacing w:after="0"/>
              <w:ind w:left="0"/>
              <w:rPr>
                <w:rFonts w:ascii="Traditional Arabic" w:eastAsia="Times New Roman" w:hAnsi="Traditional Arabic" w:cs="Traditional Arabic"/>
                <w:color w:val="000000"/>
                <w:sz w:val="24"/>
                <w:szCs w:val="24"/>
                <w:rtl/>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2F5EBF">
              <w:rPr>
                <w:rFonts w:ascii="Traditional Arabic" w:eastAsia="Times New Roman" w:hAnsi="Traditional Arabic" w:cs="Traditional Arabic" w:hint="cs"/>
                <w:color w:val="000000"/>
                <w:sz w:val="24"/>
                <w:szCs w:val="24"/>
                <w:rtl/>
              </w:rPr>
              <w:t xml:space="preserve">العمل على إعداد </w:t>
            </w:r>
            <w:r w:rsidR="00D41C32">
              <w:rPr>
                <w:rFonts w:ascii="Traditional Arabic" w:eastAsia="Times New Roman" w:hAnsi="Traditional Arabic" w:cs="Traditional Arabic" w:hint="cs"/>
                <w:color w:val="000000"/>
                <w:sz w:val="24"/>
                <w:szCs w:val="24"/>
                <w:rtl/>
              </w:rPr>
              <w:t>مطلب الانضمام</w:t>
            </w:r>
            <w:r w:rsidR="009923A1">
              <w:rPr>
                <w:rFonts w:ascii="Traditional Arabic" w:eastAsia="Times New Roman" w:hAnsi="Traditional Arabic" w:cs="Traditional Arabic" w:hint="cs"/>
                <w:color w:val="000000"/>
                <w:sz w:val="24"/>
                <w:szCs w:val="24"/>
                <w:rtl/>
              </w:rPr>
              <w:t xml:space="preserve"> الخاص بتونس</w:t>
            </w:r>
            <w:r w:rsidR="00D41C32">
              <w:rPr>
                <w:rFonts w:ascii="Traditional Arabic" w:eastAsia="Times New Roman" w:hAnsi="Traditional Arabic" w:cs="Traditional Arabic" w:hint="cs"/>
                <w:color w:val="000000"/>
                <w:sz w:val="24"/>
                <w:szCs w:val="24"/>
                <w:rtl/>
              </w:rPr>
              <w:t xml:space="preserve"> وتوجيهه خلال شهر نوفمبر 2020 </w:t>
            </w:r>
            <w:r w:rsidR="009923A1">
              <w:rPr>
                <w:rFonts w:ascii="Traditional Arabic" w:eastAsia="Times New Roman" w:hAnsi="Traditional Arabic" w:cs="Traditional Arabic" w:hint="cs"/>
                <w:color w:val="000000"/>
                <w:sz w:val="24"/>
                <w:szCs w:val="24"/>
                <w:rtl/>
              </w:rPr>
              <w:t xml:space="preserve">إلى لجنة قيادة هذه المبادرة على المستوى الدولي </w:t>
            </w:r>
            <w:r w:rsidR="00D41C32">
              <w:rPr>
                <w:rFonts w:ascii="Traditional Arabic" w:eastAsia="Times New Roman" w:hAnsi="Traditional Arabic" w:cs="Traditional Arabic" w:hint="cs"/>
                <w:color w:val="000000"/>
                <w:sz w:val="24"/>
                <w:szCs w:val="24"/>
                <w:rtl/>
              </w:rPr>
              <w:t>حتى يتسنى النظر فيه خلال جلس</w:t>
            </w:r>
            <w:r w:rsidR="009923A1">
              <w:rPr>
                <w:rFonts w:ascii="Traditional Arabic" w:eastAsia="Times New Roman" w:hAnsi="Traditional Arabic" w:cs="Traditional Arabic" w:hint="cs"/>
                <w:color w:val="000000"/>
                <w:sz w:val="24"/>
                <w:szCs w:val="24"/>
                <w:rtl/>
              </w:rPr>
              <w:t>تها</w:t>
            </w:r>
            <w:r w:rsidR="00D41C32">
              <w:rPr>
                <w:rFonts w:ascii="Traditional Arabic" w:eastAsia="Times New Roman" w:hAnsi="Traditional Arabic" w:cs="Traditional Arabic" w:hint="cs"/>
                <w:color w:val="000000"/>
                <w:sz w:val="24"/>
                <w:szCs w:val="24"/>
                <w:rtl/>
              </w:rPr>
              <w:t xml:space="preserve"> التي ستنعقد في فيفري 2021، نظرا لصعوبة استكمال كافة الاجراءات </w:t>
            </w:r>
            <w:r w:rsidR="009923A1">
              <w:rPr>
                <w:rFonts w:ascii="Traditional Arabic" w:eastAsia="Times New Roman" w:hAnsi="Traditional Arabic" w:cs="Traditional Arabic" w:hint="cs"/>
                <w:color w:val="000000"/>
                <w:sz w:val="24"/>
                <w:szCs w:val="24"/>
                <w:rtl/>
              </w:rPr>
              <w:t>قبل جلسة نوفمبر 2020؛</w:t>
            </w:r>
          </w:p>
          <w:p w14:paraId="6CB7EBB8" w14:textId="41260A4A" w:rsidR="009F63AD" w:rsidRDefault="00FB6787" w:rsidP="009923A1">
            <w:pPr>
              <w:pStyle w:val="Paragraphedeliste"/>
              <w:tabs>
                <w:tab w:val="right" w:pos="225"/>
              </w:tabs>
              <w:bidi/>
              <w:spacing w:after="0"/>
              <w:ind w:left="0"/>
              <w:rPr>
                <w:rFonts w:ascii="Traditional Arabic" w:eastAsia="Times New Roman" w:hAnsi="Traditional Arabic" w:cs="Traditional Arabic"/>
                <w:color w:val="000000"/>
                <w:sz w:val="24"/>
                <w:szCs w:val="24"/>
                <w:rtl/>
              </w:rPr>
            </w:pPr>
            <w:r w:rsidRPr="00C91D9E">
              <w:rPr>
                <w:rFonts w:ascii="Traditional Arabic" w:eastAsia="Times New Roman" w:hAnsi="Traditional Arabic" w:cs="Traditional Arabic"/>
                <w:color w:val="000000"/>
                <w:sz w:val="24"/>
                <w:szCs w:val="24"/>
              </w:rPr>
              <w:t>–</w:t>
            </w:r>
            <w:r w:rsidR="009923A1">
              <w:rPr>
                <w:rFonts w:ascii="Traditional Arabic" w:eastAsia="Times New Roman" w:hAnsi="Traditional Arabic" w:cs="Traditional Arabic" w:hint="cs"/>
                <w:color w:val="000000"/>
                <w:sz w:val="24"/>
                <w:szCs w:val="24"/>
                <w:rtl/>
              </w:rPr>
              <w:t xml:space="preserve"> ضرورة العمل على تحديد المنسق الوطني للمبادرة، نظرا لأنه وقع الاتفاق على أن يكون وزير الطاقة هو المنسق الوطني للمبادرة، الأمر الذي سيتطلب بعض المراجعة نظرا للتغيير السياسي الحاصل وما تبعه من تغييرات تنظيمية على مستوى قطاع الطاقة.</w:t>
            </w:r>
          </w:p>
        </w:tc>
        <w:tc>
          <w:tcPr>
            <w:tcW w:w="1559" w:type="dxa"/>
            <w:shd w:val="clear" w:color="auto" w:fill="auto"/>
          </w:tcPr>
          <w:p w14:paraId="66DAED19" w14:textId="77777777" w:rsidR="00E43412" w:rsidRDefault="00E43412" w:rsidP="006C6AB1">
            <w:pPr>
              <w:bidi/>
              <w:spacing w:after="0" w:line="240" w:lineRule="auto"/>
              <w:jc w:val="center"/>
              <w:rPr>
                <w:rFonts w:ascii="Traditional Arabic" w:eastAsia="Times New Roman" w:hAnsi="Traditional Arabic" w:cs="Traditional Arabic"/>
                <w:b/>
                <w:bCs/>
                <w:color w:val="000000"/>
                <w:sz w:val="24"/>
                <w:szCs w:val="24"/>
              </w:rPr>
            </w:pPr>
          </w:p>
        </w:tc>
        <w:tc>
          <w:tcPr>
            <w:tcW w:w="5670" w:type="dxa"/>
            <w:shd w:val="clear" w:color="auto" w:fill="auto"/>
          </w:tcPr>
          <w:p w14:paraId="6AB8EA4C" w14:textId="569B1302" w:rsidR="002F5EBF" w:rsidRPr="00FB6787" w:rsidRDefault="00FB6787" w:rsidP="002F5EBF">
            <w:pPr>
              <w:bidi/>
              <w:spacing w:after="0" w:line="240" w:lineRule="auto"/>
              <w:jc w:val="both"/>
              <w:rPr>
                <w:rFonts w:ascii="Traditional Arabic" w:eastAsia="Times New Roman" w:hAnsi="Traditional Arabic" w:cs="Traditional Arabic"/>
                <w:color w:val="000000"/>
                <w:sz w:val="24"/>
                <w:szCs w:val="24"/>
                <w:rtl/>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تنظيم</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سلسلة</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من</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المشاورات</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مع</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المجتمع</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المدني</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والمواطنين</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والبلديات</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في</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عدد</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من</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الولايات</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قبلي،</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تطاوين،</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قابس،</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قفصة</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حول</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إعداد</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خطة</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العمل</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cs"/>
                <w:color w:val="000000"/>
                <w:sz w:val="24"/>
                <w:szCs w:val="24"/>
                <w:rtl/>
              </w:rPr>
              <w:t>للانضمام</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لمبادرة</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الشفافية</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في</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الصناعات</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الاستخراجية</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حيث</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تم</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تكليف</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خبير</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من</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طرف</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الشبكة</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التونسية</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للشفافية</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في</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الطاقة</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والمناجم</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والجمعية</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التونسية</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للمراقبين</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العموميين</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لإعداد</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هذه</w:t>
            </w:r>
            <w:r w:rsidR="00DC0594" w:rsidRPr="00DC0594">
              <w:rPr>
                <w:rFonts w:ascii="Traditional Arabic" w:eastAsia="Times New Roman" w:hAnsi="Traditional Arabic" w:cs="Traditional Arabic"/>
                <w:color w:val="000000"/>
                <w:sz w:val="24"/>
                <w:szCs w:val="24"/>
                <w:rtl/>
              </w:rPr>
              <w:t xml:space="preserve"> </w:t>
            </w:r>
            <w:r w:rsidR="00DC0594" w:rsidRPr="00DC0594">
              <w:rPr>
                <w:rFonts w:ascii="Traditional Arabic" w:eastAsia="Times New Roman" w:hAnsi="Traditional Arabic" w:cs="Traditional Arabic" w:hint="eastAsia"/>
                <w:color w:val="000000"/>
                <w:sz w:val="24"/>
                <w:szCs w:val="24"/>
                <w:rtl/>
              </w:rPr>
              <w:t>الخطة</w:t>
            </w:r>
            <w:r w:rsidR="002F5EBF" w:rsidRPr="00FB6787">
              <w:rPr>
                <w:rFonts w:ascii="Traditional Arabic" w:eastAsia="Times New Roman" w:hAnsi="Traditional Arabic" w:cs="Traditional Arabic" w:hint="cs"/>
                <w:color w:val="000000"/>
                <w:sz w:val="24"/>
                <w:szCs w:val="24"/>
                <w:rtl/>
              </w:rPr>
              <w:t>،</w:t>
            </w:r>
          </w:p>
          <w:p w14:paraId="41D1810F" w14:textId="44EF2AFF" w:rsidR="002F5EBF" w:rsidRPr="00FB6787" w:rsidRDefault="00FB6787" w:rsidP="002F5EBF">
            <w:pPr>
              <w:bidi/>
              <w:spacing w:after="0" w:line="240" w:lineRule="auto"/>
              <w:jc w:val="both"/>
              <w:rPr>
                <w:rFonts w:ascii="Traditional Arabic" w:eastAsia="Times New Roman" w:hAnsi="Traditional Arabic" w:cs="Traditional Arabic"/>
                <w:color w:val="000000"/>
                <w:sz w:val="24"/>
                <w:szCs w:val="24"/>
                <w:rtl/>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2F5EBF" w:rsidRPr="00FB6787">
              <w:rPr>
                <w:rFonts w:ascii="Traditional Arabic" w:eastAsia="Times New Roman" w:hAnsi="Traditional Arabic" w:cs="Traditional Arabic" w:hint="cs"/>
                <w:color w:val="000000"/>
                <w:sz w:val="24"/>
                <w:szCs w:val="24"/>
                <w:rtl/>
              </w:rPr>
              <w:t>الانتهاء من إعداد خطة لتمويل سير أعمال مجلس أصحاب المصلحة،</w:t>
            </w:r>
          </w:p>
          <w:p w14:paraId="77C6D0A3" w14:textId="5E6870BD" w:rsidR="00E43412" w:rsidRPr="00C91D9E" w:rsidRDefault="00FB6787" w:rsidP="002F5EBF">
            <w:pPr>
              <w:bidi/>
              <w:spacing w:after="0" w:line="240" w:lineRule="auto"/>
              <w:jc w:val="both"/>
              <w:rPr>
                <w:rFonts w:ascii="Traditional Arabic" w:eastAsia="Times New Roman" w:hAnsi="Traditional Arabic" w:cs="Traditional Arabic"/>
                <w:color w:val="000000"/>
                <w:sz w:val="24"/>
                <w:szCs w:val="24"/>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2F5EBF" w:rsidRPr="00FB6787">
              <w:rPr>
                <w:rFonts w:ascii="Traditional Arabic" w:eastAsia="Times New Roman" w:hAnsi="Traditional Arabic" w:cs="Traditional Arabic"/>
                <w:color w:val="000000"/>
                <w:sz w:val="24"/>
                <w:szCs w:val="24"/>
                <w:rtl/>
              </w:rPr>
              <w:t>استكمال اختيار ممثلي الشركات وكذلك ممثلي الحكومة بمجلس أصحاب المصلحة</w:t>
            </w:r>
          </w:p>
        </w:tc>
        <w:tc>
          <w:tcPr>
            <w:tcW w:w="2921" w:type="dxa"/>
            <w:shd w:val="clear" w:color="auto" w:fill="auto"/>
            <w:vAlign w:val="center"/>
          </w:tcPr>
          <w:p w14:paraId="213F0763" w14:textId="098B3AE3" w:rsidR="00E43412" w:rsidRPr="003A62D4" w:rsidRDefault="00E43412" w:rsidP="00E43412">
            <w:pPr>
              <w:pStyle w:val="Titre1"/>
              <w:shd w:val="clear" w:color="auto" w:fill="FFFFFF"/>
              <w:bidi/>
              <w:spacing w:before="0"/>
              <w:rPr>
                <w:rFonts w:ascii="Traditional Arabic" w:eastAsia="Times New Roman" w:hAnsi="Traditional Arabic" w:cs="Traditional Arabic"/>
                <w:b/>
                <w:bCs/>
                <w:color w:val="000000"/>
                <w:sz w:val="28"/>
                <w:szCs w:val="28"/>
                <w:rtl/>
              </w:rPr>
            </w:pPr>
            <w:r w:rsidRPr="003A62D4">
              <w:rPr>
                <w:rFonts w:ascii="Traditional Arabic" w:eastAsia="Times New Roman" w:hAnsi="Traditional Arabic" w:cs="Traditional Arabic"/>
                <w:b/>
                <w:bCs/>
                <w:color w:val="000000"/>
                <w:sz w:val="28"/>
                <w:szCs w:val="28"/>
                <w:rtl/>
              </w:rPr>
              <w:t>التعهد</w:t>
            </w:r>
            <w:r>
              <w:rPr>
                <w:rFonts w:ascii="Traditional Arabic" w:eastAsia="Times New Roman" w:hAnsi="Traditional Arabic" w:cs="Traditional Arabic" w:hint="cs"/>
                <w:b/>
                <w:bCs/>
                <w:color w:val="000000"/>
                <w:sz w:val="28"/>
                <w:szCs w:val="28"/>
                <w:rtl/>
              </w:rPr>
              <w:t xml:space="preserve"> 6</w:t>
            </w:r>
            <w:r>
              <w:rPr>
                <w:rFonts w:ascii="Traditional Arabic" w:eastAsia="Times New Roman" w:hAnsi="Traditional Arabic" w:cs="Traditional Arabic"/>
                <w:b/>
                <w:bCs/>
                <w:color w:val="000000"/>
                <w:sz w:val="28"/>
                <w:szCs w:val="28"/>
              </w:rPr>
              <w:t xml:space="preserve"> </w:t>
            </w:r>
            <w:r>
              <w:rPr>
                <w:rFonts w:ascii="Traditional Arabic" w:eastAsia="Times New Roman" w:hAnsi="Traditional Arabic" w:cs="Traditional Arabic" w:hint="cs"/>
                <w:b/>
                <w:bCs/>
                <w:color w:val="000000"/>
                <w:sz w:val="28"/>
                <w:szCs w:val="28"/>
                <w:rtl/>
              </w:rPr>
              <w:t>:</w:t>
            </w:r>
            <w:r>
              <w:rPr>
                <w:rFonts w:hint="eastAsia"/>
                <w:rtl/>
              </w:rPr>
              <w:t xml:space="preserve"> </w:t>
            </w:r>
            <w:r w:rsidRPr="00E43412">
              <w:rPr>
                <w:rFonts w:ascii="Traditional Arabic" w:eastAsia="Times New Roman" w:hAnsi="Traditional Arabic" w:cs="Traditional Arabic" w:hint="eastAsia"/>
                <w:b/>
                <w:bCs/>
                <w:color w:val="000000"/>
                <w:sz w:val="28"/>
                <w:szCs w:val="28"/>
                <w:rtl/>
              </w:rPr>
              <w:t>تكريس</w:t>
            </w:r>
            <w:r w:rsidRPr="00E43412">
              <w:rPr>
                <w:rFonts w:ascii="Traditional Arabic" w:eastAsia="Times New Roman" w:hAnsi="Traditional Arabic" w:cs="Traditional Arabic"/>
                <w:b/>
                <w:bCs/>
                <w:color w:val="000000"/>
                <w:sz w:val="28"/>
                <w:szCs w:val="28"/>
                <w:rtl/>
              </w:rPr>
              <w:t xml:space="preserve"> </w:t>
            </w:r>
            <w:r w:rsidRPr="00E43412">
              <w:rPr>
                <w:rFonts w:ascii="Traditional Arabic" w:eastAsia="Times New Roman" w:hAnsi="Traditional Arabic" w:cs="Traditional Arabic" w:hint="eastAsia"/>
                <w:b/>
                <w:bCs/>
                <w:color w:val="000000"/>
                <w:sz w:val="28"/>
                <w:szCs w:val="28"/>
                <w:rtl/>
              </w:rPr>
              <w:t>الشفافية</w:t>
            </w:r>
            <w:r w:rsidRPr="00E43412">
              <w:rPr>
                <w:rFonts w:ascii="Traditional Arabic" w:eastAsia="Times New Roman" w:hAnsi="Traditional Arabic" w:cs="Traditional Arabic"/>
                <w:b/>
                <w:bCs/>
                <w:color w:val="000000"/>
                <w:sz w:val="28"/>
                <w:szCs w:val="28"/>
                <w:rtl/>
              </w:rPr>
              <w:t xml:space="preserve"> </w:t>
            </w:r>
            <w:r w:rsidRPr="00E43412">
              <w:rPr>
                <w:rFonts w:ascii="Traditional Arabic" w:eastAsia="Times New Roman" w:hAnsi="Traditional Arabic" w:cs="Traditional Arabic" w:hint="eastAsia"/>
                <w:b/>
                <w:bCs/>
                <w:color w:val="000000"/>
                <w:sz w:val="28"/>
                <w:szCs w:val="28"/>
                <w:rtl/>
              </w:rPr>
              <w:t>في</w:t>
            </w:r>
            <w:r w:rsidRPr="00E43412">
              <w:rPr>
                <w:rFonts w:ascii="Traditional Arabic" w:eastAsia="Times New Roman" w:hAnsi="Traditional Arabic" w:cs="Traditional Arabic"/>
                <w:b/>
                <w:bCs/>
                <w:color w:val="000000"/>
                <w:sz w:val="28"/>
                <w:szCs w:val="28"/>
                <w:rtl/>
              </w:rPr>
              <w:t xml:space="preserve"> </w:t>
            </w:r>
            <w:r w:rsidRPr="00E43412">
              <w:rPr>
                <w:rFonts w:ascii="Traditional Arabic" w:eastAsia="Times New Roman" w:hAnsi="Traditional Arabic" w:cs="Traditional Arabic" w:hint="eastAsia"/>
                <w:b/>
                <w:bCs/>
                <w:color w:val="000000"/>
                <w:sz w:val="28"/>
                <w:szCs w:val="28"/>
                <w:rtl/>
              </w:rPr>
              <w:t>مجال</w:t>
            </w:r>
            <w:r w:rsidRPr="00E43412">
              <w:rPr>
                <w:rFonts w:ascii="Traditional Arabic" w:eastAsia="Times New Roman" w:hAnsi="Traditional Arabic" w:cs="Traditional Arabic"/>
                <w:b/>
                <w:bCs/>
                <w:color w:val="000000"/>
                <w:sz w:val="28"/>
                <w:szCs w:val="28"/>
                <w:rtl/>
              </w:rPr>
              <w:t xml:space="preserve"> </w:t>
            </w:r>
            <w:r w:rsidRPr="00E43412">
              <w:rPr>
                <w:rFonts w:ascii="Traditional Arabic" w:eastAsia="Times New Roman" w:hAnsi="Traditional Arabic" w:cs="Traditional Arabic" w:hint="eastAsia"/>
                <w:b/>
                <w:bCs/>
                <w:color w:val="000000"/>
                <w:sz w:val="28"/>
                <w:szCs w:val="28"/>
                <w:rtl/>
              </w:rPr>
              <w:t>الصناعات</w:t>
            </w:r>
            <w:r w:rsidRPr="00E43412">
              <w:rPr>
                <w:rFonts w:ascii="Traditional Arabic" w:eastAsia="Times New Roman" w:hAnsi="Traditional Arabic" w:cs="Traditional Arabic"/>
                <w:b/>
                <w:bCs/>
                <w:color w:val="000000"/>
                <w:sz w:val="28"/>
                <w:szCs w:val="28"/>
                <w:rtl/>
              </w:rPr>
              <w:t xml:space="preserve"> </w:t>
            </w:r>
            <w:r w:rsidRPr="00E43412">
              <w:rPr>
                <w:rFonts w:ascii="Traditional Arabic" w:eastAsia="Times New Roman" w:hAnsi="Traditional Arabic" w:cs="Traditional Arabic" w:hint="eastAsia"/>
                <w:b/>
                <w:bCs/>
                <w:color w:val="000000"/>
                <w:sz w:val="28"/>
                <w:szCs w:val="28"/>
                <w:rtl/>
              </w:rPr>
              <w:t>الاستخراجية</w:t>
            </w:r>
          </w:p>
        </w:tc>
      </w:tr>
      <w:tr w:rsidR="00702563" w:rsidRPr="003A62D4" w14:paraId="0136DBF9" w14:textId="77777777" w:rsidTr="00F7537F">
        <w:trPr>
          <w:trHeight w:val="1685"/>
          <w:jc w:val="center"/>
        </w:trPr>
        <w:tc>
          <w:tcPr>
            <w:tcW w:w="4655" w:type="dxa"/>
            <w:shd w:val="clear" w:color="auto" w:fill="auto"/>
          </w:tcPr>
          <w:p w14:paraId="688A0FCE" w14:textId="77777777" w:rsidR="00702563" w:rsidRPr="00C91D9E" w:rsidRDefault="00702563" w:rsidP="002F5EBF">
            <w:pPr>
              <w:pStyle w:val="Paragraphedeliste"/>
              <w:tabs>
                <w:tab w:val="right" w:pos="225"/>
              </w:tabs>
              <w:bidi/>
              <w:spacing w:after="0"/>
              <w:ind w:left="0"/>
              <w:rPr>
                <w:rFonts w:ascii="Traditional Arabic" w:eastAsia="Times New Roman" w:hAnsi="Traditional Arabic" w:cs="Traditional Arabic"/>
                <w:color w:val="000000"/>
                <w:sz w:val="24"/>
                <w:szCs w:val="24"/>
              </w:rPr>
            </w:pPr>
          </w:p>
        </w:tc>
        <w:tc>
          <w:tcPr>
            <w:tcW w:w="1559" w:type="dxa"/>
            <w:shd w:val="clear" w:color="auto" w:fill="auto"/>
          </w:tcPr>
          <w:p w14:paraId="138D30D9" w14:textId="77777777" w:rsidR="00702563" w:rsidRDefault="00702563" w:rsidP="006C6AB1">
            <w:pPr>
              <w:bidi/>
              <w:spacing w:after="0" w:line="240" w:lineRule="auto"/>
              <w:jc w:val="center"/>
              <w:rPr>
                <w:rFonts w:ascii="Traditional Arabic" w:eastAsia="Times New Roman" w:hAnsi="Traditional Arabic" w:cs="Traditional Arabic"/>
                <w:b/>
                <w:bCs/>
                <w:color w:val="000000"/>
                <w:sz w:val="24"/>
                <w:szCs w:val="24"/>
              </w:rPr>
            </w:pPr>
          </w:p>
        </w:tc>
        <w:tc>
          <w:tcPr>
            <w:tcW w:w="5670" w:type="dxa"/>
            <w:shd w:val="clear" w:color="auto" w:fill="auto"/>
          </w:tcPr>
          <w:p w14:paraId="2A97B499" w14:textId="057314DB" w:rsidR="00702563" w:rsidRPr="00C91D9E" w:rsidRDefault="00702563" w:rsidP="002F5EBF">
            <w:pPr>
              <w:bidi/>
              <w:spacing w:after="0" w:line="240" w:lineRule="auto"/>
              <w:jc w:val="both"/>
              <w:rPr>
                <w:rFonts w:ascii="Traditional Arabic" w:eastAsia="Times New Roman" w:hAnsi="Traditional Arabic" w:cs="Traditional Arabic"/>
                <w:color w:val="000000"/>
                <w:sz w:val="24"/>
                <w:szCs w:val="24"/>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عدم وجود تقدم فعلي بالنسبة لهذا التعهد بالنظر إلى أن ادراج </w:t>
            </w:r>
            <w:r w:rsidRPr="00702563">
              <w:rPr>
                <w:rFonts w:ascii="Traditional Arabic" w:eastAsia="Times New Roman" w:hAnsi="Traditional Arabic" w:cs="Traditional Arabic" w:hint="eastAsia"/>
                <w:color w:val="000000"/>
                <w:sz w:val="24"/>
                <w:szCs w:val="24"/>
                <w:rtl/>
              </w:rPr>
              <w:t>مبادئ</w:t>
            </w:r>
            <w:r>
              <w:rPr>
                <w:rFonts w:ascii="Traditional Arabic" w:eastAsia="Times New Roman" w:hAnsi="Traditional Arabic" w:cs="Traditional Arabic" w:hint="cs"/>
                <w:color w:val="000000"/>
                <w:sz w:val="24"/>
                <w:szCs w:val="24"/>
                <w:rtl/>
              </w:rPr>
              <w:t xml:space="preserve"> التعاقد المفتوح في مجال المحروقات يتطلب مراجعة مجلة المحروقات وكل النصوص التي تنظم </w:t>
            </w:r>
            <w:r w:rsidR="002C565A">
              <w:rPr>
                <w:rFonts w:ascii="Traditional Arabic" w:eastAsia="Times New Roman" w:hAnsi="Traditional Arabic" w:cs="Traditional Arabic" w:hint="cs"/>
                <w:color w:val="000000"/>
                <w:sz w:val="24"/>
                <w:szCs w:val="24"/>
                <w:rtl/>
              </w:rPr>
              <w:t>هذا القطاع</w:t>
            </w:r>
            <w:r>
              <w:rPr>
                <w:rFonts w:ascii="Traditional Arabic" w:eastAsia="Times New Roman" w:hAnsi="Traditional Arabic" w:cs="Traditional Arabic" w:hint="cs"/>
                <w:color w:val="000000"/>
                <w:sz w:val="24"/>
                <w:szCs w:val="24"/>
                <w:rtl/>
              </w:rPr>
              <w:t xml:space="preserve">. وهو ما تعمل عليه وزارة الطاقة </w:t>
            </w:r>
          </w:p>
        </w:tc>
        <w:tc>
          <w:tcPr>
            <w:tcW w:w="2921" w:type="dxa"/>
            <w:shd w:val="clear" w:color="auto" w:fill="auto"/>
            <w:vAlign w:val="center"/>
          </w:tcPr>
          <w:p w14:paraId="18F81B2A" w14:textId="0E532B8B" w:rsidR="00702563" w:rsidRPr="003A62D4" w:rsidRDefault="00702563" w:rsidP="00702563">
            <w:pPr>
              <w:pStyle w:val="Titre1"/>
              <w:shd w:val="clear" w:color="auto" w:fill="FFFFFF"/>
              <w:bidi/>
              <w:spacing w:before="0"/>
              <w:rPr>
                <w:rFonts w:ascii="Traditional Arabic" w:eastAsia="Times New Roman" w:hAnsi="Traditional Arabic" w:cs="Traditional Arabic"/>
                <w:b/>
                <w:bCs/>
                <w:color w:val="000000"/>
                <w:sz w:val="28"/>
                <w:szCs w:val="28"/>
                <w:rtl/>
              </w:rPr>
            </w:pPr>
            <w:r w:rsidRPr="003A62D4">
              <w:rPr>
                <w:rFonts w:ascii="Traditional Arabic" w:eastAsia="Times New Roman" w:hAnsi="Traditional Arabic" w:cs="Traditional Arabic"/>
                <w:b/>
                <w:bCs/>
                <w:color w:val="000000"/>
                <w:sz w:val="28"/>
                <w:szCs w:val="28"/>
                <w:rtl/>
              </w:rPr>
              <w:t>التعهد</w:t>
            </w:r>
            <w:r>
              <w:rPr>
                <w:rFonts w:ascii="Traditional Arabic" w:eastAsia="Times New Roman" w:hAnsi="Traditional Arabic" w:cs="Traditional Arabic" w:hint="cs"/>
                <w:b/>
                <w:bCs/>
                <w:color w:val="000000"/>
                <w:sz w:val="28"/>
                <w:szCs w:val="28"/>
                <w:rtl/>
              </w:rPr>
              <w:t xml:space="preserve"> 7</w:t>
            </w:r>
            <w:r>
              <w:rPr>
                <w:rFonts w:ascii="Traditional Arabic" w:eastAsia="Times New Roman" w:hAnsi="Traditional Arabic" w:cs="Traditional Arabic"/>
                <w:b/>
                <w:bCs/>
                <w:color w:val="000000"/>
                <w:sz w:val="28"/>
                <w:szCs w:val="28"/>
              </w:rPr>
              <w:t xml:space="preserve"> </w:t>
            </w:r>
            <w:r>
              <w:rPr>
                <w:rFonts w:ascii="Traditional Arabic" w:eastAsia="Times New Roman" w:hAnsi="Traditional Arabic" w:cs="Traditional Arabic" w:hint="cs"/>
                <w:b/>
                <w:bCs/>
                <w:color w:val="000000"/>
                <w:sz w:val="28"/>
                <w:szCs w:val="28"/>
                <w:rtl/>
              </w:rPr>
              <w:t>:</w:t>
            </w:r>
            <w:r w:rsidRPr="00702563">
              <w:rPr>
                <w:rFonts w:ascii="Traditional Arabic" w:eastAsia="Times New Roman" w:hAnsi="Traditional Arabic" w:cs="Traditional Arabic" w:hint="eastAsia"/>
                <w:b/>
                <w:bCs/>
                <w:color w:val="000000"/>
                <w:sz w:val="28"/>
                <w:szCs w:val="28"/>
                <w:rtl/>
              </w:rPr>
              <w:t xml:space="preserve"> تطبيق</w:t>
            </w:r>
            <w:r w:rsidRPr="00702563">
              <w:rPr>
                <w:rFonts w:ascii="Traditional Arabic" w:eastAsia="Times New Roman" w:hAnsi="Traditional Arabic" w:cs="Traditional Arabic"/>
                <w:b/>
                <w:bCs/>
                <w:color w:val="000000"/>
                <w:sz w:val="28"/>
                <w:szCs w:val="28"/>
                <w:rtl/>
              </w:rPr>
              <w:t xml:space="preserve"> </w:t>
            </w:r>
            <w:r w:rsidRPr="00702563">
              <w:rPr>
                <w:rFonts w:ascii="Traditional Arabic" w:eastAsia="Times New Roman" w:hAnsi="Traditional Arabic" w:cs="Traditional Arabic" w:hint="eastAsia"/>
                <w:b/>
                <w:bCs/>
                <w:color w:val="000000"/>
                <w:sz w:val="28"/>
                <w:szCs w:val="28"/>
                <w:rtl/>
              </w:rPr>
              <w:t>مبادئ</w:t>
            </w:r>
            <w:r w:rsidRPr="00702563">
              <w:rPr>
                <w:rFonts w:ascii="Traditional Arabic" w:eastAsia="Times New Roman" w:hAnsi="Traditional Arabic" w:cs="Traditional Arabic"/>
                <w:b/>
                <w:bCs/>
                <w:color w:val="000000"/>
                <w:sz w:val="28"/>
                <w:szCs w:val="28"/>
                <w:rtl/>
              </w:rPr>
              <w:t xml:space="preserve"> </w:t>
            </w:r>
            <w:r w:rsidRPr="00702563">
              <w:rPr>
                <w:rFonts w:ascii="Traditional Arabic" w:eastAsia="Times New Roman" w:hAnsi="Traditional Arabic" w:cs="Traditional Arabic" w:hint="eastAsia"/>
                <w:b/>
                <w:bCs/>
                <w:color w:val="000000"/>
                <w:sz w:val="28"/>
                <w:szCs w:val="28"/>
                <w:rtl/>
              </w:rPr>
              <w:t>التعاقد</w:t>
            </w:r>
            <w:r w:rsidRPr="00702563">
              <w:rPr>
                <w:rFonts w:ascii="Traditional Arabic" w:eastAsia="Times New Roman" w:hAnsi="Traditional Arabic" w:cs="Traditional Arabic"/>
                <w:b/>
                <w:bCs/>
                <w:color w:val="000000"/>
                <w:sz w:val="28"/>
                <w:szCs w:val="28"/>
                <w:rtl/>
              </w:rPr>
              <w:t xml:space="preserve"> </w:t>
            </w:r>
            <w:r w:rsidRPr="00702563">
              <w:rPr>
                <w:rFonts w:ascii="Traditional Arabic" w:eastAsia="Times New Roman" w:hAnsi="Traditional Arabic" w:cs="Traditional Arabic" w:hint="eastAsia"/>
                <w:b/>
                <w:bCs/>
                <w:color w:val="000000"/>
                <w:sz w:val="28"/>
                <w:szCs w:val="28"/>
                <w:rtl/>
              </w:rPr>
              <w:t>المفتوح</w:t>
            </w:r>
            <w:r w:rsidRPr="00702563">
              <w:rPr>
                <w:rFonts w:ascii="Traditional Arabic" w:eastAsia="Times New Roman" w:hAnsi="Traditional Arabic" w:cs="Traditional Arabic"/>
                <w:b/>
                <w:bCs/>
                <w:color w:val="000000"/>
                <w:sz w:val="28"/>
                <w:szCs w:val="28"/>
                <w:rtl/>
              </w:rPr>
              <w:t xml:space="preserve"> </w:t>
            </w:r>
            <w:r w:rsidRPr="00F7537F">
              <w:rPr>
                <w:rFonts w:ascii="Traditional Arabic" w:eastAsia="Times New Roman" w:hAnsi="Traditional Arabic" w:cs="Traditional Arabic"/>
                <w:b/>
                <w:bCs/>
                <w:color w:val="000000"/>
                <w:sz w:val="24"/>
                <w:szCs w:val="24"/>
                <w:rtl/>
              </w:rPr>
              <w:t>“</w:t>
            </w:r>
            <w:r w:rsidRPr="00F7537F">
              <w:rPr>
                <w:rFonts w:ascii="Traditional Arabic" w:eastAsia="Times New Roman" w:hAnsi="Traditional Arabic" w:cs="Traditional Arabic"/>
                <w:b/>
                <w:bCs/>
                <w:color w:val="000000"/>
                <w:sz w:val="24"/>
                <w:szCs w:val="24"/>
              </w:rPr>
              <w:t xml:space="preserve">open </w:t>
            </w:r>
            <w:proofErr w:type="spellStart"/>
            <w:r w:rsidRPr="00F7537F">
              <w:rPr>
                <w:rFonts w:ascii="Traditional Arabic" w:eastAsia="Times New Roman" w:hAnsi="Traditional Arabic" w:cs="Traditional Arabic"/>
                <w:b/>
                <w:bCs/>
                <w:color w:val="000000"/>
                <w:sz w:val="24"/>
                <w:szCs w:val="24"/>
              </w:rPr>
              <w:t>contracting</w:t>
            </w:r>
            <w:proofErr w:type="spellEnd"/>
            <w:r w:rsidRPr="00F7537F">
              <w:rPr>
                <w:rFonts w:ascii="Traditional Arabic" w:eastAsia="Times New Roman" w:hAnsi="Traditional Arabic" w:cs="Traditional Arabic"/>
                <w:b/>
                <w:bCs/>
                <w:color w:val="000000"/>
                <w:sz w:val="24"/>
                <w:szCs w:val="24"/>
                <w:rtl/>
              </w:rPr>
              <w:t xml:space="preserve">” </w:t>
            </w:r>
            <w:r w:rsidRPr="00702563">
              <w:rPr>
                <w:rFonts w:ascii="Traditional Arabic" w:eastAsia="Times New Roman" w:hAnsi="Traditional Arabic" w:cs="Traditional Arabic" w:hint="eastAsia"/>
                <w:b/>
                <w:bCs/>
                <w:color w:val="000000"/>
                <w:sz w:val="28"/>
                <w:szCs w:val="28"/>
                <w:rtl/>
              </w:rPr>
              <w:t>في</w:t>
            </w:r>
            <w:r w:rsidRPr="00702563">
              <w:rPr>
                <w:rFonts w:ascii="Traditional Arabic" w:eastAsia="Times New Roman" w:hAnsi="Traditional Arabic" w:cs="Traditional Arabic"/>
                <w:b/>
                <w:bCs/>
                <w:color w:val="000000"/>
                <w:sz w:val="28"/>
                <w:szCs w:val="28"/>
                <w:rtl/>
              </w:rPr>
              <w:t xml:space="preserve"> </w:t>
            </w:r>
            <w:r w:rsidRPr="00702563">
              <w:rPr>
                <w:rFonts w:ascii="Traditional Arabic" w:eastAsia="Times New Roman" w:hAnsi="Traditional Arabic" w:cs="Traditional Arabic" w:hint="eastAsia"/>
                <w:b/>
                <w:bCs/>
                <w:color w:val="000000"/>
                <w:sz w:val="28"/>
                <w:szCs w:val="28"/>
                <w:rtl/>
              </w:rPr>
              <w:t>مجال</w:t>
            </w:r>
            <w:r w:rsidRPr="00702563">
              <w:rPr>
                <w:rFonts w:ascii="Traditional Arabic" w:eastAsia="Times New Roman" w:hAnsi="Traditional Arabic" w:cs="Traditional Arabic"/>
                <w:b/>
                <w:bCs/>
                <w:color w:val="000000"/>
                <w:sz w:val="28"/>
                <w:szCs w:val="28"/>
                <w:rtl/>
              </w:rPr>
              <w:t xml:space="preserve"> </w:t>
            </w:r>
            <w:r w:rsidRPr="00702563">
              <w:rPr>
                <w:rFonts w:ascii="Traditional Arabic" w:eastAsia="Times New Roman" w:hAnsi="Traditional Arabic" w:cs="Traditional Arabic" w:hint="eastAsia"/>
                <w:b/>
                <w:bCs/>
                <w:color w:val="000000"/>
                <w:sz w:val="28"/>
                <w:szCs w:val="28"/>
                <w:rtl/>
              </w:rPr>
              <w:t>المحروقات</w:t>
            </w:r>
          </w:p>
        </w:tc>
      </w:tr>
      <w:tr w:rsidR="00632944" w:rsidRPr="003A62D4" w14:paraId="160F94B3" w14:textId="77777777" w:rsidTr="0007634D">
        <w:trPr>
          <w:trHeight w:val="1133"/>
          <w:jc w:val="center"/>
        </w:trPr>
        <w:tc>
          <w:tcPr>
            <w:tcW w:w="14805" w:type="dxa"/>
            <w:gridSpan w:val="4"/>
            <w:shd w:val="clear" w:color="auto" w:fill="F69240"/>
            <w:vAlign w:val="center"/>
            <w:hideMark/>
          </w:tcPr>
          <w:p w14:paraId="0CC8FFF2" w14:textId="4451415A" w:rsidR="00632944" w:rsidRPr="00DB67C4" w:rsidRDefault="00632944" w:rsidP="00845862">
            <w:pPr>
              <w:bidi/>
              <w:spacing w:after="0" w:line="240" w:lineRule="auto"/>
              <w:jc w:val="center"/>
              <w:rPr>
                <w:rFonts w:ascii="Traditional Arabic" w:eastAsia="Times New Roman" w:hAnsi="Traditional Arabic" w:cs="Traditional Arabic"/>
                <w:b/>
                <w:bCs/>
                <w:color w:val="000000" w:themeColor="text1"/>
                <w:sz w:val="36"/>
                <w:szCs w:val="36"/>
              </w:rPr>
            </w:pPr>
            <w:r w:rsidRPr="00DB67C4">
              <w:rPr>
                <w:rFonts w:ascii="Traditional Arabic" w:eastAsia="Times New Roman" w:hAnsi="Traditional Arabic" w:cs="Traditional Arabic"/>
                <w:b/>
                <w:bCs/>
                <w:color w:val="000000" w:themeColor="text1"/>
                <w:sz w:val="36"/>
                <w:szCs w:val="36"/>
                <w:rtl/>
              </w:rPr>
              <w:lastRenderedPageBreak/>
              <w:t xml:space="preserve">المحور </w:t>
            </w:r>
            <w:proofErr w:type="spellStart"/>
            <w:r w:rsidRPr="00DB67C4">
              <w:rPr>
                <w:rFonts w:ascii="Traditional Arabic" w:eastAsia="Times New Roman" w:hAnsi="Traditional Arabic" w:cs="Traditional Arabic" w:hint="cs"/>
                <w:b/>
                <w:bCs/>
                <w:color w:val="000000" w:themeColor="text1"/>
                <w:sz w:val="36"/>
                <w:szCs w:val="36"/>
                <w:rtl/>
              </w:rPr>
              <w:t>الثا</w:t>
            </w:r>
            <w:proofErr w:type="spellEnd"/>
            <w:r w:rsidRPr="00DB67C4">
              <w:rPr>
                <w:rFonts w:ascii="Traditional Arabic" w:eastAsia="Times New Roman" w:hAnsi="Traditional Arabic" w:cs="Traditional Arabic" w:hint="cs"/>
                <w:b/>
                <w:bCs/>
                <w:color w:val="000000" w:themeColor="text1"/>
                <w:sz w:val="36"/>
                <w:szCs w:val="36"/>
                <w:rtl/>
                <w:lang w:bidi="ar-TN"/>
              </w:rPr>
              <w:t>لث</w:t>
            </w:r>
            <w:r w:rsidRPr="00DB67C4">
              <w:rPr>
                <w:rFonts w:ascii="Traditional Arabic" w:eastAsia="Times New Roman" w:hAnsi="Traditional Arabic" w:cs="Traditional Arabic" w:hint="cs"/>
                <w:b/>
                <w:bCs/>
                <w:color w:val="000000" w:themeColor="text1"/>
                <w:sz w:val="36"/>
                <w:szCs w:val="36"/>
                <w:rtl/>
              </w:rPr>
              <w:t xml:space="preserve"> </w:t>
            </w:r>
            <w:r w:rsidRPr="00DB67C4">
              <w:rPr>
                <w:rFonts w:ascii="Traditional Arabic" w:eastAsia="Times New Roman" w:hAnsi="Traditional Arabic" w:cs="Traditional Arabic"/>
                <w:b/>
                <w:bCs/>
                <w:color w:val="000000" w:themeColor="text1"/>
                <w:sz w:val="36"/>
                <w:szCs w:val="36"/>
                <w:rtl/>
              </w:rPr>
              <w:t xml:space="preserve">: </w:t>
            </w:r>
            <w:r w:rsidR="00DB5E3C" w:rsidRPr="00DB67C4">
              <w:rPr>
                <w:rFonts w:ascii="Traditional Arabic" w:eastAsia="Times New Roman" w:hAnsi="Traditional Arabic" w:cs="Traditional Arabic" w:hint="eastAsia"/>
                <w:b/>
                <w:bCs/>
                <w:color w:val="000000" w:themeColor="text1"/>
                <w:sz w:val="36"/>
                <w:szCs w:val="36"/>
                <w:rtl/>
              </w:rPr>
              <w:t>دعم</w:t>
            </w:r>
            <w:r w:rsidR="00DB5E3C" w:rsidRPr="00DB67C4">
              <w:rPr>
                <w:rFonts w:ascii="Traditional Arabic" w:eastAsia="Times New Roman" w:hAnsi="Traditional Arabic" w:cs="Traditional Arabic"/>
                <w:b/>
                <w:bCs/>
                <w:color w:val="000000" w:themeColor="text1"/>
                <w:sz w:val="36"/>
                <w:szCs w:val="36"/>
                <w:rtl/>
              </w:rPr>
              <w:t xml:space="preserve"> </w:t>
            </w:r>
            <w:r w:rsidR="00DB5E3C" w:rsidRPr="00DB67C4">
              <w:rPr>
                <w:rFonts w:ascii="Traditional Arabic" w:eastAsia="Times New Roman" w:hAnsi="Traditional Arabic" w:cs="Traditional Arabic" w:hint="eastAsia"/>
                <w:b/>
                <w:bCs/>
                <w:color w:val="000000" w:themeColor="text1"/>
                <w:sz w:val="36"/>
                <w:szCs w:val="36"/>
                <w:rtl/>
              </w:rPr>
              <w:t>النزاهة</w:t>
            </w:r>
            <w:r w:rsidR="00DB5E3C" w:rsidRPr="00DB67C4">
              <w:rPr>
                <w:rFonts w:ascii="Traditional Arabic" w:eastAsia="Times New Roman" w:hAnsi="Traditional Arabic" w:cs="Traditional Arabic"/>
                <w:b/>
                <w:bCs/>
                <w:color w:val="000000" w:themeColor="text1"/>
                <w:sz w:val="36"/>
                <w:szCs w:val="36"/>
                <w:rtl/>
              </w:rPr>
              <w:t xml:space="preserve"> </w:t>
            </w:r>
            <w:r w:rsidR="00DB5E3C" w:rsidRPr="00DB67C4">
              <w:rPr>
                <w:rFonts w:ascii="Traditional Arabic" w:eastAsia="Times New Roman" w:hAnsi="Traditional Arabic" w:cs="Traditional Arabic" w:hint="eastAsia"/>
                <w:b/>
                <w:bCs/>
                <w:color w:val="000000" w:themeColor="text1"/>
                <w:sz w:val="36"/>
                <w:szCs w:val="36"/>
                <w:rtl/>
              </w:rPr>
              <w:t>بالقطاع</w:t>
            </w:r>
            <w:r w:rsidR="00DB5E3C" w:rsidRPr="00DB67C4">
              <w:rPr>
                <w:rFonts w:ascii="Traditional Arabic" w:eastAsia="Times New Roman" w:hAnsi="Traditional Arabic" w:cs="Traditional Arabic"/>
                <w:b/>
                <w:bCs/>
                <w:color w:val="000000" w:themeColor="text1"/>
                <w:sz w:val="36"/>
                <w:szCs w:val="36"/>
                <w:rtl/>
              </w:rPr>
              <w:t xml:space="preserve"> </w:t>
            </w:r>
            <w:r w:rsidR="00DB5E3C" w:rsidRPr="00DB67C4">
              <w:rPr>
                <w:rFonts w:ascii="Traditional Arabic" w:eastAsia="Times New Roman" w:hAnsi="Traditional Arabic" w:cs="Traditional Arabic" w:hint="eastAsia"/>
                <w:b/>
                <w:bCs/>
                <w:color w:val="000000" w:themeColor="text1"/>
                <w:sz w:val="36"/>
                <w:szCs w:val="36"/>
                <w:rtl/>
              </w:rPr>
              <w:t>العمومي</w:t>
            </w:r>
            <w:r w:rsidR="00DB5E3C" w:rsidRPr="00DB67C4">
              <w:rPr>
                <w:rFonts w:ascii="Traditional Arabic" w:eastAsia="Times New Roman" w:hAnsi="Traditional Arabic" w:cs="Traditional Arabic"/>
                <w:b/>
                <w:bCs/>
                <w:color w:val="000000" w:themeColor="text1"/>
                <w:sz w:val="36"/>
                <w:szCs w:val="36"/>
                <w:rtl/>
              </w:rPr>
              <w:t xml:space="preserve"> </w:t>
            </w:r>
            <w:r w:rsidR="00DB5E3C" w:rsidRPr="00DB67C4">
              <w:rPr>
                <w:rFonts w:ascii="Traditional Arabic" w:eastAsia="Times New Roman" w:hAnsi="Traditional Arabic" w:cs="Traditional Arabic" w:hint="eastAsia"/>
                <w:b/>
                <w:bCs/>
                <w:color w:val="000000" w:themeColor="text1"/>
                <w:sz w:val="36"/>
                <w:szCs w:val="36"/>
                <w:rtl/>
              </w:rPr>
              <w:t>ومقاومة</w:t>
            </w:r>
            <w:r w:rsidR="00DB5E3C" w:rsidRPr="00DB67C4">
              <w:rPr>
                <w:rFonts w:ascii="Traditional Arabic" w:eastAsia="Times New Roman" w:hAnsi="Traditional Arabic" w:cs="Traditional Arabic"/>
                <w:b/>
                <w:bCs/>
                <w:color w:val="000000" w:themeColor="text1"/>
                <w:sz w:val="36"/>
                <w:szCs w:val="36"/>
                <w:rtl/>
              </w:rPr>
              <w:t xml:space="preserve"> </w:t>
            </w:r>
            <w:r w:rsidR="00DB5E3C" w:rsidRPr="00DB67C4">
              <w:rPr>
                <w:rFonts w:ascii="Traditional Arabic" w:eastAsia="Times New Roman" w:hAnsi="Traditional Arabic" w:cs="Traditional Arabic" w:hint="eastAsia"/>
                <w:b/>
                <w:bCs/>
                <w:color w:val="000000" w:themeColor="text1"/>
                <w:sz w:val="36"/>
                <w:szCs w:val="36"/>
                <w:rtl/>
              </w:rPr>
              <w:t>الفساد</w:t>
            </w:r>
          </w:p>
        </w:tc>
      </w:tr>
      <w:tr w:rsidR="0007634D" w:rsidRPr="003A62D4" w14:paraId="0311E097" w14:textId="77777777" w:rsidTr="00F7537F">
        <w:trPr>
          <w:trHeight w:val="739"/>
          <w:jc w:val="center"/>
        </w:trPr>
        <w:tc>
          <w:tcPr>
            <w:tcW w:w="4655" w:type="dxa"/>
            <w:shd w:val="clear" w:color="auto" w:fill="FABF8F" w:themeFill="accent6" w:themeFillTint="99"/>
            <w:vAlign w:val="center"/>
            <w:hideMark/>
          </w:tcPr>
          <w:p w14:paraId="6EC849D4" w14:textId="77777777" w:rsidR="00632944" w:rsidRPr="003A62D4" w:rsidRDefault="00632944" w:rsidP="00845862">
            <w:pPr>
              <w:bidi/>
              <w:spacing w:after="0" w:line="240" w:lineRule="auto"/>
              <w:jc w:val="center"/>
              <w:rPr>
                <w:rFonts w:ascii="Traditional Arabic" w:eastAsia="Times New Roman" w:hAnsi="Traditional Arabic" w:cs="Traditional Arabic"/>
                <w:b/>
                <w:bCs/>
                <w:color w:val="000000"/>
                <w:sz w:val="28"/>
                <w:szCs w:val="28"/>
              </w:rPr>
            </w:pPr>
            <w:r>
              <w:rPr>
                <w:rFonts w:ascii="Traditional Arabic" w:eastAsia="Times New Roman" w:hAnsi="Traditional Arabic" w:cs="Traditional Arabic" w:hint="cs"/>
                <w:b/>
                <w:bCs/>
                <w:color w:val="000000"/>
                <w:sz w:val="28"/>
                <w:szCs w:val="28"/>
                <w:rtl/>
              </w:rPr>
              <w:t>الملاحظات المثارة وال</w:t>
            </w:r>
            <w:r w:rsidRPr="003A62D4">
              <w:rPr>
                <w:rFonts w:ascii="Traditional Arabic" w:eastAsia="Times New Roman" w:hAnsi="Traditional Arabic" w:cs="Traditional Arabic"/>
                <w:b/>
                <w:bCs/>
                <w:color w:val="000000"/>
                <w:sz w:val="28"/>
                <w:szCs w:val="28"/>
                <w:rtl/>
              </w:rPr>
              <w:t xml:space="preserve">أعمال </w:t>
            </w:r>
            <w:r>
              <w:rPr>
                <w:rFonts w:ascii="Traditional Arabic" w:eastAsia="Times New Roman" w:hAnsi="Traditional Arabic" w:cs="Traditional Arabic" w:hint="cs"/>
                <w:b/>
                <w:bCs/>
                <w:color w:val="000000"/>
                <w:sz w:val="28"/>
                <w:szCs w:val="28"/>
                <w:rtl/>
              </w:rPr>
              <w:t>ال</w:t>
            </w:r>
            <w:r w:rsidRPr="003A62D4">
              <w:rPr>
                <w:rFonts w:ascii="Traditional Arabic" w:eastAsia="Times New Roman" w:hAnsi="Traditional Arabic" w:cs="Traditional Arabic"/>
                <w:b/>
                <w:bCs/>
                <w:color w:val="000000"/>
                <w:sz w:val="28"/>
                <w:szCs w:val="28"/>
                <w:rtl/>
              </w:rPr>
              <w:t>مستقبلية</w:t>
            </w:r>
          </w:p>
        </w:tc>
        <w:tc>
          <w:tcPr>
            <w:tcW w:w="1559" w:type="dxa"/>
            <w:shd w:val="clear" w:color="auto" w:fill="FABF8F" w:themeFill="accent6" w:themeFillTint="99"/>
            <w:vAlign w:val="center"/>
            <w:hideMark/>
          </w:tcPr>
          <w:p w14:paraId="14C529B4" w14:textId="77777777" w:rsidR="00632944" w:rsidRPr="003A62D4" w:rsidRDefault="00632944" w:rsidP="00845862">
            <w:pPr>
              <w:bidi/>
              <w:spacing w:after="0" w:line="240" w:lineRule="auto"/>
              <w:jc w:val="center"/>
              <w:rPr>
                <w:rFonts w:ascii="Traditional Arabic" w:eastAsia="Times New Roman" w:hAnsi="Traditional Arabic" w:cs="Traditional Arabic"/>
                <w:b/>
                <w:bCs/>
                <w:color w:val="000000"/>
                <w:sz w:val="28"/>
                <w:szCs w:val="28"/>
              </w:rPr>
            </w:pPr>
            <w:r w:rsidRPr="003A62D4">
              <w:rPr>
                <w:rFonts w:ascii="Traditional Arabic" w:eastAsia="Times New Roman" w:hAnsi="Traditional Arabic" w:cs="Traditional Arabic"/>
                <w:b/>
                <w:bCs/>
                <w:color w:val="000000"/>
                <w:sz w:val="28"/>
                <w:szCs w:val="28"/>
                <w:rtl/>
              </w:rPr>
              <w:t xml:space="preserve">نسبة </w:t>
            </w:r>
            <w:r>
              <w:rPr>
                <w:rFonts w:ascii="Traditional Arabic" w:eastAsia="Times New Roman" w:hAnsi="Traditional Arabic" w:cs="Traditional Arabic"/>
                <w:b/>
                <w:bCs/>
                <w:color w:val="000000"/>
                <w:sz w:val="28"/>
                <w:szCs w:val="28"/>
                <w:rtl/>
              </w:rPr>
              <w:t xml:space="preserve">الإنجاز </w:t>
            </w:r>
            <w:r w:rsidRPr="003A62D4">
              <w:rPr>
                <w:rFonts w:ascii="Traditional Arabic" w:eastAsia="Times New Roman" w:hAnsi="Traditional Arabic" w:cs="Traditional Arabic"/>
                <w:b/>
                <w:bCs/>
                <w:color w:val="000000"/>
                <w:sz w:val="28"/>
                <w:szCs w:val="28"/>
                <w:rtl/>
              </w:rPr>
              <w:t>(٪)</w:t>
            </w:r>
          </w:p>
        </w:tc>
        <w:tc>
          <w:tcPr>
            <w:tcW w:w="5670" w:type="dxa"/>
            <w:shd w:val="clear" w:color="auto" w:fill="FABF8F" w:themeFill="accent6" w:themeFillTint="99"/>
            <w:vAlign w:val="center"/>
            <w:hideMark/>
          </w:tcPr>
          <w:p w14:paraId="6ADD9037" w14:textId="77777777" w:rsidR="00632944" w:rsidRPr="003A62D4" w:rsidRDefault="00632944" w:rsidP="00845862">
            <w:pPr>
              <w:bidi/>
              <w:spacing w:after="0" w:line="240" w:lineRule="auto"/>
              <w:jc w:val="center"/>
              <w:rPr>
                <w:rFonts w:ascii="Traditional Arabic" w:eastAsia="Times New Roman" w:hAnsi="Traditional Arabic" w:cs="Traditional Arabic"/>
                <w:b/>
                <w:bCs/>
                <w:color w:val="000000"/>
                <w:sz w:val="28"/>
                <w:szCs w:val="28"/>
              </w:rPr>
            </w:pPr>
            <w:r w:rsidRPr="003A62D4">
              <w:rPr>
                <w:rFonts w:ascii="Traditional Arabic" w:eastAsia="Times New Roman" w:hAnsi="Traditional Arabic" w:cs="Traditional Arabic"/>
                <w:b/>
                <w:bCs/>
                <w:color w:val="000000"/>
                <w:sz w:val="28"/>
                <w:szCs w:val="28"/>
                <w:rtl/>
              </w:rPr>
              <w:t>متابعة تقدم الإنجاز</w:t>
            </w:r>
          </w:p>
        </w:tc>
        <w:tc>
          <w:tcPr>
            <w:tcW w:w="2921" w:type="dxa"/>
            <w:shd w:val="clear" w:color="auto" w:fill="FABF8F" w:themeFill="accent6" w:themeFillTint="99"/>
            <w:vAlign w:val="center"/>
            <w:hideMark/>
          </w:tcPr>
          <w:p w14:paraId="50F2862A" w14:textId="77777777" w:rsidR="00632944" w:rsidRPr="003A62D4" w:rsidRDefault="00632944" w:rsidP="00845862">
            <w:pPr>
              <w:bidi/>
              <w:spacing w:after="0" w:line="240" w:lineRule="auto"/>
              <w:jc w:val="center"/>
              <w:rPr>
                <w:rFonts w:ascii="Traditional Arabic" w:eastAsia="Times New Roman" w:hAnsi="Traditional Arabic" w:cs="Traditional Arabic"/>
                <w:b/>
                <w:bCs/>
                <w:color w:val="000000"/>
                <w:sz w:val="28"/>
                <w:szCs w:val="28"/>
              </w:rPr>
            </w:pPr>
            <w:r w:rsidRPr="003A62D4">
              <w:rPr>
                <w:rFonts w:ascii="Traditional Arabic" w:eastAsia="Times New Roman" w:hAnsi="Traditional Arabic" w:cs="Traditional Arabic"/>
                <w:b/>
                <w:bCs/>
                <w:color w:val="000000"/>
                <w:sz w:val="28"/>
                <w:szCs w:val="28"/>
                <w:rtl/>
              </w:rPr>
              <w:t>التعهد</w:t>
            </w:r>
          </w:p>
        </w:tc>
      </w:tr>
      <w:tr w:rsidR="00632944" w:rsidRPr="003A62D4" w14:paraId="1A8B225C" w14:textId="77777777" w:rsidTr="00F7537F">
        <w:trPr>
          <w:trHeight w:val="1974"/>
          <w:jc w:val="center"/>
        </w:trPr>
        <w:tc>
          <w:tcPr>
            <w:tcW w:w="4655" w:type="dxa"/>
            <w:shd w:val="clear" w:color="auto" w:fill="auto"/>
          </w:tcPr>
          <w:p w14:paraId="2AC9D5B3" w14:textId="2C5E5C73" w:rsidR="00632944" w:rsidRPr="00C91D9E" w:rsidRDefault="003760A2" w:rsidP="00126D54">
            <w:pPr>
              <w:pStyle w:val="Paragraphedeliste"/>
              <w:tabs>
                <w:tab w:val="right" w:pos="225"/>
              </w:tabs>
              <w:bidi/>
              <w:spacing w:after="0"/>
              <w:ind w:left="0"/>
              <w:rPr>
                <w:rFonts w:ascii="Traditional Arabic" w:eastAsia="Times New Roman" w:hAnsi="Traditional Arabic" w:cs="Traditional Arabic"/>
                <w:color w:val="000000"/>
                <w:sz w:val="24"/>
                <w:szCs w:val="24"/>
              </w:rPr>
            </w:pPr>
            <w:r w:rsidRPr="00C91D9E">
              <w:rPr>
                <w:rFonts w:ascii="Traditional Arabic" w:eastAsia="Times New Roman" w:hAnsi="Traditional Arabic" w:cs="Traditional Arabic"/>
                <w:color w:val="000000"/>
                <w:sz w:val="24"/>
                <w:szCs w:val="24"/>
              </w:rPr>
              <w:t>–</w:t>
            </w:r>
            <w:r w:rsidR="00BA4525">
              <w:rPr>
                <w:rFonts w:ascii="Traditional Arabic" w:eastAsia="Times New Roman" w:hAnsi="Traditional Arabic" w:cs="Traditional Arabic" w:hint="cs"/>
                <w:color w:val="000000"/>
                <w:sz w:val="24"/>
                <w:szCs w:val="24"/>
                <w:rtl/>
              </w:rPr>
              <w:t xml:space="preserve"> فيما يتعلق بتركيز الهيئة الدستورية </w:t>
            </w:r>
            <w:proofErr w:type="spellStart"/>
            <w:r w:rsidR="00BA4525">
              <w:rPr>
                <w:rFonts w:ascii="Traditional Arabic" w:eastAsia="Times New Roman" w:hAnsi="Traditional Arabic" w:cs="Traditional Arabic" w:hint="cs"/>
                <w:color w:val="000000"/>
                <w:sz w:val="24"/>
                <w:szCs w:val="24"/>
                <w:rtl/>
              </w:rPr>
              <w:t>للحوكمة</w:t>
            </w:r>
            <w:proofErr w:type="spellEnd"/>
            <w:r w:rsidR="00BA4525">
              <w:rPr>
                <w:rFonts w:ascii="Traditional Arabic" w:eastAsia="Times New Roman" w:hAnsi="Traditional Arabic" w:cs="Traditional Arabic" w:hint="cs"/>
                <w:color w:val="000000"/>
                <w:sz w:val="24"/>
                <w:szCs w:val="24"/>
                <w:rtl/>
              </w:rPr>
              <w:t xml:space="preserve"> الرشيدة: وجود بعض الاشكاليات المتعلقة في طريقة </w:t>
            </w:r>
            <w:r w:rsidR="00921668">
              <w:rPr>
                <w:rFonts w:ascii="Traditional Arabic" w:eastAsia="Times New Roman" w:hAnsi="Traditional Arabic" w:cs="Traditional Arabic" w:hint="cs"/>
                <w:color w:val="000000"/>
                <w:sz w:val="24"/>
                <w:szCs w:val="24"/>
                <w:rtl/>
              </w:rPr>
              <w:t>التصويت على الاعضاء المترشحين</w:t>
            </w:r>
            <w:r w:rsidR="00126D54">
              <w:rPr>
                <w:rFonts w:ascii="Traditional Arabic" w:eastAsia="Times New Roman" w:hAnsi="Traditional Arabic" w:cs="Traditional Arabic" w:hint="cs"/>
                <w:color w:val="000000"/>
                <w:sz w:val="24"/>
                <w:szCs w:val="24"/>
                <w:rtl/>
              </w:rPr>
              <w:t xml:space="preserve"> على مستوى البرلمان</w:t>
            </w:r>
            <w:r w:rsidR="00921668">
              <w:rPr>
                <w:rFonts w:ascii="Traditional Arabic" w:eastAsia="Times New Roman" w:hAnsi="Traditional Arabic" w:cs="Traditional Arabic" w:hint="cs"/>
                <w:color w:val="000000"/>
                <w:sz w:val="24"/>
                <w:szCs w:val="24"/>
                <w:rtl/>
              </w:rPr>
              <w:t xml:space="preserve"> نظرا </w:t>
            </w:r>
            <w:proofErr w:type="spellStart"/>
            <w:r w:rsidR="00126D54">
              <w:rPr>
                <w:rFonts w:ascii="Traditional Arabic" w:eastAsia="Times New Roman" w:hAnsi="Traditional Arabic" w:cs="Traditional Arabic" w:hint="cs"/>
                <w:color w:val="000000"/>
                <w:sz w:val="24"/>
                <w:szCs w:val="24"/>
                <w:rtl/>
              </w:rPr>
              <w:t>لوجوبية</w:t>
            </w:r>
            <w:proofErr w:type="spellEnd"/>
            <w:r w:rsidR="00921668">
              <w:rPr>
                <w:rFonts w:ascii="Traditional Arabic" w:eastAsia="Times New Roman" w:hAnsi="Traditional Arabic" w:cs="Traditional Arabic" w:hint="cs"/>
                <w:color w:val="000000"/>
                <w:sz w:val="24"/>
                <w:szCs w:val="24"/>
                <w:rtl/>
              </w:rPr>
              <w:t xml:space="preserve"> تحصل كل مترشح على 140 صوت</w:t>
            </w:r>
            <w:r w:rsidR="00126D54">
              <w:rPr>
                <w:rFonts w:ascii="Traditional Arabic" w:eastAsia="Times New Roman" w:hAnsi="Traditional Arabic" w:cs="Traditional Arabic" w:hint="cs"/>
                <w:color w:val="000000"/>
                <w:sz w:val="24"/>
                <w:szCs w:val="24"/>
                <w:rtl/>
              </w:rPr>
              <w:t>.</w:t>
            </w:r>
            <w:r w:rsidR="00921668">
              <w:rPr>
                <w:rFonts w:ascii="Traditional Arabic" w:eastAsia="Times New Roman" w:hAnsi="Traditional Arabic" w:cs="Traditional Arabic" w:hint="cs"/>
                <w:color w:val="000000"/>
                <w:sz w:val="24"/>
                <w:szCs w:val="24"/>
                <w:rtl/>
              </w:rPr>
              <w:t xml:space="preserve"> </w:t>
            </w:r>
          </w:p>
        </w:tc>
        <w:tc>
          <w:tcPr>
            <w:tcW w:w="1559" w:type="dxa"/>
            <w:shd w:val="clear" w:color="auto" w:fill="auto"/>
          </w:tcPr>
          <w:p w14:paraId="1C180E65" w14:textId="77777777" w:rsidR="00632944" w:rsidRDefault="00632944" w:rsidP="006C6AB1">
            <w:pPr>
              <w:bidi/>
              <w:spacing w:after="0" w:line="240" w:lineRule="auto"/>
              <w:jc w:val="center"/>
              <w:rPr>
                <w:rFonts w:ascii="Traditional Arabic" w:eastAsia="Times New Roman" w:hAnsi="Traditional Arabic" w:cs="Traditional Arabic"/>
                <w:b/>
                <w:bCs/>
                <w:color w:val="000000"/>
                <w:sz w:val="24"/>
                <w:szCs w:val="24"/>
              </w:rPr>
            </w:pPr>
          </w:p>
        </w:tc>
        <w:tc>
          <w:tcPr>
            <w:tcW w:w="5670" w:type="dxa"/>
            <w:shd w:val="clear" w:color="auto" w:fill="auto"/>
          </w:tcPr>
          <w:p w14:paraId="03CA2D70" w14:textId="40A3644A" w:rsidR="00640263" w:rsidRDefault="00640263" w:rsidP="00640263">
            <w:pPr>
              <w:bidi/>
              <w:spacing w:after="0" w:line="240" w:lineRule="auto"/>
              <w:jc w:val="both"/>
              <w:rPr>
                <w:rFonts w:ascii="Traditional Arabic" w:eastAsia="Times New Roman" w:hAnsi="Traditional Arabic" w:cs="Traditional Arabic"/>
                <w:color w:val="000000"/>
                <w:sz w:val="24"/>
                <w:szCs w:val="24"/>
                <w:rtl/>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Pr="00640263">
              <w:rPr>
                <w:rFonts w:ascii="Traditional Arabic" w:eastAsia="Times New Roman" w:hAnsi="Traditional Arabic" w:cs="Traditional Arabic"/>
                <w:color w:val="000000"/>
                <w:sz w:val="24"/>
                <w:szCs w:val="24"/>
                <w:rtl/>
              </w:rPr>
              <w:t>فتح باب الترشحات لاختيار أعضاء هيئة</w:t>
            </w:r>
            <w:r w:rsidRPr="00640263">
              <w:rPr>
                <w:rFonts w:ascii="Traditional Arabic" w:eastAsia="Times New Roman" w:hAnsi="Traditional Arabic" w:cs="Traditional Arabic" w:hint="cs"/>
                <w:color w:val="000000"/>
                <w:sz w:val="24"/>
                <w:szCs w:val="24"/>
                <w:rtl/>
              </w:rPr>
              <w:t xml:space="preserve"> </w:t>
            </w:r>
            <w:proofErr w:type="spellStart"/>
            <w:r w:rsidRPr="00640263">
              <w:rPr>
                <w:rFonts w:ascii="Traditional Arabic" w:eastAsia="Times New Roman" w:hAnsi="Traditional Arabic" w:cs="Traditional Arabic"/>
                <w:color w:val="000000"/>
                <w:sz w:val="24"/>
                <w:szCs w:val="24"/>
                <w:rtl/>
              </w:rPr>
              <w:t>الحوكمة</w:t>
            </w:r>
            <w:proofErr w:type="spellEnd"/>
            <w:r w:rsidRPr="00640263">
              <w:rPr>
                <w:rFonts w:ascii="Traditional Arabic" w:eastAsia="Times New Roman" w:hAnsi="Traditional Arabic" w:cs="Traditional Arabic"/>
                <w:color w:val="000000"/>
                <w:sz w:val="24"/>
                <w:szCs w:val="24"/>
                <w:rtl/>
              </w:rPr>
              <w:t xml:space="preserve"> الرشيدة ومكافحة الفساد</w:t>
            </w:r>
            <w:r w:rsidR="00D24934">
              <w:rPr>
                <w:rFonts w:ascii="Traditional Arabic" w:eastAsia="Times New Roman" w:hAnsi="Traditional Arabic" w:cs="Traditional Arabic" w:hint="cs"/>
                <w:color w:val="000000"/>
                <w:sz w:val="24"/>
                <w:szCs w:val="24"/>
                <w:rtl/>
              </w:rPr>
              <w:t>. حيث تمت عملية الفرز الاولي واختيار عدد من المترشحين</w:t>
            </w:r>
            <w:r w:rsidRPr="00640263">
              <w:rPr>
                <w:rFonts w:ascii="Traditional Arabic" w:eastAsia="Times New Roman" w:hAnsi="Traditional Arabic" w:cs="Traditional Arabic"/>
                <w:color w:val="000000"/>
                <w:sz w:val="24"/>
                <w:szCs w:val="24"/>
              </w:rPr>
              <w:t> </w:t>
            </w:r>
            <w:r w:rsidRPr="00640263">
              <w:rPr>
                <w:rFonts w:ascii="Traditional Arabic" w:eastAsia="Times New Roman" w:hAnsi="Traditional Arabic" w:cs="Traditional Arabic" w:hint="cs"/>
                <w:color w:val="000000"/>
                <w:sz w:val="24"/>
                <w:szCs w:val="24"/>
                <w:rtl/>
              </w:rPr>
              <w:t>ونشر القائمة النهائية للمترشحين المقبولين</w:t>
            </w:r>
            <w:r>
              <w:rPr>
                <w:rFonts w:ascii="Traditional Arabic" w:eastAsia="Times New Roman" w:hAnsi="Traditional Arabic" w:cs="Traditional Arabic" w:hint="cs"/>
                <w:color w:val="000000"/>
                <w:sz w:val="24"/>
                <w:szCs w:val="24"/>
                <w:rtl/>
              </w:rPr>
              <w:t xml:space="preserve"> لعضوية </w:t>
            </w:r>
            <w:r w:rsidR="00D24934">
              <w:rPr>
                <w:rFonts w:ascii="Traditional Arabic" w:eastAsia="Times New Roman" w:hAnsi="Traditional Arabic" w:cs="Traditional Arabic" w:hint="cs"/>
                <w:color w:val="000000"/>
                <w:sz w:val="24"/>
                <w:szCs w:val="24"/>
                <w:rtl/>
              </w:rPr>
              <w:t>الهيئة على موقع مجلس نواب الشعب. إلا أن التصويت على المترشحين لم يحظى بعدد الاصوات المطلوب،</w:t>
            </w:r>
          </w:p>
          <w:p w14:paraId="141E01F9" w14:textId="74B0453F" w:rsidR="009E1893" w:rsidRPr="007760C7" w:rsidRDefault="00640263" w:rsidP="00640263">
            <w:pPr>
              <w:bidi/>
              <w:spacing w:after="0" w:line="240" w:lineRule="auto"/>
              <w:jc w:val="both"/>
              <w:rPr>
                <w:rFonts w:ascii="Traditional Arabic" w:eastAsia="Times New Roman" w:hAnsi="Traditional Arabic" w:cs="Traditional Arabic"/>
                <w:color w:val="000000"/>
                <w:sz w:val="24"/>
                <w:szCs w:val="24"/>
                <w:rtl/>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7760C7" w:rsidRPr="007760C7">
              <w:rPr>
                <w:rFonts w:ascii="Traditional Arabic" w:eastAsia="Times New Roman" w:hAnsi="Traditional Arabic" w:cs="Traditional Arabic" w:hint="cs"/>
                <w:color w:val="000000"/>
                <w:sz w:val="24"/>
                <w:szCs w:val="24"/>
                <w:rtl/>
              </w:rPr>
              <w:t xml:space="preserve">تقدم </w:t>
            </w:r>
            <w:r w:rsidR="007760C7" w:rsidRPr="007760C7">
              <w:rPr>
                <w:rFonts w:ascii="Traditional Arabic" w:eastAsia="Times New Roman" w:hAnsi="Traditional Arabic" w:cs="Traditional Arabic" w:hint="eastAsia"/>
                <w:color w:val="000000"/>
                <w:sz w:val="24"/>
                <w:szCs w:val="24"/>
                <w:rtl/>
              </w:rPr>
              <w:t>إصدار</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الأوامر</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الترتيبية</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الخاصة</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بالقانـون</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المتعلق</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بالتصريح</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بالمكاسب</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والمصالح</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وبمكافحة</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الاثراء</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غير</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المشروع</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وتضارب</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المصالح</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بالقطاع</w:t>
            </w:r>
            <w:r w:rsidR="007760C7" w:rsidRPr="007760C7">
              <w:rPr>
                <w:rFonts w:ascii="Traditional Arabic" w:eastAsia="Times New Roman" w:hAnsi="Traditional Arabic" w:cs="Traditional Arabic"/>
                <w:color w:val="000000"/>
                <w:sz w:val="24"/>
                <w:szCs w:val="24"/>
                <w:rtl/>
              </w:rPr>
              <w:t xml:space="preserve"> </w:t>
            </w:r>
            <w:r w:rsidR="007760C7" w:rsidRPr="007760C7">
              <w:rPr>
                <w:rFonts w:ascii="Traditional Arabic" w:eastAsia="Times New Roman" w:hAnsi="Traditional Arabic" w:cs="Traditional Arabic" w:hint="eastAsia"/>
                <w:color w:val="000000"/>
                <w:sz w:val="24"/>
                <w:szCs w:val="24"/>
                <w:rtl/>
              </w:rPr>
              <w:t>العام</w:t>
            </w:r>
            <w:r w:rsidR="007760C7">
              <w:rPr>
                <w:rFonts w:ascii="Traditional Arabic" w:eastAsia="Times New Roman" w:hAnsi="Traditional Arabic" w:cs="Traditional Arabic" w:hint="cs"/>
                <w:color w:val="000000"/>
                <w:sz w:val="24"/>
                <w:szCs w:val="24"/>
                <w:rtl/>
              </w:rPr>
              <w:t xml:space="preserve"> (وضع </w:t>
            </w:r>
            <w:r w:rsidR="007760C7" w:rsidRPr="00640263">
              <w:rPr>
                <w:rFonts w:ascii="Traditional Arabic" w:eastAsia="Times New Roman" w:hAnsi="Traditional Arabic" w:cs="Traditional Arabic"/>
                <w:color w:val="000000"/>
                <w:sz w:val="24"/>
                <w:szCs w:val="24"/>
                <w:rtl/>
              </w:rPr>
              <w:t>النص</w:t>
            </w:r>
            <w:r w:rsidRPr="00640263">
              <w:rPr>
                <w:rFonts w:ascii="Traditional Arabic" w:eastAsia="Times New Roman" w:hAnsi="Traditional Arabic" w:cs="Traditional Arabic" w:hint="cs"/>
                <w:color w:val="000000"/>
                <w:sz w:val="24"/>
                <w:szCs w:val="24"/>
                <w:rtl/>
              </w:rPr>
              <w:t>ين</w:t>
            </w:r>
            <w:r w:rsidR="007760C7" w:rsidRPr="00640263">
              <w:rPr>
                <w:rFonts w:ascii="Traditional Arabic" w:eastAsia="Times New Roman" w:hAnsi="Traditional Arabic" w:cs="Traditional Arabic"/>
                <w:color w:val="000000"/>
                <w:sz w:val="24"/>
                <w:szCs w:val="24"/>
                <w:rtl/>
              </w:rPr>
              <w:t xml:space="preserve"> الترتيبي</w:t>
            </w:r>
            <w:r w:rsidRPr="00640263">
              <w:rPr>
                <w:rFonts w:ascii="Traditional Arabic" w:eastAsia="Times New Roman" w:hAnsi="Traditional Arabic" w:cs="Traditional Arabic" w:hint="cs"/>
                <w:color w:val="000000"/>
                <w:sz w:val="24"/>
                <w:szCs w:val="24"/>
                <w:rtl/>
              </w:rPr>
              <w:t>ين</w:t>
            </w:r>
            <w:r w:rsidR="007760C7" w:rsidRPr="00640263">
              <w:rPr>
                <w:rFonts w:ascii="Traditional Arabic" w:eastAsia="Times New Roman" w:hAnsi="Traditional Arabic" w:cs="Traditional Arabic"/>
                <w:color w:val="000000"/>
                <w:sz w:val="24"/>
                <w:szCs w:val="24"/>
                <w:rtl/>
              </w:rPr>
              <w:t xml:space="preserve"> المتعلق</w:t>
            </w:r>
            <w:r w:rsidRPr="00640263">
              <w:rPr>
                <w:rFonts w:ascii="Traditional Arabic" w:eastAsia="Times New Roman" w:hAnsi="Traditional Arabic" w:cs="Traditional Arabic" w:hint="cs"/>
                <w:color w:val="000000"/>
                <w:sz w:val="24"/>
                <w:szCs w:val="24"/>
                <w:rtl/>
              </w:rPr>
              <w:t>ين</w:t>
            </w:r>
            <w:r w:rsidR="007760C7" w:rsidRPr="00640263">
              <w:rPr>
                <w:rFonts w:ascii="Traditional Arabic" w:eastAsia="Times New Roman" w:hAnsi="Traditional Arabic" w:cs="Traditional Arabic"/>
                <w:color w:val="000000"/>
                <w:sz w:val="24"/>
                <w:szCs w:val="24"/>
                <w:rtl/>
              </w:rPr>
              <w:t xml:space="preserve"> بضبط أنموذج التصريح بالمكاسب</w:t>
            </w:r>
            <w:r w:rsidRPr="00640263">
              <w:rPr>
                <w:rFonts w:ascii="Traditional Arabic" w:eastAsia="Times New Roman" w:hAnsi="Traditional Arabic" w:cs="Traditional Arabic" w:hint="cs"/>
                <w:color w:val="000000"/>
                <w:sz w:val="24"/>
                <w:szCs w:val="24"/>
                <w:rtl/>
              </w:rPr>
              <w:t xml:space="preserve"> و</w:t>
            </w:r>
            <w:r w:rsidRPr="00640263">
              <w:rPr>
                <w:rFonts w:ascii="Traditional Arabic" w:eastAsia="Times New Roman" w:hAnsi="Traditional Arabic" w:cs="Traditional Arabic"/>
                <w:color w:val="000000"/>
                <w:sz w:val="24"/>
                <w:szCs w:val="24"/>
                <w:rtl/>
              </w:rPr>
              <w:t xml:space="preserve"> بالهدايا</w:t>
            </w:r>
            <w:r w:rsidRPr="00640263">
              <w:rPr>
                <w:rFonts w:ascii="Traditional Arabic" w:eastAsia="Times New Roman" w:hAnsi="Traditional Arabic" w:cs="Traditional Arabic"/>
                <w:color w:val="000000"/>
                <w:sz w:val="24"/>
                <w:szCs w:val="24"/>
              </w:rPr>
              <w:t> </w:t>
            </w:r>
            <w:r w:rsidR="007760C7" w:rsidRPr="00640263">
              <w:rPr>
                <w:rFonts w:ascii="Traditional Arabic" w:eastAsia="Times New Roman" w:hAnsi="Traditional Arabic" w:cs="Traditional Arabic" w:hint="cs"/>
                <w:color w:val="000000"/>
                <w:sz w:val="24"/>
                <w:szCs w:val="24"/>
                <w:rtl/>
              </w:rPr>
              <w:t xml:space="preserve"> على الخط </w:t>
            </w:r>
            <w:r w:rsidRPr="00640263">
              <w:rPr>
                <w:rFonts w:ascii="Traditional Arabic" w:eastAsia="Times New Roman" w:hAnsi="Traditional Arabic" w:cs="Traditional Arabic" w:hint="cs"/>
                <w:color w:val="000000"/>
                <w:sz w:val="24"/>
                <w:szCs w:val="24"/>
                <w:rtl/>
              </w:rPr>
              <w:t xml:space="preserve"> لاستشارة العموم</w:t>
            </w:r>
            <w:proofErr w:type="gramStart"/>
            <w:r w:rsidRPr="00640263">
              <w:rPr>
                <w:rFonts w:ascii="Traditional Arabic" w:eastAsia="Times New Roman" w:hAnsi="Traditional Arabic" w:cs="Traditional Arabic" w:hint="cs"/>
                <w:color w:val="000000"/>
                <w:sz w:val="24"/>
                <w:szCs w:val="24"/>
                <w:rtl/>
              </w:rPr>
              <w:t>)</w:t>
            </w:r>
            <w:r>
              <w:rPr>
                <w:rFonts w:ascii="Traditional Arabic" w:eastAsia="Times New Roman" w:hAnsi="Traditional Arabic" w:cs="Traditional Arabic" w:hint="cs"/>
                <w:color w:val="000000"/>
                <w:sz w:val="24"/>
                <w:szCs w:val="24"/>
                <w:rtl/>
              </w:rPr>
              <w:t>،</w:t>
            </w:r>
            <w:proofErr w:type="gramEnd"/>
          </w:p>
          <w:p w14:paraId="61ECEE6A" w14:textId="295D828A" w:rsidR="00632944" w:rsidRPr="00632944" w:rsidRDefault="00640263" w:rsidP="009E1893">
            <w:pPr>
              <w:bidi/>
              <w:spacing w:after="0" w:line="240" w:lineRule="auto"/>
              <w:jc w:val="both"/>
              <w:rPr>
                <w:rFonts w:ascii="Traditional Arabic" w:eastAsia="Times New Roman" w:hAnsi="Traditional Arabic" w:cs="Traditional Arabic"/>
                <w:color w:val="000000"/>
                <w:sz w:val="24"/>
                <w:szCs w:val="24"/>
              </w:rPr>
            </w:pPr>
            <w:r w:rsidRPr="00C91D9E">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9E1893" w:rsidRPr="007760C7">
              <w:rPr>
                <w:rFonts w:ascii="Traditional Arabic" w:eastAsia="Times New Roman" w:hAnsi="Traditional Arabic" w:cs="Traditional Arabic" w:hint="cs"/>
                <w:color w:val="000000"/>
                <w:sz w:val="24"/>
                <w:szCs w:val="24"/>
                <w:rtl/>
              </w:rPr>
              <w:t xml:space="preserve">استكمال </w:t>
            </w:r>
            <w:r w:rsidR="009E1893" w:rsidRPr="007760C7">
              <w:rPr>
                <w:rFonts w:ascii="Traditional Arabic" w:eastAsia="Times New Roman" w:hAnsi="Traditional Arabic" w:cs="Traditional Arabic"/>
                <w:color w:val="000000"/>
                <w:sz w:val="24"/>
                <w:szCs w:val="24"/>
                <w:rtl/>
              </w:rPr>
              <w:t>إصدار الأوامر الترتيبية المتعلقة بالقانـون الأساسي حول الإبلاغ عن الفساد وحماية المبلغين</w:t>
            </w:r>
            <w:r w:rsidR="009E1893" w:rsidRPr="007760C7">
              <w:rPr>
                <w:rFonts w:ascii="Traditional Arabic" w:eastAsia="Times New Roman" w:hAnsi="Traditional Arabic" w:cs="Traditional Arabic" w:hint="cs"/>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الأمر</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الحكومي</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عدد</w:t>
            </w:r>
            <w:r w:rsidR="009E1893" w:rsidRPr="007760C7">
              <w:rPr>
                <w:rFonts w:ascii="Traditional Arabic" w:eastAsia="Times New Roman" w:hAnsi="Traditional Arabic" w:cs="Traditional Arabic"/>
                <w:color w:val="000000"/>
                <w:sz w:val="24"/>
                <w:szCs w:val="24"/>
                <w:rtl/>
              </w:rPr>
              <w:t xml:space="preserve"> 1123 </w:t>
            </w:r>
            <w:r w:rsidR="009E1893" w:rsidRPr="007760C7">
              <w:rPr>
                <w:rFonts w:ascii="Traditional Arabic" w:eastAsia="Times New Roman" w:hAnsi="Traditional Arabic" w:cs="Traditional Arabic" w:hint="eastAsia"/>
                <w:color w:val="000000"/>
                <w:sz w:val="24"/>
                <w:szCs w:val="24"/>
                <w:rtl/>
              </w:rPr>
              <w:t>لسنة</w:t>
            </w:r>
            <w:r w:rsidR="009E1893" w:rsidRPr="007760C7">
              <w:rPr>
                <w:rFonts w:ascii="Traditional Arabic" w:eastAsia="Times New Roman" w:hAnsi="Traditional Arabic" w:cs="Traditional Arabic"/>
                <w:color w:val="000000"/>
                <w:sz w:val="24"/>
                <w:szCs w:val="24"/>
                <w:rtl/>
              </w:rPr>
              <w:t xml:space="preserve"> 2019 </w:t>
            </w:r>
            <w:r w:rsidR="009E1893" w:rsidRPr="007760C7">
              <w:rPr>
                <w:rFonts w:ascii="Traditional Arabic" w:eastAsia="Times New Roman" w:hAnsi="Traditional Arabic" w:cs="Traditional Arabic" w:hint="eastAsia"/>
                <w:color w:val="000000"/>
                <w:sz w:val="24"/>
                <w:szCs w:val="24"/>
                <w:rtl/>
              </w:rPr>
              <w:t>والمتعلق</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بضبط</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شروط</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وإجراءات</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إسناد</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الحوافز</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في</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مجال</w:t>
            </w:r>
            <w:r w:rsidR="009E1893" w:rsidRPr="007760C7">
              <w:rPr>
                <w:rFonts w:ascii="Traditional Arabic" w:eastAsia="Times New Roman" w:hAnsi="Traditional Arabic" w:cs="Traditional Arabic"/>
                <w:color w:val="000000"/>
                <w:sz w:val="24"/>
                <w:szCs w:val="24"/>
                <w:rtl/>
              </w:rPr>
              <w:t xml:space="preserve"> </w:t>
            </w:r>
            <w:proofErr w:type="spellStart"/>
            <w:r w:rsidR="009E1893" w:rsidRPr="007760C7">
              <w:rPr>
                <w:rFonts w:ascii="Traditional Arabic" w:eastAsia="Times New Roman" w:hAnsi="Traditional Arabic" w:cs="Traditional Arabic" w:hint="eastAsia"/>
                <w:color w:val="000000"/>
                <w:sz w:val="24"/>
                <w:szCs w:val="24"/>
                <w:rtl/>
              </w:rPr>
              <w:t>التوقي</w:t>
            </w:r>
            <w:proofErr w:type="spellEnd"/>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من</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الفساد؛</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الأمر</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الحكومي</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عدد</w:t>
            </w:r>
            <w:r w:rsidR="009E1893" w:rsidRPr="007760C7">
              <w:rPr>
                <w:rFonts w:ascii="Traditional Arabic" w:eastAsia="Times New Roman" w:hAnsi="Traditional Arabic" w:cs="Traditional Arabic"/>
                <w:color w:val="000000"/>
                <w:sz w:val="24"/>
                <w:szCs w:val="24"/>
                <w:rtl/>
              </w:rPr>
              <w:t xml:space="preserve"> 1124 </w:t>
            </w:r>
            <w:r w:rsidR="009E1893" w:rsidRPr="007760C7">
              <w:rPr>
                <w:rFonts w:ascii="Traditional Arabic" w:eastAsia="Times New Roman" w:hAnsi="Traditional Arabic" w:cs="Traditional Arabic" w:hint="eastAsia"/>
                <w:color w:val="000000"/>
                <w:sz w:val="24"/>
                <w:szCs w:val="24"/>
                <w:rtl/>
              </w:rPr>
              <w:t>لسنة</w:t>
            </w:r>
            <w:r w:rsidR="009E1893" w:rsidRPr="007760C7">
              <w:rPr>
                <w:rFonts w:ascii="Traditional Arabic" w:eastAsia="Times New Roman" w:hAnsi="Traditional Arabic" w:cs="Traditional Arabic"/>
                <w:color w:val="000000"/>
                <w:sz w:val="24"/>
                <w:szCs w:val="24"/>
                <w:rtl/>
              </w:rPr>
              <w:t xml:space="preserve"> 2019 </w:t>
            </w:r>
            <w:r w:rsidR="009E1893" w:rsidRPr="007760C7">
              <w:rPr>
                <w:rFonts w:ascii="Traditional Arabic" w:eastAsia="Times New Roman" w:hAnsi="Traditional Arabic" w:cs="Traditional Arabic" w:hint="eastAsia"/>
                <w:color w:val="000000"/>
                <w:sz w:val="24"/>
                <w:szCs w:val="24"/>
                <w:rtl/>
              </w:rPr>
              <w:t>والمتعلق</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بضبط</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آليات</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وصيغ</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ومعايير</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إسناد</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مكافأة</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مالية</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للمبلغين</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عن</w:t>
            </w:r>
            <w:r w:rsidR="009E1893" w:rsidRPr="007760C7">
              <w:rPr>
                <w:rFonts w:ascii="Traditional Arabic" w:eastAsia="Times New Roman" w:hAnsi="Traditional Arabic" w:cs="Traditional Arabic"/>
                <w:color w:val="000000"/>
                <w:sz w:val="24"/>
                <w:szCs w:val="24"/>
                <w:rtl/>
              </w:rPr>
              <w:t xml:space="preserve"> </w:t>
            </w:r>
            <w:r w:rsidR="009E1893" w:rsidRPr="007760C7">
              <w:rPr>
                <w:rFonts w:ascii="Traditional Arabic" w:eastAsia="Times New Roman" w:hAnsi="Traditional Arabic" w:cs="Traditional Arabic" w:hint="eastAsia"/>
                <w:color w:val="000000"/>
                <w:sz w:val="24"/>
                <w:szCs w:val="24"/>
                <w:rtl/>
              </w:rPr>
              <w:t>الفساد</w:t>
            </w:r>
            <w:r w:rsidR="009E1893" w:rsidRPr="007760C7">
              <w:rPr>
                <w:rFonts w:ascii="Traditional Arabic" w:eastAsia="Times New Roman" w:hAnsi="Traditional Arabic" w:cs="Traditional Arabic" w:hint="cs"/>
                <w:color w:val="000000"/>
                <w:sz w:val="24"/>
                <w:szCs w:val="24"/>
                <w:rtl/>
              </w:rPr>
              <w:t>)</w:t>
            </w:r>
            <w:r>
              <w:rPr>
                <w:rFonts w:ascii="Traditional Arabic" w:eastAsia="Times New Roman" w:hAnsi="Traditional Arabic" w:cs="Traditional Arabic" w:hint="cs"/>
                <w:color w:val="000000"/>
                <w:sz w:val="24"/>
                <w:szCs w:val="24"/>
                <w:rtl/>
              </w:rPr>
              <w:t>،</w:t>
            </w:r>
          </w:p>
        </w:tc>
        <w:tc>
          <w:tcPr>
            <w:tcW w:w="2921" w:type="dxa"/>
            <w:shd w:val="clear" w:color="auto" w:fill="auto"/>
            <w:vAlign w:val="center"/>
          </w:tcPr>
          <w:p w14:paraId="59833B69" w14:textId="24347ED5" w:rsidR="00632944" w:rsidRPr="003A62D4" w:rsidRDefault="00DB5E3C" w:rsidP="00702563">
            <w:pPr>
              <w:pStyle w:val="Titre1"/>
              <w:shd w:val="clear" w:color="auto" w:fill="FFFFFF"/>
              <w:bidi/>
              <w:spacing w:before="0"/>
              <w:rPr>
                <w:rFonts w:ascii="Traditional Arabic" w:eastAsia="Times New Roman" w:hAnsi="Traditional Arabic" w:cs="Traditional Arabic"/>
                <w:b/>
                <w:bCs/>
                <w:color w:val="000000"/>
                <w:sz w:val="28"/>
                <w:szCs w:val="28"/>
                <w:rtl/>
              </w:rPr>
            </w:pPr>
            <w:r>
              <w:rPr>
                <w:rFonts w:ascii="Traditional Arabic" w:eastAsia="Times New Roman" w:hAnsi="Traditional Arabic" w:cs="Traditional Arabic" w:hint="cs"/>
                <w:b/>
                <w:bCs/>
                <w:color w:val="000000"/>
                <w:sz w:val="28"/>
                <w:szCs w:val="28"/>
                <w:rtl/>
              </w:rPr>
              <w:t xml:space="preserve">التعهد 8 : </w:t>
            </w:r>
            <w:r w:rsidRPr="00DB5E3C">
              <w:rPr>
                <w:rFonts w:ascii="Traditional Arabic" w:eastAsia="Times New Roman" w:hAnsi="Traditional Arabic" w:cs="Traditional Arabic" w:hint="eastAsia"/>
                <w:b/>
                <w:bCs/>
                <w:color w:val="000000"/>
                <w:sz w:val="28"/>
                <w:szCs w:val="28"/>
                <w:rtl/>
              </w:rPr>
              <w:t>تكريس</w:t>
            </w:r>
            <w:r w:rsidRPr="00DB5E3C">
              <w:rPr>
                <w:rFonts w:ascii="Traditional Arabic" w:eastAsia="Times New Roman" w:hAnsi="Traditional Arabic" w:cs="Traditional Arabic"/>
                <w:b/>
                <w:bCs/>
                <w:color w:val="000000"/>
                <w:sz w:val="28"/>
                <w:szCs w:val="28"/>
                <w:rtl/>
              </w:rPr>
              <w:t xml:space="preserve"> </w:t>
            </w:r>
            <w:r w:rsidRPr="00DB5E3C">
              <w:rPr>
                <w:rFonts w:ascii="Traditional Arabic" w:eastAsia="Times New Roman" w:hAnsi="Traditional Arabic" w:cs="Traditional Arabic" w:hint="eastAsia"/>
                <w:b/>
                <w:bCs/>
                <w:color w:val="000000"/>
                <w:sz w:val="28"/>
                <w:szCs w:val="28"/>
                <w:rtl/>
              </w:rPr>
              <w:t>النزاهة</w:t>
            </w:r>
            <w:r w:rsidRPr="00DB5E3C">
              <w:rPr>
                <w:rFonts w:ascii="Traditional Arabic" w:eastAsia="Times New Roman" w:hAnsi="Traditional Arabic" w:cs="Traditional Arabic"/>
                <w:b/>
                <w:bCs/>
                <w:color w:val="000000"/>
                <w:sz w:val="28"/>
                <w:szCs w:val="28"/>
                <w:rtl/>
              </w:rPr>
              <w:t xml:space="preserve"> </w:t>
            </w:r>
            <w:r w:rsidRPr="00DB5E3C">
              <w:rPr>
                <w:rFonts w:ascii="Traditional Arabic" w:eastAsia="Times New Roman" w:hAnsi="Traditional Arabic" w:cs="Traditional Arabic" w:hint="eastAsia"/>
                <w:b/>
                <w:bCs/>
                <w:color w:val="000000"/>
                <w:sz w:val="28"/>
                <w:szCs w:val="28"/>
                <w:rtl/>
              </w:rPr>
              <w:t>والمقاربة</w:t>
            </w:r>
            <w:r w:rsidRPr="00DB5E3C">
              <w:rPr>
                <w:rFonts w:ascii="Traditional Arabic" w:eastAsia="Times New Roman" w:hAnsi="Traditional Arabic" w:cs="Traditional Arabic"/>
                <w:b/>
                <w:bCs/>
                <w:color w:val="000000"/>
                <w:sz w:val="28"/>
                <w:szCs w:val="28"/>
                <w:rtl/>
              </w:rPr>
              <w:t xml:space="preserve"> </w:t>
            </w:r>
            <w:r w:rsidRPr="00DB5E3C">
              <w:rPr>
                <w:rFonts w:ascii="Traditional Arabic" w:eastAsia="Times New Roman" w:hAnsi="Traditional Arabic" w:cs="Traditional Arabic" w:hint="eastAsia"/>
                <w:b/>
                <w:bCs/>
                <w:color w:val="000000"/>
                <w:sz w:val="28"/>
                <w:szCs w:val="28"/>
                <w:rtl/>
              </w:rPr>
              <w:t>التشاركية</w:t>
            </w:r>
            <w:r w:rsidRPr="00DB5E3C">
              <w:rPr>
                <w:rFonts w:ascii="Traditional Arabic" w:eastAsia="Times New Roman" w:hAnsi="Traditional Arabic" w:cs="Traditional Arabic"/>
                <w:b/>
                <w:bCs/>
                <w:color w:val="000000"/>
                <w:sz w:val="28"/>
                <w:szCs w:val="28"/>
                <w:rtl/>
              </w:rPr>
              <w:t xml:space="preserve"> </w:t>
            </w:r>
            <w:proofErr w:type="spellStart"/>
            <w:r w:rsidRPr="00DB5E3C">
              <w:rPr>
                <w:rFonts w:ascii="Traditional Arabic" w:eastAsia="Times New Roman" w:hAnsi="Traditional Arabic" w:cs="Traditional Arabic" w:hint="eastAsia"/>
                <w:b/>
                <w:bCs/>
                <w:color w:val="000000"/>
                <w:sz w:val="28"/>
                <w:szCs w:val="28"/>
                <w:rtl/>
              </w:rPr>
              <w:t>والحوكمة</w:t>
            </w:r>
            <w:proofErr w:type="spellEnd"/>
            <w:r w:rsidRPr="00DB5E3C">
              <w:rPr>
                <w:rFonts w:ascii="Traditional Arabic" w:eastAsia="Times New Roman" w:hAnsi="Traditional Arabic" w:cs="Traditional Arabic"/>
                <w:b/>
                <w:bCs/>
                <w:color w:val="000000"/>
                <w:sz w:val="28"/>
                <w:szCs w:val="28"/>
                <w:rtl/>
              </w:rPr>
              <w:t xml:space="preserve"> </w:t>
            </w:r>
            <w:r w:rsidRPr="00DB5E3C">
              <w:rPr>
                <w:rFonts w:ascii="Traditional Arabic" w:eastAsia="Times New Roman" w:hAnsi="Traditional Arabic" w:cs="Traditional Arabic" w:hint="eastAsia"/>
                <w:b/>
                <w:bCs/>
                <w:color w:val="000000"/>
                <w:sz w:val="28"/>
                <w:szCs w:val="28"/>
                <w:rtl/>
              </w:rPr>
              <w:t>المحليّة</w:t>
            </w:r>
          </w:p>
        </w:tc>
      </w:tr>
      <w:tr w:rsidR="00B141A8" w:rsidRPr="003A62D4" w14:paraId="56C0CAA2" w14:textId="77777777" w:rsidTr="00F7537F">
        <w:trPr>
          <w:trHeight w:val="2235"/>
          <w:jc w:val="center"/>
        </w:trPr>
        <w:tc>
          <w:tcPr>
            <w:tcW w:w="4655" w:type="dxa"/>
            <w:shd w:val="clear" w:color="auto" w:fill="auto"/>
          </w:tcPr>
          <w:p w14:paraId="1B11F0A0" w14:textId="7D0E0872" w:rsidR="00370D13" w:rsidRPr="00966693" w:rsidRDefault="00370D13" w:rsidP="00966693">
            <w:pPr>
              <w:tabs>
                <w:tab w:val="right" w:pos="225"/>
              </w:tabs>
              <w:bidi/>
              <w:spacing w:after="0"/>
              <w:rPr>
                <w:rFonts w:ascii="Traditional Arabic" w:eastAsia="Times New Roman" w:hAnsi="Traditional Arabic" w:cs="Traditional Arabic"/>
                <w:color w:val="000000"/>
                <w:sz w:val="24"/>
                <w:szCs w:val="24"/>
              </w:rPr>
            </w:pPr>
          </w:p>
        </w:tc>
        <w:tc>
          <w:tcPr>
            <w:tcW w:w="1559" w:type="dxa"/>
            <w:shd w:val="clear" w:color="auto" w:fill="auto"/>
          </w:tcPr>
          <w:p w14:paraId="1A48E1A6" w14:textId="77777777" w:rsidR="00B141A8" w:rsidRDefault="00B141A8" w:rsidP="006C6AB1">
            <w:pPr>
              <w:bidi/>
              <w:spacing w:after="0" w:line="240" w:lineRule="auto"/>
              <w:jc w:val="center"/>
              <w:rPr>
                <w:rFonts w:ascii="Traditional Arabic" w:eastAsia="Times New Roman" w:hAnsi="Traditional Arabic" w:cs="Traditional Arabic"/>
                <w:b/>
                <w:bCs/>
                <w:color w:val="000000"/>
                <w:sz w:val="24"/>
                <w:szCs w:val="24"/>
              </w:rPr>
            </w:pPr>
          </w:p>
        </w:tc>
        <w:tc>
          <w:tcPr>
            <w:tcW w:w="5670" w:type="dxa"/>
            <w:shd w:val="clear" w:color="auto" w:fill="auto"/>
          </w:tcPr>
          <w:p w14:paraId="7196739F" w14:textId="17D797DB" w:rsidR="0047740F" w:rsidRDefault="00DA2CE4" w:rsidP="0047740F">
            <w:pPr>
              <w:bidi/>
              <w:spacing w:after="0" w:line="240" w:lineRule="auto"/>
              <w:jc w:val="both"/>
              <w:rPr>
                <w:rFonts w:ascii="Traditional Arabic" w:eastAsia="Times New Roman" w:hAnsi="Traditional Arabic" w:cs="Traditional Arabic"/>
                <w:color w:val="000000"/>
                <w:sz w:val="24"/>
                <w:szCs w:val="24"/>
                <w:rtl/>
                <w:lang w:bidi="ar-TN"/>
              </w:rPr>
            </w:pPr>
            <w:r w:rsidRPr="0047740F">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47740F">
              <w:rPr>
                <w:rFonts w:ascii="Traditional Arabic" w:eastAsia="Times New Roman" w:hAnsi="Traditional Arabic" w:cs="Traditional Arabic" w:hint="cs"/>
                <w:color w:val="000000"/>
                <w:sz w:val="24"/>
                <w:szCs w:val="24"/>
                <w:rtl/>
              </w:rPr>
              <w:t>بالنسبة ل</w:t>
            </w:r>
            <w:r w:rsidR="0047740F" w:rsidRPr="0047740F">
              <w:rPr>
                <w:rFonts w:ascii="Traditional Arabic" w:eastAsia="Times New Roman" w:hAnsi="Traditional Arabic" w:cs="Traditional Arabic"/>
                <w:color w:val="000000"/>
                <w:sz w:val="24"/>
                <w:szCs w:val="24"/>
                <w:rtl/>
              </w:rPr>
              <w:t>تفعيل العمل باللجنة المشتركة للشفافية المالية المحدثة بوزارة المالية</w:t>
            </w:r>
            <w:r w:rsidR="0047740F">
              <w:rPr>
                <w:rFonts w:ascii="Traditional Arabic" w:eastAsia="Times New Roman" w:hAnsi="Traditional Arabic" w:cs="Traditional Arabic" w:hint="cs"/>
                <w:color w:val="000000"/>
                <w:sz w:val="24"/>
                <w:szCs w:val="24"/>
                <w:rtl/>
              </w:rPr>
              <w:t> </w:t>
            </w:r>
            <w:r w:rsidR="0047740F">
              <w:rPr>
                <w:rFonts w:ascii="Traditional Arabic" w:eastAsia="Times New Roman" w:hAnsi="Traditional Arabic" w:cs="Traditional Arabic"/>
                <w:color w:val="000000"/>
                <w:sz w:val="24"/>
                <w:szCs w:val="24"/>
              </w:rPr>
              <w:t>:</w:t>
            </w:r>
          </w:p>
          <w:p w14:paraId="6985BF3F" w14:textId="0F4DCC9D" w:rsidR="0047740F" w:rsidRPr="00EF29A1" w:rsidRDefault="0047740F" w:rsidP="00E159BA">
            <w:pPr>
              <w:pStyle w:val="Paragraphedeliste"/>
              <w:numPr>
                <w:ilvl w:val="0"/>
                <w:numId w:val="7"/>
              </w:numPr>
              <w:bidi/>
              <w:spacing w:after="0" w:line="240" w:lineRule="auto"/>
              <w:ind w:left="355" w:hanging="213"/>
              <w:jc w:val="both"/>
              <w:rPr>
                <w:rFonts w:ascii="Traditional Arabic" w:eastAsia="Times New Roman" w:hAnsi="Traditional Arabic" w:cs="Traditional Arabic"/>
                <w:color w:val="000000"/>
                <w:sz w:val="24"/>
                <w:szCs w:val="24"/>
                <w:rtl/>
              </w:rPr>
            </w:pPr>
            <w:r w:rsidRPr="00EF29A1">
              <w:rPr>
                <w:rFonts w:ascii="Traditional Arabic" w:eastAsia="Times New Roman" w:hAnsi="Traditional Arabic" w:cs="Traditional Arabic" w:hint="cs"/>
                <w:color w:val="000000"/>
                <w:sz w:val="24"/>
                <w:szCs w:val="24"/>
                <w:rtl/>
              </w:rPr>
              <w:t>تحديد قائمة للجمعيات الناشطة في مجال الشفافية المالية من ضمن القائمة الاولية لسنة 2013 وذلك قصد تشريكها في إطار أعمال اللجنة</w:t>
            </w:r>
            <w:r w:rsidR="00EF29A1">
              <w:rPr>
                <w:rFonts w:ascii="Traditional Arabic" w:eastAsia="Times New Roman" w:hAnsi="Traditional Arabic" w:cs="Traditional Arabic" w:hint="cs"/>
                <w:color w:val="000000"/>
                <w:sz w:val="24"/>
                <w:szCs w:val="24"/>
                <w:rtl/>
              </w:rPr>
              <w:t>.</w:t>
            </w:r>
            <w:r w:rsidRPr="00EF29A1">
              <w:rPr>
                <w:rFonts w:ascii="Traditional Arabic" w:eastAsia="Times New Roman" w:hAnsi="Traditional Arabic" w:cs="Traditional Arabic" w:hint="cs"/>
                <w:color w:val="000000"/>
                <w:sz w:val="24"/>
                <w:szCs w:val="24"/>
                <w:rtl/>
              </w:rPr>
              <w:t xml:space="preserve"> غير أن </w:t>
            </w:r>
            <w:r w:rsidR="00B24953">
              <w:rPr>
                <w:rFonts w:ascii="Traditional Arabic" w:eastAsia="Times New Roman" w:hAnsi="Traditional Arabic" w:cs="Traditional Arabic" w:hint="cs"/>
                <w:color w:val="000000"/>
                <w:sz w:val="24"/>
                <w:szCs w:val="24"/>
                <w:rtl/>
              </w:rPr>
              <w:t>التقدم في تفعيل أعمال اللجنة</w:t>
            </w:r>
            <w:r w:rsidRPr="00EF29A1">
              <w:rPr>
                <w:rFonts w:ascii="Traditional Arabic" w:eastAsia="Times New Roman" w:hAnsi="Traditional Arabic" w:cs="Traditional Arabic" w:hint="cs"/>
                <w:color w:val="000000"/>
                <w:sz w:val="24"/>
                <w:szCs w:val="24"/>
                <w:rtl/>
              </w:rPr>
              <w:t xml:space="preserve"> لم يكن ممكنا خلال الفترة المنقضية بالنظر للتغير الحكومي. </w:t>
            </w:r>
          </w:p>
          <w:p w14:paraId="6584565D" w14:textId="58C9E325" w:rsidR="0047740F" w:rsidRDefault="00DA2CE4" w:rsidP="00700094">
            <w:pPr>
              <w:bidi/>
              <w:spacing w:after="0" w:line="240" w:lineRule="auto"/>
              <w:jc w:val="both"/>
              <w:rPr>
                <w:rFonts w:ascii="Traditional Arabic" w:eastAsia="Times New Roman" w:hAnsi="Traditional Arabic" w:cs="Traditional Arabic"/>
                <w:color w:val="000000"/>
                <w:sz w:val="24"/>
                <w:szCs w:val="24"/>
                <w:rtl/>
              </w:rPr>
            </w:pPr>
            <w:r w:rsidRPr="0047740F">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47740F" w:rsidRPr="0047740F">
              <w:rPr>
                <w:rFonts w:ascii="Traditional Arabic" w:eastAsia="Times New Roman" w:hAnsi="Traditional Arabic" w:cs="Traditional Arabic"/>
                <w:color w:val="000000"/>
                <w:sz w:val="24"/>
                <w:szCs w:val="24"/>
                <w:rtl/>
              </w:rPr>
              <w:t>نشر تقرير غلق الميزانية لسنة 2017 موفى جوان 2019؛</w:t>
            </w:r>
          </w:p>
          <w:p w14:paraId="790567A1" w14:textId="0E331CC0" w:rsidR="00B141A8" w:rsidRPr="00C91D9E" w:rsidRDefault="00DA2CE4" w:rsidP="00E159BA">
            <w:pPr>
              <w:bidi/>
              <w:spacing w:after="0" w:line="240" w:lineRule="auto"/>
              <w:jc w:val="both"/>
              <w:rPr>
                <w:rFonts w:ascii="Traditional Arabic" w:eastAsia="Times New Roman" w:hAnsi="Traditional Arabic" w:cs="Traditional Arabic"/>
                <w:color w:val="000000"/>
                <w:sz w:val="24"/>
                <w:szCs w:val="24"/>
              </w:rPr>
            </w:pPr>
            <w:r w:rsidRPr="0047740F">
              <w:rPr>
                <w:rFonts w:ascii="Traditional Arabic" w:eastAsia="Times New Roman" w:hAnsi="Traditional Arabic" w:cs="Traditional Arabic"/>
                <w:color w:val="000000"/>
                <w:sz w:val="24"/>
                <w:szCs w:val="24"/>
              </w:rPr>
              <w:t>–</w:t>
            </w:r>
            <w:r>
              <w:rPr>
                <w:rFonts w:ascii="Traditional Arabic" w:eastAsia="Times New Roman" w:hAnsi="Traditional Arabic" w:cs="Traditional Arabic" w:hint="cs"/>
                <w:color w:val="000000"/>
                <w:sz w:val="24"/>
                <w:szCs w:val="24"/>
                <w:rtl/>
              </w:rPr>
              <w:t xml:space="preserve"> </w:t>
            </w:r>
            <w:r w:rsidR="0047740F" w:rsidRPr="0047740F">
              <w:rPr>
                <w:rFonts w:ascii="Traditional Arabic" w:eastAsia="Times New Roman" w:hAnsi="Traditional Arabic" w:cs="Traditional Arabic"/>
                <w:color w:val="000000"/>
                <w:sz w:val="24"/>
                <w:szCs w:val="24"/>
                <w:rtl/>
              </w:rPr>
              <w:t>المصادقة على</w:t>
            </w:r>
            <w:r w:rsidR="0047740F" w:rsidRPr="0047740F">
              <w:rPr>
                <w:rFonts w:ascii="Traditional Arabic" w:eastAsia="Times New Roman" w:hAnsi="Traditional Arabic" w:cs="Traditional Arabic"/>
                <w:color w:val="000000"/>
                <w:sz w:val="24"/>
                <w:szCs w:val="24"/>
              </w:rPr>
              <w:t> </w:t>
            </w:r>
            <w:r w:rsidR="0047740F" w:rsidRPr="0047740F">
              <w:rPr>
                <w:rFonts w:ascii="Traditional Arabic" w:eastAsia="Times New Roman" w:hAnsi="Traditional Arabic" w:cs="Traditional Arabic"/>
                <w:color w:val="000000"/>
                <w:sz w:val="24"/>
                <w:szCs w:val="24"/>
                <w:rtl/>
              </w:rPr>
              <w:t>القانون الأساسي عدد 15 لسنة 2019</w:t>
            </w:r>
            <w:r w:rsidR="0047740F" w:rsidRPr="0047740F">
              <w:rPr>
                <w:rFonts w:ascii="Traditional Arabic" w:eastAsia="Times New Roman" w:hAnsi="Traditional Arabic" w:cs="Traditional Arabic"/>
                <w:color w:val="000000"/>
                <w:sz w:val="24"/>
                <w:szCs w:val="24"/>
              </w:rPr>
              <w:t> </w:t>
            </w:r>
            <w:r w:rsidR="0047740F" w:rsidRPr="0047740F">
              <w:rPr>
                <w:rFonts w:ascii="Traditional Arabic" w:eastAsia="Times New Roman" w:hAnsi="Traditional Arabic" w:cs="Traditional Arabic"/>
                <w:color w:val="000000"/>
                <w:sz w:val="24"/>
                <w:szCs w:val="24"/>
                <w:rtl/>
              </w:rPr>
              <w:t>والمتعلق بالقانون الأساسي للميزانية ونشره؛</w:t>
            </w:r>
            <w:r w:rsidR="00F83E63">
              <w:rPr>
                <w:rFonts w:ascii="Traditional Arabic" w:eastAsia="Times New Roman" w:hAnsi="Traditional Arabic" w:cs="Traditional Arabic" w:hint="cs"/>
                <w:color w:val="000000"/>
                <w:sz w:val="24"/>
                <w:szCs w:val="24"/>
                <w:rtl/>
              </w:rPr>
              <w:t xml:space="preserve"> </w:t>
            </w:r>
          </w:p>
        </w:tc>
        <w:tc>
          <w:tcPr>
            <w:tcW w:w="2921" w:type="dxa"/>
            <w:shd w:val="clear" w:color="auto" w:fill="auto"/>
            <w:vAlign w:val="center"/>
          </w:tcPr>
          <w:p w14:paraId="5F6592E2" w14:textId="3E7572FE" w:rsidR="00B141A8" w:rsidRDefault="00B141A8" w:rsidP="00702563">
            <w:pPr>
              <w:pStyle w:val="Titre1"/>
              <w:shd w:val="clear" w:color="auto" w:fill="FFFFFF"/>
              <w:bidi/>
              <w:spacing w:before="0"/>
              <w:rPr>
                <w:rFonts w:ascii="Traditional Arabic" w:eastAsia="Times New Roman" w:hAnsi="Traditional Arabic" w:cs="Traditional Arabic"/>
                <w:b/>
                <w:bCs/>
                <w:color w:val="000000"/>
                <w:sz w:val="28"/>
                <w:szCs w:val="28"/>
                <w:rtl/>
              </w:rPr>
            </w:pPr>
            <w:r>
              <w:rPr>
                <w:rFonts w:ascii="Traditional Arabic" w:eastAsia="Times New Roman" w:hAnsi="Traditional Arabic" w:cs="Traditional Arabic" w:hint="cs"/>
                <w:b/>
                <w:bCs/>
                <w:color w:val="000000"/>
                <w:sz w:val="28"/>
                <w:szCs w:val="28"/>
                <w:rtl/>
              </w:rPr>
              <w:t xml:space="preserve">التعهد 9 : </w:t>
            </w:r>
            <w:r w:rsidR="005E3006" w:rsidRPr="005E3006">
              <w:rPr>
                <w:rFonts w:ascii="Traditional Arabic" w:eastAsia="Times New Roman" w:hAnsi="Traditional Arabic" w:cs="Traditional Arabic" w:hint="eastAsia"/>
                <w:b/>
                <w:bCs/>
                <w:color w:val="000000"/>
                <w:sz w:val="28"/>
                <w:szCs w:val="28"/>
                <w:rtl/>
              </w:rPr>
              <w:t>تعزيز</w:t>
            </w:r>
            <w:r w:rsidR="005E3006" w:rsidRPr="005E3006">
              <w:rPr>
                <w:rFonts w:ascii="Traditional Arabic" w:eastAsia="Times New Roman" w:hAnsi="Traditional Arabic" w:cs="Traditional Arabic"/>
                <w:b/>
                <w:bCs/>
                <w:color w:val="000000"/>
                <w:sz w:val="28"/>
                <w:szCs w:val="28"/>
                <w:rtl/>
              </w:rPr>
              <w:t xml:space="preserve"> </w:t>
            </w:r>
            <w:r w:rsidR="005E3006" w:rsidRPr="005E3006">
              <w:rPr>
                <w:rFonts w:ascii="Traditional Arabic" w:eastAsia="Times New Roman" w:hAnsi="Traditional Arabic" w:cs="Traditional Arabic" w:hint="eastAsia"/>
                <w:b/>
                <w:bCs/>
                <w:color w:val="000000"/>
                <w:sz w:val="28"/>
                <w:szCs w:val="28"/>
                <w:rtl/>
              </w:rPr>
              <w:t>مشاركة</w:t>
            </w:r>
            <w:r w:rsidR="005E3006" w:rsidRPr="005E3006">
              <w:rPr>
                <w:rFonts w:ascii="Traditional Arabic" w:eastAsia="Times New Roman" w:hAnsi="Traditional Arabic" w:cs="Traditional Arabic"/>
                <w:b/>
                <w:bCs/>
                <w:color w:val="000000"/>
                <w:sz w:val="28"/>
                <w:szCs w:val="28"/>
                <w:rtl/>
              </w:rPr>
              <w:t xml:space="preserve"> </w:t>
            </w:r>
            <w:r w:rsidR="005E3006" w:rsidRPr="005E3006">
              <w:rPr>
                <w:rFonts w:ascii="Traditional Arabic" w:eastAsia="Times New Roman" w:hAnsi="Traditional Arabic" w:cs="Traditional Arabic" w:hint="eastAsia"/>
                <w:b/>
                <w:bCs/>
                <w:color w:val="000000"/>
                <w:sz w:val="28"/>
                <w:szCs w:val="28"/>
                <w:rtl/>
              </w:rPr>
              <w:t>المجتمع</w:t>
            </w:r>
            <w:r w:rsidR="005E3006" w:rsidRPr="005E3006">
              <w:rPr>
                <w:rFonts w:ascii="Traditional Arabic" w:eastAsia="Times New Roman" w:hAnsi="Traditional Arabic" w:cs="Traditional Arabic"/>
                <w:b/>
                <w:bCs/>
                <w:color w:val="000000"/>
                <w:sz w:val="28"/>
                <w:szCs w:val="28"/>
                <w:rtl/>
              </w:rPr>
              <w:t xml:space="preserve"> </w:t>
            </w:r>
            <w:r w:rsidR="005E3006" w:rsidRPr="005E3006">
              <w:rPr>
                <w:rFonts w:ascii="Traditional Arabic" w:eastAsia="Times New Roman" w:hAnsi="Traditional Arabic" w:cs="Traditional Arabic" w:hint="eastAsia"/>
                <w:b/>
                <w:bCs/>
                <w:color w:val="000000"/>
                <w:sz w:val="28"/>
                <w:szCs w:val="28"/>
                <w:rtl/>
              </w:rPr>
              <w:t>المدني</w:t>
            </w:r>
            <w:r w:rsidR="005E3006" w:rsidRPr="005E3006">
              <w:rPr>
                <w:rFonts w:ascii="Traditional Arabic" w:eastAsia="Times New Roman" w:hAnsi="Traditional Arabic" w:cs="Traditional Arabic"/>
                <w:b/>
                <w:bCs/>
                <w:color w:val="000000"/>
                <w:sz w:val="28"/>
                <w:szCs w:val="28"/>
                <w:rtl/>
              </w:rPr>
              <w:t xml:space="preserve"> </w:t>
            </w:r>
            <w:r w:rsidR="005E3006" w:rsidRPr="005E3006">
              <w:rPr>
                <w:rFonts w:ascii="Traditional Arabic" w:eastAsia="Times New Roman" w:hAnsi="Traditional Arabic" w:cs="Traditional Arabic" w:hint="eastAsia"/>
                <w:b/>
                <w:bCs/>
                <w:color w:val="000000"/>
                <w:sz w:val="28"/>
                <w:szCs w:val="28"/>
                <w:rtl/>
              </w:rPr>
              <w:t>في</w:t>
            </w:r>
            <w:r w:rsidR="005E3006" w:rsidRPr="005E3006">
              <w:rPr>
                <w:rFonts w:ascii="Traditional Arabic" w:eastAsia="Times New Roman" w:hAnsi="Traditional Arabic" w:cs="Traditional Arabic"/>
                <w:b/>
                <w:bCs/>
                <w:color w:val="000000"/>
                <w:sz w:val="28"/>
                <w:szCs w:val="28"/>
                <w:rtl/>
              </w:rPr>
              <w:t xml:space="preserve"> </w:t>
            </w:r>
            <w:r w:rsidR="005E3006" w:rsidRPr="005E3006">
              <w:rPr>
                <w:rFonts w:ascii="Traditional Arabic" w:eastAsia="Times New Roman" w:hAnsi="Traditional Arabic" w:cs="Traditional Arabic" w:hint="eastAsia"/>
                <w:b/>
                <w:bCs/>
                <w:color w:val="000000"/>
                <w:sz w:val="28"/>
                <w:szCs w:val="28"/>
                <w:rtl/>
              </w:rPr>
              <w:t>إعداد</w:t>
            </w:r>
            <w:r w:rsidR="005E3006" w:rsidRPr="005E3006">
              <w:rPr>
                <w:rFonts w:ascii="Traditional Arabic" w:eastAsia="Times New Roman" w:hAnsi="Traditional Arabic" w:cs="Traditional Arabic"/>
                <w:b/>
                <w:bCs/>
                <w:color w:val="000000"/>
                <w:sz w:val="28"/>
                <w:szCs w:val="28"/>
                <w:rtl/>
              </w:rPr>
              <w:t xml:space="preserve"> </w:t>
            </w:r>
            <w:r w:rsidR="005E3006" w:rsidRPr="005E3006">
              <w:rPr>
                <w:rFonts w:ascii="Traditional Arabic" w:eastAsia="Times New Roman" w:hAnsi="Traditional Arabic" w:cs="Traditional Arabic" w:hint="eastAsia"/>
                <w:b/>
                <w:bCs/>
                <w:color w:val="000000"/>
                <w:sz w:val="28"/>
                <w:szCs w:val="28"/>
                <w:rtl/>
              </w:rPr>
              <w:t>ميزانية</w:t>
            </w:r>
            <w:r w:rsidR="005E3006" w:rsidRPr="005E3006">
              <w:rPr>
                <w:rFonts w:ascii="Traditional Arabic" w:eastAsia="Times New Roman" w:hAnsi="Traditional Arabic" w:cs="Traditional Arabic"/>
                <w:b/>
                <w:bCs/>
                <w:color w:val="000000"/>
                <w:sz w:val="28"/>
                <w:szCs w:val="28"/>
                <w:rtl/>
              </w:rPr>
              <w:t xml:space="preserve"> </w:t>
            </w:r>
            <w:r w:rsidR="005E3006" w:rsidRPr="005E3006">
              <w:rPr>
                <w:rFonts w:ascii="Traditional Arabic" w:eastAsia="Times New Roman" w:hAnsi="Traditional Arabic" w:cs="Traditional Arabic" w:hint="eastAsia"/>
                <w:b/>
                <w:bCs/>
                <w:color w:val="000000"/>
                <w:sz w:val="28"/>
                <w:szCs w:val="28"/>
                <w:rtl/>
              </w:rPr>
              <w:t>الدولة</w:t>
            </w:r>
          </w:p>
        </w:tc>
      </w:tr>
      <w:tr w:rsidR="005E3006" w:rsidRPr="003A62D4" w14:paraId="335D7C6B" w14:textId="77777777" w:rsidTr="00F7537F">
        <w:trPr>
          <w:trHeight w:val="840"/>
          <w:jc w:val="center"/>
        </w:trPr>
        <w:tc>
          <w:tcPr>
            <w:tcW w:w="4655" w:type="dxa"/>
            <w:shd w:val="clear" w:color="auto" w:fill="auto"/>
          </w:tcPr>
          <w:p w14:paraId="5D577120" w14:textId="1A89BF87" w:rsidR="005E3006" w:rsidRDefault="00B42CA9" w:rsidP="00966693">
            <w:pPr>
              <w:pStyle w:val="Paragraphedeliste"/>
              <w:tabs>
                <w:tab w:val="right" w:pos="225"/>
              </w:tabs>
              <w:bidi/>
              <w:spacing w:after="0"/>
              <w:ind w:left="0"/>
              <w:jc w:val="both"/>
              <w:rPr>
                <w:rFonts w:ascii="Traditional Arabic" w:eastAsia="Times New Roman" w:hAnsi="Traditional Arabic" w:cs="Traditional Arabic"/>
                <w:color w:val="000000"/>
                <w:sz w:val="24"/>
                <w:szCs w:val="24"/>
                <w:rtl/>
              </w:rPr>
            </w:pPr>
            <w:r w:rsidRPr="00A55B7A">
              <w:rPr>
                <w:rFonts w:ascii="Traditional Arabic" w:eastAsia="Times New Roman" w:hAnsi="Traditional Arabic" w:cs="Traditional Arabic" w:hint="cs"/>
                <w:b/>
                <w:bCs/>
                <w:color w:val="943634" w:themeColor="accent2" w:themeShade="BF"/>
                <w:sz w:val="24"/>
                <w:szCs w:val="24"/>
                <w:u w:val="single"/>
                <w:rtl/>
              </w:rPr>
              <w:t>بالنسبة لإرساء المجالس المحلية للشباب</w:t>
            </w:r>
            <w:r w:rsidR="00D24934">
              <w:rPr>
                <w:rFonts w:ascii="Traditional Arabic" w:eastAsia="Times New Roman" w:hAnsi="Traditional Arabic" w:cs="Traditional Arabic" w:hint="cs"/>
                <w:color w:val="000000"/>
                <w:sz w:val="24"/>
                <w:szCs w:val="24"/>
                <w:rtl/>
              </w:rPr>
              <w:t xml:space="preserve"> : تقدم </w:t>
            </w:r>
            <w:r w:rsidR="00D24934" w:rsidRPr="00D24934">
              <w:rPr>
                <w:rFonts w:ascii="Traditional Arabic" w:eastAsia="Times New Roman" w:hAnsi="Traditional Arabic" w:cs="Traditional Arabic" w:hint="cs"/>
                <w:color w:val="000000"/>
                <w:sz w:val="24"/>
                <w:szCs w:val="24"/>
                <w:rtl/>
              </w:rPr>
              <w:t>المعهد التونسي للديمقراطية والتنمية</w:t>
            </w:r>
            <w:r w:rsidR="00D24934">
              <w:rPr>
                <w:rFonts w:ascii="Traditional Arabic" w:eastAsia="Times New Roman" w:hAnsi="Traditional Arabic" w:cs="Traditional Arabic" w:hint="cs"/>
                <w:color w:val="000000"/>
                <w:sz w:val="24"/>
                <w:szCs w:val="24"/>
                <w:rtl/>
              </w:rPr>
              <w:t xml:space="preserve"> بمقترح يتعلق بإعداد تقرير أو دليل للتعريف بهذه المجالس </w:t>
            </w:r>
            <w:r w:rsidR="00D24934">
              <w:rPr>
                <w:rFonts w:ascii="Traditional Arabic" w:eastAsia="Times New Roman" w:hAnsi="Traditional Arabic" w:cs="Traditional Arabic" w:hint="cs"/>
                <w:color w:val="000000"/>
                <w:sz w:val="24"/>
                <w:szCs w:val="24"/>
                <w:rtl/>
              </w:rPr>
              <w:lastRenderedPageBreak/>
              <w:t>كتجارب ناجحة لتثمينها ولحث بقية الجهات على تبني هذه المبادرة،</w:t>
            </w:r>
            <w:r w:rsidR="00D01044">
              <w:rPr>
                <w:rFonts w:ascii="Traditional Arabic" w:eastAsia="Times New Roman" w:hAnsi="Traditional Arabic" w:cs="Traditional Arabic"/>
                <w:color w:val="000000"/>
                <w:sz w:val="24"/>
                <w:szCs w:val="24"/>
              </w:rPr>
              <w:t xml:space="preserve"> </w:t>
            </w:r>
            <w:r w:rsidR="00D01044" w:rsidRPr="00D01044">
              <w:rPr>
                <w:rFonts w:ascii="Traditional Arabic" w:eastAsia="Times New Roman" w:hAnsi="Traditional Arabic" w:cs="Traditional Arabic" w:hint="cs"/>
                <w:color w:val="000000"/>
                <w:sz w:val="24"/>
                <w:szCs w:val="24"/>
                <w:rtl/>
              </w:rPr>
              <w:t xml:space="preserve">كما تمّ اقتراح تنظيم اجتماع تنسيقي بوزارة شؤون الشباب والرياضة يحضرها المسؤولون عن هذا التعهد بالوزارة والمرصد الوطني للشباب وممثلين عن وحدة الإدارة الإلكترونية وممثلين عن لجنة القيادة المشتركة المكلفة بمتابعة برنامج شراكة الحكومة المفتوحة تحديدا المعهد التونسي للديمقراطية والتنمية. </w:t>
            </w:r>
            <w:proofErr w:type="gramStart"/>
            <w:r w:rsidR="00D01044" w:rsidRPr="00D01044">
              <w:rPr>
                <w:rFonts w:ascii="Traditional Arabic" w:eastAsia="Times New Roman" w:hAnsi="Traditional Arabic" w:cs="Traditional Arabic" w:hint="cs"/>
                <w:color w:val="000000"/>
                <w:sz w:val="24"/>
                <w:szCs w:val="24"/>
                <w:rtl/>
              </w:rPr>
              <w:t>الهدف</w:t>
            </w:r>
            <w:proofErr w:type="gramEnd"/>
            <w:r w:rsidR="00D01044" w:rsidRPr="00D01044">
              <w:rPr>
                <w:rFonts w:ascii="Traditional Arabic" w:eastAsia="Times New Roman" w:hAnsi="Traditional Arabic" w:cs="Traditional Arabic" w:hint="cs"/>
                <w:color w:val="000000"/>
                <w:sz w:val="24"/>
                <w:szCs w:val="24"/>
                <w:rtl/>
              </w:rPr>
              <w:t xml:space="preserve"> من هذه الجلسة هو تحديد نس</w:t>
            </w:r>
            <w:r w:rsidR="00D01044">
              <w:rPr>
                <w:rFonts w:ascii="Traditional Arabic" w:eastAsia="Times New Roman" w:hAnsi="Traditional Arabic" w:cs="Traditional Arabic" w:hint="cs"/>
                <w:color w:val="000000"/>
                <w:sz w:val="24"/>
                <w:szCs w:val="24"/>
                <w:rtl/>
              </w:rPr>
              <w:t>ق التقدم في تنفيذ التعهد 10 وال</w:t>
            </w:r>
            <w:r w:rsidR="00D01044">
              <w:rPr>
                <w:rFonts w:ascii="Traditional Arabic" w:eastAsia="Times New Roman" w:hAnsi="Traditional Arabic" w:cs="Traditional Arabic" w:hint="cs"/>
                <w:color w:val="000000"/>
                <w:sz w:val="24"/>
                <w:szCs w:val="24"/>
                <w:rtl/>
                <w:lang w:bidi="ar-TN"/>
              </w:rPr>
              <w:t>ن</w:t>
            </w:r>
            <w:r w:rsidR="00D01044" w:rsidRPr="00D01044">
              <w:rPr>
                <w:rFonts w:ascii="Traditional Arabic" w:eastAsia="Times New Roman" w:hAnsi="Traditional Arabic" w:cs="Traditional Arabic" w:hint="cs"/>
                <w:color w:val="000000"/>
                <w:sz w:val="24"/>
                <w:szCs w:val="24"/>
                <w:rtl/>
              </w:rPr>
              <w:t>ظر في المراحل الموالية لمواصلة تنفيذه</w:t>
            </w:r>
          </w:p>
          <w:p w14:paraId="0EF18B56" w14:textId="671E4FB2" w:rsidR="0071790B" w:rsidRPr="0071790B" w:rsidRDefault="0071790B" w:rsidP="009A14AF">
            <w:pPr>
              <w:pStyle w:val="Paragraphedeliste"/>
              <w:tabs>
                <w:tab w:val="right" w:pos="225"/>
              </w:tabs>
              <w:bidi/>
              <w:spacing w:after="0"/>
              <w:ind w:left="0"/>
              <w:jc w:val="both"/>
              <w:rPr>
                <w:rFonts w:ascii="Traditional Arabic" w:eastAsia="Times New Roman" w:hAnsi="Traditional Arabic" w:cs="Traditional Arabic"/>
                <w:color w:val="000000"/>
                <w:sz w:val="24"/>
                <w:szCs w:val="24"/>
                <w:rtl/>
              </w:rPr>
            </w:pPr>
          </w:p>
        </w:tc>
        <w:tc>
          <w:tcPr>
            <w:tcW w:w="1559" w:type="dxa"/>
            <w:shd w:val="clear" w:color="auto" w:fill="auto"/>
          </w:tcPr>
          <w:p w14:paraId="637B0B73" w14:textId="77777777" w:rsidR="005E3006" w:rsidRDefault="005E3006" w:rsidP="006C6AB1">
            <w:pPr>
              <w:bidi/>
              <w:spacing w:after="0" w:line="240" w:lineRule="auto"/>
              <w:jc w:val="center"/>
              <w:rPr>
                <w:rFonts w:ascii="Traditional Arabic" w:eastAsia="Times New Roman" w:hAnsi="Traditional Arabic" w:cs="Traditional Arabic"/>
                <w:b/>
                <w:bCs/>
                <w:color w:val="000000"/>
                <w:sz w:val="24"/>
                <w:szCs w:val="24"/>
              </w:rPr>
            </w:pPr>
          </w:p>
        </w:tc>
        <w:tc>
          <w:tcPr>
            <w:tcW w:w="5670" w:type="dxa"/>
            <w:shd w:val="clear" w:color="auto" w:fill="auto"/>
          </w:tcPr>
          <w:p w14:paraId="4C914667" w14:textId="61890459" w:rsidR="00F74798" w:rsidRPr="00A55B7A" w:rsidRDefault="00F74798" w:rsidP="000F2654">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r w:rsidRPr="00A55B7A">
              <w:rPr>
                <w:rFonts w:ascii="Traditional Arabic" w:hAnsi="Traditional Arabic" w:cs="Traditional Arabic" w:hint="cs"/>
                <w:b/>
                <w:bCs/>
                <w:color w:val="943634" w:themeColor="accent2" w:themeShade="BF"/>
                <w:sz w:val="24"/>
                <w:szCs w:val="24"/>
                <w:u w:val="single"/>
                <w:rtl/>
              </w:rPr>
              <w:t>بالنسبة للنقطة المتعلقة ب</w:t>
            </w:r>
            <w:r w:rsidRPr="00A55B7A">
              <w:rPr>
                <w:rFonts w:ascii="Traditional Arabic" w:eastAsia="Times New Roman" w:hAnsi="Traditional Arabic" w:cs="Traditional Arabic" w:hint="cs"/>
                <w:b/>
                <w:bCs/>
                <w:color w:val="943634" w:themeColor="accent2" w:themeShade="BF"/>
                <w:sz w:val="24"/>
                <w:szCs w:val="24"/>
                <w:u w:val="single"/>
                <w:rtl/>
              </w:rPr>
              <w:t xml:space="preserve">إرساء خمس مجالس </w:t>
            </w:r>
            <w:proofErr w:type="gramStart"/>
            <w:r w:rsidRPr="00A55B7A">
              <w:rPr>
                <w:rFonts w:ascii="Traditional Arabic" w:eastAsia="Times New Roman" w:hAnsi="Traditional Arabic" w:cs="Traditional Arabic" w:hint="cs"/>
                <w:b/>
                <w:bCs/>
                <w:color w:val="943634" w:themeColor="accent2" w:themeShade="BF"/>
                <w:sz w:val="24"/>
                <w:szCs w:val="24"/>
                <w:u w:val="single"/>
                <w:rtl/>
              </w:rPr>
              <w:t>محلية :</w:t>
            </w:r>
            <w:proofErr w:type="gramEnd"/>
          </w:p>
          <w:p w14:paraId="42893260" w14:textId="1010A628" w:rsidR="000F2654" w:rsidRPr="000F2654" w:rsidRDefault="000F2654" w:rsidP="00F74798">
            <w:pPr>
              <w:bidi/>
              <w:spacing w:after="0" w:line="240" w:lineRule="auto"/>
              <w:jc w:val="both"/>
              <w:rPr>
                <w:rFonts w:ascii="Traditional Arabic" w:eastAsia="Times New Roman" w:hAnsi="Traditional Arabic" w:cs="Traditional Arabic"/>
                <w:color w:val="000000"/>
                <w:sz w:val="24"/>
                <w:szCs w:val="24"/>
                <w:rtl/>
              </w:rPr>
            </w:pPr>
            <w:r w:rsidRPr="000F2654">
              <w:rPr>
                <w:rFonts w:ascii="Traditional Arabic" w:eastAsia="Times New Roman" w:hAnsi="Traditional Arabic" w:cs="Traditional Arabic"/>
                <w:color w:val="000000"/>
                <w:sz w:val="24"/>
                <w:szCs w:val="24"/>
              </w:rPr>
              <w:t xml:space="preserve"> </w:t>
            </w:r>
            <w:r w:rsidR="00F74798" w:rsidRPr="000F2654">
              <w:rPr>
                <w:rFonts w:ascii="Traditional Arabic" w:eastAsia="Times New Roman" w:hAnsi="Traditional Arabic" w:cs="Traditional Arabic"/>
                <w:color w:val="000000"/>
                <w:sz w:val="24"/>
                <w:szCs w:val="24"/>
              </w:rPr>
              <w:t>–</w:t>
            </w:r>
            <w:r w:rsidRPr="000F2654">
              <w:rPr>
                <w:rFonts w:ascii="Traditional Arabic" w:eastAsia="Times New Roman" w:hAnsi="Traditional Arabic" w:cs="Traditional Arabic"/>
                <w:color w:val="000000"/>
                <w:sz w:val="24"/>
                <w:szCs w:val="24"/>
                <w:rtl/>
              </w:rPr>
              <w:t xml:space="preserve">تنظيم ملتقى المجالس المحلية النموذجية للشباب خلال الفترة </w:t>
            </w:r>
            <w:r w:rsidRPr="000F2654">
              <w:rPr>
                <w:rFonts w:ascii="Traditional Arabic" w:eastAsia="Times New Roman" w:hAnsi="Traditional Arabic" w:cs="Traditional Arabic" w:hint="cs"/>
                <w:color w:val="000000"/>
                <w:sz w:val="24"/>
                <w:szCs w:val="24"/>
                <w:rtl/>
              </w:rPr>
              <w:t>الممتد</w:t>
            </w:r>
            <w:r w:rsidRPr="000F2654">
              <w:rPr>
                <w:rFonts w:ascii="Traditional Arabic" w:eastAsia="Times New Roman" w:hAnsi="Traditional Arabic" w:cs="Traditional Arabic" w:hint="eastAsia"/>
                <w:color w:val="000000"/>
                <w:sz w:val="24"/>
                <w:szCs w:val="24"/>
                <w:rtl/>
              </w:rPr>
              <w:t>ة</w:t>
            </w:r>
            <w:r w:rsidRPr="000F2654">
              <w:rPr>
                <w:rFonts w:ascii="Traditional Arabic" w:eastAsia="Times New Roman" w:hAnsi="Traditional Arabic" w:cs="Traditional Arabic"/>
                <w:color w:val="000000"/>
                <w:sz w:val="24"/>
                <w:szCs w:val="24"/>
                <w:rtl/>
              </w:rPr>
              <w:t xml:space="preserve"> من 28 فيفري إلى غاية 3 مارس 2019؛</w:t>
            </w:r>
          </w:p>
          <w:p w14:paraId="570D2C72" w14:textId="3185580A" w:rsidR="00534EAA" w:rsidRDefault="000F2654" w:rsidP="00534EAA">
            <w:pPr>
              <w:bidi/>
              <w:spacing w:after="0" w:line="240" w:lineRule="auto"/>
              <w:jc w:val="both"/>
              <w:rPr>
                <w:rFonts w:ascii="Traditional Arabic" w:eastAsia="Times New Roman" w:hAnsi="Traditional Arabic" w:cs="Traditional Arabic"/>
                <w:color w:val="000000"/>
                <w:sz w:val="24"/>
                <w:szCs w:val="24"/>
                <w:rtl/>
              </w:rPr>
            </w:pPr>
            <w:r w:rsidRPr="000F2654">
              <w:rPr>
                <w:rFonts w:ascii="Traditional Arabic" w:eastAsia="Times New Roman" w:hAnsi="Traditional Arabic" w:cs="Traditional Arabic"/>
                <w:color w:val="000000"/>
                <w:sz w:val="24"/>
                <w:szCs w:val="24"/>
              </w:rPr>
              <w:lastRenderedPageBreak/>
              <w:t>–</w:t>
            </w:r>
            <w:r>
              <w:rPr>
                <w:rFonts w:ascii="Traditional Arabic" w:eastAsia="Times New Roman" w:hAnsi="Traditional Arabic" w:cs="Traditional Arabic" w:hint="cs"/>
                <w:color w:val="000000"/>
                <w:sz w:val="24"/>
                <w:szCs w:val="24"/>
                <w:rtl/>
              </w:rPr>
              <w:t xml:space="preserve"> </w:t>
            </w:r>
            <w:r w:rsidRPr="000F2654">
              <w:rPr>
                <w:rFonts w:ascii="Traditional Arabic" w:eastAsia="Times New Roman" w:hAnsi="Traditional Arabic" w:cs="Traditional Arabic" w:hint="cs"/>
                <w:color w:val="000000"/>
                <w:sz w:val="24"/>
                <w:szCs w:val="24"/>
                <w:rtl/>
              </w:rPr>
              <w:t xml:space="preserve">إرساء خمس مجالس محلية </w:t>
            </w:r>
            <w:r w:rsidRPr="000F2654">
              <w:rPr>
                <w:rFonts w:ascii="Traditional Arabic" w:eastAsia="Times New Roman" w:hAnsi="Traditional Arabic" w:cs="Traditional Arabic" w:hint="eastAsia"/>
                <w:color w:val="000000"/>
                <w:sz w:val="24"/>
                <w:szCs w:val="24"/>
                <w:rtl/>
              </w:rPr>
              <w:t>نموذجية</w:t>
            </w:r>
            <w:r w:rsidRPr="000F2654">
              <w:rPr>
                <w:rFonts w:ascii="Traditional Arabic" w:eastAsia="Times New Roman" w:hAnsi="Traditional Arabic" w:cs="Traditional Arabic" w:hint="cs"/>
                <w:color w:val="000000"/>
                <w:sz w:val="24"/>
                <w:szCs w:val="24"/>
                <w:rtl/>
              </w:rPr>
              <w:t xml:space="preserve"> للشباب كالتالي </w:t>
            </w:r>
            <w:proofErr w:type="gramStart"/>
            <w:r w:rsidRPr="000F2654">
              <w:rPr>
                <w:rFonts w:ascii="Traditional Arabic" w:eastAsia="Times New Roman" w:hAnsi="Traditional Arabic" w:cs="Traditional Arabic"/>
                <w:color w:val="000000"/>
                <w:sz w:val="24"/>
                <w:szCs w:val="24"/>
                <w:rtl/>
              </w:rPr>
              <w:t>:</w:t>
            </w:r>
            <w:r w:rsidR="00D01044">
              <w:rPr>
                <w:rFonts w:ascii="Traditional Arabic" w:eastAsia="Times New Roman" w:hAnsi="Traditional Arabic" w:cs="Traditional Arabic" w:hint="cs"/>
                <w:color w:val="000000"/>
                <w:sz w:val="24"/>
                <w:szCs w:val="24"/>
                <w:rtl/>
              </w:rPr>
              <w:t>حي</w:t>
            </w:r>
            <w:proofErr w:type="gramEnd"/>
            <w:r w:rsidRPr="000F2654">
              <w:rPr>
                <w:rFonts w:ascii="Traditional Arabic" w:eastAsia="Times New Roman" w:hAnsi="Traditional Arabic" w:cs="Traditional Arabic"/>
                <w:color w:val="000000"/>
                <w:sz w:val="24"/>
                <w:szCs w:val="24"/>
                <w:rtl/>
              </w:rPr>
              <w:t xml:space="preserve"> </w:t>
            </w:r>
            <w:r w:rsidRPr="000F2654">
              <w:rPr>
                <w:rFonts w:ascii="Traditional Arabic" w:eastAsia="Times New Roman" w:hAnsi="Traditional Arabic" w:cs="Traditional Arabic" w:hint="eastAsia"/>
                <w:color w:val="000000"/>
                <w:sz w:val="24"/>
                <w:szCs w:val="24"/>
                <w:rtl/>
              </w:rPr>
              <w:t>ابن</w:t>
            </w:r>
            <w:r w:rsidRPr="000F2654">
              <w:rPr>
                <w:rFonts w:ascii="Traditional Arabic" w:eastAsia="Times New Roman" w:hAnsi="Traditional Arabic" w:cs="Traditional Arabic"/>
                <w:color w:val="000000"/>
                <w:sz w:val="24"/>
                <w:szCs w:val="24"/>
                <w:rtl/>
              </w:rPr>
              <w:t xml:space="preserve"> </w:t>
            </w:r>
            <w:r w:rsidRPr="000F2654">
              <w:rPr>
                <w:rFonts w:ascii="Traditional Arabic" w:eastAsia="Times New Roman" w:hAnsi="Traditional Arabic" w:cs="Traditional Arabic" w:hint="eastAsia"/>
                <w:color w:val="000000"/>
                <w:sz w:val="24"/>
                <w:szCs w:val="24"/>
                <w:rtl/>
              </w:rPr>
              <w:t>خلدون،</w:t>
            </w:r>
            <w:r w:rsidRPr="000F2654">
              <w:rPr>
                <w:rFonts w:ascii="Traditional Arabic" w:eastAsia="Times New Roman" w:hAnsi="Traditional Arabic" w:cs="Traditional Arabic"/>
                <w:color w:val="000000"/>
                <w:sz w:val="24"/>
                <w:szCs w:val="24"/>
                <w:rtl/>
              </w:rPr>
              <w:t xml:space="preserve"> </w:t>
            </w:r>
            <w:r w:rsidRPr="000F2654">
              <w:rPr>
                <w:rFonts w:ascii="Traditional Arabic" w:eastAsia="Times New Roman" w:hAnsi="Traditional Arabic" w:cs="Traditional Arabic" w:hint="eastAsia"/>
                <w:color w:val="000000"/>
                <w:sz w:val="24"/>
                <w:szCs w:val="24"/>
                <w:rtl/>
              </w:rPr>
              <w:t>تستور،</w:t>
            </w:r>
            <w:r w:rsidRPr="000F2654">
              <w:rPr>
                <w:rFonts w:ascii="Traditional Arabic" w:eastAsia="Times New Roman" w:hAnsi="Traditional Arabic" w:cs="Traditional Arabic"/>
                <w:color w:val="000000"/>
                <w:sz w:val="24"/>
                <w:szCs w:val="24"/>
                <w:rtl/>
              </w:rPr>
              <w:t xml:space="preserve"> </w:t>
            </w:r>
            <w:r w:rsidRPr="000F2654">
              <w:rPr>
                <w:rFonts w:ascii="Traditional Arabic" w:eastAsia="Times New Roman" w:hAnsi="Traditional Arabic" w:cs="Traditional Arabic" w:hint="eastAsia"/>
                <w:color w:val="000000"/>
                <w:sz w:val="24"/>
                <w:szCs w:val="24"/>
                <w:rtl/>
              </w:rPr>
              <w:t>بن</w:t>
            </w:r>
            <w:r w:rsidRPr="000F2654">
              <w:rPr>
                <w:rFonts w:ascii="Traditional Arabic" w:eastAsia="Times New Roman" w:hAnsi="Traditional Arabic" w:cs="Traditional Arabic"/>
                <w:color w:val="000000"/>
                <w:sz w:val="24"/>
                <w:szCs w:val="24"/>
                <w:rtl/>
              </w:rPr>
              <w:t xml:space="preserve"> </w:t>
            </w:r>
            <w:r w:rsidRPr="000F2654">
              <w:rPr>
                <w:rFonts w:ascii="Traditional Arabic" w:eastAsia="Times New Roman" w:hAnsi="Traditional Arabic" w:cs="Traditional Arabic" w:hint="eastAsia"/>
                <w:color w:val="000000"/>
                <w:sz w:val="24"/>
                <w:szCs w:val="24"/>
                <w:rtl/>
              </w:rPr>
              <w:t>قردان،</w:t>
            </w:r>
            <w:r w:rsidRPr="000F2654">
              <w:rPr>
                <w:rFonts w:ascii="Traditional Arabic" w:eastAsia="Times New Roman" w:hAnsi="Traditional Arabic" w:cs="Traditional Arabic"/>
                <w:color w:val="000000"/>
                <w:sz w:val="24"/>
                <w:szCs w:val="24"/>
                <w:rtl/>
              </w:rPr>
              <w:t xml:space="preserve"> </w:t>
            </w:r>
            <w:r w:rsidRPr="000F2654">
              <w:rPr>
                <w:rFonts w:ascii="Traditional Arabic" w:eastAsia="Times New Roman" w:hAnsi="Traditional Arabic" w:cs="Traditional Arabic" w:hint="eastAsia"/>
                <w:color w:val="000000"/>
                <w:sz w:val="24"/>
                <w:szCs w:val="24"/>
                <w:rtl/>
              </w:rPr>
              <w:t>القصرين</w:t>
            </w:r>
            <w:r w:rsidRPr="000F2654">
              <w:rPr>
                <w:rFonts w:ascii="Traditional Arabic" w:eastAsia="Times New Roman" w:hAnsi="Traditional Arabic" w:cs="Traditional Arabic"/>
                <w:color w:val="000000"/>
                <w:sz w:val="24"/>
                <w:szCs w:val="24"/>
                <w:rtl/>
              </w:rPr>
              <w:t xml:space="preserve"> </w:t>
            </w:r>
            <w:r w:rsidRPr="000F2654">
              <w:rPr>
                <w:rFonts w:ascii="Traditional Arabic" w:eastAsia="Times New Roman" w:hAnsi="Traditional Arabic" w:cs="Traditional Arabic" w:hint="eastAsia"/>
                <w:color w:val="000000"/>
                <w:sz w:val="24"/>
                <w:szCs w:val="24"/>
                <w:rtl/>
              </w:rPr>
              <w:t>والكاف</w:t>
            </w:r>
          </w:p>
          <w:p w14:paraId="7AF37A04" w14:textId="77777777" w:rsidR="00A55B7A" w:rsidRPr="00A55B7A" w:rsidRDefault="00534EAA" w:rsidP="00F74798">
            <w:pPr>
              <w:bidi/>
              <w:spacing w:after="0" w:line="240" w:lineRule="auto"/>
              <w:jc w:val="both"/>
              <w:rPr>
                <w:rFonts w:ascii="Traditional Arabic" w:hAnsi="Traditional Arabic" w:cs="Traditional Arabic"/>
                <w:color w:val="943634" w:themeColor="accent2" w:themeShade="BF"/>
                <w:sz w:val="24"/>
                <w:szCs w:val="24"/>
                <w:rtl/>
              </w:rPr>
            </w:pPr>
            <w:r w:rsidRPr="00A55B7A">
              <w:rPr>
                <w:rFonts w:ascii="Traditional Arabic" w:hAnsi="Traditional Arabic" w:cs="Traditional Arabic" w:hint="cs"/>
                <w:b/>
                <w:bCs/>
                <w:color w:val="943634" w:themeColor="accent2" w:themeShade="BF"/>
                <w:sz w:val="24"/>
                <w:szCs w:val="24"/>
                <w:u w:val="single"/>
                <w:rtl/>
              </w:rPr>
              <w:t>بالنسبة للنقطة المتعلقة ب</w:t>
            </w:r>
            <w:r w:rsidRPr="00A55B7A">
              <w:rPr>
                <w:rFonts w:ascii="Traditional Arabic" w:hAnsi="Traditional Arabic" w:cs="Traditional Arabic" w:hint="eastAsia"/>
                <w:b/>
                <w:bCs/>
                <w:color w:val="943634" w:themeColor="accent2" w:themeShade="BF"/>
                <w:sz w:val="24"/>
                <w:szCs w:val="24"/>
                <w:u w:val="single"/>
                <w:rtl/>
              </w:rPr>
              <w:t>وضع</w:t>
            </w:r>
            <w:r w:rsidRPr="00A55B7A">
              <w:rPr>
                <w:rFonts w:ascii="Traditional Arabic" w:hAnsi="Traditional Arabic" w:cs="Traditional Arabic"/>
                <w:b/>
                <w:bCs/>
                <w:color w:val="943634" w:themeColor="accent2" w:themeShade="BF"/>
                <w:sz w:val="24"/>
                <w:szCs w:val="24"/>
                <w:u w:val="single"/>
                <w:rtl/>
              </w:rPr>
              <w:t xml:space="preserve"> </w:t>
            </w:r>
            <w:r w:rsidRPr="00A55B7A">
              <w:rPr>
                <w:rFonts w:ascii="Traditional Arabic" w:hAnsi="Traditional Arabic" w:cs="Traditional Arabic" w:hint="eastAsia"/>
                <w:b/>
                <w:bCs/>
                <w:color w:val="943634" w:themeColor="accent2" w:themeShade="BF"/>
                <w:sz w:val="24"/>
                <w:szCs w:val="24"/>
                <w:u w:val="single"/>
                <w:rtl/>
              </w:rPr>
              <w:t>منصة</w:t>
            </w:r>
            <w:r w:rsidRPr="00A55B7A">
              <w:rPr>
                <w:rFonts w:ascii="Traditional Arabic" w:hAnsi="Traditional Arabic" w:cs="Traditional Arabic"/>
                <w:b/>
                <w:bCs/>
                <w:color w:val="943634" w:themeColor="accent2" w:themeShade="BF"/>
                <w:sz w:val="24"/>
                <w:szCs w:val="24"/>
                <w:u w:val="single"/>
                <w:rtl/>
              </w:rPr>
              <w:t xml:space="preserve"> </w:t>
            </w:r>
            <w:r w:rsidRPr="00A55B7A">
              <w:rPr>
                <w:rFonts w:ascii="Traditional Arabic" w:hAnsi="Traditional Arabic" w:cs="Traditional Arabic" w:hint="eastAsia"/>
                <w:b/>
                <w:bCs/>
                <w:color w:val="943634" w:themeColor="accent2" w:themeShade="BF"/>
                <w:sz w:val="24"/>
                <w:szCs w:val="24"/>
                <w:u w:val="single"/>
                <w:rtl/>
              </w:rPr>
              <w:t>الكترونية</w:t>
            </w:r>
            <w:r w:rsidRPr="00A55B7A">
              <w:rPr>
                <w:rFonts w:ascii="Traditional Arabic" w:hAnsi="Traditional Arabic" w:cs="Traditional Arabic"/>
                <w:b/>
                <w:bCs/>
                <w:color w:val="943634" w:themeColor="accent2" w:themeShade="BF"/>
                <w:sz w:val="24"/>
                <w:szCs w:val="24"/>
                <w:u w:val="single"/>
                <w:rtl/>
              </w:rPr>
              <w:t xml:space="preserve"> </w:t>
            </w:r>
            <w:r w:rsidRPr="00A55B7A">
              <w:rPr>
                <w:rFonts w:ascii="Traditional Arabic" w:hAnsi="Traditional Arabic" w:cs="Traditional Arabic" w:hint="eastAsia"/>
                <w:b/>
                <w:bCs/>
                <w:color w:val="943634" w:themeColor="accent2" w:themeShade="BF"/>
                <w:sz w:val="24"/>
                <w:szCs w:val="24"/>
                <w:u w:val="single"/>
                <w:rtl/>
              </w:rPr>
              <w:t>موجهة</w:t>
            </w:r>
            <w:r w:rsidRPr="00A55B7A">
              <w:rPr>
                <w:rFonts w:ascii="Traditional Arabic" w:hAnsi="Traditional Arabic" w:cs="Traditional Arabic"/>
                <w:b/>
                <w:bCs/>
                <w:color w:val="943634" w:themeColor="accent2" w:themeShade="BF"/>
                <w:sz w:val="24"/>
                <w:szCs w:val="24"/>
                <w:u w:val="single"/>
                <w:rtl/>
              </w:rPr>
              <w:t xml:space="preserve"> </w:t>
            </w:r>
            <w:r w:rsidRPr="00A55B7A">
              <w:rPr>
                <w:rFonts w:ascii="Traditional Arabic" w:hAnsi="Traditional Arabic" w:cs="Traditional Arabic" w:hint="eastAsia"/>
                <w:b/>
                <w:bCs/>
                <w:color w:val="943634" w:themeColor="accent2" w:themeShade="BF"/>
                <w:sz w:val="24"/>
                <w:szCs w:val="24"/>
                <w:u w:val="single"/>
                <w:rtl/>
              </w:rPr>
              <w:t>للشباب</w:t>
            </w:r>
            <w:r w:rsidR="00F74798" w:rsidRPr="00A55B7A">
              <w:rPr>
                <w:rFonts w:ascii="Traditional Arabic" w:hAnsi="Traditional Arabic" w:cs="Traditional Arabic" w:hint="cs"/>
                <w:b/>
                <w:bCs/>
                <w:color w:val="943634" w:themeColor="accent2" w:themeShade="BF"/>
                <w:sz w:val="24"/>
                <w:szCs w:val="24"/>
                <w:u w:val="single"/>
                <w:rtl/>
              </w:rPr>
              <w:t>:</w:t>
            </w:r>
            <w:r w:rsidRPr="00A55B7A">
              <w:rPr>
                <w:rFonts w:ascii="Traditional Arabic" w:hAnsi="Traditional Arabic" w:cs="Traditional Arabic" w:hint="cs"/>
                <w:color w:val="943634" w:themeColor="accent2" w:themeShade="BF"/>
                <w:sz w:val="24"/>
                <w:szCs w:val="24"/>
                <w:rtl/>
              </w:rPr>
              <w:t xml:space="preserve"> </w:t>
            </w:r>
          </w:p>
          <w:p w14:paraId="5CEB74F6" w14:textId="699CDD1E" w:rsidR="00534EAA" w:rsidRPr="00534EAA" w:rsidRDefault="00534EAA" w:rsidP="00A55B7A">
            <w:pPr>
              <w:bidi/>
              <w:spacing w:after="0" w:line="240" w:lineRule="auto"/>
              <w:jc w:val="both"/>
              <w:rPr>
                <w:rFonts w:ascii="Traditional Arabic" w:eastAsia="Times New Roman" w:hAnsi="Traditional Arabic" w:cs="Traditional Arabic"/>
                <w:color w:val="000000"/>
                <w:sz w:val="24"/>
                <w:szCs w:val="24"/>
                <w:rtl/>
              </w:rPr>
            </w:pPr>
            <w:r>
              <w:rPr>
                <w:rFonts w:ascii="Traditional Arabic" w:hAnsi="Traditional Arabic" w:cs="Traditional Arabic" w:hint="cs"/>
                <w:color w:val="000000"/>
                <w:sz w:val="24"/>
                <w:szCs w:val="24"/>
                <w:rtl/>
              </w:rPr>
              <w:t>يلاحظ عدم وجود تقدم في انجاز المنظومة. غير أن في هذا السياق،</w:t>
            </w:r>
            <w:r w:rsidRPr="00534EAA">
              <w:rPr>
                <w:rFonts w:ascii="Traditional Arabic" w:hAnsi="Traditional Arabic" w:cs="Traditional Arabic" w:hint="cs"/>
                <w:color w:val="000000"/>
                <w:sz w:val="24"/>
                <w:szCs w:val="24"/>
                <w:rtl/>
              </w:rPr>
              <w:t xml:space="preserve"> يعمل </w:t>
            </w:r>
            <w:r w:rsidR="0071790B" w:rsidRPr="0071790B">
              <w:rPr>
                <w:rFonts w:ascii="Traditional Arabic" w:hAnsi="Traditional Arabic" w:cs="Traditional Arabic" w:hint="cs"/>
                <w:color w:val="000000"/>
                <w:sz w:val="24"/>
                <w:szCs w:val="24"/>
                <w:rtl/>
              </w:rPr>
              <w:t>المرصد الوطني للشباب</w:t>
            </w:r>
            <w:r w:rsidR="0071790B" w:rsidRPr="00534EAA">
              <w:rPr>
                <w:rFonts w:ascii="Traditional Arabic" w:hAnsi="Traditional Arabic" w:cs="Traditional Arabic" w:hint="cs"/>
                <w:color w:val="000000"/>
                <w:sz w:val="24"/>
                <w:szCs w:val="24"/>
                <w:rtl/>
              </w:rPr>
              <w:t xml:space="preserve"> </w:t>
            </w:r>
            <w:r w:rsidRPr="00534EAA">
              <w:rPr>
                <w:rFonts w:ascii="Traditional Arabic" w:hAnsi="Traditional Arabic" w:cs="Traditional Arabic" w:hint="cs"/>
                <w:color w:val="000000"/>
                <w:sz w:val="24"/>
                <w:szCs w:val="24"/>
                <w:rtl/>
              </w:rPr>
              <w:t>على تطوير تطبيقة تتضمن عددا من الخدمات</w:t>
            </w:r>
            <w:r>
              <w:rPr>
                <w:rFonts w:ascii="Traditional Arabic" w:hAnsi="Traditional Arabic" w:cs="Traditional Arabic" w:hint="cs"/>
                <w:color w:val="000000"/>
                <w:sz w:val="24"/>
                <w:szCs w:val="24"/>
                <w:rtl/>
              </w:rPr>
              <w:t xml:space="preserve"> والمعلومات</w:t>
            </w:r>
            <w:r w:rsidRPr="00534EAA">
              <w:rPr>
                <w:rFonts w:ascii="Traditional Arabic" w:hAnsi="Traditional Arabic" w:cs="Traditional Arabic" w:hint="cs"/>
                <w:color w:val="000000"/>
                <w:sz w:val="24"/>
                <w:szCs w:val="24"/>
                <w:rtl/>
              </w:rPr>
              <w:t xml:space="preserve"> الموجهة للشباب</w:t>
            </w:r>
            <w:r>
              <w:rPr>
                <w:rFonts w:ascii="Traditional Arabic" w:hAnsi="Traditional Arabic" w:cs="Traditional Arabic" w:hint="cs"/>
                <w:color w:val="000000"/>
                <w:sz w:val="24"/>
                <w:szCs w:val="24"/>
                <w:rtl/>
              </w:rPr>
              <w:t xml:space="preserve"> (منتدى، تشغيل...)</w:t>
            </w:r>
            <w:r w:rsidR="004C6A43">
              <w:rPr>
                <w:rFonts w:ascii="Traditional Arabic" w:hAnsi="Traditional Arabic" w:cs="Traditional Arabic" w:hint="cs"/>
                <w:color w:val="000000"/>
                <w:sz w:val="24"/>
                <w:szCs w:val="24"/>
                <w:rtl/>
              </w:rPr>
              <w:t xml:space="preserve"> </w:t>
            </w:r>
          </w:p>
          <w:p w14:paraId="0273373D" w14:textId="49D8D6D5" w:rsidR="00534EAA" w:rsidRPr="0047740F" w:rsidRDefault="00534EAA" w:rsidP="00534EAA">
            <w:pPr>
              <w:bidi/>
              <w:spacing w:after="0" w:line="240" w:lineRule="auto"/>
              <w:jc w:val="both"/>
              <w:rPr>
                <w:rFonts w:ascii="Traditional Arabic" w:eastAsia="Times New Roman" w:hAnsi="Traditional Arabic" w:cs="Traditional Arabic"/>
                <w:color w:val="000000"/>
                <w:sz w:val="24"/>
                <w:szCs w:val="24"/>
              </w:rPr>
            </w:pPr>
          </w:p>
        </w:tc>
        <w:tc>
          <w:tcPr>
            <w:tcW w:w="2921" w:type="dxa"/>
            <w:shd w:val="clear" w:color="auto" w:fill="auto"/>
            <w:vAlign w:val="center"/>
          </w:tcPr>
          <w:p w14:paraId="191AC753" w14:textId="4CEBCC77" w:rsidR="005E3006" w:rsidRDefault="00492243" w:rsidP="00702563">
            <w:pPr>
              <w:pStyle w:val="Titre1"/>
              <w:shd w:val="clear" w:color="auto" w:fill="FFFFFF"/>
              <w:bidi/>
              <w:spacing w:before="0"/>
              <w:rPr>
                <w:rFonts w:ascii="Traditional Arabic" w:eastAsia="Times New Roman" w:hAnsi="Traditional Arabic" w:cs="Traditional Arabic"/>
                <w:b/>
                <w:bCs/>
                <w:color w:val="000000"/>
                <w:sz w:val="28"/>
                <w:szCs w:val="28"/>
                <w:rtl/>
              </w:rPr>
            </w:pPr>
            <w:r>
              <w:rPr>
                <w:rFonts w:ascii="Traditional Arabic" w:eastAsia="Times New Roman" w:hAnsi="Traditional Arabic" w:cs="Traditional Arabic" w:hint="cs"/>
                <w:b/>
                <w:bCs/>
                <w:color w:val="000000"/>
                <w:sz w:val="28"/>
                <w:szCs w:val="28"/>
                <w:rtl/>
              </w:rPr>
              <w:lastRenderedPageBreak/>
              <w:t>التعهد 10 :</w:t>
            </w:r>
            <w:r>
              <w:rPr>
                <w:rFonts w:hint="eastAsia"/>
                <w:rtl/>
              </w:rPr>
              <w:t xml:space="preserve"> </w:t>
            </w:r>
            <w:r w:rsidRPr="00492243">
              <w:rPr>
                <w:rFonts w:ascii="Traditional Arabic" w:eastAsia="Times New Roman" w:hAnsi="Traditional Arabic" w:cs="Traditional Arabic" w:hint="eastAsia"/>
                <w:b/>
                <w:bCs/>
                <w:color w:val="000000"/>
                <w:sz w:val="28"/>
                <w:szCs w:val="28"/>
                <w:rtl/>
              </w:rPr>
              <w:t>دعم</w:t>
            </w:r>
            <w:r w:rsidRPr="00492243">
              <w:rPr>
                <w:rFonts w:ascii="Traditional Arabic" w:eastAsia="Times New Roman" w:hAnsi="Traditional Arabic" w:cs="Traditional Arabic"/>
                <w:b/>
                <w:bCs/>
                <w:color w:val="000000"/>
                <w:sz w:val="28"/>
                <w:szCs w:val="28"/>
                <w:rtl/>
              </w:rPr>
              <w:t xml:space="preserve"> </w:t>
            </w:r>
            <w:r w:rsidRPr="00492243">
              <w:rPr>
                <w:rFonts w:ascii="Traditional Arabic" w:eastAsia="Times New Roman" w:hAnsi="Traditional Arabic" w:cs="Traditional Arabic" w:hint="eastAsia"/>
                <w:b/>
                <w:bCs/>
                <w:color w:val="000000"/>
                <w:sz w:val="28"/>
                <w:szCs w:val="28"/>
                <w:rtl/>
              </w:rPr>
              <w:t>مشاركة</w:t>
            </w:r>
            <w:r w:rsidRPr="00492243">
              <w:rPr>
                <w:rFonts w:ascii="Traditional Arabic" w:eastAsia="Times New Roman" w:hAnsi="Traditional Arabic" w:cs="Traditional Arabic"/>
                <w:b/>
                <w:bCs/>
                <w:color w:val="000000"/>
                <w:sz w:val="28"/>
                <w:szCs w:val="28"/>
                <w:rtl/>
              </w:rPr>
              <w:t xml:space="preserve"> </w:t>
            </w:r>
            <w:r w:rsidRPr="00492243">
              <w:rPr>
                <w:rFonts w:ascii="Traditional Arabic" w:eastAsia="Times New Roman" w:hAnsi="Traditional Arabic" w:cs="Traditional Arabic" w:hint="eastAsia"/>
                <w:b/>
                <w:bCs/>
                <w:color w:val="000000"/>
                <w:sz w:val="28"/>
                <w:szCs w:val="28"/>
                <w:rtl/>
              </w:rPr>
              <w:t>الشباب</w:t>
            </w:r>
            <w:r w:rsidRPr="00492243">
              <w:rPr>
                <w:rFonts w:ascii="Traditional Arabic" w:eastAsia="Times New Roman" w:hAnsi="Traditional Arabic" w:cs="Traditional Arabic"/>
                <w:b/>
                <w:bCs/>
                <w:color w:val="000000"/>
                <w:sz w:val="28"/>
                <w:szCs w:val="28"/>
                <w:rtl/>
              </w:rPr>
              <w:t xml:space="preserve"> </w:t>
            </w:r>
            <w:r w:rsidRPr="00492243">
              <w:rPr>
                <w:rFonts w:ascii="Traditional Arabic" w:eastAsia="Times New Roman" w:hAnsi="Traditional Arabic" w:cs="Traditional Arabic" w:hint="eastAsia"/>
                <w:b/>
                <w:bCs/>
                <w:color w:val="000000"/>
                <w:sz w:val="28"/>
                <w:szCs w:val="28"/>
                <w:rtl/>
              </w:rPr>
              <w:t>في</w:t>
            </w:r>
            <w:r w:rsidRPr="00492243">
              <w:rPr>
                <w:rFonts w:ascii="Traditional Arabic" w:eastAsia="Times New Roman" w:hAnsi="Traditional Arabic" w:cs="Traditional Arabic"/>
                <w:b/>
                <w:bCs/>
                <w:color w:val="000000"/>
                <w:sz w:val="28"/>
                <w:szCs w:val="28"/>
                <w:rtl/>
              </w:rPr>
              <w:t xml:space="preserve"> </w:t>
            </w:r>
            <w:r w:rsidRPr="00492243">
              <w:rPr>
                <w:rFonts w:ascii="Traditional Arabic" w:eastAsia="Times New Roman" w:hAnsi="Traditional Arabic" w:cs="Traditional Arabic" w:hint="eastAsia"/>
                <w:b/>
                <w:bCs/>
                <w:color w:val="000000"/>
                <w:sz w:val="28"/>
                <w:szCs w:val="28"/>
                <w:rtl/>
              </w:rPr>
              <w:t>الحياة</w:t>
            </w:r>
            <w:r w:rsidRPr="00492243">
              <w:rPr>
                <w:rFonts w:ascii="Traditional Arabic" w:eastAsia="Times New Roman" w:hAnsi="Traditional Arabic" w:cs="Traditional Arabic"/>
                <w:b/>
                <w:bCs/>
                <w:color w:val="000000"/>
                <w:sz w:val="28"/>
                <w:szCs w:val="28"/>
                <w:rtl/>
              </w:rPr>
              <w:t xml:space="preserve"> </w:t>
            </w:r>
            <w:r w:rsidRPr="00492243">
              <w:rPr>
                <w:rFonts w:ascii="Traditional Arabic" w:eastAsia="Times New Roman" w:hAnsi="Traditional Arabic" w:cs="Traditional Arabic" w:hint="eastAsia"/>
                <w:b/>
                <w:bCs/>
                <w:color w:val="000000"/>
                <w:sz w:val="28"/>
                <w:szCs w:val="28"/>
                <w:rtl/>
              </w:rPr>
              <w:t>العامة</w:t>
            </w:r>
          </w:p>
        </w:tc>
      </w:tr>
      <w:tr w:rsidR="00DE5404" w:rsidRPr="003A62D4" w14:paraId="6E5D9B3C" w14:textId="77777777" w:rsidTr="00F7537F">
        <w:trPr>
          <w:trHeight w:val="1265"/>
          <w:jc w:val="center"/>
        </w:trPr>
        <w:tc>
          <w:tcPr>
            <w:tcW w:w="4655" w:type="dxa"/>
            <w:shd w:val="clear" w:color="auto" w:fill="auto"/>
          </w:tcPr>
          <w:p w14:paraId="07E007BB" w14:textId="7B3EF060" w:rsidR="00DE5404" w:rsidRDefault="001C30EA" w:rsidP="00C6447E">
            <w:pPr>
              <w:pStyle w:val="Paragraphedeliste"/>
              <w:tabs>
                <w:tab w:val="right" w:pos="225"/>
              </w:tabs>
              <w:bidi/>
              <w:spacing w:after="0"/>
              <w:ind w:left="0"/>
              <w:jc w:val="both"/>
              <w:rPr>
                <w:rFonts w:ascii="Traditional Arabic" w:eastAsia="Times New Roman" w:hAnsi="Traditional Arabic" w:cs="Traditional Arabic"/>
                <w:color w:val="000000"/>
                <w:sz w:val="24"/>
                <w:szCs w:val="24"/>
                <w:rtl/>
              </w:rPr>
            </w:pPr>
            <w:r w:rsidRPr="001C30EA">
              <w:rPr>
                <w:rFonts w:ascii="Traditional Arabic" w:eastAsia="Times New Roman" w:hAnsi="Traditional Arabic" w:cs="Traditional Arabic" w:hint="eastAsia"/>
                <w:color w:val="000000"/>
                <w:sz w:val="24"/>
                <w:szCs w:val="24"/>
                <w:rtl/>
              </w:rPr>
              <w:lastRenderedPageBreak/>
              <w:t>استكمال</w:t>
            </w:r>
            <w:r w:rsidRPr="001C30EA">
              <w:rPr>
                <w:rFonts w:ascii="Traditional Arabic" w:eastAsia="Times New Roman" w:hAnsi="Traditional Arabic" w:cs="Traditional Arabic"/>
                <w:color w:val="000000"/>
                <w:sz w:val="24"/>
                <w:szCs w:val="24"/>
                <w:rtl/>
              </w:rPr>
              <w:t xml:space="preserve"> </w:t>
            </w:r>
            <w:r w:rsidRPr="001C30EA">
              <w:rPr>
                <w:rFonts w:ascii="Traditional Arabic" w:eastAsia="Times New Roman" w:hAnsi="Traditional Arabic" w:cs="Traditional Arabic" w:hint="eastAsia"/>
                <w:color w:val="000000"/>
                <w:sz w:val="24"/>
                <w:szCs w:val="24"/>
                <w:rtl/>
              </w:rPr>
              <w:t>تنظيم</w:t>
            </w:r>
            <w:r w:rsidRPr="001C30EA">
              <w:rPr>
                <w:rFonts w:ascii="Traditional Arabic" w:eastAsia="Times New Roman" w:hAnsi="Traditional Arabic" w:cs="Traditional Arabic"/>
                <w:color w:val="000000"/>
                <w:sz w:val="24"/>
                <w:szCs w:val="24"/>
                <w:rtl/>
              </w:rPr>
              <w:t xml:space="preserve"> </w:t>
            </w:r>
            <w:r w:rsidRPr="001C30EA">
              <w:rPr>
                <w:rFonts w:ascii="Traditional Arabic" w:eastAsia="Times New Roman" w:hAnsi="Traditional Arabic" w:cs="Traditional Arabic" w:hint="eastAsia"/>
                <w:color w:val="000000"/>
                <w:sz w:val="24"/>
                <w:szCs w:val="24"/>
                <w:rtl/>
              </w:rPr>
              <w:t>الاجتماعات</w:t>
            </w:r>
            <w:r w:rsidRPr="001C30EA">
              <w:rPr>
                <w:rFonts w:ascii="Traditional Arabic" w:eastAsia="Times New Roman" w:hAnsi="Traditional Arabic" w:cs="Traditional Arabic"/>
                <w:color w:val="000000"/>
                <w:sz w:val="24"/>
                <w:szCs w:val="24"/>
                <w:rtl/>
              </w:rPr>
              <w:t xml:space="preserve"> </w:t>
            </w:r>
            <w:r w:rsidRPr="001C30EA">
              <w:rPr>
                <w:rFonts w:ascii="Traditional Arabic" w:eastAsia="Times New Roman" w:hAnsi="Traditional Arabic" w:cs="Traditional Arabic" w:hint="eastAsia"/>
                <w:color w:val="000000"/>
                <w:sz w:val="24"/>
                <w:szCs w:val="24"/>
                <w:rtl/>
              </w:rPr>
              <w:t>لمتابعة</w:t>
            </w:r>
            <w:r w:rsidRPr="001C30EA">
              <w:rPr>
                <w:rFonts w:ascii="Traditional Arabic" w:eastAsia="Times New Roman" w:hAnsi="Traditional Arabic" w:cs="Traditional Arabic"/>
                <w:color w:val="000000"/>
                <w:sz w:val="24"/>
                <w:szCs w:val="24"/>
                <w:rtl/>
              </w:rPr>
              <w:t xml:space="preserve"> </w:t>
            </w:r>
            <w:r w:rsidRPr="001C30EA">
              <w:rPr>
                <w:rFonts w:ascii="Traditional Arabic" w:eastAsia="Times New Roman" w:hAnsi="Traditional Arabic" w:cs="Traditional Arabic" w:hint="eastAsia"/>
                <w:color w:val="000000"/>
                <w:sz w:val="24"/>
                <w:szCs w:val="24"/>
                <w:rtl/>
              </w:rPr>
              <w:t>إعداد</w:t>
            </w:r>
            <w:r w:rsidRPr="001C30EA">
              <w:rPr>
                <w:rFonts w:ascii="Traditional Arabic" w:eastAsia="Times New Roman" w:hAnsi="Traditional Arabic" w:cs="Traditional Arabic"/>
                <w:color w:val="000000"/>
                <w:sz w:val="24"/>
                <w:szCs w:val="24"/>
                <w:rtl/>
              </w:rPr>
              <w:t xml:space="preserve"> </w:t>
            </w:r>
            <w:r w:rsidRPr="001C30EA">
              <w:rPr>
                <w:rFonts w:ascii="Traditional Arabic" w:eastAsia="Times New Roman" w:hAnsi="Traditional Arabic" w:cs="Traditional Arabic" w:hint="eastAsia"/>
                <w:color w:val="000000"/>
                <w:sz w:val="24"/>
                <w:szCs w:val="24"/>
                <w:rtl/>
              </w:rPr>
              <w:t>الصيغ</w:t>
            </w:r>
            <w:r w:rsidRPr="001C30EA">
              <w:rPr>
                <w:rFonts w:ascii="Traditional Arabic" w:eastAsia="Times New Roman" w:hAnsi="Traditional Arabic" w:cs="Traditional Arabic"/>
                <w:color w:val="000000"/>
                <w:sz w:val="24"/>
                <w:szCs w:val="24"/>
                <w:rtl/>
              </w:rPr>
              <w:t xml:space="preserve"> </w:t>
            </w:r>
            <w:r w:rsidRPr="001C30EA">
              <w:rPr>
                <w:rFonts w:ascii="Traditional Arabic" w:eastAsia="Times New Roman" w:hAnsi="Traditional Arabic" w:cs="Traditional Arabic" w:hint="eastAsia"/>
                <w:color w:val="000000"/>
                <w:sz w:val="24"/>
                <w:szCs w:val="24"/>
                <w:rtl/>
              </w:rPr>
              <w:t>الاولية</w:t>
            </w:r>
            <w:r w:rsidRPr="001C30EA">
              <w:rPr>
                <w:rFonts w:ascii="Traditional Arabic" w:eastAsia="Times New Roman" w:hAnsi="Traditional Arabic" w:cs="Traditional Arabic"/>
                <w:color w:val="000000"/>
                <w:sz w:val="24"/>
                <w:szCs w:val="24"/>
                <w:rtl/>
              </w:rPr>
              <w:t xml:space="preserve"> </w:t>
            </w:r>
            <w:r w:rsidRPr="001C30EA">
              <w:rPr>
                <w:rFonts w:ascii="Traditional Arabic" w:eastAsia="Times New Roman" w:hAnsi="Traditional Arabic" w:cs="Traditional Arabic" w:hint="eastAsia"/>
                <w:color w:val="000000"/>
                <w:sz w:val="24"/>
                <w:szCs w:val="24"/>
                <w:rtl/>
              </w:rPr>
              <w:t>لخطط</w:t>
            </w:r>
            <w:r w:rsidRPr="001C30EA">
              <w:rPr>
                <w:rFonts w:ascii="Traditional Arabic" w:eastAsia="Times New Roman" w:hAnsi="Traditional Arabic" w:cs="Traditional Arabic"/>
                <w:color w:val="000000"/>
                <w:sz w:val="24"/>
                <w:szCs w:val="24"/>
                <w:rtl/>
              </w:rPr>
              <w:t xml:space="preserve"> </w:t>
            </w:r>
            <w:r w:rsidRPr="001C30EA">
              <w:rPr>
                <w:rFonts w:ascii="Traditional Arabic" w:eastAsia="Times New Roman" w:hAnsi="Traditional Arabic" w:cs="Traditional Arabic" w:hint="eastAsia"/>
                <w:color w:val="000000"/>
                <w:sz w:val="24"/>
                <w:szCs w:val="24"/>
                <w:rtl/>
              </w:rPr>
              <w:t>العمل</w:t>
            </w:r>
            <w:r w:rsidRPr="001C30EA">
              <w:rPr>
                <w:rFonts w:ascii="Traditional Arabic" w:eastAsia="Times New Roman" w:hAnsi="Traditional Arabic" w:cs="Traditional Arabic"/>
                <w:color w:val="000000"/>
                <w:sz w:val="24"/>
                <w:szCs w:val="24"/>
                <w:rtl/>
              </w:rPr>
              <w:t xml:space="preserve"> </w:t>
            </w:r>
            <w:r w:rsidRPr="001C30EA">
              <w:rPr>
                <w:rFonts w:ascii="Traditional Arabic" w:eastAsia="Times New Roman" w:hAnsi="Traditional Arabic" w:cs="Traditional Arabic" w:hint="eastAsia"/>
                <w:color w:val="000000"/>
                <w:sz w:val="24"/>
                <w:szCs w:val="24"/>
                <w:rtl/>
              </w:rPr>
              <w:t>مع</w:t>
            </w:r>
            <w:r w:rsidRPr="001C30EA">
              <w:rPr>
                <w:rFonts w:ascii="Traditional Arabic" w:eastAsia="Times New Roman" w:hAnsi="Traditional Arabic" w:cs="Traditional Arabic"/>
                <w:color w:val="000000"/>
                <w:sz w:val="24"/>
                <w:szCs w:val="24"/>
                <w:rtl/>
              </w:rPr>
              <w:t xml:space="preserve"> </w:t>
            </w:r>
            <w:r w:rsidRPr="001C30EA">
              <w:rPr>
                <w:rFonts w:ascii="Traditional Arabic" w:eastAsia="Times New Roman" w:hAnsi="Traditional Arabic" w:cs="Traditional Arabic" w:hint="eastAsia"/>
                <w:color w:val="000000"/>
                <w:sz w:val="24"/>
                <w:szCs w:val="24"/>
                <w:rtl/>
              </w:rPr>
              <w:t>بقية</w:t>
            </w:r>
            <w:r w:rsidRPr="001C30EA">
              <w:rPr>
                <w:rFonts w:ascii="Traditional Arabic" w:eastAsia="Times New Roman" w:hAnsi="Traditional Arabic" w:cs="Traditional Arabic"/>
                <w:color w:val="000000"/>
                <w:sz w:val="24"/>
                <w:szCs w:val="24"/>
                <w:rtl/>
              </w:rPr>
              <w:t xml:space="preserve"> </w:t>
            </w:r>
            <w:r w:rsidRPr="001C30EA">
              <w:rPr>
                <w:rFonts w:ascii="Traditional Arabic" w:eastAsia="Times New Roman" w:hAnsi="Traditional Arabic" w:cs="Traditional Arabic" w:hint="eastAsia"/>
                <w:color w:val="000000"/>
                <w:sz w:val="24"/>
                <w:szCs w:val="24"/>
                <w:rtl/>
              </w:rPr>
              <w:t>البلديات</w:t>
            </w:r>
            <w:r w:rsidRPr="001C30EA">
              <w:rPr>
                <w:rFonts w:ascii="Traditional Arabic" w:eastAsia="Times New Roman" w:hAnsi="Traditional Arabic" w:cs="Traditional Arabic"/>
                <w:color w:val="000000"/>
                <w:sz w:val="24"/>
                <w:szCs w:val="24"/>
                <w:rtl/>
              </w:rPr>
              <w:t xml:space="preserve"> (</w:t>
            </w:r>
            <w:r w:rsidRPr="001C30EA">
              <w:rPr>
                <w:rFonts w:ascii="Traditional Arabic" w:eastAsia="Times New Roman" w:hAnsi="Traditional Arabic" w:cs="Traditional Arabic" w:hint="eastAsia"/>
                <w:color w:val="000000"/>
                <w:sz w:val="24"/>
                <w:szCs w:val="24"/>
                <w:rtl/>
              </w:rPr>
              <w:t>تينجة،</w:t>
            </w:r>
            <w:r w:rsidRPr="001C30EA">
              <w:rPr>
                <w:rFonts w:ascii="Traditional Arabic" w:eastAsia="Times New Roman" w:hAnsi="Traditional Arabic" w:cs="Traditional Arabic"/>
                <w:color w:val="000000"/>
                <w:sz w:val="24"/>
                <w:szCs w:val="24"/>
                <w:rtl/>
              </w:rPr>
              <w:t xml:space="preserve"> </w:t>
            </w:r>
            <w:r w:rsidRPr="001C30EA">
              <w:rPr>
                <w:rFonts w:ascii="Traditional Arabic" w:eastAsia="Times New Roman" w:hAnsi="Traditional Arabic" w:cs="Traditional Arabic" w:hint="eastAsia"/>
                <w:color w:val="000000"/>
                <w:sz w:val="24"/>
                <w:szCs w:val="24"/>
                <w:rtl/>
              </w:rPr>
              <w:t>حمام</w:t>
            </w:r>
            <w:r w:rsidRPr="001C30EA">
              <w:rPr>
                <w:rFonts w:ascii="Traditional Arabic" w:eastAsia="Times New Roman" w:hAnsi="Traditional Arabic" w:cs="Traditional Arabic"/>
                <w:color w:val="000000"/>
                <w:sz w:val="24"/>
                <w:szCs w:val="24"/>
                <w:rtl/>
              </w:rPr>
              <w:t xml:space="preserve"> </w:t>
            </w:r>
            <w:r w:rsidRPr="001C30EA">
              <w:rPr>
                <w:rFonts w:ascii="Traditional Arabic" w:eastAsia="Times New Roman" w:hAnsi="Traditional Arabic" w:cs="Traditional Arabic" w:hint="eastAsia"/>
                <w:color w:val="000000"/>
                <w:sz w:val="24"/>
                <w:szCs w:val="24"/>
                <w:rtl/>
              </w:rPr>
              <w:t>الشط،</w:t>
            </w:r>
            <w:r w:rsidRPr="001C30EA">
              <w:rPr>
                <w:rFonts w:ascii="Traditional Arabic" w:eastAsia="Times New Roman" w:hAnsi="Traditional Arabic" w:cs="Traditional Arabic"/>
                <w:color w:val="000000"/>
                <w:sz w:val="24"/>
                <w:szCs w:val="24"/>
                <w:rtl/>
              </w:rPr>
              <w:t xml:space="preserve"> </w:t>
            </w:r>
            <w:r w:rsidRPr="001C30EA">
              <w:rPr>
                <w:rFonts w:ascii="Traditional Arabic" w:eastAsia="Times New Roman" w:hAnsi="Traditional Arabic" w:cs="Traditional Arabic" w:hint="eastAsia"/>
                <w:color w:val="000000"/>
                <w:sz w:val="24"/>
                <w:szCs w:val="24"/>
                <w:rtl/>
              </w:rPr>
              <w:t>قابس،</w:t>
            </w:r>
            <w:r w:rsidRPr="001C30EA">
              <w:rPr>
                <w:rFonts w:ascii="Traditional Arabic" w:eastAsia="Times New Roman" w:hAnsi="Traditional Arabic" w:cs="Traditional Arabic"/>
                <w:color w:val="000000"/>
                <w:sz w:val="24"/>
                <w:szCs w:val="24"/>
                <w:rtl/>
              </w:rPr>
              <w:t xml:space="preserve"> </w:t>
            </w:r>
            <w:r w:rsidRPr="001C30EA">
              <w:rPr>
                <w:rFonts w:ascii="Traditional Arabic" w:eastAsia="Times New Roman" w:hAnsi="Traditional Arabic" w:cs="Traditional Arabic" w:hint="eastAsia"/>
                <w:color w:val="000000"/>
                <w:sz w:val="24"/>
                <w:szCs w:val="24"/>
                <w:rtl/>
              </w:rPr>
              <w:t>مدنين،</w:t>
            </w:r>
            <w:r w:rsidRPr="001C30EA">
              <w:rPr>
                <w:rFonts w:ascii="Traditional Arabic" w:eastAsia="Times New Roman" w:hAnsi="Traditional Arabic" w:cs="Traditional Arabic"/>
                <w:color w:val="000000"/>
                <w:sz w:val="24"/>
                <w:szCs w:val="24"/>
                <w:rtl/>
              </w:rPr>
              <w:t xml:space="preserve"> </w:t>
            </w:r>
            <w:r w:rsidRPr="001C30EA">
              <w:rPr>
                <w:rFonts w:ascii="Traditional Arabic" w:eastAsia="Times New Roman" w:hAnsi="Traditional Arabic" w:cs="Traditional Arabic" w:hint="eastAsia"/>
                <w:color w:val="000000"/>
                <w:sz w:val="24"/>
                <w:szCs w:val="24"/>
                <w:rtl/>
              </w:rPr>
              <w:t>قبلي</w:t>
            </w:r>
            <w:r w:rsidR="00D01044">
              <w:rPr>
                <w:rFonts w:ascii="Traditional Arabic" w:eastAsia="Times New Roman" w:hAnsi="Traditional Arabic" w:cs="Traditional Arabic"/>
                <w:color w:val="000000"/>
                <w:sz w:val="24"/>
                <w:szCs w:val="24"/>
                <w:rtl/>
              </w:rPr>
              <w:t>)</w:t>
            </w:r>
            <w:r w:rsidR="00D01044">
              <w:rPr>
                <w:rFonts w:ascii="Traditional Arabic" w:eastAsia="Times New Roman" w:hAnsi="Traditional Arabic" w:cs="Traditional Arabic" w:hint="cs"/>
                <w:color w:val="000000"/>
                <w:sz w:val="24"/>
                <w:szCs w:val="24"/>
                <w:rtl/>
              </w:rPr>
              <w:t xml:space="preserve">، </w:t>
            </w:r>
            <w:r w:rsidR="00D01044" w:rsidRPr="00D01044">
              <w:rPr>
                <w:rFonts w:ascii="Traditional Arabic" w:eastAsia="Times New Roman" w:hAnsi="Traditional Arabic" w:cs="Traditional Arabic" w:hint="cs"/>
                <w:color w:val="000000"/>
                <w:sz w:val="24"/>
                <w:szCs w:val="24"/>
                <w:rtl/>
              </w:rPr>
              <w:t>وتنظيم المرحلة الثانية للاستشارة العمومية لضبط القائمة النهائية للتعهدات التي سيتمّ ادراجها ضمن الصيغة النهائية لخطط عمل الخاصة بالبلديات.</w:t>
            </w:r>
          </w:p>
        </w:tc>
        <w:tc>
          <w:tcPr>
            <w:tcW w:w="1559" w:type="dxa"/>
            <w:shd w:val="clear" w:color="auto" w:fill="auto"/>
          </w:tcPr>
          <w:p w14:paraId="3895392C" w14:textId="77777777" w:rsidR="00DE5404" w:rsidRDefault="00DE5404" w:rsidP="006C6AB1">
            <w:pPr>
              <w:bidi/>
              <w:spacing w:after="0" w:line="240" w:lineRule="auto"/>
              <w:jc w:val="center"/>
              <w:rPr>
                <w:rFonts w:ascii="Traditional Arabic" w:eastAsia="Times New Roman" w:hAnsi="Traditional Arabic" w:cs="Traditional Arabic"/>
                <w:b/>
                <w:bCs/>
                <w:color w:val="000000"/>
                <w:sz w:val="24"/>
                <w:szCs w:val="24"/>
              </w:rPr>
            </w:pPr>
          </w:p>
        </w:tc>
        <w:tc>
          <w:tcPr>
            <w:tcW w:w="5670" w:type="dxa"/>
            <w:shd w:val="clear" w:color="auto" w:fill="auto"/>
          </w:tcPr>
          <w:p w14:paraId="0004DF38" w14:textId="3A75FA35" w:rsidR="001C30EA" w:rsidRDefault="00DE5404" w:rsidP="00A907D6">
            <w:pPr>
              <w:bidi/>
              <w:spacing w:after="0" w:line="240" w:lineRule="auto"/>
              <w:jc w:val="both"/>
              <w:rPr>
                <w:rFonts w:ascii="Traditional Arabic" w:eastAsia="Times New Roman" w:hAnsi="Traditional Arabic" w:cs="Traditional Arabic"/>
                <w:color w:val="000000"/>
                <w:sz w:val="24"/>
                <w:szCs w:val="24"/>
                <w:rtl/>
              </w:rPr>
            </w:pPr>
            <w:r w:rsidRPr="0077526B">
              <w:rPr>
                <w:rFonts w:ascii="Traditional Arabic" w:eastAsia="Times New Roman" w:hAnsi="Traditional Arabic" w:cs="Traditional Arabic"/>
                <w:color w:val="000000"/>
                <w:sz w:val="24"/>
                <w:szCs w:val="24"/>
              </w:rPr>
              <w:t>–</w:t>
            </w:r>
            <w:r w:rsidR="001C30EA">
              <w:rPr>
                <w:rFonts w:hint="eastAsia"/>
                <w:rtl/>
              </w:rPr>
              <w:t xml:space="preserve"> </w:t>
            </w:r>
            <w:r w:rsidR="001C30EA" w:rsidRPr="001C30EA">
              <w:rPr>
                <w:rFonts w:ascii="Traditional Arabic" w:eastAsia="Times New Roman" w:hAnsi="Traditional Arabic" w:cs="Traditional Arabic" w:hint="eastAsia"/>
                <w:color w:val="000000"/>
                <w:sz w:val="24"/>
                <w:szCs w:val="24"/>
                <w:rtl/>
              </w:rPr>
              <w:t>متابعة</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إعداد</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الصيغ</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الأولية</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لخطط</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عمل</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الحكومة</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المفتوحة</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على</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المستوى</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المحلي</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من</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خلال</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تنظيم</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اجتماعات</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عن</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بعد</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مع</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لجان</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قيادة</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تنفيذ</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هذا</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التعهد</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المحدثة</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على</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مستوى</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عدد</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من</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هذه</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البلديات</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وهي</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السواسي،</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دار</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شعبان</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الفهري،</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زاوية</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سوسة،</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الرقاب،</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الزريبة،</w:t>
            </w:r>
            <w:r w:rsidR="001C30EA" w:rsidRPr="001C30EA">
              <w:rPr>
                <w:rFonts w:ascii="Traditional Arabic" w:eastAsia="Times New Roman" w:hAnsi="Traditional Arabic" w:cs="Traditional Arabic"/>
                <w:color w:val="000000"/>
                <w:sz w:val="24"/>
                <w:szCs w:val="24"/>
                <w:rtl/>
              </w:rPr>
              <w:t xml:space="preserve"> </w:t>
            </w:r>
            <w:r w:rsidR="001C30EA" w:rsidRPr="001C30EA">
              <w:rPr>
                <w:rFonts w:ascii="Traditional Arabic" w:eastAsia="Times New Roman" w:hAnsi="Traditional Arabic" w:cs="Traditional Arabic" w:hint="eastAsia"/>
                <w:color w:val="000000"/>
                <w:sz w:val="24"/>
                <w:szCs w:val="24"/>
                <w:rtl/>
              </w:rPr>
              <w:t>قرطاج</w:t>
            </w:r>
            <w:r w:rsidR="001C30EA" w:rsidRPr="001C30EA">
              <w:rPr>
                <w:rFonts w:ascii="Traditional Arabic" w:eastAsia="Times New Roman" w:hAnsi="Traditional Arabic" w:cs="Traditional Arabic"/>
                <w:color w:val="000000"/>
                <w:sz w:val="24"/>
                <w:szCs w:val="24"/>
                <w:rtl/>
              </w:rPr>
              <w:t>.</w:t>
            </w:r>
          </w:p>
          <w:p w14:paraId="066AA168" w14:textId="4BB1B77C" w:rsidR="0077526B" w:rsidRPr="0077526B" w:rsidRDefault="001C30EA" w:rsidP="001C30EA">
            <w:pPr>
              <w:bidi/>
              <w:spacing w:after="0" w:line="240" w:lineRule="auto"/>
              <w:jc w:val="both"/>
              <w:rPr>
                <w:rFonts w:ascii="Traditional Arabic" w:eastAsia="Times New Roman" w:hAnsi="Traditional Arabic" w:cs="Traditional Arabic"/>
                <w:color w:val="000000"/>
                <w:sz w:val="24"/>
                <w:szCs w:val="24"/>
                <w:rtl/>
              </w:rPr>
            </w:pPr>
            <w:r w:rsidRPr="0077526B">
              <w:rPr>
                <w:rFonts w:ascii="Traditional Arabic" w:eastAsia="Times New Roman" w:hAnsi="Traditional Arabic" w:cs="Traditional Arabic"/>
                <w:color w:val="000000"/>
                <w:sz w:val="24"/>
                <w:szCs w:val="24"/>
              </w:rPr>
              <w:t>–</w:t>
            </w:r>
            <w:r w:rsidR="0077526B" w:rsidRPr="0077526B">
              <w:rPr>
                <w:rFonts w:ascii="Traditional Arabic" w:eastAsia="Times New Roman" w:hAnsi="Traditional Arabic" w:cs="Traditional Arabic" w:hint="cs"/>
                <w:color w:val="000000"/>
                <w:sz w:val="24"/>
                <w:szCs w:val="24"/>
                <w:rtl/>
              </w:rPr>
              <w:t xml:space="preserve"> الانطلاق في أعمال إعداد خطط العمل الخاصة بالحكومة المفتوحة على مستوى البلديات من خلال القيام باستشارات عمومية لتجميع المقترحات التي ستدرج في الخطط المذكورة. كما تم القيام بعديد الاجتماعات عن بعد مع البلديات خلال فترة الحجر الصحي وذلك في إطار متابعة تنفيذ هذا التعهد ومرافقة البلديات في عملية فرز المقترحات الواردة خلال الاستشارات العمومية</w:t>
            </w:r>
            <w:r w:rsidR="0077526B">
              <w:rPr>
                <w:rFonts w:ascii="Traditional Arabic" w:eastAsia="Times New Roman" w:hAnsi="Traditional Arabic" w:cs="Traditional Arabic" w:hint="cs"/>
                <w:color w:val="000000"/>
                <w:sz w:val="24"/>
                <w:szCs w:val="24"/>
                <w:rtl/>
              </w:rPr>
              <w:t>.</w:t>
            </w:r>
            <w:r w:rsidR="0077526B" w:rsidRPr="0077526B">
              <w:rPr>
                <w:rFonts w:ascii="Traditional Arabic" w:eastAsia="Times New Roman" w:hAnsi="Traditional Arabic" w:cs="Traditional Arabic" w:hint="cs"/>
                <w:color w:val="000000"/>
                <w:sz w:val="24"/>
                <w:szCs w:val="24"/>
                <w:rtl/>
              </w:rPr>
              <w:t xml:space="preserve"> </w:t>
            </w:r>
            <w:r w:rsidR="00A907D6">
              <w:rPr>
                <w:rFonts w:ascii="Traditional Arabic" w:eastAsia="Times New Roman" w:hAnsi="Traditional Arabic" w:cs="Traditional Arabic" w:hint="cs"/>
                <w:color w:val="000000"/>
                <w:sz w:val="24"/>
                <w:szCs w:val="24"/>
                <w:rtl/>
              </w:rPr>
              <w:t xml:space="preserve">مما مكن من </w:t>
            </w:r>
            <w:r w:rsidR="0077526B" w:rsidRPr="0077526B">
              <w:rPr>
                <w:rFonts w:ascii="Traditional Arabic" w:eastAsia="Times New Roman" w:hAnsi="Traditional Arabic" w:cs="Traditional Arabic" w:hint="cs"/>
                <w:color w:val="000000"/>
                <w:sz w:val="24"/>
                <w:szCs w:val="24"/>
                <w:rtl/>
              </w:rPr>
              <w:t>استكمال عملية فرز المقترحات من طرف عدد من البلديات</w:t>
            </w:r>
          </w:p>
          <w:p w14:paraId="1ADB4FD5" w14:textId="45855B95" w:rsidR="00DE5404" w:rsidRPr="0077526B" w:rsidRDefault="0077526B" w:rsidP="0077526B">
            <w:pPr>
              <w:bidi/>
              <w:spacing w:after="0" w:line="240" w:lineRule="auto"/>
              <w:jc w:val="both"/>
              <w:rPr>
                <w:rFonts w:ascii="Traditional Arabic" w:eastAsia="Times New Roman" w:hAnsi="Traditional Arabic" w:cs="Traditional Arabic"/>
                <w:color w:val="000000"/>
                <w:sz w:val="24"/>
                <w:szCs w:val="24"/>
                <w:rtl/>
              </w:rPr>
            </w:pPr>
            <w:r w:rsidRPr="0077526B">
              <w:rPr>
                <w:rFonts w:ascii="Traditional Arabic" w:eastAsia="Times New Roman" w:hAnsi="Traditional Arabic" w:cs="Traditional Arabic"/>
                <w:color w:val="000000"/>
                <w:sz w:val="24"/>
                <w:szCs w:val="24"/>
              </w:rPr>
              <w:t>–</w:t>
            </w:r>
            <w:r w:rsidRPr="0077526B">
              <w:rPr>
                <w:rFonts w:ascii="Traditional Arabic" w:eastAsia="Times New Roman" w:hAnsi="Traditional Arabic" w:cs="Traditional Arabic" w:hint="cs"/>
                <w:color w:val="000000"/>
                <w:sz w:val="24"/>
                <w:szCs w:val="24"/>
                <w:rtl/>
              </w:rPr>
              <w:t xml:space="preserve"> </w:t>
            </w:r>
            <w:r w:rsidR="00DE5404" w:rsidRPr="0077526B">
              <w:rPr>
                <w:rFonts w:ascii="Traditional Arabic" w:eastAsia="Times New Roman" w:hAnsi="Traditional Arabic" w:cs="Traditional Arabic"/>
                <w:color w:val="000000"/>
                <w:sz w:val="24"/>
                <w:szCs w:val="24"/>
                <w:rtl/>
              </w:rPr>
              <w:t>تنفيذ ثلاث دورات تكوينية حول المبادئ الاساسية للحكومة المفتوحة لفائدة البلديات</w:t>
            </w:r>
          </w:p>
          <w:p w14:paraId="2014BEF4" w14:textId="77777777" w:rsidR="008C2FE2" w:rsidRDefault="00DE5404" w:rsidP="00DE5404">
            <w:pPr>
              <w:bidi/>
              <w:spacing w:after="0" w:line="240" w:lineRule="auto"/>
              <w:jc w:val="both"/>
              <w:rPr>
                <w:rFonts w:ascii="Traditional Arabic" w:eastAsia="Times New Roman" w:hAnsi="Traditional Arabic" w:cs="Traditional Arabic"/>
                <w:color w:val="000000"/>
                <w:sz w:val="24"/>
                <w:szCs w:val="24"/>
                <w:rtl/>
              </w:rPr>
            </w:pPr>
            <w:r w:rsidRPr="0077526B">
              <w:rPr>
                <w:rFonts w:ascii="Traditional Arabic" w:eastAsia="Times New Roman" w:hAnsi="Traditional Arabic" w:cs="Traditional Arabic"/>
                <w:color w:val="000000"/>
                <w:sz w:val="24"/>
                <w:szCs w:val="24"/>
              </w:rPr>
              <w:t>–</w:t>
            </w:r>
            <w:r w:rsidRPr="0077526B">
              <w:rPr>
                <w:rFonts w:ascii="Traditional Arabic" w:eastAsia="Times New Roman" w:hAnsi="Traditional Arabic" w:cs="Traditional Arabic" w:hint="cs"/>
                <w:color w:val="000000"/>
                <w:sz w:val="24"/>
                <w:szCs w:val="24"/>
                <w:rtl/>
              </w:rPr>
              <w:t xml:space="preserve"> </w:t>
            </w:r>
            <w:r w:rsidRPr="0077526B">
              <w:rPr>
                <w:rFonts w:ascii="Traditional Arabic" w:eastAsia="Times New Roman" w:hAnsi="Traditional Arabic" w:cs="Traditional Arabic"/>
                <w:color w:val="000000"/>
                <w:sz w:val="24"/>
                <w:szCs w:val="24"/>
                <w:rtl/>
              </w:rPr>
              <w:t>فرز واختيار 12 بلدية و</w:t>
            </w:r>
            <w:r w:rsidRPr="0077526B">
              <w:rPr>
                <w:rFonts w:ascii="Traditional Arabic" w:eastAsia="Times New Roman" w:hAnsi="Traditional Arabic" w:cs="Traditional Arabic"/>
                <w:b/>
                <w:bCs/>
                <w:color w:val="000000"/>
                <w:sz w:val="24"/>
                <w:szCs w:val="24"/>
                <w:rtl/>
              </w:rPr>
              <w:t>نشر قائمتها</w:t>
            </w:r>
            <w:r w:rsidRPr="0077526B">
              <w:rPr>
                <w:rFonts w:ascii="Traditional Arabic" w:eastAsia="Times New Roman" w:hAnsi="Traditional Arabic" w:cs="Traditional Arabic"/>
                <w:color w:val="000000"/>
                <w:sz w:val="24"/>
                <w:szCs w:val="24"/>
              </w:rPr>
              <w:t> </w:t>
            </w:r>
            <w:r w:rsidRPr="0077526B">
              <w:rPr>
                <w:rFonts w:ascii="Traditional Arabic" w:eastAsia="Times New Roman" w:hAnsi="Traditional Arabic" w:cs="Traditional Arabic"/>
                <w:color w:val="000000"/>
                <w:sz w:val="24"/>
                <w:szCs w:val="24"/>
                <w:rtl/>
              </w:rPr>
              <w:t xml:space="preserve">كالتالي: بلدية قرطاج، بلدية حمام الشط، بلدية </w:t>
            </w:r>
            <w:proofErr w:type="spellStart"/>
            <w:r w:rsidRPr="0077526B">
              <w:rPr>
                <w:rFonts w:ascii="Traditional Arabic" w:eastAsia="Times New Roman" w:hAnsi="Traditional Arabic" w:cs="Traditional Arabic"/>
                <w:color w:val="000000"/>
                <w:sz w:val="24"/>
                <w:szCs w:val="24"/>
                <w:rtl/>
              </w:rPr>
              <w:t>نفزة</w:t>
            </w:r>
            <w:proofErr w:type="spellEnd"/>
            <w:r w:rsidRPr="0077526B">
              <w:rPr>
                <w:rFonts w:ascii="Traditional Arabic" w:eastAsia="Times New Roman" w:hAnsi="Traditional Arabic" w:cs="Traditional Arabic"/>
                <w:color w:val="000000"/>
                <w:sz w:val="24"/>
                <w:szCs w:val="24"/>
                <w:rtl/>
              </w:rPr>
              <w:t xml:space="preserve">، بلدية </w:t>
            </w:r>
            <w:proofErr w:type="spellStart"/>
            <w:r w:rsidRPr="0077526B">
              <w:rPr>
                <w:rFonts w:ascii="Traditional Arabic" w:eastAsia="Times New Roman" w:hAnsi="Traditional Arabic" w:cs="Traditional Arabic"/>
                <w:color w:val="000000"/>
                <w:sz w:val="24"/>
                <w:szCs w:val="24"/>
                <w:rtl/>
              </w:rPr>
              <w:t>تينجة</w:t>
            </w:r>
            <w:proofErr w:type="spellEnd"/>
            <w:r w:rsidRPr="0077526B">
              <w:rPr>
                <w:rFonts w:ascii="Traditional Arabic" w:eastAsia="Times New Roman" w:hAnsi="Traditional Arabic" w:cs="Traditional Arabic"/>
                <w:color w:val="000000"/>
                <w:sz w:val="24"/>
                <w:szCs w:val="24"/>
                <w:rtl/>
              </w:rPr>
              <w:t>، بلدية دار شعبان الفهري، بلدية الزريبة، بلدية زاوية سوسة، بلدية السواسي، بلدية الرقاب،</w:t>
            </w:r>
            <w:r w:rsidR="008C2FE2">
              <w:rPr>
                <w:rFonts w:ascii="Traditional Arabic" w:eastAsia="Times New Roman" w:hAnsi="Traditional Arabic" w:cs="Traditional Arabic" w:hint="cs"/>
                <w:color w:val="000000"/>
                <w:sz w:val="24"/>
                <w:szCs w:val="24"/>
                <w:rtl/>
              </w:rPr>
              <w:t xml:space="preserve"> </w:t>
            </w:r>
            <w:r w:rsidRPr="0077526B">
              <w:rPr>
                <w:rFonts w:ascii="Traditional Arabic" w:eastAsia="Times New Roman" w:hAnsi="Traditional Arabic" w:cs="Traditional Arabic"/>
                <w:color w:val="000000"/>
                <w:sz w:val="24"/>
                <w:szCs w:val="24"/>
                <w:rtl/>
              </w:rPr>
              <w:t>بلدية قابس،</w:t>
            </w:r>
            <w:r w:rsidR="008C2FE2">
              <w:rPr>
                <w:rFonts w:ascii="Traditional Arabic" w:eastAsia="Times New Roman" w:hAnsi="Traditional Arabic" w:cs="Traditional Arabic" w:hint="cs"/>
                <w:color w:val="000000"/>
                <w:sz w:val="24"/>
                <w:szCs w:val="24"/>
                <w:rtl/>
              </w:rPr>
              <w:t xml:space="preserve"> </w:t>
            </w:r>
            <w:r w:rsidRPr="0077526B">
              <w:rPr>
                <w:rFonts w:ascii="Traditional Arabic" w:eastAsia="Times New Roman" w:hAnsi="Traditional Arabic" w:cs="Traditional Arabic"/>
                <w:color w:val="000000"/>
                <w:sz w:val="24"/>
                <w:szCs w:val="24"/>
                <w:rtl/>
              </w:rPr>
              <w:t>بلدية مدنين،</w:t>
            </w:r>
            <w:r w:rsidR="008C2FE2">
              <w:rPr>
                <w:rFonts w:ascii="Traditional Arabic" w:eastAsia="Times New Roman" w:hAnsi="Traditional Arabic" w:cs="Traditional Arabic" w:hint="cs"/>
                <w:color w:val="000000"/>
                <w:sz w:val="24"/>
                <w:szCs w:val="24"/>
                <w:rtl/>
              </w:rPr>
              <w:t xml:space="preserve"> </w:t>
            </w:r>
            <w:r w:rsidRPr="0077526B">
              <w:rPr>
                <w:rFonts w:ascii="Traditional Arabic" w:eastAsia="Times New Roman" w:hAnsi="Traditional Arabic" w:cs="Traditional Arabic"/>
                <w:color w:val="000000"/>
                <w:sz w:val="24"/>
                <w:szCs w:val="24"/>
                <w:rtl/>
              </w:rPr>
              <w:t>بلدية قبلي؛</w:t>
            </w:r>
          </w:p>
          <w:p w14:paraId="6979445E" w14:textId="574B4E76" w:rsidR="00FD3E6D" w:rsidRDefault="00DE5404" w:rsidP="00D24934">
            <w:pPr>
              <w:bidi/>
              <w:spacing w:after="0" w:line="240" w:lineRule="auto"/>
              <w:jc w:val="both"/>
              <w:rPr>
                <w:rFonts w:ascii="Traditional Arabic" w:eastAsia="Times New Roman" w:hAnsi="Traditional Arabic" w:cs="Traditional Arabic"/>
                <w:color w:val="000000"/>
                <w:sz w:val="24"/>
                <w:szCs w:val="24"/>
                <w:rtl/>
              </w:rPr>
            </w:pPr>
            <w:r w:rsidRPr="0077526B">
              <w:rPr>
                <w:rFonts w:ascii="Traditional Arabic" w:eastAsia="Times New Roman" w:hAnsi="Traditional Arabic" w:cs="Traditional Arabic"/>
                <w:color w:val="000000"/>
                <w:sz w:val="24"/>
                <w:szCs w:val="24"/>
              </w:rPr>
              <w:t>–</w:t>
            </w:r>
            <w:r w:rsidRPr="0077526B">
              <w:rPr>
                <w:rFonts w:ascii="Traditional Arabic" w:eastAsia="Times New Roman" w:hAnsi="Traditional Arabic" w:cs="Traditional Arabic" w:hint="cs"/>
                <w:color w:val="000000"/>
                <w:sz w:val="24"/>
                <w:szCs w:val="24"/>
                <w:rtl/>
              </w:rPr>
              <w:t xml:space="preserve"> </w:t>
            </w:r>
            <w:r w:rsidRPr="0077526B">
              <w:rPr>
                <w:rFonts w:ascii="Traditional Arabic" w:eastAsia="Times New Roman" w:hAnsi="Traditional Arabic" w:cs="Traditional Arabic"/>
                <w:color w:val="000000"/>
                <w:sz w:val="24"/>
                <w:szCs w:val="24"/>
                <w:rtl/>
              </w:rPr>
              <w:t>نشر طلب ترشح لاختيار البلديات من 04 إلى 31 جويلية 2019؛</w:t>
            </w:r>
          </w:p>
          <w:p w14:paraId="7F0DEE10" w14:textId="77777777" w:rsidR="00D24934" w:rsidRDefault="00D24934" w:rsidP="00D24934">
            <w:pPr>
              <w:bidi/>
              <w:spacing w:after="0" w:line="240" w:lineRule="auto"/>
              <w:jc w:val="both"/>
              <w:rPr>
                <w:rFonts w:ascii="Traditional Arabic" w:eastAsia="Times New Roman" w:hAnsi="Traditional Arabic" w:cs="Traditional Arabic"/>
                <w:color w:val="000000"/>
                <w:sz w:val="24"/>
                <w:szCs w:val="24"/>
                <w:rtl/>
              </w:rPr>
            </w:pPr>
          </w:p>
          <w:p w14:paraId="6C40C661" w14:textId="77777777" w:rsidR="00FD3E6D" w:rsidRDefault="00FD3E6D" w:rsidP="00FD3E6D">
            <w:pPr>
              <w:bidi/>
              <w:spacing w:after="0" w:line="240" w:lineRule="auto"/>
              <w:jc w:val="both"/>
              <w:rPr>
                <w:rFonts w:ascii="Traditional Arabic" w:eastAsia="Times New Roman" w:hAnsi="Traditional Arabic" w:cs="Traditional Arabic"/>
                <w:color w:val="000000"/>
                <w:sz w:val="24"/>
                <w:szCs w:val="24"/>
                <w:rtl/>
              </w:rPr>
            </w:pPr>
          </w:p>
          <w:p w14:paraId="4FBF1537" w14:textId="6BB47BAF" w:rsidR="00FD3E6D" w:rsidRPr="000F2654" w:rsidRDefault="00FD3E6D" w:rsidP="00FD3E6D">
            <w:pPr>
              <w:bidi/>
              <w:spacing w:after="0" w:line="240" w:lineRule="auto"/>
              <w:jc w:val="both"/>
              <w:rPr>
                <w:rFonts w:ascii="Traditional Arabic" w:eastAsia="Times New Roman" w:hAnsi="Traditional Arabic" w:cs="Traditional Arabic"/>
                <w:color w:val="000000"/>
                <w:sz w:val="24"/>
                <w:szCs w:val="24"/>
              </w:rPr>
            </w:pPr>
          </w:p>
        </w:tc>
        <w:tc>
          <w:tcPr>
            <w:tcW w:w="2921" w:type="dxa"/>
            <w:shd w:val="clear" w:color="auto" w:fill="auto"/>
            <w:vAlign w:val="center"/>
          </w:tcPr>
          <w:p w14:paraId="0C07573A" w14:textId="77777777" w:rsidR="00DE5404" w:rsidRDefault="00DE5404" w:rsidP="00702563">
            <w:pPr>
              <w:pStyle w:val="Titre1"/>
              <w:shd w:val="clear" w:color="auto" w:fill="FFFFFF"/>
              <w:bidi/>
              <w:spacing w:before="0"/>
              <w:rPr>
                <w:rFonts w:ascii="Traditional Arabic" w:eastAsia="Times New Roman" w:hAnsi="Traditional Arabic" w:cs="Traditional Arabic"/>
                <w:b/>
                <w:bCs/>
                <w:color w:val="000000"/>
                <w:sz w:val="28"/>
                <w:szCs w:val="28"/>
                <w:rtl/>
              </w:rPr>
            </w:pPr>
            <w:r>
              <w:rPr>
                <w:rFonts w:ascii="Traditional Arabic" w:eastAsia="Times New Roman" w:hAnsi="Traditional Arabic" w:cs="Traditional Arabic" w:hint="cs"/>
                <w:b/>
                <w:bCs/>
                <w:color w:val="000000"/>
                <w:sz w:val="28"/>
                <w:szCs w:val="28"/>
                <w:rtl/>
              </w:rPr>
              <w:t xml:space="preserve">التعهد 11 : </w:t>
            </w:r>
            <w:r w:rsidR="00A570CE" w:rsidRPr="00A570CE">
              <w:rPr>
                <w:rFonts w:ascii="Traditional Arabic" w:eastAsia="Times New Roman" w:hAnsi="Traditional Arabic" w:cs="Traditional Arabic" w:hint="eastAsia"/>
                <w:b/>
                <w:bCs/>
                <w:color w:val="000000"/>
                <w:sz w:val="28"/>
                <w:szCs w:val="28"/>
                <w:rtl/>
              </w:rPr>
              <w:t>تركيز</w:t>
            </w:r>
            <w:r w:rsidR="00A570CE" w:rsidRPr="00A570CE">
              <w:rPr>
                <w:rFonts w:ascii="Traditional Arabic" w:eastAsia="Times New Roman" w:hAnsi="Traditional Arabic" w:cs="Traditional Arabic"/>
                <w:b/>
                <w:bCs/>
                <w:color w:val="000000"/>
                <w:sz w:val="28"/>
                <w:szCs w:val="28"/>
                <w:rtl/>
              </w:rPr>
              <w:t xml:space="preserve"> </w:t>
            </w:r>
            <w:r w:rsidR="00A570CE" w:rsidRPr="00A570CE">
              <w:rPr>
                <w:rFonts w:ascii="Traditional Arabic" w:eastAsia="Times New Roman" w:hAnsi="Traditional Arabic" w:cs="Traditional Arabic" w:hint="eastAsia"/>
                <w:b/>
                <w:bCs/>
                <w:color w:val="000000"/>
                <w:sz w:val="28"/>
                <w:szCs w:val="28"/>
                <w:rtl/>
              </w:rPr>
              <w:t>شراكة</w:t>
            </w:r>
            <w:r w:rsidR="00A570CE" w:rsidRPr="00A570CE">
              <w:rPr>
                <w:rFonts w:ascii="Traditional Arabic" w:eastAsia="Times New Roman" w:hAnsi="Traditional Arabic" w:cs="Traditional Arabic"/>
                <w:b/>
                <w:bCs/>
                <w:color w:val="000000"/>
                <w:sz w:val="28"/>
                <w:szCs w:val="28"/>
                <w:rtl/>
              </w:rPr>
              <w:t xml:space="preserve"> </w:t>
            </w:r>
            <w:r w:rsidR="00A570CE" w:rsidRPr="00A570CE">
              <w:rPr>
                <w:rFonts w:ascii="Traditional Arabic" w:eastAsia="Times New Roman" w:hAnsi="Traditional Arabic" w:cs="Traditional Arabic" w:hint="eastAsia"/>
                <w:b/>
                <w:bCs/>
                <w:color w:val="000000"/>
                <w:sz w:val="28"/>
                <w:szCs w:val="28"/>
                <w:rtl/>
              </w:rPr>
              <w:t>الحكومة</w:t>
            </w:r>
            <w:r w:rsidR="00A570CE" w:rsidRPr="00A570CE">
              <w:rPr>
                <w:rFonts w:ascii="Traditional Arabic" w:eastAsia="Times New Roman" w:hAnsi="Traditional Arabic" w:cs="Traditional Arabic"/>
                <w:b/>
                <w:bCs/>
                <w:color w:val="000000"/>
                <w:sz w:val="28"/>
                <w:szCs w:val="28"/>
                <w:rtl/>
              </w:rPr>
              <w:t xml:space="preserve"> </w:t>
            </w:r>
            <w:r w:rsidR="00A570CE" w:rsidRPr="00A570CE">
              <w:rPr>
                <w:rFonts w:ascii="Traditional Arabic" w:eastAsia="Times New Roman" w:hAnsi="Traditional Arabic" w:cs="Traditional Arabic" w:hint="eastAsia"/>
                <w:b/>
                <w:bCs/>
                <w:color w:val="000000"/>
                <w:sz w:val="28"/>
                <w:szCs w:val="28"/>
                <w:rtl/>
              </w:rPr>
              <w:t>المفتوحة</w:t>
            </w:r>
            <w:r w:rsidR="00A570CE" w:rsidRPr="00A570CE">
              <w:rPr>
                <w:rFonts w:ascii="Traditional Arabic" w:eastAsia="Times New Roman" w:hAnsi="Traditional Arabic" w:cs="Traditional Arabic"/>
                <w:b/>
                <w:bCs/>
                <w:color w:val="000000"/>
                <w:sz w:val="28"/>
                <w:szCs w:val="28"/>
                <w:rtl/>
              </w:rPr>
              <w:t xml:space="preserve"> </w:t>
            </w:r>
            <w:r w:rsidR="00A570CE" w:rsidRPr="00A570CE">
              <w:rPr>
                <w:rFonts w:ascii="Traditional Arabic" w:eastAsia="Times New Roman" w:hAnsi="Traditional Arabic" w:cs="Traditional Arabic" w:hint="eastAsia"/>
                <w:b/>
                <w:bCs/>
                <w:color w:val="000000"/>
                <w:sz w:val="28"/>
                <w:szCs w:val="28"/>
                <w:rtl/>
              </w:rPr>
              <w:t>على</w:t>
            </w:r>
            <w:r w:rsidR="00A570CE" w:rsidRPr="00A570CE">
              <w:rPr>
                <w:rFonts w:ascii="Traditional Arabic" w:eastAsia="Times New Roman" w:hAnsi="Traditional Arabic" w:cs="Traditional Arabic"/>
                <w:b/>
                <w:bCs/>
                <w:color w:val="000000"/>
                <w:sz w:val="28"/>
                <w:szCs w:val="28"/>
                <w:rtl/>
              </w:rPr>
              <w:t xml:space="preserve"> </w:t>
            </w:r>
            <w:r w:rsidR="00A570CE" w:rsidRPr="00A570CE">
              <w:rPr>
                <w:rFonts w:ascii="Traditional Arabic" w:eastAsia="Times New Roman" w:hAnsi="Traditional Arabic" w:cs="Traditional Arabic" w:hint="eastAsia"/>
                <w:b/>
                <w:bCs/>
                <w:color w:val="000000"/>
                <w:sz w:val="28"/>
                <w:szCs w:val="28"/>
                <w:rtl/>
              </w:rPr>
              <w:t>المستوى</w:t>
            </w:r>
            <w:r w:rsidR="00A570CE" w:rsidRPr="00A570CE">
              <w:rPr>
                <w:rFonts w:ascii="Traditional Arabic" w:eastAsia="Times New Roman" w:hAnsi="Traditional Arabic" w:cs="Traditional Arabic"/>
                <w:b/>
                <w:bCs/>
                <w:color w:val="000000"/>
                <w:sz w:val="28"/>
                <w:szCs w:val="28"/>
                <w:rtl/>
              </w:rPr>
              <w:t xml:space="preserve"> </w:t>
            </w:r>
            <w:r w:rsidR="00A570CE" w:rsidRPr="00A570CE">
              <w:rPr>
                <w:rFonts w:ascii="Traditional Arabic" w:eastAsia="Times New Roman" w:hAnsi="Traditional Arabic" w:cs="Traditional Arabic" w:hint="eastAsia"/>
                <w:b/>
                <w:bCs/>
                <w:color w:val="000000"/>
                <w:sz w:val="28"/>
                <w:szCs w:val="28"/>
                <w:rtl/>
              </w:rPr>
              <w:t>المحلي</w:t>
            </w:r>
          </w:p>
          <w:p w14:paraId="10A9F369" w14:textId="77777777" w:rsidR="00FD3E6D" w:rsidRDefault="00FD3E6D" w:rsidP="00FD3E6D">
            <w:pPr>
              <w:bidi/>
              <w:rPr>
                <w:rtl/>
                <w:lang w:eastAsia="en-US"/>
              </w:rPr>
            </w:pPr>
          </w:p>
          <w:p w14:paraId="62EBC47B" w14:textId="77777777" w:rsidR="00FD3E6D" w:rsidRDefault="00FD3E6D" w:rsidP="00FD3E6D">
            <w:pPr>
              <w:bidi/>
              <w:rPr>
                <w:rtl/>
                <w:lang w:eastAsia="en-US"/>
              </w:rPr>
            </w:pPr>
          </w:p>
          <w:p w14:paraId="09DD8B83" w14:textId="77777777" w:rsidR="00FD3E6D" w:rsidRDefault="00FD3E6D" w:rsidP="00FD3E6D">
            <w:pPr>
              <w:bidi/>
              <w:rPr>
                <w:rtl/>
                <w:lang w:eastAsia="en-US"/>
              </w:rPr>
            </w:pPr>
          </w:p>
          <w:p w14:paraId="133DD87D" w14:textId="77777777" w:rsidR="00FD3E6D" w:rsidRDefault="00FD3E6D" w:rsidP="00FD3E6D">
            <w:pPr>
              <w:bidi/>
              <w:rPr>
                <w:rtl/>
                <w:lang w:eastAsia="en-US"/>
              </w:rPr>
            </w:pPr>
          </w:p>
          <w:p w14:paraId="46A6FA38" w14:textId="77777777" w:rsidR="00FD3E6D" w:rsidRDefault="00FD3E6D" w:rsidP="00FD3E6D">
            <w:pPr>
              <w:bidi/>
              <w:rPr>
                <w:rtl/>
                <w:lang w:eastAsia="en-US"/>
              </w:rPr>
            </w:pPr>
          </w:p>
          <w:p w14:paraId="0EDA02C6" w14:textId="77777777" w:rsidR="00FD3E6D" w:rsidRDefault="00FD3E6D" w:rsidP="00FD3E6D">
            <w:pPr>
              <w:bidi/>
              <w:rPr>
                <w:rtl/>
                <w:lang w:eastAsia="en-US"/>
              </w:rPr>
            </w:pPr>
          </w:p>
          <w:p w14:paraId="5FC7D704" w14:textId="77777777" w:rsidR="00FD3E6D" w:rsidRDefault="00FD3E6D" w:rsidP="00FD3E6D">
            <w:pPr>
              <w:bidi/>
              <w:rPr>
                <w:rtl/>
                <w:lang w:eastAsia="en-US"/>
              </w:rPr>
            </w:pPr>
          </w:p>
          <w:p w14:paraId="389889F0" w14:textId="77777777" w:rsidR="00D01044" w:rsidRDefault="00D01044" w:rsidP="00D01044">
            <w:pPr>
              <w:bidi/>
              <w:rPr>
                <w:rtl/>
                <w:lang w:eastAsia="en-US"/>
              </w:rPr>
            </w:pPr>
          </w:p>
          <w:p w14:paraId="1090AC44" w14:textId="77777777" w:rsidR="00FD3E6D" w:rsidRDefault="00FD3E6D" w:rsidP="00FD3E6D">
            <w:pPr>
              <w:bidi/>
              <w:rPr>
                <w:rtl/>
                <w:lang w:eastAsia="en-US"/>
              </w:rPr>
            </w:pPr>
          </w:p>
          <w:p w14:paraId="709DBCB7" w14:textId="3541CAEB" w:rsidR="00FD3E6D" w:rsidRPr="00FD3E6D" w:rsidRDefault="00FD3E6D" w:rsidP="00FD3E6D">
            <w:pPr>
              <w:bidi/>
              <w:rPr>
                <w:rtl/>
                <w:lang w:eastAsia="en-US"/>
              </w:rPr>
            </w:pPr>
          </w:p>
        </w:tc>
      </w:tr>
      <w:tr w:rsidR="00700094" w:rsidRPr="003A62D4" w14:paraId="230AB89A" w14:textId="77777777" w:rsidTr="00F7537F">
        <w:trPr>
          <w:trHeight w:val="803"/>
          <w:jc w:val="center"/>
        </w:trPr>
        <w:tc>
          <w:tcPr>
            <w:tcW w:w="14805" w:type="dxa"/>
            <w:gridSpan w:val="4"/>
            <w:shd w:val="clear" w:color="auto" w:fill="F7582D"/>
            <w:vAlign w:val="center"/>
            <w:hideMark/>
          </w:tcPr>
          <w:p w14:paraId="29119841" w14:textId="4418942C" w:rsidR="00700094" w:rsidRPr="003A62D4" w:rsidRDefault="00700094" w:rsidP="00845862">
            <w:pPr>
              <w:bidi/>
              <w:spacing w:after="0" w:line="240" w:lineRule="auto"/>
              <w:jc w:val="center"/>
              <w:rPr>
                <w:rFonts w:ascii="Traditional Arabic" w:eastAsia="Times New Roman" w:hAnsi="Traditional Arabic" w:cs="Traditional Arabic"/>
                <w:b/>
                <w:bCs/>
                <w:color w:val="FFFFFF"/>
                <w:sz w:val="36"/>
                <w:szCs w:val="36"/>
              </w:rPr>
            </w:pPr>
            <w:r w:rsidRPr="00DB67C4">
              <w:rPr>
                <w:rFonts w:ascii="Traditional Arabic" w:eastAsia="Times New Roman" w:hAnsi="Traditional Arabic" w:cs="Traditional Arabic"/>
                <w:b/>
                <w:bCs/>
                <w:color w:val="000000" w:themeColor="text1"/>
                <w:sz w:val="36"/>
                <w:szCs w:val="36"/>
                <w:rtl/>
              </w:rPr>
              <w:lastRenderedPageBreak/>
              <w:t xml:space="preserve">المحور </w:t>
            </w:r>
            <w:r w:rsidRPr="00DB67C4">
              <w:rPr>
                <w:rFonts w:ascii="Traditional Arabic" w:eastAsia="Times New Roman" w:hAnsi="Traditional Arabic" w:cs="Traditional Arabic" w:hint="cs"/>
                <w:b/>
                <w:bCs/>
                <w:color w:val="000000" w:themeColor="text1"/>
                <w:sz w:val="36"/>
                <w:szCs w:val="36"/>
                <w:rtl/>
              </w:rPr>
              <w:t xml:space="preserve">الرابع </w:t>
            </w:r>
            <w:r w:rsidRPr="00DB67C4">
              <w:rPr>
                <w:rFonts w:ascii="Traditional Arabic" w:eastAsia="Times New Roman" w:hAnsi="Traditional Arabic" w:cs="Traditional Arabic"/>
                <w:b/>
                <w:bCs/>
                <w:color w:val="000000" w:themeColor="text1"/>
                <w:sz w:val="36"/>
                <w:szCs w:val="36"/>
                <w:rtl/>
              </w:rPr>
              <w:t xml:space="preserve">: </w:t>
            </w:r>
            <w:r w:rsidR="008C2FE2" w:rsidRPr="00DB67C4">
              <w:rPr>
                <w:rFonts w:ascii="Traditional Arabic" w:eastAsia="Times New Roman" w:hAnsi="Traditional Arabic" w:cs="Traditional Arabic" w:hint="eastAsia"/>
                <w:b/>
                <w:bCs/>
                <w:color w:val="000000" w:themeColor="text1"/>
                <w:sz w:val="36"/>
                <w:szCs w:val="36"/>
                <w:rtl/>
              </w:rPr>
              <w:t>تحسين</w:t>
            </w:r>
            <w:r w:rsidR="008C2FE2" w:rsidRPr="00DB67C4">
              <w:rPr>
                <w:rFonts w:ascii="Traditional Arabic" w:eastAsia="Times New Roman" w:hAnsi="Traditional Arabic" w:cs="Traditional Arabic"/>
                <w:b/>
                <w:bCs/>
                <w:color w:val="000000" w:themeColor="text1"/>
                <w:sz w:val="36"/>
                <w:szCs w:val="36"/>
                <w:rtl/>
              </w:rPr>
              <w:t xml:space="preserve"> </w:t>
            </w:r>
            <w:r w:rsidR="008C2FE2" w:rsidRPr="00DB67C4">
              <w:rPr>
                <w:rFonts w:ascii="Traditional Arabic" w:eastAsia="Times New Roman" w:hAnsi="Traditional Arabic" w:cs="Traditional Arabic" w:hint="eastAsia"/>
                <w:b/>
                <w:bCs/>
                <w:color w:val="000000" w:themeColor="text1"/>
                <w:sz w:val="36"/>
                <w:szCs w:val="36"/>
                <w:rtl/>
              </w:rPr>
              <w:t>جودة</w:t>
            </w:r>
            <w:r w:rsidR="008C2FE2" w:rsidRPr="00DB67C4">
              <w:rPr>
                <w:rFonts w:ascii="Traditional Arabic" w:eastAsia="Times New Roman" w:hAnsi="Traditional Arabic" w:cs="Traditional Arabic"/>
                <w:b/>
                <w:bCs/>
                <w:color w:val="000000" w:themeColor="text1"/>
                <w:sz w:val="36"/>
                <w:szCs w:val="36"/>
                <w:rtl/>
              </w:rPr>
              <w:t xml:space="preserve"> </w:t>
            </w:r>
            <w:r w:rsidR="008C2FE2" w:rsidRPr="00DB67C4">
              <w:rPr>
                <w:rFonts w:ascii="Traditional Arabic" w:eastAsia="Times New Roman" w:hAnsi="Traditional Arabic" w:cs="Traditional Arabic" w:hint="eastAsia"/>
                <w:b/>
                <w:bCs/>
                <w:color w:val="000000" w:themeColor="text1"/>
                <w:sz w:val="36"/>
                <w:szCs w:val="36"/>
                <w:rtl/>
              </w:rPr>
              <w:t>الخدمات</w:t>
            </w:r>
            <w:r w:rsidR="008C2FE2" w:rsidRPr="00DB67C4">
              <w:rPr>
                <w:rFonts w:ascii="Traditional Arabic" w:eastAsia="Times New Roman" w:hAnsi="Traditional Arabic" w:cs="Traditional Arabic"/>
                <w:b/>
                <w:bCs/>
                <w:color w:val="000000" w:themeColor="text1"/>
                <w:sz w:val="36"/>
                <w:szCs w:val="36"/>
                <w:rtl/>
              </w:rPr>
              <w:t xml:space="preserve"> </w:t>
            </w:r>
            <w:r w:rsidR="008C2FE2" w:rsidRPr="00DB67C4">
              <w:rPr>
                <w:rFonts w:ascii="Traditional Arabic" w:eastAsia="Times New Roman" w:hAnsi="Traditional Arabic" w:cs="Traditional Arabic" w:hint="eastAsia"/>
                <w:b/>
                <w:bCs/>
                <w:color w:val="000000" w:themeColor="text1"/>
                <w:sz w:val="36"/>
                <w:szCs w:val="36"/>
                <w:rtl/>
              </w:rPr>
              <w:t>العمومية</w:t>
            </w:r>
          </w:p>
        </w:tc>
      </w:tr>
      <w:tr w:rsidR="0007634D" w:rsidRPr="003A62D4" w14:paraId="71BC5CE0" w14:textId="77777777" w:rsidTr="00F7537F">
        <w:trPr>
          <w:trHeight w:val="739"/>
          <w:jc w:val="center"/>
        </w:trPr>
        <w:tc>
          <w:tcPr>
            <w:tcW w:w="4655" w:type="dxa"/>
            <w:shd w:val="clear" w:color="auto" w:fill="FB9B81"/>
            <w:vAlign w:val="center"/>
            <w:hideMark/>
          </w:tcPr>
          <w:p w14:paraId="6D58AE41" w14:textId="77777777" w:rsidR="00700094" w:rsidRPr="003A62D4" w:rsidRDefault="00700094" w:rsidP="00845862">
            <w:pPr>
              <w:bidi/>
              <w:spacing w:after="0" w:line="240" w:lineRule="auto"/>
              <w:jc w:val="center"/>
              <w:rPr>
                <w:rFonts w:ascii="Traditional Arabic" w:eastAsia="Times New Roman" w:hAnsi="Traditional Arabic" w:cs="Traditional Arabic"/>
                <w:b/>
                <w:bCs/>
                <w:color w:val="000000"/>
                <w:sz w:val="28"/>
                <w:szCs w:val="28"/>
              </w:rPr>
            </w:pPr>
            <w:r>
              <w:rPr>
                <w:rFonts w:ascii="Traditional Arabic" w:eastAsia="Times New Roman" w:hAnsi="Traditional Arabic" w:cs="Traditional Arabic" w:hint="cs"/>
                <w:b/>
                <w:bCs/>
                <w:color w:val="000000"/>
                <w:sz w:val="28"/>
                <w:szCs w:val="28"/>
                <w:rtl/>
              </w:rPr>
              <w:t>الملاحظات المثارة وال</w:t>
            </w:r>
            <w:r w:rsidRPr="003A62D4">
              <w:rPr>
                <w:rFonts w:ascii="Traditional Arabic" w:eastAsia="Times New Roman" w:hAnsi="Traditional Arabic" w:cs="Traditional Arabic"/>
                <w:b/>
                <w:bCs/>
                <w:color w:val="000000"/>
                <w:sz w:val="28"/>
                <w:szCs w:val="28"/>
                <w:rtl/>
              </w:rPr>
              <w:t xml:space="preserve">أعمال </w:t>
            </w:r>
            <w:r>
              <w:rPr>
                <w:rFonts w:ascii="Traditional Arabic" w:eastAsia="Times New Roman" w:hAnsi="Traditional Arabic" w:cs="Traditional Arabic" w:hint="cs"/>
                <w:b/>
                <w:bCs/>
                <w:color w:val="000000"/>
                <w:sz w:val="28"/>
                <w:szCs w:val="28"/>
                <w:rtl/>
              </w:rPr>
              <w:t>ال</w:t>
            </w:r>
            <w:r w:rsidRPr="003A62D4">
              <w:rPr>
                <w:rFonts w:ascii="Traditional Arabic" w:eastAsia="Times New Roman" w:hAnsi="Traditional Arabic" w:cs="Traditional Arabic"/>
                <w:b/>
                <w:bCs/>
                <w:color w:val="000000"/>
                <w:sz w:val="28"/>
                <w:szCs w:val="28"/>
                <w:rtl/>
              </w:rPr>
              <w:t>مستقبلية</w:t>
            </w:r>
          </w:p>
        </w:tc>
        <w:tc>
          <w:tcPr>
            <w:tcW w:w="1559" w:type="dxa"/>
            <w:shd w:val="clear" w:color="auto" w:fill="FB9B81"/>
            <w:vAlign w:val="center"/>
            <w:hideMark/>
          </w:tcPr>
          <w:p w14:paraId="7E21EA4C" w14:textId="77777777" w:rsidR="00700094" w:rsidRPr="003A62D4" w:rsidRDefault="00700094" w:rsidP="00845862">
            <w:pPr>
              <w:bidi/>
              <w:spacing w:after="0" w:line="240" w:lineRule="auto"/>
              <w:jc w:val="center"/>
              <w:rPr>
                <w:rFonts w:ascii="Traditional Arabic" w:eastAsia="Times New Roman" w:hAnsi="Traditional Arabic" w:cs="Traditional Arabic"/>
                <w:b/>
                <w:bCs/>
                <w:color w:val="000000"/>
                <w:sz w:val="28"/>
                <w:szCs w:val="28"/>
              </w:rPr>
            </w:pPr>
            <w:r w:rsidRPr="003A62D4">
              <w:rPr>
                <w:rFonts w:ascii="Traditional Arabic" w:eastAsia="Times New Roman" w:hAnsi="Traditional Arabic" w:cs="Traditional Arabic"/>
                <w:b/>
                <w:bCs/>
                <w:color w:val="000000"/>
                <w:sz w:val="28"/>
                <w:szCs w:val="28"/>
                <w:rtl/>
              </w:rPr>
              <w:t xml:space="preserve">نسبة </w:t>
            </w:r>
            <w:r>
              <w:rPr>
                <w:rFonts w:ascii="Traditional Arabic" w:eastAsia="Times New Roman" w:hAnsi="Traditional Arabic" w:cs="Traditional Arabic"/>
                <w:b/>
                <w:bCs/>
                <w:color w:val="000000"/>
                <w:sz w:val="28"/>
                <w:szCs w:val="28"/>
                <w:rtl/>
              </w:rPr>
              <w:t xml:space="preserve">الإنجاز </w:t>
            </w:r>
            <w:r w:rsidRPr="003A62D4">
              <w:rPr>
                <w:rFonts w:ascii="Traditional Arabic" w:eastAsia="Times New Roman" w:hAnsi="Traditional Arabic" w:cs="Traditional Arabic"/>
                <w:b/>
                <w:bCs/>
                <w:color w:val="000000"/>
                <w:sz w:val="28"/>
                <w:szCs w:val="28"/>
                <w:rtl/>
              </w:rPr>
              <w:t>(٪)</w:t>
            </w:r>
          </w:p>
        </w:tc>
        <w:tc>
          <w:tcPr>
            <w:tcW w:w="5670" w:type="dxa"/>
            <w:shd w:val="clear" w:color="auto" w:fill="FB9B81"/>
            <w:vAlign w:val="center"/>
            <w:hideMark/>
          </w:tcPr>
          <w:p w14:paraId="76265B05" w14:textId="77777777" w:rsidR="00700094" w:rsidRPr="003A62D4" w:rsidRDefault="00700094" w:rsidP="00845862">
            <w:pPr>
              <w:bidi/>
              <w:spacing w:after="0" w:line="240" w:lineRule="auto"/>
              <w:jc w:val="center"/>
              <w:rPr>
                <w:rFonts w:ascii="Traditional Arabic" w:eastAsia="Times New Roman" w:hAnsi="Traditional Arabic" w:cs="Traditional Arabic"/>
                <w:b/>
                <w:bCs/>
                <w:color w:val="000000"/>
                <w:sz w:val="28"/>
                <w:szCs w:val="28"/>
              </w:rPr>
            </w:pPr>
            <w:r w:rsidRPr="003A62D4">
              <w:rPr>
                <w:rFonts w:ascii="Traditional Arabic" w:eastAsia="Times New Roman" w:hAnsi="Traditional Arabic" w:cs="Traditional Arabic"/>
                <w:b/>
                <w:bCs/>
                <w:color w:val="000000"/>
                <w:sz w:val="28"/>
                <w:szCs w:val="28"/>
                <w:rtl/>
              </w:rPr>
              <w:t>متابعة تقدم الإنجاز</w:t>
            </w:r>
          </w:p>
        </w:tc>
        <w:tc>
          <w:tcPr>
            <w:tcW w:w="2921" w:type="dxa"/>
            <w:shd w:val="clear" w:color="auto" w:fill="FB9B81"/>
            <w:vAlign w:val="center"/>
            <w:hideMark/>
          </w:tcPr>
          <w:p w14:paraId="387EC0EF" w14:textId="77777777" w:rsidR="00700094" w:rsidRPr="003A62D4" w:rsidRDefault="00700094" w:rsidP="00845862">
            <w:pPr>
              <w:bidi/>
              <w:spacing w:after="0" w:line="240" w:lineRule="auto"/>
              <w:jc w:val="center"/>
              <w:rPr>
                <w:rFonts w:ascii="Traditional Arabic" w:eastAsia="Times New Roman" w:hAnsi="Traditional Arabic" w:cs="Traditional Arabic"/>
                <w:b/>
                <w:bCs/>
                <w:color w:val="000000"/>
                <w:sz w:val="28"/>
                <w:szCs w:val="28"/>
              </w:rPr>
            </w:pPr>
            <w:r w:rsidRPr="003A62D4">
              <w:rPr>
                <w:rFonts w:ascii="Traditional Arabic" w:eastAsia="Times New Roman" w:hAnsi="Traditional Arabic" w:cs="Traditional Arabic"/>
                <w:b/>
                <w:bCs/>
                <w:color w:val="000000"/>
                <w:sz w:val="28"/>
                <w:szCs w:val="28"/>
                <w:rtl/>
              </w:rPr>
              <w:t>التعهد</w:t>
            </w:r>
          </w:p>
        </w:tc>
      </w:tr>
      <w:tr w:rsidR="00700094" w:rsidRPr="003A62D4" w14:paraId="5565BC21" w14:textId="77777777" w:rsidTr="00F7537F">
        <w:trPr>
          <w:trHeight w:val="3958"/>
          <w:jc w:val="center"/>
        </w:trPr>
        <w:tc>
          <w:tcPr>
            <w:tcW w:w="4655" w:type="dxa"/>
            <w:shd w:val="clear" w:color="auto" w:fill="auto"/>
            <w:vAlign w:val="center"/>
          </w:tcPr>
          <w:p w14:paraId="5665E17A" w14:textId="77777777" w:rsidR="00CA0C17" w:rsidRPr="00CA0C17" w:rsidRDefault="00CA0C17" w:rsidP="00CA0C17">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r w:rsidRPr="00CA0C17">
              <w:rPr>
                <w:rFonts w:ascii="Traditional Arabic" w:eastAsia="Times New Roman" w:hAnsi="Traditional Arabic" w:cs="Traditional Arabic" w:hint="eastAsia"/>
                <w:b/>
                <w:bCs/>
                <w:color w:val="943634" w:themeColor="accent2" w:themeShade="BF"/>
                <w:sz w:val="24"/>
                <w:szCs w:val="24"/>
                <w:u w:val="single"/>
                <w:rtl/>
              </w:rPr>
              <w:t>التعهد</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الفرعي</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الثالث</w:t>
            </w:r>
            <w:r w:rsidRPr="00CA0C17">
              <w:rPr>
                <w:rFonts w:ascii="Traditional Arabic" w:eastAsia="Times New Roman" w:hAnsi="Traditional Arabic" w:cs="Traditional Arabic"/>
                <w:b/>
                <w:bCs/>
                <w:color w:val="943634" w:themeColor="accent2" w:themeShade="BF"/>
                <w:sz w:val="24"/>
                <w:szCs w:val="24"/>
                <w:u w:val="single"/>
                <w:rtl/>
              </w:rPr>
              <w:t xml:space="preserve"> : </w:t>
            </w:r>
            <w:r w:rsidRPr="00CA0C17">
              <w:rPr>
                <w:rFonts w:ascii="Traditional Arabic" w:eastAsia="Times New Roman" w:hAnsi="Traditional Arabic" w:cs="Traditional Arabic" w:hint="eastAsia"/>
                <w:b/>
                <w:bCs/>
                <w:color w:val="943634" w:themeColor="accent2" w:themeShade="BF"/>
                <w:sz w:val="24"/>
                <w:szCs w:val="24"/>
                <w:u w:val="single"/>
                <w:rtl/>
              </w:rPr>
              <w:t>تطوير</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خدمة</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للاطلاع</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على</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وضعيات</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التأجيل</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والإعفاء</w:t>
            </w:r>
          </w:p>
          <w:p w14:paraId="5897E62B" w14:textId="6648A1C0" w:rsidR="00CA0C17" w:rsidRPr="00CA0C17" w:rsidRDefault="00172EC3" w:rsidP="00CA0C17">
            <w:pPr>
              <w:bidi/>
              <w:spacing w:line="240" w:lineRule="auto"/>
              <w:jc w:val="both"/>
              <w:rPr>
                <w:rFonts w:ascii="Traditional Arabic" w:eastAsia="Times New Roman" w:hAnsi="Traditional Arabic" w:cs="Traditional Arabic"/>
                <w:color w:val="000000"/>
                <w:sz w:val="24"/>
                <w:szCs w:val="24"/>
                <w:rtl/>
              </w:rPr>
            </w:pPr>
            <w:r w:rsidRPr="00172EC3">
              <w:rPr>
                <w:rFonts w:ascii="Traditional Arabic" w:eastAsia="Times New Roman" w:hAnsi="Traditional Arabic" w:cs="Traditional Arabic"/>
                <w:color w:val="000000"/>
                <w:sz w:val="24"/>
                <w:szCs w:val="24"/>
                <w:rtl/>
              </w:rPr>
              <w:t xml:space="preserve">– </w:t>
            </w:r>
            <w:r w:rsidR="00CA0C17" w:rsidRPr="00CA0C17">
              <w:rPr>
                <w:rFonts w:ascii="Traditional Arabic" w:eastAsia="Times New Roman" w:hAnsi="Traditional Arabic" w:cs="Traditional Arabic" w:hint="cs"/>
                <w:color w:val="000000"/>
                <w:sz w:val="24"/>
                <w:szCs w:val="24"/>
                <w:rtl/>
              </w:rPr>
              <w:t>العمل على وضع الخدمة على الخط  خلال شهر جويلية 2020</w:t>
            </w:r>
          </w:p>
          <w:p w14:paraId="607C6655" w14:textId="77777777" w:rsidR="00CA0C17" w:rsidRDefault="00CA0C17" w:rsidP="00CA0C17">
            <w:pPr>
              <w:bidi/>
              <w:spacing w:after="0" w:line="240" w:lineRule="auto"/>
              <w:jc w:val="both"/>
              <w:rPr>
                <w:rFonts w:ascii="Traditional Arabic" w:eastAsia="Times New Roman" w:hAnsi="Traditional Arabic" w:cs="Traditional Arabic"/>
                <w:color w:val="000000"/>
                <w:sz w:val="24"/>
                <w:szCs w:val="24"/>
                <w:rtl/>
              </w:rPr>
            </w:pPr>
          </w:p>
          <w:p w14:paraId="680BEA14" w14:textId="77777777" w:rsidR="00172EC3" w:rsidRDefault="00172EC3" w:rsidP="00172EC3">
            <w:pPr>
              <w:bidi/>
              <w:spacing w:after="0" w:line="240" w:lineRule="auto"/>
              <w:jc w:val="both"/>
              <w:rPr>
                <w:rFonts w:ascii="Traditional Arabic" w:eastAsia="Times New Roman" w:hAnsi="Traditional Arabic" w:cs="Traditional Arabic"/>
                <w:color w:val="000000"/>
                <w:sz w:val="24"/>
                <w:szCs w:val="24"/>
                <w:rtl/>
              </w:rPr>
            </w:pPr>
          </w:p>
          <w:p w14:paraId="2DC41602" w14:textId="77777777" w:rsidR="00CA0C17" w:rsidRPr="00CA0C17" w:rsidRDefault="00CA0C17" w:rsidP="00CA0C17">
            <w:pPr>
              <w:bidi/>
              <w:spacing w:after="0" w:line="240" w:lineRule="auto"/>
              <w:jc w:val="both"/>
              <w:rPr>
                <w:rFonts w:ascii="Traditional Arabic" w:eastAsia="Times New Roman" w:hAnsi="Traditional Arabic" w:cs="Traditional Arabic"/>
                <w:color w:val="000000"/>
                <w:sz w:val="24"/>
                <w:szCs w:val="24"/>
                <w:rtl/>
              </w:rPr>
            </w:pPr>
          </w:p>
        </w:tc>
        <w:tc>
          <w:tcPr>
            <w:tcW w:w="1559" w:type="dxa"/>
            <w:shd w:val="clear" w:color="auto" w:fill="auto"/>
            <w:vAlign w:val="center"/>
          </w:tcPr>
          <w:p w14:paraId="568D252A" w14:textId="77777777" w:rsidR="00700094" w:rsidRPr="003A62D4" w:rsidRDefault="00700094" w:rsidP="00172EC3">
            <w:pPr>
              <w:bidi/>
              <w:spacing w:after="0" w:line="240" w:lineRule="auto"/>
              <w:rPr>
                <w:rFonts w:ascii="Traditional Arabic" w:eastAsia="Times New Roman" w:hAnsi="Traditional Arabic" w:cs="Traditional Arabic"/>
                <w:b/>
                <w:bCs/>
                <w:color w:val="000000"/>
                <w:sz w:val="28"/>
                <w:szCs w:val="28"/>
                <w:rtl/>
              </w:rPr>
            </w:pPr>
          </w:p>
        </w:tc>
        <w:tc>
          <w:tcPr>
            <w:tcW w:w="5670" w:type="dxa"/>
            <w:shd w:val="clear" w:color="auto" w:fill="auto"/>
            <w:vAlign w:val="center"/>
          </w:tcPr>
          <w:p w14:paraId="2DAE2B89" w14:textId="77777777" w:rsidR="00716610" w:rsidRPr="00CA0C17" w:rsidRDefault="00716610" w:rsidP="00CA0C17">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r w:rsidRPr="00CA0C17">
              <w:rPr>
                <w:rFonts w:ascii="Traditional Arabic" w:eastAsia="Times New Roman" w:hAnsi="Traditional Arabic" w:cs="Traditional Arabic" w:hint="eastAsia"/>
                <w:b/>
                <w:bCs/>
                <w:color w:val="943634" w:themeColor="accent2" w:themeShade="BF"/>
                <w:sz w:val="24"/>
                <w:szCs w:val="24"/>
                <w:u w:val="single"/>
                <w:rtl/>
              </w:rPr>
              <w:t>التعهد</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الفرعي</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الأول</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تطوير</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تطبيقة”</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b/>
                <w:bCs/>
                <w:color w:val="943634" w:themeColor="accent2" w:themeShade="BF"/>
                <w:sz w:val="24"/>
                <w:szCs w:val="24"/>
                <w:u w:val="single"/>
              </w:rPr>
              <w:t>m-Agri</w:t>
            </w:r>
            <w:r w:rsidRPr="00CA0C17">
              <w:rPr>
                <w:rFonts w:ascii="Traditional Arabic" w:eastAsia="Times New Roman" w:hAnsi="Traditional Arabic" w:cs="Traditional Arabic"/>
                <w:b/>
                <w:bCs/>
                <w:color w:val="943634" w:themeColor="accent2" w:themeShade="BF"/>
                <w:sz w:val="24"/>
                <w:szCs w:val="24"/>
                <w:u w:val="single"/>
                <w:rtl/>
              </w:rPr>
              <w:t>”</w:t>
            </w:r>
          </w:p>
          <w:p w14:paraId="7F5C1906" w14:textId="09416034" w:rsidR="00FD3E6D" w:rsidRDefault="00172EC3" w:rsidP="00CA0C17">
            <w:pPr>
              <w:bidi/>
              <w:spacing w:after="0" w:line="240" w:lineRule="auto"/>
              <w:jc w:val="both"/>
              <w:rPr>
                <w:rFonts w:ascii="Traditional Arabic" w:eastAsia="Times New Roman" w:hAnsi="Traditional Arabic" w:cs="Traditional Arabic"/>
                <w:color w:val="000000"/>
                <w:sz w:val="24"/>
                <w:szCs w:val="24"/>
                <w:rtl/>
              </w:rPr>
            </w:pPr>
            <w:r w:rsidRPr="00172EC3">
              <w:rPr>
                <w:rFonts w:ascii="Traditional Arabic" w:eastAsia="Times New Roman" w:hAnsi="Traditional Arabic" w:cs="Traditional Arabic"/>
                <w:color w:val="000000"/>
                <w:sz w:val="24"/>
                <w:szCs w:val="24"/>
                <w:rtl/>
              </w:rPr>
              <w:t>–</w:t>
            </w:r>
            <w:r w:rsidR="00FD3E6D">
              <w:rPr>
                <w:rFonts w:ascii="Traditional Arabic" w:eastAsia="Times New Roman" w:hAnsi="Traditional Arabic" w:cs="Traditional Arabic" w:hint="cs"/>
                <w:color w:val="000000"/>
                <w:sz w:val="24"/>
                <w:szCs w:val="24"/>
                <w:rtl/>
              </w:rPr>
              <w:t xml:space="preserve"> العمل على إضافة بعض التحسينات على الصيغة التجريبية </w:t>
            </w:r>
            <w:proofErr w:type="spellStart"/>
            <w:r w:rsidR="00FD3E6D">
              <w:rPr>
                <w:rFonts w:ascii="Traditional Arabic" w:eastAsia="Times New Roman" w:hAnsi="Traditional Arabic" w:cs="Traditional Arabic" w:hint="cs"/>
                <w:color w:val="000000"/>
                <w:sz w:val="24"/>
                <w:szCs w:val="24"/>
                <w:rtl/>
              </w:rPr>
              <w:t>للتطبيقة</w:t>
            </w:r>
            <w:proofErr w:type="spellEnd"/>
            <w:r w:rsidR="00FD3E6D">
              <w:rPr>
                <w:rFonts w:ascii="Traditional Arabic" w:eastAsia="Times New Roman" w:hAnsi="Traditional Arabic" w:cs="Traditional Arabic" w:hint="cs"/>
                <w:color w:val="000000"/>
                <w:sz w:val="24"/>
                <w:szCs w:val="24"/>
                <w:rtl/>
              </w:rPr>
              <w:t xml:space="preserve"> من خلال وضع عدد من الخدمات والاركان (متابعة تراخيص الآبار العميقة، البيانات المفتوحة...)</w:t>
            </w:r>
          </w:p>
          <w:p w14:paraId="6CCB9572" w14:textId="104F5D07" w:rsidR="00716610" w:rsidRPr="00CA0C17" w:rsidRDefault="00FD3E6D" w:rsidP="00FD3E6D">
            <w:pPr>
              <w:bidi/>
              <w:spacing w:after="0" w:line="240" w:lineRule="auto"/>
              <w:jc w:val="both"/>
              <w:rPr>
                <w:rFonts w:ascii="Traditional Arabic" w:eastAsia="Times New Roman" w:hAnsi="Traditional Arabic" w:cs="Traditional Arabic"/>
                <w:color w:val="000000"/>
                <w:sz w:val="24"/>
                <w:szCs w:val="24"/>
                <w:rtl/>
              </w:rPr>
            </w:pPr>
            <w:r w:rsidRPr="00172EC3">
              <w:rPr>
                <w:rFonts w:ascii="Traditional Arabic" w:eastAsia="Times New Roman" w:hAnsi="Traditional Arabic" w:cs="Traditional Arabic"/>
                <w:color w:val="000000"/>
                <w:sz w:val="24"/>
                <w:szCs w:val="24"/>
                <w:rtl/>
              </w:rPr>
              <w:t>–</w:t>
            </w:r>
            <w:r w:rsidR="00172EC3" w:rsidRPr="00172EC3">
              <w:rPr>
                <w:rFonts w:ascii="Traditional Arabic" w:eastAsia="Times New Roman" w:hAnsi="Traditional Arabic" w:cs="Traditional Arabic"/>
                <w:color w:val="000000"/>
                <w:sz w:val="24"/>
                <w:szCs w:val="24"/>
                <w:rtl/>
              </w:rPr>
              <w:t xml:space="preserve"> </w:t>
            </w:r>
            <w:r w:rsidR="00CA0C17" w:rsidRPr="00CA0C17">
              <w:rPr>
                <w:rFonts w:ascii="Traditional Arabic" w:eastAsia="Times New Roman" w:hAnsi="Traditional Arabic" w:cs="Traditional Arabic"/>
                <w:color w:val="000000"/>
                <w:sz w:val="24"/>
                <w:szCs w:val="24"/>
                <w:rtl/>
              </w:rPr>
              <w:t xml:space="preserve">وضع النسخة التجريبية لهذه </w:t>
            </w:r>
            <w:proofErr w:type="spellStart"/>
            <w:r w:rsidR="00CA0C17" w:rsidRPr="00CA0C17">
              <w:rPr>
                <w:rFonts w:ascii="Traditional Arabic" w:eastAsia="Times New Roman" w:hAnsi="Traditional Arabic" w:cs="Traditional Arabic"/>
                <w:color w:val="000000"/>
                <w:sz w:val="24"/>
                <w:szCs w:val="24"/>
                <w:rtl/>
              </w:rPr>
              <w:t>التطبيقة</w:t>
            </w:r>
            <w:proofErr w:type="spellEnd"/>
            <w:r w:rsidR="00CA0C17" w:rsidRPr="00CA0C17">
              <w:rPr>
                <w:rFonts w:ascii="Traditional Arabic" w:eastAsia="Times New Roman" w:hAnsi="Traditional Arabic" w:cs="Traditional Arabic"/>
                <w:color w:val="000000"/>
                <w:sz w:val="24"/>
                <w:szCs w:val="24"/>
                <w:rtl/>
              </w:rPr>
              <w:t xml:space="preserve"> على</w:t>
            </w:r>
            <w:r w:rsidR="00CA0C17" w:rsidRPr="00CA0C17">
              <w:rPr>
                <w:rFonts w:ascii="Traditional Arabic" w:eastAsia="Times New Roman" w:hAnsi="Traditional Arabic" w:cs="Traditional Arabic"/>
                <w:color w:val="000000"/>
                <w:sz w:val="24"/>
                <w:szCs w:val="24"/>
              </w:rPr>
              <w:t xml:space="preserve"> </w:t>
            </w:r>
            <w:proofErr w:type="spellStart"/>
            <w:r w:rsidR="00CA0C17" w:rsidRPr="00CA0C17">
              <w:rPr>
                <w:rFonts w:ascii="Traditional Arabic" w:eastAsia="Times New Roman" w:hAnsi="Traditional Arabic" w:cs="Traditional Arabic"/>
                <w:color w:val="000000"/>
                <w:sz w:val="24"/>
                <w:szCs w:val="24"/>
              </w:rPr>
              <w:t>google</w:t>
            </w:r>
            <w:proofErr w:type="spellEnd"/>
            <w:r w:rsidR="00CA0C17" w:rsidRPr="00CA0C17">
              <w:rPr>
                <w:rFonts w:ascii="Traditional Arabic" w:eastAsia="Times New Roman" w:hAnsi="Traditional Arabic" w:cs="Traditional Arabic"/>
                <w:color w:val="000000"/>
                <w:sz w:val="24"/>
                <w:szCs w:val="24"/>
              </w:rPr>
              <w:t xml:space="preserve"> </w:t>
            </w:r>
            <w:proofErr w:type="spellStart"/>
            <w:r w:rsidR="00CA0C17" w:rsidRPr="00CA0C17">
              <w:rPr>
                <w:rFonts w:ascii="Traditional Arabic" w:eastAsia="Times New Roman" w:hAnsi="Traditional Arabic" w:cs="Traditional Arabic"/>
                <w:color w:val="000000"/>
                <w:sz w:val="24"/>
                <w:szCs w:val="24"/>
              </w:rPr>
              <w:t>play</w:t>
            </w:r>
            <w:proofErr w:type="spellEnd"/>
            <w:r w:rsidR="00CA0C17" w:rsidRPr="00CA0C17">
              <w:rPr>
                <w:rFonts w:ascii="Traditional Arabic" w:eastAsia="Times New Roman" w:hAnsi="Traditional Arabic" w:cs="Traditional Arabic"/>
                <w:color w:val="000000"/>
                <w:sz w:val="24"/>
                <w:szCs w:val="24"/>
              </w:rPr>
              <w:t xml:space="preserve"> </w:t>
            </w:r>
            <w:r w:rsidR="00CA0C17" w:rsidRPr="00CA0C17">
              <w:rPr>
                <w:rFonts w:ascii="Traditional Arabic" w:eastAsia="Times New Roman" w:hAnsi="Traditional Arabic" w:cs="Traditional Arabic" w:hint="cs"/>
                <w:color w:val="000000"/>
                <w:sz w:val="24"/>
                <w:szCs w:val="24"/>
                <w:rtl/>
              </w:rPr>
              <w:t>في إطار اختبارها.</w:t>
            </w:r>
          </w:p>
          <w:p w14:paraId="45874056" w14:textId="0DC8EF9A" w:rsidR="00716610" w:rsidRPr="00CA0C17" w:rsidRDefault="00716610" w:rsidP="00CA0C17">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r w:rsidRPr="00CA0C17">
              <w:rPr>
                <w:rFonts w:ascii="Traditional Arabic" w:eastAsia="Times New Roman" w:hAnsi="Traditional Arabic" w:cs="Traditional Arabic" w:hint="eastAsia"/>
                <w:b/>
                <w:bCs/>
                <w:color w:val="943634" w:themeColor="accent2" w:themeShade="BF"/>
                <w:sz w:val="24"/>
                <w:szCs w:val="24"/>
                <w:u w:val="single"/>
                <w:rtl/>
              </w:rPr>
              <w:t>التعهد</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الفرعي</w:t>
            </w:r>
            <w:r w:rsidRPr="00CA0C17">
              <w:rPr>
                <w:rFonts w:ascii="Traditional Arabic" w:eastAsia="Times New Roman" w:hAnsi="Traditional Arabic" w:cs="Traditional Arabic"/>
                <w:b/>
                <w:bCs/>
                <w:color w:val="943634" w:themeColor="accent2" w:themeShade="BF"/>
                <w:sz w:val="24"/>
                <w:szCs w:val="24"/>
                <w:u w:val="single"/>
                <w:rtl/>
              </w:rPr>
              <w:t xml:space="preserve"> </w:t>
            </w:r>
            <w:proofErr w:type="gramStart"/>
            <w:r w:rsidRPr="00CA0C17">
              <w:rPr>
                <w:rFonts w:ascii="Traditional Arabic" w:eastAsia="Times New Roman" w:hAnsi="Traditional Arabic" w:cs="Traditional Arabic" w:hint="eastAsia"/>
                <w:b/>
                <w:bCs/>
                <w:color w:val="943634" w:themeColor="accent2" w:themeShade="BF"/>
                <w:sz w:val="24"/>
                <w:szCs w:val="24"/>
                <w:u w:val="single"/>
                <w:rtl/>
              </w:rPr>
              <w:t>الثاني</w:t>
            </w:r>
            <w:r w:rsidRPr="00CA0C17">
              <w:rPr>
                <w:rFonts w:ascii="Traditional Arabic" w:eastAsia="Times New Roman" w:hAnsi="Traditional Arabic" w:cs="Traditional Arabic"/>
                <w:b/>
                <w:bCs/>
                <w:color w:val="943634" w:themeColor="accent2" w:themeShade="BF"/>
                <w:sz w:val="24"/>
                <w:szCs w:val="24"/>
                <w:u w:val="single"/>
                <w:rtl/>
              </w:rPr>
              <w:t xml:space="preserve"> :</w:t>
            </w:r>
            <w:proofErr w:type="gramEnd"/>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تطوير</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خدمات</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إدارة</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الملكية</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العقارية</w:t>
            </w:r>
          </w:p>
          <w:p w14:paraId="68C83ED1" w14:textId="3C0FA5E6" w:rsidR="00CA0C17" w:rsidRPr="00172EC3" w:rsidRDefault="00A70DBB" w:rsidP="00CA0C17">
            <w:pPr>
              <w:bidi/>
              <w:spacing w:after="0" w:line="240" w:lineRule="auto"/>
              <w:jc w:val="both"/>
              <w:rPr>
                <w:rFonts w:ascii="Traditional Arabic" w:eastAsia="Times New Roman" w:hAnsi="Traditional Arabic" w:cs="Traditional Arabic"/>
                <w:color w:val="000000"/>
                <w:sz w:val="24"/>
                <w:szCs w:val="24"/>
              </w:rPr>
            </w:pP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تطوير</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عدد</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من</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الخدمات</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الادارية</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على</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الخط</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والمتاحة</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على</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موقع</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إدارة</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الملكية</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العقارية</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على</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غرار</w:t>
            </w:r>
            <w:r w:rsidRPr="00172EC3">
              <w:rPr>
                <w:rFonts w:ascii="Traditional Arabic" w:eastAsia="Times New Roman" w:hAnsi="Traditional Arabic" w:cs="Traditional Arabic"/>
                <w:color w:val="000000"/>
                <w:sz w:val="24"/>
                <w:szCs w:val="24"/>
                <w:rtl/>
              </w:rPr>
              <w:t xml:space="preserve"> : </w:t>
            </w:r>
            <w:r w:rsidR="00172EC3" w:rsidRPr="00172EC3">
              <w:rPr>
                <w:rFonts w:ascii="Traditional Arabic" w:eastAsia="Times New Roman" w:hAnsi="Traditional Arabic" w:cs="Traditional Arabic" w:hint="cs"/>
                <w:color w:val="000000"/>
                <w:sz w:val="24"/>
                <w:szCs w:val="24"/>
                <w:rtl/>
              </w:rPr>
              <w:t>الاطلاع</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على</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رسم</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عقاري،</w:t>
            </w:r>
            <w:r w:rsidRPr="00172EC3">
              <w:rPr>
                <w:rFonts w:ascii="Traditional Arabic" w:eastAsia="Times New Roman" w:hAnsi="Traditional Arabic" w:cs="Traditional Arabic"/>
                <w:color w:val="000000"/>
                <w:sz w:val="24"/>
                <w:szCs w:val="24"/>
                <w:rtl/>
              </w:rPr>
              <w:t xml:space="preserve"> </w:t>
            </w:r>
            <w:r w:rsidR="00172EC3" w:rsidRPr="00172EC3">
              <w:rPr>
                <w:rFonts w:ascii="Traditional Arabic" w:eastAsia="Times New Roman" w:hAnsi="Traditional Arabic" w:cs="Traditional Arabic" w:hint="cs"/>
                <w:color w:val="000000"/>
                <w:sz w:val="24"/>
                <w:szCs w:val="24"/>
                <w:rtl/>
              </w:rPr>
              <w:t>الاطلاع</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على</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العمليات</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العقارية،</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نسخ</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من</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رسم</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عقاري،</w:t>
            </w:r>
            <w:r w:rsidRPr="00172EC3">
              <w:rPr>
                <w:rFonts w:ascii="Traditional Arabic" w:eastAsia="Times New Roman" w:hAnsi="Traditional Arabic" w:cs="Traditional Arabic"/>
                <w:color w:val="000000"/>
                <w:sz w:val="24"/>
                <w:szCs w:val="24"/>
                <w:rtl/>
              </w:rPr>
              <w:t xml:space="preserve"> </w:t>
            </w:r>
            <w:proofErr w:type="spellStart"/>
            <w:r w:rsidRPr="00172EC3">
              <w:rPr>
                <w:rFonts w:ascii="Traditional Arabic" w:eastAsia="Times New Roman" w:hAnsi="Traditional Arabic" w:cs="Traditional Arabic" w:hint="eastAsia"/>
                <w:color w:val="000000"/>
                <w:sz w:val="24"/>
                <w:szCs w:val="24"/>
                <w:rtl/>
              </w:rPr>
              <w:t>شهائد</w:t>
            </w:r>
            <w:proofErr w:type="spellEnd"/>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ملكية</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وعدم</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ملكية،</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شهادة</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استقصاء،</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مراجع</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ترسيم</w:t>
            </w:r>
            <w:r w:rsidRPr="00172EC3">
              <w:rPr>
                <w:rFonts w:ascii="Traditional Arabic" w:eastAsia="Times New Roman" w:hAnsi="Traditional Arabic" w:cs="Traditional Arabic"/>
                <w:color w:val="000000"/>
                <w:sz w:val="24"/>
                <w:szCs w:val="24"/>
                <w:rtl/>
              </w:rPr>
              <w:t xml:space="preserve"> </w:t>
            </w:r>
            <w:r w:rsidRPr="00172EC3">
              <w:rPr>
                <w:rFonts w:ascii="Traditional Arabic" w:eastAsia="Times New Roman" w:hAnsi="Traditional Arabic" w:cs="Traditional Arabic" w:hint="eastAsia"/>
                <w:color w:val="000000"/>
                <w:sz w:val="24"/>
                <w:szCs w:val="24"/>
                <w:rtl/>
              </w:rPr>
              <w:t>عقد؛</w:t>
            </w:r>
          </w:p>
          <w:p w14:paraId="70BC0D43" w14:textId="77777777" w:rsidR="00716610" w:rsidRPr="00CA0C17" w:rsidRDefault="00716610" w:rsidP="00CA0C17">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r w:rsidRPr="00CA0C17">
              <w:rPr>
                <w:rFonts w:ascii="Traditional Arabic" w:eastAsia="Times New Roman" w:hAnsi="Traditional Arabic" w:cs="Traditional Arabic" w:hint="eastAsia"/>
                <w:b/>
                <w:bCs/>
                <w:color w:val="943634" w:themeColor="accent2" w:themeShade="BF"/>
                <w:sz w:val="24"/>
                <w:szCs w:val="24"/>
                <w:u w:val="single"/>
                <w:rtl/>
              </w:rPr>
              <w:t>التعهد</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الفرعي</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الثالث</w:t>
            </w:r>
            <w:r w:rsidRPr="00CA0C17">
              <w:rPr>
                <w:rFonts w:ascii="Traditional Arabic" w:eastAsia="Times New Roman" w:hAnsi="Traditional Arabic" w:cs="Traditional Arabic"/>
                <w:b/>
                <w:bCs/>
                <w:color w:val="943634" w:themeColor="accent2" w:themeShade="BF"/>
                <w:sz w:val="24"/>
                <w:szCs w:val="24"/>
                <w:u w:val="single"/>
                <w:rtl/>
              </w:rPr>
              <w:t xml:space="preserve"> : </w:t>
            </w:r>
            <w:r w:rsidRPr="00CA0C17">
              <w:rPr>
                <w:rFonts w:ascii="Traditional Arabic" w:eastAsia="Times New Roman" w:hAnsi="Traditional Arabic" w:cs="Traditional Arabic" w:hint="eastAsia"/>
                <w:b/>
                <w:bCs/>
                <w:color w:val="943634" w:themeColor="accent2" w:themeShade="BF"/>
                <w:sz w:val="24"/>
                <w:szCs w:val="24"/>
                <w:u w:val="single"/>
                <w:rtl/>
              </w:rPr>
              <w:t>تطوير</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خدمة</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للاطلاع</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على</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وضعيات</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التأجيل</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والإعفاء</w:t>
            </w:r>
          </w:p>
          <w:p w14:paraId="3AC2E957" w14:textId="306226C2" w:rsidR="00CA0C17" w:rsidRPr="00CA0C17" w:rsidRDefault="00172EC3" w:rsidP="00934F76">
            <w:pPr>
              <w:bidi/>
              <w:spacing w:after="0" w:line="240" w:lineRule="auto"/>
              <w:jc w:val="both"/>
              <w:rPr>
                <w:rFonts w:ascii="Traditional Arabic" w:eastAsia="Times New Roman" w:hAnsi="Traditional Arabic" w:cs="Traditional Arabic"/>
                <w:color w:val="000000"/>
                <w:sz w:val="24"/>
                <w:szCs w:val="24"/>
              </w:rPr>
            </w:pPr>
            <w:r w:rsidRPr="00172EC3">
              <w:rPr>
                <w:rFonts w:ascii="Traditional Arabic" w:eastAsia="Times New Roman" w:hAnsi="Traditional Arabic" w:cs="Traditional Arabic"/>
                <w:color w:val="000000"/>
                <w:sz w:val="24"/>
                <w:szCs w:val="24"/>
                <w:rtl/>
              </w:rPr>
              <w:t xml:space="preserve">– </w:t>
            </w:r>
            <w:r w:rsidR="00CA0C17" w:rsidRPr="00CA0C17">
              <w:rPr>
                <w:rFonts w:ascii="Traditional Arabic" w:eastAsia="Times New Roman" w:hAnsi="Traditional Arabic" w:cs="Traditional Arabic" w:hint="cs"/>
                <w:color w:val="000000"/>
                <w:sz w:val="24"/>
                <w:szCs w:val="24"/>
                <w:rtl/>
              </w:rPr>
              <w:t>الانتهاء من تطوير هذه الخدمة،</w:t>
            </w:r>
            <w:r w:rsidR="00934F76">
              <w:rPr>
                <w:rFonts w:ascii="Traditional Arabic" w:eastAsia="Times New Roman" w:hAnsi="Traditional Arabic" w:cs="Traditional Arabic" w:hint="cs"/>
                <w:color w:val="000000"/>
                <w:sz w:val="24"/>
                <w:szCs w:val="24"/>
                <w:rtl/>
              </w:rPr>
              <w:t xml:space="preserve"> ووضعها على موقع وزارة الدفاع في إطار تجريبي على المستوى الداخلي للتثبت من استجابتها لاحتياجات الادارات المعنية</w:t>
            </w:r>
            <w:r w:rsidR="00CA0C17" w:rsidRPr="00CA0C17">
              <w:rPr>
                <w:rFonts w:ascii="Traditional Arabic" w:eastAsia="Times New Roman" w:hAnsi="Traditional Arabic" w:cs="Traditional Arabic" w:hint="cs"/>
                <w:color w:val="000000"/>
                <w:sz w:val="24"/>
                <w:szCs w:val="24"/>
                <w:rtl/>
              </w:rPr>
              <w:t xml:space="preserve">. </w:t>
            </w:r>
          </w:p>
          <w:p w14:paraId="1452BDBF" w14:textId="77777777" w:rsidR="00CA0C17" w:rsidRDefault="00716610" w:rsidP="00172EC3">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r w:rsidRPr="00CA0C17">
              <w:rPr>
                <w:rFonts w:ascii="Traditional Arabic" w:eastAsia="Times New Roman" w:hAnsi="Traditional Arabic" w:cs="Traditional Arabic" w:hint="eastAsia"/>
                <w:b/>
                <w:bCs/>
                <w:color w:val="943634" w:themeColor="accent2" w:themeShade="BF"/>
                <w:sz w:val="24"/>
                <w:szCs w:val="24"/>
                <w:u w:val="single"/>
                <w:rtl/>
              </w:rPr>
              <w:t>التعهد</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الفرعي</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الرابع</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وضع</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منظومة</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الكترونية</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للدعم</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في</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المجال</w:t>
            </w:r>
            <w:r w:rsidRPr="00CA0C17">
              <w:rPr>
                <w:rFonts w:ascii="Traditional Arabic" w:eastAsia="Times New Roman" w:hAnsi="Traditional Arabic" w:cs="Traditional Arabic"/>
                <w:b/>
                <w:bCs/>
                <w:color w:val="943634" w:themeColor="accent2" w:themeShade="BF"/>
                <w:sz w:val="24"/>
                <w:szCs w:val="24"/>
                <w:u w:val="single"/>
                <w:rtl/>
              </w:rPr>
              <w:t xml:space="preserve"> </w:t>
            </w:r>
            <w:r w:rsidRPr="00CA0C17">
              <w:rPr>
                <w:rFonts w:ascii="Traditional Arabic" w:eastAsia="Times New Roman" w:hAnsi="Traditional Arabic" w:cs="Traditional Arabic" w:hint="eastAsia"/>
                <w:b/>
                <w:bCs/>
                <w:color w:val="943634" w:themeColor="accent2" w:themeShade="BF"/>
                <w:sz w:val="24"/>
                <w:szCs w:val="24"/>
                <w:u w:val="single"/>
                <w:rtl/>
              </w:rPr>
              <w:t>الثقافي</w:t>
            </w:r>
          </w:p>
          <w:p w14:paraId="7FD79F4F" w14:textId="3DFED942" w:rsidR="00FA42C1" w:rsidRPr="00FA42C1" w:rsidRDefault="004E7D97" w:rsidP="00FA42C1">
            <w:pPr>
              <w:bidi/>
              <w:spacing w:after="0" w:line="240" w:lineRule="auto"/>
              <w:jc w:val="both"/>
              <w:rPr>
                <w:rFonts w:ascii="Traditional Arabic" w:eastAsia="Times New Roman" w:hAnsi="Traditional Arabic" w:cs="Traditional Arabic"/>
                <w:color w:val="000000"/>
                <w:sz w:val="24"/>
                <w:szCs w:val="24"/>
                <w:rtl/>
              </w:rPr>
            </w:pPr>
            <w:r w:rsidRPr="00024989">
              <w:rPr>
                <w:rFonts w:ascii="Traditional Arabic" w:eastAsia="Times New Roman" w:hAnsi="Traditional Arabic" w:cs="Traditional Arabic"/>
                <w:color w:val="000000"/>
                <w:sz w:val="24"/>
                <w:szCs w:val="24"/>
                <w:rtl/>
              </w:rPr>
              <w:t>–</w:t>
            </w:r>
            <w:r w:rsidRPr="00024989">
              <w:rPr>
                <w:rFonts w:ascii="Traditional Arabic" w:eastAsia="Times New Roman" w:hAnsi="Traditional Arabic" w:cs="Traditional Arabic" w:hint="cs"/>
                <w:color w:val="000000"/>
                <w:sz w:val="24"/>
                <w:szCs w:val="24"/>
                <w:rtl/>
              </w:rPr>
              <w:t xml:space="preserve"> عدم وجود تقدم فعلي في تنفيذ هذا التعهد،</w:t>
            </w:r>
          </w:p>
        </w:tc>
        <w:tc>
          <w:tcPr>
            <w:tcW w:w="2921" w:type="dxa"/>
            <w:shd w:val="clear" w:color="auto" w:fill="auto"/>
            <w:vAlign w:val="center"/>
          </w:tcPr>
          <w:p w14:paraId="74E17F8E" w14:textId="77777777" w:rsidR="00700094" w:rsidRDefault="00C6447E" w:rsidP="00845862">
            <w:pPr>
              <w:bidi/>
              <w:spacing w:after="0" w:line="240" w:lineRule="auto"/>
              <w:jc w:val="center"/>
              <w:rPr>
                <w:rFonts w:ascii="Traditional Arabic" w:eastAsia="Times New Roman" w:hAnsi="Traditional Arabic" w:cs="Traditional Arabic"/>
                <w:b/>
                <w:bCs/>
                <w:color w:val="000000"/>
                <w:sz w:val="28"/>
                <w:szCs w:val="28"/>
                <w:rtl/>
              </w:rPr>
            </w:pPr>
            <w:r>
              <w:rPr>
                <w:rFonts w:ascii="Traditional Arabic" w:eastAsia="Times New Roman" w:hAnsi="Traditional Arabic" w:cs="Traditional Arabic" w:hint="cs"/>
                <w:b/>
                <w:bCs/>
                <w:color w:val="000000"/>
                <w:sz w:val="28"/>
                <w:szCs w:val="28"/>
                <w:rtl/>
              </w:rPr>
              <w:t xml:space="preserve">التعهد 12 : </w:t>
            </w:r>
            <w:r w:rsidRPr="00C6447E">
              <w:rPr>
                <w:rFonts w:ascii="Traditional Arabic" w:eastAsia="Times New Roman" w:hAnsi="Traditional Arabic" w:cs="Traditional Arabic" w:hint="eastAsia"/>
                <w:b/>
                <w:bCs/>
                <w:color w:val="000000"/>
                <w:sz w:val="28"/>
                <w:szCs w:val="28"/>
                <w:rtl/>
              </w:rPr>
              <w:t>تقريب</w:t>
            </w:r>
            <w:r w:rsidRPr="00C6447E">
              <w:rPr>
                <w:rFonts w:ascii="Traditional Arabic" w:eastAsia="Times New Roman" w:hAnsi="Traditional Arabic" w:cs="Traditional Arabic"/>
                <w:b/>
                <w:bCs/>
                <w:color w:val="000000"/>
                <w:sz w:val="28"/>
                <w:szCs w:val="28"/>
                <w:rtl/>
              </w:rPr>
              <w:t xml:space="preserve"> </w:t>
            </w:r>
            <w:r w:rsidRPr="00C6447E">
              <w:rPr>
                <w:rFonts w:ascii="Traditional Arabic" w:eastAsia="Times New Roman" w:hAnsi="Traditional Arabic" w:cs="Traditional Arabic" w:hint="eastAsia"/>
                <w:b/>
                <w:bCs/>
                <w:color w:val="000000"/>
                <w:sz w:val="28"/>
                <w:szCs w:val="28"/>
                <w:rtl/>
              </w:rPr>
              <w:t>الخدمات</w:t>
            </w:r>
            <w:r w:rsidRPr="00C6447E">
              <w:rPr>
                <w:rFonts w:ascii="Traditional Arabic" w:eastAsia="Times New Roman" w:hAnsi="Traditional Arabic" w:cs="Traditional Arabic"/>
                <w:b/>
                <w:bCs/>
                <w:color w:val="000000"/>
                <w:sz w:val="28"/>
                <w:szCs w:val="28"/>
                <w:rtl/>
              </w:rPr>
              <w:t xml:space="preserve"> </w:t>
            </w:r>
            <w:r w:rsidRPr="00C6447E">
              <w:rPr>
                <w:rFonts w:ascii="Traditional Arabic" w:eastAsia="Times New Roman" w:hAnsi="Traditional Arabic" w:cs="Traditional Arabic" w:hint="eastAsia"/>
                <w:b/>
                <w:bCs/>
                <w:color w:val="000000"/>
                <w:sz w:val="28"/>
                <w:szCs w:val="28"/>
                <w:rtl/>
              </w:rPr>
              <w:t>الادارية</w:t>
            </w:r>
            <w:r w:rsidRPr="00C6447E">
              <w:rPr>
                <w:rFonts w:ascii="Traditional Arabic" w:eastAsia="Times New Roman" w:hAnsi="Traditional Arabic" w:cs="Traditional Arabic"/>
                <w:b/>
                <w:bCs/>
                <w:color w:val="000000"/>
                <w:sz w:val="28"/>
                <w:szCs w:val="28"/>
                <w:rtl/>
              </w:rPr>
              <w:t xml:space="preserve"> </w:t>
            </w:r>
            <w:r w:rsidRPr="00C6447E">
              <w:rPr>
                <w:rFonts w:ascii="Traditional Arabic" w:eastAsia="Times New Roman" w:hAnsi="Traditional Arabic" w:cs="Traditional Arabic" w:hint="eastAsia"/>
                <w:b/>
                <w:bCs/>
                <w:color w:val="000000"/>
                <w:sz w:val="28"/>
                <w:szCs w:val="28"/>
                <w:rtl/>
              </w:rPr>
              <w:t>عبر</w:t>
            </w:r>
            <w:r w:rsidRPr="00C6447E">
              <w:rPr>
                <w:rFonts w:ascii="Traditional Arabic" w:eastAsia="Times New Roman" w:hAnsi="Traditional Arabic" w:cs="Traditional Arabic"/>
                <w:b/>
                <w:bCs/>
                <w:color w:val="000000"/>
                <w:sz w:val="28"/>
                <w:szCs w:val="28"/>
                <w:rtl/>
              </w:rPr>
              <w:t xml:space="preserve"> </w:t>
            </w:r>
            <w:r w:rsidRPr="00C6447E">
              <w:rPr>
                <w:rFonts w:ascii="Traditional Arabic" w:eastAsia="Times New Roman" w:hAnsi="Traditional Arabic" w:cs="Traditional Arabic" w:hint="eastAsia"/>
                <w:b/>
                <w:bCs/>
                <w:color w:val="000000"/>
                <w:sz w:val="28"/>
                <w:szCs w:val="28"/>
                <w:rtl/>
              </w:rPr>
              <w:t>وضعها</w:t>
            </w:r>
            <w:r w:rsidRPr="00C6447E">
              <w:rPr>
                <w:rFonts w:ascii="Traditional Arabic" w:eastAsia="Times New Roman" w:hAnsi="Traditional Arabic" w:cs="Traditional Arabic"/>
                <w:b/>
                <w:bCs/>
                <w:color w:val="000000"/>
                <w:sz w:val="28"/>
                <w:szCs w:val="28"/>
                <w:rtl/>
              </w:rPr>
              <w:t xml:space="preserve"> </w:t>
            </w:r>
            <w:r w:rsidRPr="00C6447E">
              <w:rPr>
                <w:rFonts w:ascii="Traditional Arabic" w:eastAsia="Times New Roman" w:hAnsi="Traditional Arabic" w:cs="Traditional Arabic" w:hint="eastAsia"/>
                <w:b/>
                <w:bCs/>
                <w:color w:val="000000"/>
                <w:sz w:val="28"/>
                <w:szCs w:val="28"/>
                <w:rtl/>
              </w:rPr>
              <w:t>على</w:t>
            </w:r>
            <w:r w:rsidRPr="00C6447E">
              <w:rPr>
                <w:rFonts w:ascii="Traditional Arabic" w:eastAsia="Times New Roman" w:hAnsi="Traditional Arabic" w:cs="Traditional Arabic"/>
                <w:b/>
                <w:bCs/>
                <w:color w:val="000000"/>
                <w:sz w:val="28"/>
                <w:szCs w:val="28"/>
                <w:rtl/>
              </w:rPr>
              <w:t xml:space="preserve"> </w:t>
            </w:r>
            <w:r w:rsidRPr="00C6447E">
              <w:rPr>
                <w:rFonts w:ascii="Traditional Arabic" w:eastAsia="Times New Roman" w:hAnsi="Traditional Arabic" w:cs="Traditional Arabic" w:hint="eastAsia"/>
                <w:b/>
                <w:bCs/>
                <w:color w:val="000000"/>
                <w:sz w:val="28"/>
                <w:szCs w:val="28"/>
                <w:rtl/>
              </w:rPr>
              <w:t>الخط</w:t>
            </w:r>
          </w:p>
          <w:p w14:paraId="09E76ED7" w14:textId="77777777" w:rsidR="00FA42C1" w:rsidRDefault="00FA42C1" w:rsidP="00FA42C1">
            <w:pPr>
              <w:bidi/>
              <w:spacing w:after="0" w:line="240" w:lineRule="auto"/>
              <w:jc w:val="center"/>
              <w:rPr>
                <w:rFonts w:ascii="Traditional Arabic" w:eastAsia="Times New Roman" w:hAnsi="Traditional Arabic" w:cs="Traditional Arabic"/>
                <w:b/>
                <w:bCs/>
                <w:color w:val="000000"/>
                <w:sz w:val="28"/>
                <w:szCs w:val="28"/>
                <w:rtl/>
              </w:rPr>
            </w:pPr>
          </w:p>
          <w:p w14:paraId="0E079EDA" w14:textId="5D90238B" w:rsidR="00FA42C1" w:rsidRPr="003A62D4" w:rsidRDefault="00FA42C1" w:rsidP="00FA42C1">
            <w:pPr>
              <w:bidi/>
              <w:spacing w:after="0" w:line="240" w:lineRule="auto"/>
              <w:jc w:val="center"/>
              <w:rPr>
                <w:rFonts w:ascii="Traditional Arabic" w:eastAsia="Times New Roman" w:hAnsi="Traditional Arabic" w:cs="Traditional Arabic"/>
                <w:b/>
                <w:bCs/>
                <w:color w:val="000000"/>
                <w:sz w:val="28"/>
                <w:szCs w:val="28"/>
                <w:rtl/>
              </w:rPr>
            </w:pPr>
          </w:p>
        </w:tc>
      </w:tr>
      <w:tr w:rsidR="00172EC3" w:rsidRPr="003A62D4" w14:paraId="6123D930" w14:textId="77777777" w:rsidTr="00F7537F">
        <w:trPr>
          <w:trHeight w:val="2030"/>
          <w:jc w:val="center"/>
        </w:trPr>
        <w:tc>
          <w:tcPr>
            <w:tcW w:w="4655" w:type="dxa"/>
            <w:shd w:val="clear" w:color="auto" w:fill="auto"/>
            <w:vAlign w:val="center"/>
          </w:tcPr>
          <w:p w14:paraId="333B36DA" w14:textId="77777777" w:rsidR="00172EC3" w:rsidRPr="00CA0C17" w:rsidRDefault="00172EC3" w:rsidP="00CA0C17">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p>
        </w:tc>
        <w:tc>
          <w:tcPr>
            <w:tcW w:w="1559" w:type="dxa"/>
            <w:shd w:val="clear" w:color="auto" w:fill="auto"/>
            <w:vAlign w:val="center"/>
          </w:tcPr>
          <w:p w14:paraId="01B428BC" w14:textId="77777777" w:rsidR="00172EC3" w:rsidRPr="003A62D4" w:rsidRDefault="00172EC3" w:rsidP="00172EC3">
            <w:pPr>
              <w:bidi/>
              <w:spacing w:after="0" w:line="240" w:lineRule="auto"/>
              <w:rPr>
                <w:rFonts w:ascii="Traditional Arabic" w:eastAsia="Times New Roman" w:hAnsi="Traditional Arabic" w:cs="Traditional Arabic"/>
                <w:b/>
                <w:bCs/>
                <w:color w:val="000000"/>
                <w:sz w:val="28"/>
                <w:szCs w:val="28"/>
                <w:rtl/>
              </w:rPr>
            </w:pPr>
          </w:p>
        </w:tc>
        <w:tc>
          <w:tcPr>
            <w:tcW w:w="5670" w:type="dxa"/>
            <w:shd w:val="clear" w:color="auto" w:fill="auto"/>
            <w:vAlign w:val="center"/>
          </w:tcPr>
          <w:p w14:paraId="31E1C2D8" w14:textId="77777777" w:rsidR="00172EC3" w:rsidRDefault="00172EC3" w:rsidP="00172EC3">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r w:rsidRPr="00172EC3">
              <w:rPr>
                <w:rFonts w:ascii="Traditional Arabic" w:eastAsia="Times New Roman" w:hAnsi="Traditional Arabic" w:cs="Traditional Arabic" w:hint="eastAsia"/>
                <w:b/>
                <w:bCs/>
                <w:color w:val="943634" w:themeColor="accent2" w:themeShade="BF"/>
                <w:sz w:val="24"/>
                <w:szCs w:val="24"/>
                <w:u w:val="single"/>
                <w:rtl/>
              </w:rPr>
              <w:t>التعهد</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الفرعي</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الأول</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منظومة</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الكترونية</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للاطلاع</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على</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طلبات</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سدّ</w:t>
            </w:r>
            <w:r w:rsidRPr="00172EC3">
              <w:rPr>
                <w:rFonts w:ascii="Traditional Arabic" w:eastAsia="Times New Roman" w:hAnsi="Traditional Arabic" w:cs="Traditional Arabic"/>
                <w:b/>
                <w:bCs/>
                <w:color w:val="943634" w:themeColor="accent2" w:themeShade="BF"/>
                <w:sz w:val="24"/>
                <w:szCs w:val="24"/>
                <w:u w:val="single"/>
                <w:rtl/>
              </w:rPr>
              <w:t xml:space="preserve"> </w:t>
            </w:r>
            <w:proofErr w:type="spellStart"/>
            <w:r w:rsidRPr="00172EC3">
              <w:rPr>
                <w:rFonts w:ascii="Traditional Arabic" w:eastAsia="Times New Roman" w:hAnsi="Traditional Arabic" w:cs="Traditional Arabic" w:hint="eastAsia"/>
                <w:b/>
                <w:bCs/>
                <w:color w:val="943634" w:themeColor="accent2" w:themeShade="BF"/>
                <w:sz w:val="24"/>
                <w:szCs w:val="24"/>
                <w:u w:val="single"/>
                <w:rtl/>
              </w:rPr>
              <w:t>الشغورات</w:t>
            </w:r>
            <w:proofErr w:type="spellEnd"/>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في</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الوظيفة</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العمومية</w:t>
            </w:r>
          </w:p>
          <w:p w14:paraId="45E6CBA5" w14:textId="7D56C6AA" w:rsidR="00172EC3" w:rsidRPr="00172EC3" w:rsidRDefault="00790AA2" w:rsidP="00172EC3">
            <w:pPr>
              <w:bidi/>
              <w:spacing w:after="0" w:line="240" w:lineRule="auto"/>
              <w:jc w:val="both"/>
              <w:rPr>
                <w:rFonts w:ascii="Traditional Arabic" w:eastAsia="Times New Roman" w:hAnsi="Traditional Arabic" w:cs="Traditional Arabic"/>
                <w:b/>
                <w:bCs/>
                <w:color w:val="943634" w:themeColor="accent2" w:themeShade="BF"/>
                <w:sz w:val="24"/>
                <w:szCs w:val="24"/>
                <w:u w:val="single"/>
              </w:rPr>
            </w:pPr>
            <w:r w:rsidRPr="00024989">
              <w:rPr>
                <w:rFonts w:ascii="Traditional Arabic" w:eastAsia="Times New Roman" w:hAnsi="Traditional Arabic" w:cs="Traditional Arabic"/>
                <w:color w:val="000000"/>
                <w:sz w:val="24"/>
                <w:szCs w:val="24"/>
                <w:rtl/>
              </w:rPr>
              <w:t>–</w:t>
            </w:r>
            <w:r w:rsidRPr="00024989">
              <w:rPr>
                <w:rFonts w:ascii="Traditional Arabic" w:eastAsia="Times New Roman" w:hAnsi="Traditional Arabic" w:cs="Traditional Arabic" w:hint="cs"/>
                <w:color w:val="000000"/>
                <w:sz w:val="24"/>
                <w:szCs w:val="24"/>
                <w:rtl/>
              </w:rPr>
              <w:t xml:space="preserve"> عدم وجود تقدم فعلي في تنفيذ هذا التعهد،</w:t>
            </w:r>
          </w:p>
          <w:p w14:paraId="1AE3FFEE" w14:textId="77777777" w:rsidR="00172EC3" w:rsidRDefault="00172EC3" w:rsidP="00172EC3">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r w:rsidRPr="00172EC3">
              <w:rPr>
                <w:rFonts w:ascii="Traditional Arabic" w:eastAsia="Times New Roman" w:hAnsi="Traditional Arabic" w:cs="Traditional Arabic" w:hint="eastAsia"/>
                <w:b/>
                <w:bCs/>
                <w:color w:val="943634" w:themeColor="accent2" w:themeShade="BF"/>
                <w:sz w:val="24"/>
                <w:szCs w:val="24"/>
                <w:u w:val="single"/>
                <w:rtl/>
              </w:rPr>
              <w:t>التعهد</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الفرعي</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الثاني</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تطوير</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بوابة</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الكترونية</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للتكوين</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في</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الادارة</w:t>
            </w:r>
            <w:r w:rsidRPr="00172EC3">
              <w:rPr>
                <w:rFonts w:ascii="Traditional Arabic" w:eastAsia="Times New Roman" w:hAnsi="Traditional Arabic" w:cs="Traditional Arabic"/>
                <w:b/>
                <w:bCs/>
                <w:color w:val="943634" w:themeColor="accent2" w:themeShade="BF"/>
                <w:sz w:val="24"/>
                <w:szCs w:val="24"/>
                <w:u w:val="single"/>
                <w:rtl/>
              </w:rPr>
              <w:t xml:space="preserve"> </w:t>
            </w:r>
            <w:r w:rsidRPr="00172EC3">
              <w:rPr>
                <w:rFonts w:ascii="Traditional Arabic" w:eastAsia="Times New Roman" w:hAnsi="Traditional Arabic" w:cs="Traditional Arabic" w:hint="eastAsia"/>
                <w:b/>
                <w:bCs/>
                <w:color w:val="943634" w:themeColor="accent2" w:themeShade="BF"/>
                <w:sz w:val="24"/>
                <w:szCs w:val="24"/>
                <w:u w:val="single"/>
                <w:rtl/>
              </w:rPr>
              <w:t>العمومية</w:t>
            </w:r>
          </w:p>
          <w:p w14:paraId="778B581C" w14:textId="6CE34D6D" w:rsidR="00172EC3" w:rsidRPr="00CA0C17" w:rsidRDefault="00790AA2" w:rsidP="00FA42C1">
            <w:pPr>
              <w:bidi/>
              <w:spacing w:after="0" w:line="240" w:lineRule="auto"/>
              <w:jc w:val="both"/>
              <w:rPr>
                <w:rFonts w:ascii="Traditional Arabic" w:eastAsia="Times New Roman" w:hAnsi="Traditional Arabic" w:cs="Traditional Arabic"/>
                <w:b/>
                <w:bCs/>
                <w:color w:val="943634" w:themeColor="accent2" w:themeShade="BF"/>
                <w:sz w:val="24"/>
                <w:szCs w:val="24"/>
                <w:u w:val="single"/>
                <w:rtl/>
              </w:rPr>
            </w:pPr>
            <w:r w:rsidRPr="00172EC3">
              <w:rPr>
                <w:rFonts w:ascii="Traditional Arabic" w:eastAsia="Times New Roman" w:hAnsi="Traditional Arabic" w:cs="Traditional Arabic"/>
                <w:color w:val="000000"/>
                <w:sz w:val="24"/>
                <w:szCs w:val="24"/>
                <w:rtl/>
              </w:rPr>
              <w:t xml:space="preserve">– </w:t>
            </w:r>
            <w:r w:rsidR="00172EC3" w:rsidRPr="00172EC3">
              <w:rPr>
                <w:rFonts w:ascii="Traditional Arabic" w:eastAsia="Times New Roman" w:hAnsi="Traditional Arabic" w:cs="Traditional Arabic"/>
                <w:color w:val="000000"/>
                <w:sz w:val="24"/>
                <w:szCs w:val="24"/>
                <w:rtl/>
              </w:rPr>
              <w:t xml:space="preserve">الانتهاء من إعداد </w:t>
            </w:r>
            <w:r>
              <w:rPr>
                <w:rFonts w:ascii="Traditional Arabic" w:eastAsia="Times New Roman" w:hAnsi="Traditional Arabic" w:cs="Traditional Arabic" w:hint="cs"/>
                <w:color w:val="000000"/>
                <w:sz w:val="24"/>
                <w:szCs w:val="24"/>
                <w:rtl/>
              </w:rPr>
              <w:t>وتطوير ال</w:t>
            </w:r>
            <w:r w:rsidR="00172EC3" w:rsidRPr="00172EC3">
              <w:rPr>
                <w:rFonts w:ascii="Traditional Arabic" w:eastAsia="Times New Roman" w:hAnsi="Traditional Arabic" w:cs="Traditional Arabic"/>
                <w:color w:val="000000"/>
                <w:sz w:val="24"/>
                <w:szCs w:val="24"/>
                <w:rtl/>
              </w:rPr>
              <w:t xml:space="preserve">بوابة والمنظومة الرقمية </w:t>
            </w:r>
            <w:r>
              <w:rPr>
                <w:rFonts w:ascii="Traditional Arabic" w:eastAsia="Times New Roman" w:hAnsi="Traditional Arabic" w:cs="Traditional Arabic" w:hint="cs"/>
                <w:color w:val="000000"/>
                <w:sz w:val="24"/>
                <w:szCs w:val="24"/>
                <w:rtl/>
              </w:rPr>
              <w:t>الخاصة ب</w:t>
            </w:r>
            <w:r w:rsidR="00172EC3" w:rsidRPr="00172EC3">
              <w:rPr>
                <w:rFonts w:ascii="Traditional Arabic" w:eastAsia="Times New Roman" w:hAnsi="Traditional Arabic" w:cs="Traditional Arabic"/>
                <w:color w:val="000000"/>
                <w:sz w:val="24"/>
                <w:szCs w:val="24"/>
                <w:rtl/>
              </w:rPr>
              <w:t>مخططات التكوين السنوية</w:t>
            </w:r>
            <w:r w:rsidR="00934F76">
              <w:rPr>
                <w:rFonts w:ascii="Traditional Arabic" w:eastAsia="Times New Roman" w:hAnsi="Traditional Arabic" w:cs="Traditional Arabic" w:hint="cs"/>
                <w:color w:val="000000"/>
                <w:sz w:val="24"/>
                <w:szCs w:val="24"/>
                <w:rtl/>
              </w:rPr>
              <w:t>. وسيتم العمل على ربط هذه البوابة بالموقع الخاص بمصالح الوظيفة العمومية برئاسة الحكومة.</w:t>
            </w:r>
          </w:p>
        </w:tc>
        <w:tc>
          <w:tcPr>
            <w:tcW w:w="2921" w:type="dxa"/>
            <w:shd w:val="clear" w:color="auto" w:fill="auto"/>
            <w:vAlign w:val="center"/>
          </w:tcPr>
          <w:p w14:paraId="37C023A2" w14:textId="41A036FB" w:rsidR="00172EC3" w:rsidRDefault="00172EC3" w:rsidP="00845862">
            <w:pPr>
              <w:bidi/>
              <w:spacing w:after="0" w:line="240" w:lineRule="auto"/>
              <w:jc w:val="center"/>
              <w:rPr>
                <w:rFonts w:ascii="Traditional Arabic" w:eastAsia="Times New Roman" w:hAnsi="Traditional Arabic" w:cs="Traditional Arabic"/>
                <w:b/>
                <w:bCs/>
                <w:color w:val="000000"/>
                <w:sz w:val="28"/>
                <w:szCs w:val="28"/>
                <w:rtl/>
              </w:rPr>
            </w:pPr>
            <w:r>
              <w:rPr>
                <w:rFonts w:ascii="Traditional Arabic" w:eastAsia="Times New Roman" w:hAnsi="Traditional Arabic" w:cs="Traditional Arabic" w:hint="cs"/>
                <w:b/>
                <w:bCs/>
                <w:color w:val="000000"/>
                <w:sz w:val="28"/>
                <w:szCs w:val="28"/>
                <w:rtl/>
              </w:rPr>
              <w:t xml:space="preserve">التعهد 13 : </w:t>
            </w:r>
            <w:r w:rsidRPr="00172EC3">
              <w:rPr>
                <w:rFonts w:ascii="Traditional Arabic" w:eastAsia="Times New Roman" w:hAnsi="Traditional Arabic" w:cs="Traditional Arabic" w:hint="eastAsia"/>
                <w:b/>
                <w:bCs/>
                <w:color w:val="000000"/>
                <w:sz w:val="28"/>
                <w:szCs w:val="28"/>
                <w:rtl/>
              </w:rPr>
              <w:t>تيسير</w:t>
            </w:r>
            <w:r w:rsidRPr="00172EC3">
              <w:rPr>
                <w:rFonts w:ascii="Traditional Arabic" w:eastAsia="Times New Roman" w:hAnsi="Traditional Arabic" w:cs="Traditional Arabic"/>
                <w:b/>
                <w:bCs/>
                <w:color w:val="000000"/>
                <w:sz w:val="28"/>
                <w:szCs w:val="28"/>
                <w:rtl/>
              </w:rPr>
              <w:t xml:space="preserve"> </w:t>
            </w:r>
            <w:r w:rsidRPr="00172EC3">
              <w:rPr>
                <w:rFonts w:ascii="Traditional Arabic" w:eastAsia="Times New Roman" w:hAnsi="Traditional Arabic" w:cs="Traditional Arabic" w:hint="eastAsia"/>
                <w:b/>
                <w:bCs/>
                <w:color w:val="000000"/>
                <w:sz w:val="28"/>
                <w:szCs w:val="28"/>
                <w:rtl/>
              </w:rPr>
              <w:t>الوصول</w:t>
            </w:r>
            <w:r w:rsidRPr="00172EC3">
              <w:rPr>
                <w:rFonts w:ascii="Traditional Arabic" w:eastAsia="Times New Roman" w:hAnsi="Traditional Arabic" w:cs="Traditional Arabic"/>
                <w:b/>
                <w:bCs/>
                <w:color w:val="000000"/>
                <w:sz w:val="28"/>
                <w:szCs w:val="28"/>
                <w:rtl/>
              </w:rPr>
              <w:t xml:space="preserve"> </w:t>
            </w:r>
            <w:r w:rsidRPr="00172EC3">
              <w:rPr>
                <w:rFonts w:ascii="Traditional Arabic" w:eastAsia="Times New Roman" w:hAnsi="Traditional Arabic" w:cs="Traditional Arabic" w:hint="eastAsia"/>
                <w:b/>
                <w:bCs/>
                <w:color w:val="000000"/>
                <w:sz w:val="28"/>
                <w:szCs w:val="28"/>
                <w:rtl/>
              </w:rPr>
              <w:t>إلى</w:t>
            </w:r>
            <w:r w:rsidRPr="00172EC3">
              <w:rPr>
                <w:rFonts w:ascii="Traditional Arabic" w:eastAsia="Times New Roman" w:hAnsi="Traditional Arabic" w:cs="Traditional Arabic"/>
                <w:b/>
                <w:bCs/>
                <w:color w:val="000000"/>
                <w:sz w:val="28"/>
                <w:szCs w:val="28"/>
                <w:rtl/>
              </w:rPr>
              <w:t xml:space="preserve"> </w:t>
            </w:r>
            <w:r w:rsidRPr="00172EC3">
              <w:rPr>
                <w:rFonts w:ascii="Traditional Arabic" w:eastAsia="Times New Roman" w:hAnsi="Traditional Arabic" w:cs="Traditional Arabic" w:hint="eastAsia"/>
                <w:b/>
                <w:bCs/>
                <w:color w:val="000000"/>
                <w:sz w:val="28"/>
                <w:szCs w:val="28"/>
                <w:rtl/>
              </w:rPr>
              <w:t>خدمات</w:t>
            </w:r>
            <w:r w:rsidRPr="00172EC3">
              <w:rPr>
                <w:rFonts w:ascii="Traditional Arabic" w:eastAsia="Times New Roman" w:hAnsi="Traditional Arabic" w:cs="Traditional Arabic"/>
                <w:b/>
                <w:bCs/>
                <w:color w:val="000000"/>
                <w:sz w:val="28"/>
                <w:szCs w:val="28"/>
                <w:rtl/>
              </w:rPr>
              <w:t xml:space="preserve"> </w:t>
            </w:r>
            <w:r w:rsidRPr="00172EC3">
              <w:rPr>
                <w:rFonts w:ascii="Traditional Arabic" w:eastAsia="Times New Roman" w:hAnsi="Traditional Arabic" w:cs="Traditional Arabic" w:hint="eastAsia"/>
                <w:b/>
                <w:bCs/>
                <w:color w:val="000000"/>
                <w:sz w:val="28"/>
                <w:szCs w:val="28"/>
                <w:rtl/>
              </w:rPr>
              <w:t>الوظيفة</w:t>
            </w:r>
            <w:r w:rsidRPr="00172EC3">
              <w:rPr>
                <w:rFonts w:ascii="Traditional Arabic" w:eastAsia="Times New Roman" w:hAnsi="Traditional Arabic" w:cs="Traditional Arabic"/>
                <w:b/>
                <w:bCs/>
                <w:color w:val="000000"/>
                <w:sz w:val="28"/>
                <w:szCs w:val="28"/>
                <w:rtl/>
              </w:rPr>
              <w:t xml:space="preserve"> </w:t>
            </w:r>
            <w:r w:rsidRPr="00172EC3">
              <w:rPr>
                <w:rFonts w:ascii="Traditional Arabic" w:eastAsia="Times New Roman" w:hAnsi="Traditional Arabic" w:cs="Traditional Arabic" w:hint="eastAsia"/>
                <w:b/>
                <w:bCs/>
                <w:color w:val="000000"/>
                <w:sz w:val="28"/>
                <w:szCs w:val="28"/>
                <w:rtl/>
              </w:rPr>
              <w:t>العمومية</w:t>
            </w:r>
          </w:p>
        </w:tc>
      </w:tr>
    </w:tbl>
    <w:p w14:paraId="69AA56C4" w14:textId="77777777" w:rsidR="00F7537F" w:rsidRDefault="00F7537F" w:rsidP="009578D9">
      <w:pPr>
        <w:shd w:val="clear" w:color="auto" w:fill="FFFFFF" w:themeFill="background1"/>
        <w:bidi/>
        <w:spacing w:line="240" w:lineRule="auto"/>
        <w:rPr>
          <w:rFonts w:cs="Arabic Transparent"/>
          <w:b/>
          <w:bCs/>
          <w:sz w:val="32"/>
          <w:szCs w:val="32"/>
          <w:u w:val="single"/>
          <w:rtl/>
          <w:lang w:bidi="ar-TN"/>
        </w:rPr>
        <w:sectPr w:rsidR="00F7537F" w:rsidSect="009578D9">
          <w:headerReference w:type="default" r:id="rId11"/>
          <w:footerReference w:type="default" r:id="rId12"/>
          <w:pgSz w:w="16838" w:h="11906" w:orient="landscape" w:code="9"/>
          <w:pgMar w:top="1134" w:right="851" w:bottom="1134" w:left="851" w:header="709" w:footer="709" w:gutter="0"/>
          <w:cols w:space="708"/>
          <w:docGrid w:linePitch="360"/>
        </w:sectPr>
      </w:pPr>
    </w:p>
    <w:p w14:paraId="75B3804D" w14:textId="77777777" w:rsidR="00E03882" w:rsidRPr="00EC318C" w:rsidRDefault="00E03882" w:rsidP="00E03882">
      <w:pPr>
        <w:shd w:val="clear" w:color="auto" w:fill="FFFFFF"/>
        <w:bidi/>
        <w:spacing w:line="240" w:lineRule="auto"/>
        <w:rPr>
          <w:rFonts w:ascii="Traditional Arabic" w:eastAsia="Times New Roman" w:hAnsi="Traditional Arabic" w:cs="Traditional Arabic"/>
          <w:color w:val="000000"/>
          <w:sz w:val="32"/>
          <w:szCs w:val="32"/>
          <w:rtl/>
        </w:rPr>
      </w:pPr>
      <w:r w:rsidRPr="00EC318C">
        <w:rPr>
          <w:rFonts w:ascii="Traditional Arabic" w:eastAsia="Times New Roman" w:hAnsi="Traditional Arabic" w:cs="Traditional Arabic" w:hint="cs"/>
          <w:color w:val="000000"/>
          <w:sz w:val="32"/>
          <w:szCs w:val="32"/>
          <w:rtl/>
        </w:rPr>
        <w:lastRenderedPageBreak/>
        <w:t>وقد تمّت حوصلة أهمّ الاجراءات التي سيتمّ العمل عليها في الفترة القادمة لدعم تنفيذ التعهدات كالتالي</w:t>
      </w:r>
      <w:r w:rsidRPr="00EC318C">
        <w:rPr>
          <w:rFonts w:ascii="Traditional Arabic" w:eastAsia="Times New Roman" w:hAnsi="Traditional Arabic" w:cs="Traditional Arabic"/>
          <w:color w:val="000000"/>
          <w:sz w:val="32"/>
          <w:szCs w:val="32"/>
          <w:rtl/>
        </w:rPr>
        <w:t xml:space="preserve">: </w:t>
      </w:r>
    </w:p>
    <w:p w14:paraId="17E17B1C" w14:textId="6E8FBC71" w:rsidR="008D6A23" w:rsidRPr="00EC318C" w:rsidRDefault="008D6A23" w:rsidP="00C63CE4">
      <w:pPr>
        <w:pStyle w:val="Titre1"/>
        <w:numPr>
          <w:ilvl w:val="0"/>
          <w:numId w:val="10"/>
        </w:numPr>
        <w:shd w:val="clear" w:color="auto" w:fill="FFFFFF"/>
        <w:bidi/>
        <w:spacing w:before="0"/>
        <w:rPr>
          <w:rFonts w:ascii="Traditional Arabic" w:eastAsia="Times New Roman" w:hAnsi="Traditional Arabic" w:cs="Traditional Arabic"/>
          <w:color w:val="000000"/>
          <w:lang w:eastAsia="fr-FR"/>
        </w:rPr>
      </w:pPr>
      <w:proofErr w:type="spellStart"/>
      <w:r w:rsidRPr="00EC318C">
        <w:rPr>
          <w:rFonts w:ascii="Traditional Arabic" w:eastAsia="Times New Roman" w:hAnsi="Traditional Arabic" w:cs="Traditional Arabic" w:hint="cs"/>
          <w:color w:val="000000"/>
          <w:rtl/>
          <w:lang w:eastAsia="fr-FR"/>
        </w:rPr>
        <w:t>ضروررة</w:t>
      </w:r>
      <w:proofErr w:type="spellEnd"/>
      <w:r w:rsidRPr="00EC318C">
        <w:rPr>
          <w:rFonts w:ascii="Traditional Arabic" w:eastAsia="Times New Roman" w:hAnsi="Traditional Arabic" w:cs="Traditional Arabic" w:hint="cs"/>
          <w:color w:val="000000"/>
          <w:rtl/>
          <w:lang w:eastAsia="fr-FR"/>
        </w:rPr>
        <w:t xml:space="preserve"> مراسلة الهياكل العمومية للحضور خلال هذه الاجتماعات الدورية لمتابعة تنفيذ الخطة نظرا للغياب المتكرر لعدد من الهياكل المسؤولة عن تنفيذ التعهدات،</w:t>
      </w:r>
    </w:p>
    <w:p w14:paraId="74E94865" w14:textId="4EF087CA" w:rsidR="003A57E4" w:rsidRPr="00EC318C" w:rsidRDefault="003A57E4" w:rsidP="00C63CE4">
      <w:pPr>
        <w:pStyle w:val="Paragraphedeliste"/>
        <w:numPr>
          <w:ilvl w:val="0"/>
          <w:numId w:val="10"/>
        </w:numPr>
        <w:bidi/>
        <w:rPr>
          <w:rFonts w:ascii="Traditional Arabic" w:eastAsia="Times New Roman" w:hAnsi="Traditional Arabic" w:cs="Traditional Arabic"/>
          <w:color w:val="000000"/>
          <w:sz w:val="32"/>
          <w:szCs w:val="32"/>
          <w:rtl/>
        </w:rPr>
      </w:pPr>
      <w:r w:rsidRPr="00EC318C">
        <w:rPr>
          <w:rFonts w:ascii="Traditional Arabic" w:eastAsia="Times New Roman" w:hAnsi="Traditional Arabic" w:cs="Traditional Arabic" w:hint="cs"/>
          <w:color w:val="000000"/>
          <w:sz w:val="32"/>
          <w:szCs w:val="32"/>
          <w:rtl/>
        </w:rPr>
        <w:t>بالنسبة للتعهد الخامس المتعلق ب</w:t>
      </w:r>
      <w:r w:rsidRPr="00EC318C">
        <w:rPr>
          <w:rFonts w:ascii="Traditional Arabic" w:eastAsia="Times New Roman" w:hAnsi="Traditional Arabic" w:cs="Traditional Arabic" w:hint="eastAsia"/>
          <w:color w:val="000000"/>
          <w:sz w:val="32"/>
          <w:szCs w:val="32"/>
          <w:rtl/>
        </w:rPr>
        <w:t>دعم</w:t>
      </w:r>
      <w:r w:rsidRPr="00EC318C">
        <w:rPr>
          <w:rFonts w:ascii="Traditional Arabic" w:eastAsia="Times New Roman" w:hAnsi="Traditional Arabic" w:cs="Traditional Arabic"/>
          <w:color w:val="000000"/>
          <w:sz w:val="32"/>
          <w:szCs w:val="32"/>
          <w:rtl/>
        </w:rPr>
        <w:t xml:space="preserve"> </w:t>
      </w:r>
      <w:r w:rsidRPr="00EC318C">
        <w:rPr>
          <w:rFonts w:ascii="Traditional Arabic" w:eastAsia="Times New Roman" w:hAnsi="Traditional Arabic" w:cs="Traditional Arabic" w:hint="eastAsia"/>
          <w:color w:val="000000"/>
          <w:sz w:val="32"/>
          <w:szCs w:val="32"/>
          <w:rtl/>
        </w:rPr>
        <w:t>الشفافية</w:t>
      </w:r>
      <w:r w:rsidRPr="00EC318C">
        <w:rPr>
          <w:rFonts w:ascii="Traditional Arabic" w:eastAsia="Times New Roman" w:hAnsi="Traditional Arabic" w:cs="Traditional Arabic"/>
          <w:color w:val="000000"/>
          <w:sz w:val="32"/>
          <w:szCs w:val="32"/>
          <w:rtl/>
        </w:rPr>
        <w:t xml:space="preserve"> </w:t>
      </w:r>
      <w:r w:rsidRPr="00EC318C">
        <w:rPr>
          <w:rFonts w:ascii="Traditional Arabic" w:eastAsia="Times New Roman" w:hAnsi="Traditional Arabic" w:cs="Traditional Arabic" w:hint="eastAsia"/>
          <w:color w:val="000000"/>
          <w:sz w:val="32"/>
          <w:szCs w:val="32"/>
          <w:rtl/>
        </w:rPr>
        <w:t>في</w:t>
      </w:r>
      <w:r w:rsidRPr="00EC318C">
        <w:rPr>
          <w:rFonts w:ascii="Traditional Arabic" w:eastAsia="Times New Roman" w:hAnsi="Traditional Arabic" w:cs="Traditional Arabic"/>
          <w:color w:val="000000"/>
          <w:sz w:val="32"/>
          <w:szCs w:val="32"/>
          <w:rtl/>
        </w:rPr>
        <w:t xml:space="preserve"> </w:t>
      </w:r>
      <w:r w:rsidRPr="00EC318C">
        <w:rPr>
          <w:rFonts w:ascii="Traditional Arabic" w:eastAsia="Times New Roman" w:hAnsi="Traditional Arabic" w:cs="Traditional Arabic" w:hint="eastAsia"/>
          <w:color w:val="000000"/>
          <w:sz w:val="32"/>
          <w:szCs w:val="32"/>
          <w:rtl/>
        </w:rPr>
        <w:t>مجال</w:t>
      </w:r>
      <w:r w:rsidRPr="00EC318C">
        <w:rPr>
          <w:rFonts w:ascii="Traditional Arabic" w:eastAsia="Times New Roman" w:hAnsi="Traditional Arabic" w:cs="Traditional Arabic"/>
          <w:color w:val="000000"/>
          <w:sz w:val="32"/>
          <w:szCs w:val="32"/>
          <w:rtl/>
        </w:rPr>
        <w:t xml:space="preserve"> </w:t>
      </w:r>
      <w:r w:rsidRPr="00EC318C">
        <w:rPr>
          <w:rFonts w:ascii="Traditional Arabic" w:eastAsia="Times New Roman" w:hAnsi="Traditional Arabic" w:cs="Traditional Arabic" w:hint="eastAsia"/>
          <w:color w:val="000000"/>
          <w:sz w:val="32"/>
          <w:szCs w:val="32"/>
          <w:rtl/>
        </w:rPr>
        <w:t>التصرّف</w:t>
      </w:r>
      <w:r w:rsidRPr="00EC318C">
        <w:rPr>
          <w:rFonts w:ascii="Traditional Arabic" w:eastAsia="Times New Roman" w:hAnsi="Traditional Arabic" w:cs="Traditional Arabic"/>
          <w:color w:val="000000"/>
          <w:sz w:val="32"/>
          <w:szCs w:val="32"/>
          <w:rtl/>
        </w:rPr>
        <w:t xml:space="preserve"> </w:t>
      </w:r>
      <w:r w:rsidRPr="00EC318C">
        <w:rPr>
          <w:rFonts w:ascii="Traditional Arabic" w:eastAsia="Times New Roman" w:hAnsi="Traditional Arabic" w:cs="Traditional Arabic" w:hint="eastAsia"/>
          <w:color w:val="000000"/>
          <w:sz w:val="32"/>
          <w:szCs w:val="32"/>
          <w:rtl/>
        </w:rPr>
        <w:t>في</w:t>
      </w:r>
      <w:r w:rsidRPr="00EC318C">
        <w:rPr>
          <w:rFonts w:ascii="Traditional Arabic" w:eastAsia="Times New Roman" w:hAnsi="Traditional Arabic" w:cs="Traditional Arabic"/>
          <w:color w:val="000000"/>
          <w:sz w:val="32"/>
          <w:szCs w:val="32"/>
          <w:rtl/>
        </w:rPr>
        <w:t xml:space="preserve"> </w:t>
      </w:r>
      <w:r w:rsidRPr="00EC318C">
        <w:rPr>
          <w:rFonts w:ascii="Traditional Arabic" w:eastAsia="Times New Roman" w:hAnsi="Traditional Arabic" w:cs="Traditional Arabic" w:hint="eastAsia"/>
          <w:color w:val="000000"/>
          <w:sz w:val="32"/>
          <w:szCs w:val="32"/>
          <w:rtl/>
        </w:rPr>
        <w:t>الموارد</w:t>
      </w:r>
      <w:r w:rsidRPr="00EC318C">
        <w:rPr>
          <w:rFonts w:ascii="Traditional Arabic" w:eastAsia="Times New Roman" w:hAnsi="Traditional Arabic" w:cs="Traditional Arabic"/>
          <w:color w:val="000000"/>
          <w:sz w:val="32"/>
          <w:szCs w:val="32"/>
          <w:rtl/>
        </w:rPr>
        <w:t xml:space="preserve"> </w:t>
      </w:r>
      <w:r w:rsidRPr="00EC318C">
        <w:rPr>
          <w:rFonts w:ascii="Traditional Arabic" w:eastAsia="Times New Roman" w:hAnsi="Traditional Arabic" w:cs="Traditional Arabic" w:hint="eastAsia"/>
          <w:color w:val="000000"/>
          <w:sz w:val="32"/>
          <w:szCs w:val="32"/>
          <w:rtl/>
        </w:rPr>
        <w:t>الطبيعية</w:t>
      </w:r>
      <w:r w:rsidRPr="00EC318C">
        <w:rPr>
          <w:rFonts w:ascii="Traditional Arabic" w:eastAsia="Times New Roman" w:hAnsi="Traditional Arabic" w:cs="Traditional Arabic" w:hint="cs"/>
          <w:color w:val="000000"/>
          <w:sz w:val="32"/>
          <w:szCs w:val="32"/>
          <w:rtl/>
        </w:rPr>
        <w:t xml:space="preserve"> : مزيد التنسيق مع وزارة الفلاحة لتوفير معلومات حول مدى تقدم انجاز هذا التعهد</w:t>
      </w:r>
    </w:p>
    <w:p w14:paraId="06140D5B" w14:textId="601EA32C" w:rsidR="003D2FAF" w:rsidRPr="00EC318C" w:rsidRDefault="003D2FAF" w:rsidP="00D01044">
      <w:pPr>
        <w:pStyle w:val="Paragraphedeliste"/>
        <w:numPr>
          <w:ilvl w:val="0"/>
          <w:numId w:val="10"/>
        </w:numPr>
        <w:tabs>
          <w:tab w:val="right" w:pos="225"/>
        </w:tabs>
        <w:bidi/>
        <w:spacing w:after="0"/>
        <w:jc w:val="both"/>
        <w:rPr>
          <w:rFonts w:ascii="Traditional Arabic" w:eastAsia="Times New Roman" w:hAnsi="Traditional Arabic" w:cs="Traditional Arabic"/>
          <w:color w:val="000000"/>
          <w:sz w:val="32"/>
          <w:szCs w:val="32"/>
        </w:rPr>
      </w:pPr>
      <w:r w:rsidRPr="00EC318C">
        <w:rPr>
          <w:rFonts w:ascii="Traditional Arabic" w:eastAsia="Times New Roman" w:hAnsi="Traditional Arabic" w:cs="Traditional Arabic" w:hint="cs"/>
          <w:color w:val="000000"/>
          <w:sz w:val="32"/>
          <w:szCs w:val="32"/>
          <w:rtl/>
        </w:rPr>
        <w:t>بالنسبة للتعهد العاشر المتعلق ب</w:t>
      </w:r>
      <w:r w:rsidRPr="00EC318C">
        <w:rPr>
          <w:rFonts w:ascii="Traditional Arabic" w:eastAsia="Times New Roman" w:hAnsi="Traditional Arabic" w:cs="Traditional Arabic" w:hint="eastAsia"/>
          <w:color w:val="000000"/>
          <w:sz w:val="32"/>
          <w:szCs w:val="32"/>
          <w:rtl/>
        </w:rPr>
        <w:t>دعم</w:t>
      </w:r>
      <w:r w:rsidRPr="00EC318C">
        <w:rPr>
          <w:rFonts w:ascii="Traditional Arabic" w:eastAsia="Times New Roman" w:hAnsi="Traditional Arabic" w:cs="Traditional Arabic"/>
          <w:color w:val="000000"/>
          <w:sz w:val="32"/>
          <w:szCs w:val="32"/>
          <w:rtl/>
        </w:rPr>
        <w:t xml:space="preserve"> </w:t>
      </w:r>
      <w:r w:rsidRPr="00EC318C">
        <w:rPr>
          <w:rFonts w:ascii="Traditional Arabic" w:eastAsia="Times New Roman" w:hAnsi="Traditional Arabic" w:cs="Traditional Arabic" w:hint="eastAsia"/>
          <w:color w:val="000000"/>
          <w:sz w:val="32"/>
          <w:szCs w:val="32"/>
          <w:rtl/>
        </w:rPr>
        <w:t>مشاركة</w:t>
      </w:r>
      <w:r w:rsidRPr="00EC318C">
        <w:rPr>
          <w:rFonts w:ascii="Traditional Arabic" w:eastAsia="Times New Roman" w:hAnsi="Traditional Arabic" w:cs="Traditional Arabic"/>
          <w:color w:val="000000"/>
          <w:sz w:val="32"/>
          <w:szCs w:val="32"/>
          <w:rtl/>
        </w:rPr>
        <w:t xml:space="preserve"> </w:t>
      </w:r>
      <w:r w:rsidRPr="00EC318C">
        <w:rPr>
          <w:rFonts w:ascii="Traditional Arabic" w:eastAsia="Times New Roman" w:hAnsi="Traditional Arabic" w:cs="Traditional Arabic" w:hint="eastAsia"/>
          <w:color w:val="000000"/>
          <w:sz w:val="32"/>
          <w:szCs w:val="32"/>
          <w:rtl/>
        </w:rPr>
        <w:t>الشباب</w:t>
      </w:r>
      <w:r w:rsidRPr="00EC318C">
        <w:rPr>
          <w:rFonts w:ascii="Traditional Arabic" w:eastAsia="Times New Roman" w:hAnsi="Traditional Arabic" w:cs="Traditional Arabic"/>
          <w:color w:val="000000"/>
          <w:sz w:val="32"/>
          <w:szCs w:val="32"/>
          <w:rtl/>
        </w:rPr>
        <w:t xml:space="preserve"> </w:t>
      </w:r>
      <w:r w:rsidRPr="00EC318C">
        <w:rPr>
          <w:rFonts w:ascii="Traditional Arabic" w:eastAsia="Times New Roman" w:hAnsi="Traditional Arabic" w:cs="Traditional Arabic" w:hint="eastAsia"/>
          <w:color w:val="000000"/>
          <w:sz w:val="32"/>
          <w:szCs w:val="32"/>
          <w:rtl/>
        </w:rPr>
        <w:t>في</w:t>
      </w:r>
      <w:r w:rsidRPr="00EC318C">
        <w:rPr>
          <w:rFonts w:ascii="Traditional Arabic" w:eastAsia="Times New Roman" w:hAnsi="Traditional Arabic" w:cs="Traditional Arabic"/>
          <w:color w:val="000000"/>
          <w:sz w:val="32"/>
          <w:szCs w:val="32"/>
          <w:rtl/>
        </w:rPr>
        <w:t xml:space="preserve"> </w:t>
      </w:r>
      <w:r w:rsidRPr="00EC318C">
        <w:rPr>
          <w:rFonts w:ascii="Traditional Arabic" w:eastAsia="Times New Roman" w:hAnsi="Traditional Arabic" w:cs="Traditional Arabic" w:hint="eastAsia"/>
          <w:color w:val="000000"/>
          <w:sz w:val="32"/>
          <w:szCs w:val="32"/>
          <w:rtl/>
        </w:rPr>
        <w:t>الحياة</w:t>
      </w:r>
      <w:r w:rsidRPr="00EC318C">
        <w:rPr>
          <w:rFonts w:ascii="Traditional Arabic" w:eastAsia="Times New Roman" w:hAnsi="Traditional Arabic" w:cs="Traditional Arabic"/>
          <w:color w:val="000000"/>
          <w:sz w:val="32"/>
          <w:szCs w:val="32"/>
          <w:rtl/>
        </w:rPr>
        <w:t xml:space="preserve"> </w:t>
      </w:r>
      <w:r w:rsidRPr="00EC318C">
        <w:rPr>
          <w:rFonts w:ascii="Traditional Arabic" w:eastAsia="Times New Roman" w:hAnsi="Traditional Arabic" w:cs="Traditional Arabic" w:hint="eastAsia"/>
          <w:color w:val="000000"/>
          <w:sz w:val="32"/>
          <w:szCs w:val="32"/>
          <w:rtl/>
        </w:rPr>
        <w:t>العامة</w:t>
      </w:r>
      <w:r w:rsidRPr="00EC318C">
        <w:rPr>
          <w:rFonts w:ascii="Traditional Arabic" w:eastAsia="Times New Roman" w:hAnsi="Traditional Arabic" w:cs="Traditional Arabic" w:hint="cs"/>
          <w:color w:val="000000"/>
          <w:sz w:val="32"/>
          <w:szCs w:val="32"/>
          <w:rtl/>
        </w:rPr>
        <w:t xml:space="preserve">: برمجة اجتماع على مستوى </w:t>
      </w:r>
      <w:r w:rsidR="00836798" w:rsidRPr="00EC318C">
        <w:rPr>
          <w:rFonts w:ascii="Traditional Arabic" w:eastAsia="Times New Roman" w:hAnsi="Traditional Arabic" w:cs="Traditional Arabic" w:hint="cs"/>
          <w:color w:val="000000"/>
          <w:sz w:val="32"/>
          <w:szCs w:val="32"/>
          <w:rtl/>
        </w:rPr>
        <w:t xml:space="preserve">وزارة </w:t>
      </w:r>
      <w:r w:rsidR="00836798" w:rsidRPr="00EC318C">
        <w:rPr>
          <w:rFonts w:ascii="Traditional Arabic" w:eastAsia="Times New Roman" w:hAnsi="Traditional Arabic" w:cs="Traditional Arabic" w:hint="eastAsia"/>
          <w:color w:val="000000"/>
          <w:sz w:val="32"/>
          <w:szCs w:val="32"/>
          <w:rtl/>
        </w:rPr>
        <w:t>الشباب</w:t>
      </w:r>
      <w:r w:rsidR="00836798" w:rsidRPr="00EC318C">
        <w:rPr>
          <w:rFonts w:ascii="Traditional Arabic" w:eastAsia="Times New Roman" w:hAnsi="Traditional Arabic" w:cs="Traditional Arabic"/>
          <w:color w:val="000000"/>
          <w:sz w:val="32"/>
          <w:szCs w:val="32"/>
          <w:rtl/>
        </w:rPr>
        <w:t xml:space="preserve"> </w:t>
      </w:r>
      <w:r w:rsidR="00836798" w:rsidRPr="00EC318C">
        <w:rPr>
          <w:rFonts w:ascii="Traditional Arabic" w:eastAsia="Times New Roman" w:hAnsi="Traditional Arabic" w:cs="Traditional Arabic" w:hint="eastAsia"/>
          <w:color w:val="000000"/>
          <w:sz w:val="32"/>
          <w:szCs w:val="32"/>
          <w:rtl/>
        </w:rPr>
        <w:t>والرياضة</w:t>
      </w:r>
      <w:r w:rsidR="00836798" w:rsidRPr="00EC318C">
        <w:rPr>
          <w:rFonts w:ascii="Traditional Arabic" w:eastAsia="Times New Roman" w:hAnsi="Traditional Arabic" w:cs="Traditional Arabic"/>
          <w:color w:val="000000"/>
          <w:sz w:val="32"/>
          <w:szCs w:val="32"/>
          <w:rtl/>
        </w:rPr>
        <w:t xml:space="preserve"> </w:t>
      </w:r>
      <w:r w:rsidR="00836798" w:rsidRPr="00EC318C">
        <w:rPr>
          <w:rFonts w:ascii="Traditional Arabic" w:eastAsia="Times New Roman" w:hAnsi="Traditional Arabic" w:cs="Traditional Arabic" w:hint="eastAsia"/>
          <w:color w:val="000000"/>
          <w:sz w:val="32"/>
          <w:szCs w:val="32"/>
          <w:rtl/>
        </w:rPr>
        <w:t>والإدماج</w:t>
      </w:r>
      <w:r w:rsidR="00836798" w:rsidRPr="00EC318C">
        <w:rPr>
          <w:rFonts w:ascii="Traditional Arabic" w:eastAsia="Times New Roman" w:hAnsi="Traditional Arabic" w:cs="Traditional Arabic"/>
          <w:color w:val="000000"/>
          <w:sz w:val="32"/>
          <w:szCs w:val="32"/>
          <w:rtl/>
        </w:rPr>
        <w:t xml:space="preserve"> </w:t>
      </w:r>
      <w:r w:rsidR="00836798" w:rsidRPr="00EC318C">
        <w:rPr>
          <w:rFonts w:ascii="Traditional Arabic" w:eastAsia="Times New Roman" w:hAnsi="Traditional Arabic" w:cs="Traditional Arabic" w:hint="eastAsia"/>
          <w:color w:val="000000"/>
          <w:sz w:val="32"/>
          <w:szCs w:val="32"/>
          <w:rtl/>
        </w:rPr>
        <w:t>المهني</w:t>
      </w:r>
      <w:r w:rsidR="00836798" w:rsidRPr="00EC318C">
        <w:rPr>
          <w:rFonts w:ascii="Traditional Arabic" w:eastAsia="Times New Roman" w:hAnsi="Traditional Arabic" w:cs="Traditional Arabic" w:hint="cs"/>
          <w:color w:val="000000"/>
          <w:sz w:val="32"/>
          <w:szCs w:val="32"/>
          <w:rtl/>
        </w:rPr>
        <w:t xml:space="preserve"> أو </w:t>
      </w:r>
      <w:r w:rsidRPr="00EC318C">
        <w:rPr>
          <w:rFonts w:ascii="Traditional Arabic" w:eastAsia="Times New Roman" w:hAnsi="Traditional Arabic" w:cs="Traditional Arabic" w:hint="cs"/>
          <w:color w:val="000000"/>
          <w:sz w:val="32"/>
          <w:szCs w:val="32"/>
          <w:rtl/>
        </w:rPr>
        <w:t>المرصد الوطني للشباب لمزيد الاطلاع  والتعرف على</w:t>
      </w:r>
      <w:r w:rsidR="00836798" w:rsidRPr="00EC318C">
        <w:rPr>
          <w:rFonts w:ascii="Traditional Arabic" w:eastAsia="Times New Roman" w:hAnsi="Traditional Arabic" w:cs="Traditional Arabic" w:hint="cs"/>
          <w:color w:val="000000"/>
          <w:sz w:val="32"/>
          <w:szCs w:val="32"/>
          <w:rtl/>
        </w:rPr>
        <w:t xml:space="preserve"> نسق تنفيذ هذا التعهد سواء فيما يتعلق بتعميم تجربة المجالس المحلية للشبا</w:t>
      </w:r>
      <w:r w:rsidR="00D01044" w:rsidRPr="00EC318C">
        <w:rPr>
          <w:rFonts w:ascii="Traditional Arabic" w:eastAsia="Times New Roman" w:hAnsi="Traditional Arabic" w:cs="Traditional Arabic" w:hint="cs"/>
          <w:color w:val="000000"/>
          <w:sz w:val="32"/>
          <w:szCs w:val="32"/>
          <w:rtl/>
        </w:rPr>
        <w:t>ب</w:t>
      </w:r>
      <w:r w:rsidR="00836798" w:rsidRPr="00EC318C">
        <w:rPr>
          <w:rFonts w:ascii="Traditional Arabic" w:eastAsia="Times New Roman" w:hAnsi="Traditional Arabic" w:cs="Traditional Arabic" w:hint="cs"/>
          <w:color w:val="000000"/>
          <w:sz w:val="32"/>
          <w:szCs w:val="32"/>
          <w:rtl/>
        </w:rPr>
        <w:t xml:space="preserve"> أو</w:t>
      </w:r>
      <w:r w:rsidRPr="00EC318C">
        <w:rPr>
          <w:rFonts w:ascii="Traditional Arabic" w:eastAsia="Times New Roman" w:hAnsi="Traditional Arabic" w:cs="Traditional Arabic" w:hint="cs"/>
          <w:color w:val="000000"/>
          <w:sz w:val="32"/>
          <w:szCs w:val="32"/>
          <w:rtl/>
        </w:rPr>
        <w:t xml:space="preserve"> المنظومة التي </w:t>
      </w:r>
      <w:r w:rsidR="00D01044" w:rsidRPr="00EC318C">
        <w:rPr>
          <w:rFonts w:ascii="Traditional Arabic" w:eastAsia="Times New Roman" w:hAnsi="Traditional Arabic" w:cs="Traditional Arabic" w:hint="cs"/>
          <w:color w:val="000000"/>
          <w:sz w:val="32"/>
          <w:szCs w:val="32"/>
          <w:rtl/>
        </w:rPr>
        <w:t>تعمل</w:t>
      </w:r>
      <w:r w:rsidRPr="00EC318C">
        <w:rPr>
          <w:rFonts w:ascii="Traditional Arabic" w:eastAsia="Times New Roman" w:hAnsi="Traditional Arabic" w:cs="Traditional Arabic" w:hint="cs"/>
          <w:color w:val="000000"/>
          <w:sz w:val="32"/>
          <w:szCs w:val="32"/>
          <w:rtl/>
        </w:rPr>
        <w:t xml:space="preserve"> على تطويرها ودراسة إمكانيات اعتمادها على مستوى الوزارة إن كانت تستجيب لتطلعات مختلف الاطراف المعنية بهذا المشروع.</w:t>
      </w:r>
    </w:p>
    <w:p w14:paraId="60E9E798" w14:textId="507051D6" w:rsidR="00836798" w:rsidRPr="00EC318C" w:rsidRDefault="00836798" w:rsidP="00836798">
      <w:pPr>
        <w:pStyle w:val="Paragraphedeliste"/>
        <w:tabs>
          <w:tab w:val="right" w:pos="225"/>
        </w:tabs>
        <w:bidi/>
        <w:spacing w:after="0"/>
        <w:ind w:left="0"/>
        <w:jc w:val="both"/>
        <w:rPr>
          <w:rFonts w:ascii="Traditional Arabic" w:eastAsia="Times New Roman" w:hAnsi="Traditional Arabic" w:cs="Traditional Arabic"/>
          <w:color w:val="000000"/>
          <w:sz w:val="32"/>
          <w:szCs w:val="32"/>
          <w:rtl/>
        </w:rPr>
      </w:pPr>
      <w:proofErr w:type="gramStart"/>
      <w:r w:rsidRPr="00EC318C">
        <w:rPr>
          <w:rFonts w:ascii="Traditional Arabic" w:eastAsia="Times New Roman" w:hAnsi="Traditional Arabic" w:cs="Traditional Arabic" w:hint="cs"/>
          <w:color w:val="000000"/>
          <w:sz w:val="32"/>
          <w:szCs w:val="32"/>
          <w:rtl/>
        </w:rPr>
        <w:t>أما</w:t>
      </w:r>
      <w:proofErr w:type="gramEnd"/>
      <w:r w:rsidRPr="00EC318C">
        <w:rPr>
          <w:rFonts w:ascii="Traditional Arabic" w:eastAsia="Times New Roman" w:hAnsi="Traditional Arabic" w:cs="Traditional Arabic" w:hint="cs"/>
          <w:color w:val="000000"/>
          <w:sz w:val="32"/>
          <w:szCs w:val="32"/>
          <w:rtl/>
        </w:rPr>
        <w:t xml:space="preserve"> فيما يتعلق بالإعلان عن انطلاق أعمال إعداد خطة العمل الوطنية الرابعة، تم تقديم مقترح للأجندة التي سيتم اعتمادها في هذا الصدد، والتي تتلخص في الجدول التالي:</w:t>
      </w:r>
    </w:p>
    <w:tbl>
      <w:tblPr>
        <w:tblW w:w="10424" w:type="dxa"/>
        <w:jc w:val="center"/>
        <w:tblCellMar>
          <w:left w:w="0" w:type="dxa"/>
          <w:right w:w="0" w:type="dxa"/>
        </w:tblCellMar>
        <w:tblLook w:val="0420" w:firstRow="1" w:lastRow="0" w:firstColumn="0" w:lastColumn="0" w:noHBand="0" w:noVBand="1"/>
      </w:tblPr>
      <w:tblGrid>
        <w:gridCol w:w="2323"/>
        <w:gridCol w:w="4733"/>
        <w:gridCol w:w="3368"/>
      </w:tblGrid>
      <w:tr w:rsidR="008F46C5" w:rsidRPr="008F46C5" w14:paraId="08976DE3" w14:textId="77777777" w:rsidTr="00EC318C">
        <w:trPr>
          <w:trHeight w:val="494"/>
          <w:jc w:val="center"/>
        </w:trPr>
        <w:tc>
          <w:tcPr>
            <w:tcW w:w="232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08" w:type="dxa"/>
              <w:bottom w:w="72" w:type="dxa"/>
              <w:right w:w="108" w:type="dxa"/>
            </w:tcMar>
            <w:hideMark/>
          </w:tcPr>
          <w:p w14:paraId="32E42FAE" w14:textId="77777777" w:rsidR="008F46C5" w:rsidRPr="008F46C5" w:rsidRDefault="008F46C5" w:rsidP="008F46C5">
            <w:pPr>
              <w:spacing w:after="0" w:line="240" w:lineRule="auto"/>
              <w:jc w:val="center"/>
              <w:rPr>
                <w:rFonts w:ascii="Arial" w:eastAsia="Times New Roman" w:hAnsi="Arial" w:cs="Arial"/>
                <w:sz w:val="32"/>
                <w:szCs w:val="32"/>
              </w:rPr>
            </w:pPr>
            <w:r w:rsidRPr="008F46C5">
              <w:rPr>
                <w:rFonts w:ascii="Traditional Arabic" w:eastAsia="Times New Roman" w:hAnsi="Traditional Arabic" w:cs="Traditional Arabic"/>
                <w:b/>
                <w:bCs/>
                <w:color w:val="FFFFFF"/>
                <w:kern w:val="24"/>
                <w:sz w:val="32"/>
                <w:szCs w:val="32"/>
                <w:rtl/>
              </w:rPr>
              <w:t>الآجال</w:t>
            </w:r>
          </w:p>
        </w:tc>
        <w:tc>
          <w:tcPr>
            <w:tcW w:w="473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08" w:type="dxa"/>
              <w:bottom w:w="72" w:type="dxa"/>
              <w:right w:w="108" w:type="dxa"/>
            </w:tcMar>
            <w:hideMark/>
          </w:tcPr>
          <w:p w14:paraId="7705EFCA" w14:textId="77777777" w:rsidR="008F46C5" w:rsidRPr="008F46C5" w:rsidRDefault="008F46C5" w:rsidP="008F46C5">
            <w:pPr>
              <w:spacing w:after="0" w:line="240" w:lineRule="auto"/>
              <w:jc w:val="center"/>
              <w:rPr>
                <w:rFonts w:ascii="Arial" w:eastAsia="Times New Roman" w:hAnsi="Arial" w:cs="Arial"/>
                <w:sz w:val="32"/>
                <w:szCs w:val="32"/>
              </w:rPr>
            </w:pPr>
            <w:r w:rsidRPr="008F46C5">
              <w:rPr>
                <w:rFonts w:ascii="Traditional Arabic" w:eastAsia="Times New Roman" w:hAnsi="Traditional Arabic" w:cs="Traditional Arabic"/>
                <w:b/>
                <w:bCs/>
                <w:color w:val="FFFFFF"/>
                <w:kern w:val="24"/>
                <w:sz w:val="32"/>
                <w:szCs w:val="32"/>
                <w:rtl/>
              </w:rPr>
              <w:t>الأطراف المكلفة/المتدخلة</w:t>
            </w:r>
          </w:p>
        </w:tc>
        <w:tc>
          <w:tcPr>
            <w:tcW w:w="336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08" w:type="dxa"/>
              <w:bottom w:w="72" w:type="dxa"/>
              <w:right w:w="108" w:type="dxa"/>
            </w:tcMar>
            <w:hideMark/>
          </w:tcPr>
          <w:p w14:paraId="39CD0075" w14:textId="77777777" w:rsidR="008F46C5" w:rsidRPr="008F46C5" w:rsidRDefault="008F46C5" w:rsidP="008F46C5">
            <w:pPr>
              <w:spacing w:after="0" w:line="240" w:lineRule="auto"/>
              <w:jc w:val="center"/>
              <w:rPr>
                <w:rFonts w:ascii="Arial" w:eastAsia="Times New Roman" w:hAnsi="Arial" w:cs="Arial"/>
                <w:sz w:val="32"/>
                <w:szCs w:val="32"/>
              </w:rPr>
            </w:pPr>
            <w:r w:rsidRPr="008F46C5">
              <w:rPr>
                <w:rFonts w:ascii="Traditional Arabic" w:eastAsia="Times New Roman" w:hAnsi="Traditional Arabic" w:cs="Traditional Arabic"/>
                <w:b/>
                <w:bCs/>
                <w:color w:val="FFFFFF"/>
                <w:kern w:val="24"/>
                <w:sz w:val="32"/>
                <w:szCs w:val="32"/>
                <w:rtl/>
              </w:rPr>
              <w:t>الأنشطة والاعمال</w:t>
            </w:r>
          </w:p>
        </w:tc>
      </w:tr>
      <w:tr w:rsidR="008F46C5" w:rsidRPr="008F46C5" w14:paraId="3B0EE024" w14:textId="77777777" w:rsidTr="008F46C5">
        <w:trPr>
          <w:trHeight w:val="1081"/>
          <w:jc w:val="center"/>
        </w:trPr>
        <w:tc>
          <w:tcPr>
            <w:tcW w:w="2323" w:type="dxa"/>
            <w:tcBorders>
              <w:top w:val="single" w:sz="24" w:space="0" w:color="FFFFFF"/>
              <w:left w:val="single" w:sz="8" w:space="0" w:color="FFFFFF"/>
              <w:bottom w:val="single" w:sz="8" w:space="0" w:color="FFFFFF"/>
              <w:right w:val="single" w:sz="8" w:space="0" w:color="FFFFFF"/>
            </w:tcBorders>
            <w:shd w:val="clear" w:color="auto" w:fill="2F5597"/>
            <w:tcMar>
              <w:top w:w="72" w:type="dxa"/>
              <w:left w:w="108" w:type="dxa"/>
              <w:bottom w:w="72" w:type="dxa"/>
              <w:right w:w="108" w:type="dxa"/>
            </w:tcMar>
            <w:hideMark/>
          </w:tcPr>
          <w:p w14:paraId="345F47BA" w14:textId="77777777" w:rsidR="008F46C5" w:rsidRPr="008F46C5" w:rsidRDefault="008F46C5" w:rsidP="008F46C5">
            <w:pPr>
              <w:spacing w:after="0" w:line="240" w:lineRule="auto"/>
              <w:jc w:val="center"/>
              <w:rPr>
                <w:rFonts w:ascii="Arial" w:eastAsia="Times New Roman" w:hAnsi="Arial" w:cs="Arial"/>
                <w:sz w:val="32"/>
                <w:szCs w:val="32"/>
              </w:rPr>
            </w:pPr>
            <w:r w:rsidRPr="008F46C5">
              <w:rPr>
                <w:rFonts w:ascii="Traditional Arabic" w:eastAsia="Times New Roman" w:hAnsi="Traditional Arabic" w:cs="Traditional Arabic"/>
                <w:b/>
                <w:bCs/>
                <w:color w:val="FFFFFF"/>
                <w:kern w:val="24"/>
                <w:sz w:val="32"/>
                <w:szCs w:val="32"/>
                <w:rtl/>
                <w:lang w:bidi="ar-TN"/>
              </w:rPr>
              <w:t xml:space="preserve">30 سبتمبر </w:t>
            </w:r>
            <w:r w:rsidRPr="008F46C5">
              <w:rPr>
                <w:rFonts w:ascii="Traditional Arabic" w:eastAsia="Times New Roman" w:hAnsi="Traditional Arabic" w:cs="Traditional Arabic"/>
                <w:b/>
                <w:bCs/>
                <w:color w:val="FFFFFF"/>
                <w:kern w:val="24"/>
                <w:sz w:val="32"/>
                <w:szCs w:val="32"/>
                <w:rtl/>
              </w:rPr>
              <w:t>–</w:t>
            </w:r>
            <w:r w:rsidRPr="008F46C5">
              <w:rPr>
                <w:rFonts w:ascii="Traditional Arabic" w:eastAsia="Times New Roman" w:hAnsi="Traditional Arabic" w:cs="Traditional Arabic"/>
                <w:b/>
                <w:bCs/>
                <w:color w:val="FFFFFF"/>
                <w:kern w:val="24"/>
                <w:sz w:val="32"/>
                <w:szCs w:val="32"/>
                <w:rtl/>
                <w:lang w:bidi="ar-TN"/>
              </w:rPr>
              <w:t xml:space="preserve"> 30 أكتوبر 2020</w:t>
            </w:r>
          </w:p>
        </w:tc>
        <w:tc>
          <w:tcPr>
            <w:tcW w:w="4733" w:type="dxa"/>
            <w:tcBorders>
              <w:top w:val="single" w:sz="24" w:space="0" w:color="FFFFFF"/>
              <w:left w:val="single" w:sz="8" w:space="0" w:color="FFFFFF"/>
              <w:bottom w:val="single" w:sz="8" w:space="0" w:color="FFFFFF"/>
              <w:right w:val="single" w:sz="8" w:space="0" w:color="FFFFFF"/>
            </w:tcBorders>
            <w:shd w:val="clear" w:color="auto" w:fill="2F5597"/>
            <w:tcMar>
              <w:top w:w="72" w:type="dxa"/>
              <w:left w:w="108" w:type="dxa"/>
              <w:bottom w:w="72" w:type="dxa"/>
              <w:right w:w="108" w:type="dxa"/>
            </w:tcMar>
            <w:hideMark/>
          </w:tcPr>
          <w:p w14:paraId="464F6F21" w14:textId="77777777" w:rsidR="008F46C5" w:rsidRPr="008F46C5" w:rsidRDefault="008F46C5" w:rsidP="008F46C5">
            <w:pPr>
              <w:bidi/>
              <w:spacing w:after="0" w:line="240" w:lineRule="auto"/>
              <w:rPr>
                <w:rFonts w:ascii="Arial" w:eastAsia="Times New Roman" w:hAnsi="Arial" w:cs="Arial"/>
                <w:sz w:val="32"/>
                <w:szCs w:val="32"/>
              </w:rPr>
            </w:pPr>
            <w:r w:rsidRPr="008F46C5">
              <w:rPr>
                <w:rFonts w:ascii="Traditional Arabic" w:eastAsia="Times New Roman" w:hAnsi="Traditional Arabic" w:cs="Traditional Arabic"/>
                <w:b/>
                <w:bCs/>
                <w:color w:val="FFFFFF"/>
                <w:kern w:val="24"/>
                <w:sz w:val="32"/>
                <w:szCs w:val="32"/>
                <w:rtl/>
              </w:rPr>
              <w:t>لجنة القيادة المشتركة وبالتعاون مع المجتمع المدني وعدد من المنظمات الدولية</w:t>
            </w:r>
          </w:p>
        </w:tc>
        <w:tc>
          <w:tcPr>
            <w:tcW w:w="3368" w:type="dxa"/>
            <w:tcBorders>
              <w:top w:val="single" w:sz="24" w:space="0" w:color="FFFFFF"/>
              <w:left w:val="single" w:sz="8" w:space="0" w:color="FFFFFF"/>
              <w:bottom w:val="single" w:sz="8" w:space="0" w:color="FFFFFF"/>
              <w:right w:val="single" w:sz="8" w:space="0" w:color="FFFFFF"/>
            </w:tcBorders>
            <w:shd w:val="clear" w:color="auto" w:fill="2F5597"/>
            <w:tcMar>
              <w:top w:w="72" w:type="dxa"/>
              <w:left w:w="108" w:type="dxa"/>
              <w:bottom w:w="72" w:type="dxa"/>
              <w:right w:w="108" w:type="dxa"/>
            </w:tcMar>
            <w:hideMark/>
          </w:tcPr>
          <w:p w14:paraId="7067268B" w14:textId="77777777" w:rsidR="008F46C5" w:rsidRPr="008F46C5" w:rsidRDefault="008F46C5" w:rsidP="008F46C5">
            <w:pPr>
              <w:bidi/>
              <w:spacing w:after="0" w:line="240" w:lineRule="auto"/>
              <w:jc w:val="center"/>
              <w:rPr>
                <w:rFonts w:ascii="Arial" w:eastAsia="Times New Roman" w:hAnsi="Arial" w:cs="Arial"/>
                <w:sz w:val="32"/>
                <w:szCs w:val="32"/>
                <w:rtl/>
              </w:rPr>
            </w:pPr>
            <w:r w:rsidRPr="008F46C5">
              <w:rPr>
                <w:rFonts w:ascii="Traditional Arabic" w:eastAsia="Times New Roman" w:hAnsi="Traditional Arabic" w:cs="Traditional Arabic"/>
                <w:b/>
                <w:bCs/>
                <w:color w:val="FFFFFF"/>
                <w:kern w:val="24"/>
                <w:sz w:val="32"/>
                <w:szCs w:val="32"/>
                <w:rtl/>
              </w:rPr>
              <w:t>تنظيم الاستشارة الوطنية الموسعة</w:t>
            </w:r>
          </w:p>
          <w:p w14:paraId="403E8F5E" w14:textId="77777777" w:rsidR="008F46C5" w:rsidRPr="008F46C5" w:rsidRDefault="008F46C5" w:rsidP="008F46C5">
            <w:pPr>
              <w:bidi/>
              <w:spacing w:after="0" w:line="240" w:lineRule="auto"/>
              <w:jc w:val="center"/>
              <w:rPr>
                <w:rFonts w:ascii="Arial" w:eastAsia="Times New Roman" w:hAnsi="Arial" w:cs="Arial"/>
                <w:sz w:val="32"/>
                <w:szCs w:val="32"/>
              </w:rPr>
            </w:pPr>
            <w:r w:rsidRPr="008F46C5">
              <w:rPr>
                <w:rFonts w:ascii="Traditional Arabic" w:eastAsia="Times New Roman" w:hAnsi="Traditional Arabic" w:cs="Traditional Arabic"/>
                <w:b/>
                <w:bCs/>
                <w:color w:val="FFFFFF"/>
                <w:kern w:val="24"/>
                <w:sz w:val="32"/>
                <w:szCs w:val="32"/>
                <w:rtl/>
              </w:rPr>
              <w:t>"</w:t>
            </w:r>
            <w:r w:rsidRPr="008F46C5">
              <w:rPr>
                <w:rFonts w:ascii="Traditional Arabic" w:eastAsia="Times New Roman" w:hAnsi="Traditional Arabic" w:cs="Traditional Arabic"/>
                <w:b/>
                <w:bCs/>
                <w:color w:val="FFFFFF"/>
                <w:kern w:val="24"/>
                <w:sz w:val="32"/>
                <w:szCs w:val="32"/>
                <w:rtl/>
                <w:lang w:bidi="ar-TN"/>
              </w:rPr>
              <w:t>المرحلة الأولى</w:t>
            </w:r>
            <w:r w:rsidRPr="008F46C5">
              <w:rPr>
                <w:rFonts w:ascii="Traditional Arabic" w:eastAsia="Times New Roman" w:hAnsi="Traditional Arabic" w:cs="Traditional Arabic"/>
                <w:b/>
                <w:bCs/>
                <w:color w:val="FFFFFF"/>
                <w:kern w:val="24"/>
                <w:sz w:val="32"/>
                <w:szCs w:val="32"/>
                <w:rtl/>
              </w:rPr>
              <w:t>"</w:t>
            </w:r>
            <w:r w:rsidRPr="008F46C5">
              <w:rPr>
                <w:rFonts w:ascii="Traditional Arabic" w:eastAsia="Times New Roman" w:hAnsi="Traditional Arabic" w:cs="Traditional Arabic"/>
                <w:b/>
                <w:bCs/>
                <w:color w:val="FFFFFF"/>
                <w:kern w:val="24"/>
                <w:sz w:val="32"/>
                <w:szCs w:val="32"/>
                <w:rtl/>
                <w:lang w:bidi="ar-TN"/>
              </w:rPr>
              <w:t xml:space="preserve"> </w:t>
            </w:r>
          </w:p>
        </w:tc>
      </w:tr>
      <w:tr w:rsidR="008F46C5" w:rsidRPr="008F46C5" w14:paraId="6F0F7239" w14:textId="77777777" w:rsidTr="008F46C5">
        <w:trPr>
          <w:trHeight w:val="1112"/>
          <w:jc w:val="center"/>
        </w:trPr>
        <w:tc>
          <w:tcPr>
            <w:tcW w:w="2323" w:type="dxa"/>
            <w:tcBorders>
              <w:top w:val="single" w:sz="8" w:space="0" w:color="FFFFFF"/>
              <w:left w:val="single" w:sz="8" w:space="0" w:color="FFFFFF"/>
              <w:bottom w:val="single" w:sz="8" w:space="0" w:color="FFFFFF"/>
              <w:right w:val="single" w:sz="8" w:space="0" w:color="FFFFFF"/>
            </w:tcBorders>
            <w:shd w:val="clear" w:color="auto" w:fill="DAE3F3"/>
            <w:tcMar>
              <w:top w:w="72" w:type="dxa"/>
              <w:left w:w="108" w:type="dxa"/>
              <w:bottom w:w="72" w:type="dxa"/>
              <w:right w:w="108" w:type="dxa"/>
            </w:tcMar>
            <w:hideMark/>
          </w:tcPr>
          <w:p w14:paraId="44B99A7F" w14:textId="77777777" w:rsidR="008F46C5" w:rsidRPr="008F46C5" w:rsidRDefault="008F46C5" w:rsidP="008F46C5">
            <w:pPr>
              <w:spacing w:after="0" w:line="240" w:lineRule="auto"/>
              <w:jc w:val="center"/>
              <w:rPr>
                <w:rFonts w:ascii="Arial" w:eastAsia="Times New Roman" w:hAnsi="Arial" w:cs="Arial"/>
                <w:sz w:val="32"/>
                <w:szCs w:val="32"/>
              </w:rPr>
            </w:pPr>
            <w:r w:rsidRPr="008F46C5">
              <w:rPr>
                <w:rFonts w:ascii="Traditional Arabic" w:eastAsia="Times New Roman" w:hAnsi="Traditional Arabic" w:cs="Traditional Arabic"/>
                <w:b/>
                <w:bCs/>
                <w:color w:val="000000"/>
                <w:kern w:val="24"/>
                <w:sz w:val="32"/>
                <w:szCs w:val="32"/>
                <w:rtl/>
                <w:lang w:bidi="ar-TN"/>
              </w:rPr>
              <w:t>30 سبتمبر 2020</w:t>
            </w:r>
          </w:p>
        </w:tc>
        <w:tc>
          <w:tcPr>
            <w:tcW w:w="4733" w:type="dxa"/>
            <w:tcBorders>
              <w:top w:val="single" w:sz="8" w:space="0" w:color="FFFFFF"/>
              <w:left w:val="single" w:sz="8" w:space="0" w:color="FFFFFF"/>
              <w:bottom w:val="single" w:sz="8" w:space="0" w:color="FFFFFF"/>
              <w:right w:val="single" w:sz="8" w:space="0" w:color="FFFFFF"/>
            </w:tcBorders>
            <w:shd w:val="clear" w:color="auto" w:fill="DAE3F3"/>
            <w:tcMar>
              <w:top w:w="72" w:type="dxa"/>
              <w:left w:w="108" w:type="dxa"/>
              <w:bottom w:w="72" w:type="dxa"/>
              <w:right w:w="108" w:type="dxa"/>
            </w:tcMar>
            <w:hideMark/>
          </w:tcPr>
          <w:p w14:paraId="1F68D6AD" w14:textId="77777777" w:rsidR="008F46C5" w:rsidRPr="008F46C5" w:rsidRDefault="008F46C5" w:rsidP="008F46C5">
            <w:pPr>
              <w:bidi/>
              <w:spacing w:after="0" w:line="240" w:lineRule="auto"/>
              <w:rPr>
                <w:rFonts w:ascii="Arial" w:eastAsia="Times New Roman" w:hAnsi="Arial" w:cs="Arial"/>
                <w:sz w:val="32"/>
                <w:szCs w:val="32"/>
              </w:rPr>
            </w:pPr>
            <w:r w:rsidRPr="008F46C5">
              <w:rPr>
                <w:rFonts w:ascii="Traditional Arabic" w:eastAsia="Times New Roman" w:hAnsi="Traditional Arabic" w:cs="Traditional Arabic"/>
                <w:color w:val="000000"/>
                <w:kern w:val="24"/>
                <w:sz w:val="32"/>
                <w:szCs w:val="32"/>
                <w:rtl/>
              </w:rPr>
              <w:t xml:space="preserve">وحدة الإدارة الإلكترونية بالتنسيق مع لجنة القيادة المشتركة وبالتعاون مع منظمة التعاون والتنمية الاقتصادية </w:t>
            </w:r>
          </w:p>
        </w:tc>
        <w:tc>
          <w:tcPr>
            <w:tcW w:w="3368" w:type="dxa"/>
            <w:tcBorders>
              <w:top w:val="single" w:sz="8" w:space="0" w:color="FFFFFF"/>
              <w:left w:val="single" w:sz="8" w:space="0" w:color="FFFFFF"/>
              <w:bottom w:val="single" w:sz="8" w:space="0" w:color="FFFFFF"/>
              <w:right w:val="single" w:sz="8" w:space="0" w:color="FFFFFF"/>
            </w:tcBorders>
            <w:shd w:val="clear" w:color="auto" w:fill="DAE3F3"/>
            <w:tcMar>
              <w:top w:w="72" w:type="dxa"/>
              <w:left w:w="108" w:type="dxa"/>
              <w:bottom w:w="72" w:type="dxa"/>
              <w:right w:w="108" w:type="dxa"/>
            </w:tcMar>
            <w:hideMark/>
          </w:tcPr>
          <w:p w14:paraId="14006AD7" w14:textId="77777777" w:rsidR="008F46C5" w:rsidRPr="008F46C5" w:rsidRDefault="008F46C5" w:rsidP="008F46C5">
            <w:pPr>
              <w:bidi/>
              <w:spacing w:after="0" w:line="240" w:lineRule="auto"/>
              <w:rPr>
                <w:rFonts w:ascii="Arial" w:eastAsia="Times New Roman" w:hAnsi="Arial" w:cs="Arial"/>
                <w:sz w:val="32"/>
                <w:szCs w:val="32"/>
              </w:rPr>
            </w:pPr>
            <w:r w:rsidRPr="008F46C5">
              <w:rPr>
                <w:rFonts w:ascii="Traditional Arabic" w:eastAsia="Times New Roman" w:hAnsi="Traditional Arabic" w:cs="Traditional Arabic"/>
                <w:b/>
                <w:bCs/>
                <w:color w:val="000000"/>
                <w:kern w:val="24"/>
                <w:sz w:val="32"/>
                <w:szCs w:val="32"/>
                <w:rtl/>
              </w:rPr>
              <w:t>ال</w:t>
            </w:r>
            <w:r w:rsidRPr="008F46C5">
              <w:rPr>
                <w:rFonts w:ascii="Traditional Arabic" w:eastAsia="Times New Roman" w:hAnsi="Traditional Arabic" w:cs="Traditional Arabic"/>
                <w:b/>
                <w:bCs/>
                <w:color w:val="000000"/>
                <w:kern w:val="24"/>
                <w:sz w:val="32"/>
                <w:szCs w:val="32"/>
                <w:rtl/>
                <w:lang w:bidi="ar-TN"/>
              </w:rPr>
              <w:t xml:space="preserve">اعلان عن </w:t>
            </w:r>
            <w:r w:rsidRPr="008F46C5">
              <w:rPr>
                <w:rFonts w:ascii="Traditional Arabic" w:eastAsia="Times New Roman" w:hAnsi="Traditional Arabic" w:cs="Traditional Arabic"/>
                <w:b/>
                <w:bCs/>
                <w:color w:val="000000"/>
                <w:kern w:val="24"/>
                <w:sz w:val="32"/>
                <w:szCs w:val="32"/>
                <w:rtl/>
              </w:rPr>
              <w:t xml:space="preserve">انطلاق مسار إعداد خطة العمل </w:t>
            </w:r>
          </w:p>
        </w:tc>
      </w:tr>
      <w:tr w:rsidR="008F46C5" w:rsidRPr="008F46C5" w14:paraId="1117E139" w14:textId="77777777" w:rsidTr="008F46C5">
        <w:trPr>
          <w:trHeight w:val="1115"/>
          <w:jc w:val="center"/>
        </w:trPr>
        <w:tc>
          <w:tcPr>
            <w:tcW w:w="2323" w:type="dxa"/>
            <w:tcBorders>
              <w:top w:val="single" w:sz="8" w:space="0" w:color="FFFFFF"/>
              <w:left w:val="single" w:sz="8" w:space="0" w:color="FFFFFF"/>
              <w:bottom w:val="single" w:sz="8" w:space="0" w:color="FFFFFF"/>
              <w:right w:val="single" w:sz="8" w:space="0" w:color="FFFFFF"/>
            </w:tcBorders>
            <w:shd w:val="clear" w:color="auto" w:fill="DAE3F3"/>
            <w:tcMar>
              <w:top w:w="72" w:type="dxa"/>
              <w:left w:w="108" w:type="dxa"/>
              <w:bottom w:w="72" w:type="dxa"/>
              <w:right w:w="108" w:type="dxa"/>
            </w:tcMar>
            <w:hideMark/>
          </w:tcPr>
          <w:p w14:paraId="3E9DF6C8" w14:textId="77777777" w:rsidR="008F46C5" w:rsidRPr="008F46C5" w:rsidRDefault="008F46C5" w:rsidP="008F46C5">
            <w:pPr>
              <w:spacing w:after="0" w:line="240" w:lineRule="auto"/>
              <w:jc w:val="center"/>
              <w:rPr>
                <w:rFonts w:ascii="Arial" w:eastAsia="Times New Roman" w:hAnsi="Arial" w:cs="Arial"/>
                <w:sz w:val="32"/>
                <w:szCs w:val="32"/>
              </w:rPr>
            </w:pPr>
            <w:r w:rsidRPr="008F46C5">
              <w:rPr>
                <w:rFonts w:ascii="Traditional Arabic" w:eastAsia="Times New Roman" w:hAnsi="Traditional Arabic" w:cs="Traditional Arabic"/>
                <w:b/>
                <w:bCs/>
                <w:color w:val="000000"/>
                <w:kern w:val="24"/>
                <w:sz w:val="32"/>
                <w:szCs w:val="32"/>
                <w:rtl/>
                <w:lang w:bidi="ar-TN"/>
              </w:rPr>
              <w:t>01 نوفمبر</w:t>
            </w:r>
            <w:r w:rsidRPr="008F46C5">
              <w:rPr>
                <w:rFonts w:ascii="Traditional Arabic" w:eastAsia="Times New Roman" w:hAnsi="Traditional Arabic" w:cs="Traditional Arabic"/>
                <w:b/>
                <w:bCs/>
                <w:color w:val="000000"/>
                <w:kern w:val="24"/>
                <w:sz w:val="32"/>
                <w:szCs w:val="32"/>
                <w:rtl/>
              </w:rPr>
              <w:t xml:space="preserve">- </w:t>
            </w:r>
            <w:r w:rsidRPr="008F46C5">
              <w:rPr>
                <w:rFonts w:ascii="Traditional Arabic" w:eastAsia="Times New Roman" w:hAnsi="Traditional Arabic" w:cs="Traditional Arabic"/>
                <w:b/>
                <w:bCs/>
                <w:color w:val="000000"/>
                <w:kern w:val="24"/>
                <w:sz w:val="32"/>
                <w:szCs w:val="32"/>
                <w:rtl/>
                <w:lang w:bidi="ar-TN"/>
              </w:rPr>
              <w:t>15 نوفمبر 2020</w:t>
            </w:r>
          </w:p>
        </w:tc>
        <w:tc>
          <w:tcPr>
            <w:tcW w:w="4733" w:type="dxa"/>
            <w:tcBorders>
              <w:top w:val="single" w:sz="8" w:space="0" w:color="FFFFFF"/>
              <w:left w:val="single" w:sz="8" w:space="0" w:color="FFFFFF"/>
              <w:bottom w:val="single" w:sz="8" w:space="0" w:color="FFFFFF"/>
              <w:right w:val="single" w:sz="8" w:space="0" w:color="FFFFFF"/>
            </w:tcBorders>
            <w:shd w:val="clear" w:color="auto" w:fill="DAE3F3"/>
            <w:tcMar>
              <w:top w:w="72" w:type="dxa"/>
              <w:left w:w="108" w:type="dxa"/>
              <w:bottom w:w="72" w:type="dxa"/>
              <w:right w:w="108" w:type="dxa"/>
            </w:tcMar>
            <w:hideMark/>
          </w:tcPr>
          <w:p w14:paraId="4D113D15" w14:textId="77777777" w:rsidR="008F46C5" w:rsidRPr="008F46C5" w:rsidRDefault="008F46C5" w:rsidP="008F46C5">
            <w:pPr>
              <w:bidi/>
              <w:spacing w:after="0" w:line="240" w:lineRule="auto"/>
              <w:rPr>
                <w:rFonts w:ascii="Arial" w:eastAsia="Times New Roman" w:hAnsi="Arial" w:cs="Arial"/>
                <w:sz w:val="32"/>
                <w:szCs w:val="32"/>
              </w:rPr>
            </w:pPr>
            <w:r w:rsidRPr="008F46C5">
              <w:rPr>
                <w:rFonts w:ascii="Traditional Arabic" w:eastAsia="Times New Roman" w:hAnsi="Traditional Arabic" w:cs="Traditional Arabic"/>
                <w:color w:val="000000"/>
                <w:kern w:val="24"/>
                <w:sz w:val="32"/>
                <w:szCs w:val="32"/>
                <w:rtl/>
              </w:rPr>
              <w:t>لجنة القيادة المشتركة على ضوء أعمال فرق العمل المشتركة التي سيتمّ إحداثها للغرض</w:t>
            </w:r>
          </w:p>
        </w:tc>
        <w:tc>
          <w:tcPr>
            <w:tcW w:w="3368" w:type="dxa"/>
            <w:tcBorders>
              <w:top w:val="single" w:sz="8" w:space="0" w:color="FFFFFF"/>
              <w:left w:val="single" w:sz="8" w:space="0" w:color="FFFFFF"/>
              <w:bottom w:val="single" w:sz="8" w:space="0" w:color="FFFFFF"/>
              <w:right w:val="single" w:sz="8" w:space="0" w:color="FFFFFF"/>
            </w:tcBorders>
            <w:shd w:val="clear" w:color="auto" w:fill="DAE3F3"/>
            <w:tcMar>
              <w:top w:w="72" w:type="dxa"/>
              <w:left w:w="108" w:type="dxa"/>
              <w:bottom w:w="72" w:type="dxa"/>
              <w:right w:w="108" w:type="dxa"/>
            </w:tcMar>
            <w:hideMark/>
          </w:tcPr>
          <w:p w14:paraId="29613415" w14:textId="77777777" w:rsidR="008F46C5" w:rsidRPr="008F46C5" w:rsidRDefault="008F46C5" w:rsidP="008F46C5">
            <w:pPr>
              <w:bidi/>
              <w:spacing w:after="0" w:line="240" w:lineRule="auto"/>
              <w:rPr>
                <w:rFonts w:ascii="Arial" w:eastAsia="Times New Roman" w:hAnsi="Arial" w:cs="Arial"/>
                <w:sz w:val="32"/>
                <w:szCs w:val="32"/>
              </w:rPr>
            </w:pPr>
            <w:r w:rsidRPr="008F46C5">
              <w:rPr>
                <w:rFonts w:ascii="Traditional Arabic" w:eastAsia="Times New Roman" w:hAnsi="Traditional Arabic" w:cs="Traditional Arabic"/>
                <w:b/>
                <w:bCs/>
                <w:color w:val="000000"/>
                <w:kern w:val="24"/>
                <w:sz w:val="32"/>
                <w:szCs w:val="32"/>
                <w:rtl/>
              </w:rPr>
              <w:t>تجميع المقترحات ودراستها وتقييمها لا</w:t>
            </w:r>
            <w:r w:rsidRPr="008F46C5">
              <w:rPr>
                <w:rFonts w:ascii="Traditional Arabic" w:eastAsia="Times New Roman" w:hAnsi="Traditional Arabic" w:cs="Traditional Arabic"/>
                <w:b/>
                <w:bCs/>
                <w:color w:val="000000"/>
                <w:kern w:val="24"/>
                <w:sz w:val="32"/>
                <w:szCs w:val="32"/>
                <w:rtl/>
                <w:lang w:bidi="ar-TN"/>
              </w:rPr>
              <w:t>عداد الصيغة الأولية</w:t>
            </w:r>
          </w:p>
        </w:tc>
      </w:tr>
      <w:tr w:rsidR="008F46C5" w:rsidRPr="008F46C5" w14:paraId="55810E99" w14:textId="77777777" w:rsidTr="008F46C5">
        <w:trPr>
          <w:trHeight w:val="738"/>
          <w:jc w:val="center"/>
        </w:trPr>
        <w:tc>
          <w:tcPr>
            <w:tcW w:w="2323" w:type="dxa"/>
            <w:tcBorders>
              <w:top w:val="single" w:sz="8" w:space="0" w:color="FFFFFF"/>
              <w:left w:val="single" w:sz="8" w:space="0" w:color="FFFFFF"/>
              <w:bottom w:val="single" w:sz="8" w:space="0" w:color="FFFFFF"/>
              <w:right w:val="single" w:sz="8" w:space="0" w:color="FFFFFF"/>
            </w:tcBorders>
            <w:shd w:val="clear" w:color="auto" w:fill="B4C7E7"/>
            <w:tcMar>
              <w:top w:w="72" w:type="dxa"/>
              <w:left w:w="108" w:type="dxa"/>
              <w:bottom w:w="72" w:type="dxa"/>
              <w:right w:w="108" w:type="dxa"/>
            </w:tcMar>
            <w:hideMark/>
          </w:tcPr>
          <w:p w14:paraId="5C280825" w14:textId="77777777" w:rsidR="008F46C5" w:rsidRPr="008F46C5" w:rsidRDefault="008F46C5" w:rsidP="008F46C5">
            <w:pPr>
              <w:spacing w:after="0" w:line="240" w:lineRule="auto"/>
              <w:jc w:val="center"/>
              <w:rPr>
                <w:rFonts w:ascii="Arial" w:eastAsia="Times New Roman" w:hAnsi="Arial" w:cs="Arial"/>
                <w:sz w:val="32"/>
                <w:szCs w:val="32"/>
              </w:rPr>
            </w:pPr>
            <w:r w:rsidRPr="008F46C5">
              <w:rPr>
                <w:rFonts w:ascii="Traditional Arabic" w:eastAsia="Times New Roman" w:hAnsi="Traditional Arabic" w:cs="Traditional Arabic"/>
                <w:b/>
                <w:bCs/>
                <w:color w:val="000000"/>
                <w:kern w:val="24"/>
                <w:sz w:val="32"/>
                <w:szCs w:val="32"/>
                <w:rtl/>
                <w:lang w:bidi="ar-TN"/>
              </w:rPr>
              <w:t>16 نوفمبر 2020</w:t>
            </w:r>
          </w:p>
        </w:tc>
        <w:tc>
          <w:tcPr>
            <w:tcW w:w="4733" w:type="dxa"/>
            <w:tcBorders>
              <w:top w:val="single" w:sz="8" w:space="0" w:color="FFFFFF"/>
              <w:left w:val="single" w:sz="8" w:space="0" w:color="FFFFFF"/>
              <w:bottom w:val="single" w:sz="8" w:space="0" w:color="FFFFFF"/>
              <w:right w:val="single" w:sz="8" w:space="0" w:color="FFFFFF"/>
            </w:tcBorders>
            <w:shd w:val="clear" w:color="auto" w:fill="B4C7E7"/>
            <w:tcMar>
              <w:top w:w="72" w:type="dxa"/>
              <w:left w:w="108" w:type="dxa"/>
              <w:bottom w:w="72" w:type="dxa"/>
              <w:right w:w="108" w:type="dxa"/>
            </w:tcMar>
            <w:hideMark/>
          </w:tcPr>
          <w:p w14:paraId="06CD5560" w14:textId="77777777" w:rsidR="008F46C5" w:rsidRPr="008F46C5" w:rsidRDefault="008F46C5" w:rsidP="008F46C5">
            <w:pPr>
              <w:bidi/>
              <w:spacing w:after="0" w:line="240" w:lineRule="auto"/>
              <w:rPr>
                <w:rFonts w:ascii="Arial" w:eastAsia="Times New Roman" w:hAnsi="Arial" w:cs="Arial"/>
                <w:sz w:val="32"/>
                <w:szCs w:val="32"/>
              </w:rPr>
            </w:pPr>
            <w:r w:rsidRPr="008F46C5">
              <w:rPr>
                <w:rFonts w:ascii="Traditional Arabic" w:eastAsia="Times New Roman" w:hAnsi="Traditional Arabic" w:cs="Traditional Arabic"/>
                <w:color w:val="000000"/>
                <w:kern w:val="24"/>
                <w:sz w:val="32"/>
                <w:szCs w:val="32"/>
                <w:rtl/>
              </w:rPr>
              <w:t xml:space="preserve">وحدة الإدارة الإلكترونية بعد مصادقة لجنة القيادة المشتركة </w:t>
            </w:r>
          </w:p>
        </w:tc>
        <w:tc>
          <w:tcPr>
            <w:tcW w:w="3368" w:type="dxa"/>
            <w:tcBorders>
              <w:top w:val="single" w:sz="8" w:space="0" w:color="FFFFFF"/>
              <w:left w:val="single" w:sz="8" w:space="0" w:color="FFFFFF"/>
              <w:bottom w:val="single" w:sz="8" w:space="0" w:color="FFFFFF"/>
              <w:right w:val="single" w:sz="8" w:space="0" w:color="FFFFFF"/>
            </w:tcBorders>
            <w:shd w:val="clear" w:color="auto" w:fill="B4C7E7"/>
            <w:tcMar>
              <w:top w:w="72" w:type="dxa"/>
              <w:left w:w="108" w:type="dxa"/>
              <w:bottom w:w="72" w:type="dxa"/>
              <w:right w:w="108" w:type="dxa"/>
            </w:tcMar>
            <w:hideMark/>
          </w:tcPr>
          <w:p w14:paraId="0E5106DD" w14:textId="77777777" w:rsidR="008F46C5" w:rsidRPr="008F46C5" w:rsidRDefault="008F46C5" w:rsidP="008F46C5">
            <w:pPr>
              <w:bidi/>
              <w:spacing w:after="0" w:line="240" w:lineRule="auto"/>
              <w:jc w:val="center"/>
              <w:rPr>
                <w:rFonts w:ascii="Arial" w:eastAsia="Times New Roman" w:hAnsi="Arial" w:cs="Arial"/>
                <w:sz w:val="32"/>
                <w:szCs w:val="32"/>
              </w:rPr>
            </w:pPr>
            <w:r w:rsidRPr="008F46C5">
              <w:rPr>
                <w:rFonts w:ascii="Traditional Arabic" w:eastAsia="Times New Roman" w:hAnsi="Traditional Arabic" w:cs="Traditional Arabic"/>
                <w:b/>
                <w:bCs/>
                <w:color w:val="000000"/>
                <w:kern w:val="24"/>
                <w:sz w:val="32"/>
                <w:szCs w:val="32"/>
                <w:rtl/>
              </w:rPr>
              <w:t>نشر الصيغة الاوليّة لخطة العمل</w:t>
            </w:r>
          </w:p>
        </w:tc>
      </w:tr>
      <w:tr w:rsidR="008F46C5" w:rsidRPr="008F46C5" w14:paraId="4B9610DF" w14:textId="77777777" w:rsidTr="008F46C5">
        <w:trPr>
          <w:trHeight w:val="1547"/>
          <w:jc w:val="center"/>
        </w:trPr>
        <w:tc>
          <w:tcPr>
            <w:tcW w:w="2323" w:type="dxa"/>
            <w:tcBorders>
              <w:top w:val="single" w:sz="8" w:space="0" w:color="FFFFFF"/>
              <w:left w:val="single" w:sz="8" w:space="0" w:color="FFFFFF"/>
              <w:bottom w:val="single" w:sz="8" w:space="0" w:color="FFFFFF"/>
              <w:right w:val="single" w:sz="8" w:space="0" w:color="FFFFFF"/>
            </w:tcBorders>
            <w:shd w:val="clear" w:color="auto" w:fill="2F5597"/>
            <w:tcMar>
              <w:top w:w="72" w:type="dxa"/>
              <w:left w:w="108" w:type="dxa"/>
              <w:bottom w:w="72" w:type="dxa"/>
              <w:right w:w="108" w:type="dxa"/>
            </w:tcMar>
            <w:hideMark/>
          </w:tcPr>
          <w:p w14:paraId="5319D3E8" w14:textId="77777777" w:rsidR="008F46C5" w:rsidRPr="008F46C5" w:rsidRDefault="008F46C5" w:rsidP="008F46C5">
            <w:pPr>
              <w:spacing w:after="0" w:line="240" w:lineRule="auto"/>
              <w:jc w:val="center"/>
              <w:rPr>
                <w:rFonts w:ascii="Arial" w:eastAsia="Times New Roman" w:hAnsi="Arial" w:cs="Arial"/>
                <w:sz w:val="32"/>
                <w:szCs w:val="32"/>
              </w:rPr>
            </w:pPr>
            <w:r w:rsidRPr="008F46C5">
              <w:rPr>
                <w:rFonts w:ascii="Traditional Arabic" w:eastAsia="Times New Roman" w:hAnsi="Traditional Arabic" w:cs="Traditional Arabic"/>
                <w:b/>
                <w:bCs/>
                <w:color w:val="FFFFFF"/>
                <w:kern w:val="24"/>
                <w:sz w:val="32"/>
                <w:szCs w:val="32"/>
                <w:rtl/>
                <w:lang w:bidi="ar-TN"/>
              </w:rPr>
              <w:t>16 نوفمبر – 07 ديسمبر 2020</w:t>
            </w:r>
          </w:p>
        </w:tc>
        <w:tc>
          <w:tcPr>
            <w:tcW w:w="4733" w:type="dxa"/>
            <w:tcBorders>
              <w:top w:val="single" w:sz="8" w:space="0" w:color="FFFFFF"/>
              <w:left w:val="single" w:sz="8" w:space="0" w:color="FFFFFF"/>
              <w:bottom w:val="single" w:sz="8" w:space="0" w:color="FFFFFF"/>
              <w:right w:val="single" w:sz="8" w:space="0" w:color="FFFFFF"/>
            </w:tcBorders>
            <w:shd w:val="clear" w:color="auto" w:fill="2F5597"/>
            <w:tcMar>
              <w:top w:w="72" w:type="dxa"/>
              <w:left w:w="108" w:type="dxa"/>
              <w:bottom w:w="72" w:type="dxa"/>
              <w:right w:w="108" w:type="dxa"/>
            </w:tcMar>
            <w:hideMark/>
          </w:tcPr>
          <w:p w14:paraId="20E33A55" w14:textId="77777777" w:rsidR="008F46C5" w:rsidRPr="008F46C5" w:rsidRDefault="008F46C5" w:rsidP="008F46C5">
            <w:pPr>
              <w:bidi/>
              <w:spacing w:after="0" w:line="240" w:lineRule="auto"/>
              <w:rPr>
                <w:rFonts w:ascii="Arial" w:eastAsia="Times New Roman" w:hAnsi="Arial" w:cs="Arial"/>
                <w:sz w:val="32"/>
                <w:szCs w:val="32"/>
              </w:rPr>
            </w:pPr>
            <w:r w:rsidRPr="008F46C5">
              <w:rPr>
                <w:rFonts w:ascii="Traditional Arabic" w:eastAsia="Times New Roman" w:hAnsi="Traditional Arabic" w:cs="Traditional Arabic"/>
                <w:b/>
                <w:bCs/>
                <w:color w:val="FFFFFF"/>
                <w:kern w:val="24"/>
                <w:sz w:val="32"/>
                <w:szCs w:val="32"/>
                <w:rtl/>
              </w:rPr>
              <w:t xml:space="preserve">لجنة القيادة المشتركة وبالتعاون مع المجتمع المدني وبعض المنظمات الدولية  </w:t>
            </w:r>
          </w:p>
        </w:tc>
        <w:tc>
          <w:tcPr>
            <w:tcW w:w="3368" w:type="dxa"/>
            <w:tcBorders>
              <w:top w:val="single" w:sz="8" w:space="0" w:color="FFFFFF"/>
              <w:left w:val="single" w:sz="8" w:space="0" w:color="FFFFFF"/>
              <w:bottom w:val="single" w:sz="8" w:space="0" w:color="FFFFFF"/>
              <w:right w:val="single" w:sz="8" w:space="0" w:color="FFFFFF"/>
            </w:tcBorders>
            <w:shd w:val="clear" w:color="auto" w:fill="2F5597"/>
            <w:tcMar>
              <w:top w:w="72" w:type="dxa"/>
              <w:left w:w="108" w:type="dxa"/>
              <w:bottom w:w="72" w:type="dxa"/>
              <w:right w:w="108" w:type="dxa"/>
            </w:tcMar>
            <w:hideMark/>
          </w:tcPr>
          <w:p w14:paraId="48419A8E" w14:textId="77777777" w:rsidR="008F46C5" w:rsidRPr="008F46C5" w:rsidRDefault="008F46C5" w:rsidP="008F46C5">
            <w:pPr>
              <w:bidi/>
              <w:spacing w:after="0" w:line="240" w:lineRule="auto"/>
              <w:jc w:val="center"/>
              <w:rPr>
                <w:rFonts w:ascii="Arial" w:eastAsia="Times New Roman" w:hAnsi="Arial" w:cs="Arial"/>
                <w:sz w:val="32"/>
                <w:szCs w:val="32"/>
                <w:rtl/>
              </w:rPr>
            </w:pPr>
            <w:r w:rsidRPr="008F46C5">
              <w:rPr>
                <w:rFonts w:ascii="Traditional Arabic" w:eastAsia="Times New Roman" w:hAnsi="Traditional Arabic" w:cs="Traditional Arabic"/>
                <w:b/>
                <w:bCs/>
                <w:color w:val="FFFFFF"/>
                <w:kern w:val="24"/>
                <w:sz w:val="32"/>
                <w:szCs w:val="32"/>
                <w:rtl/>
              </w:rPr>
              <w:t>تنظيم الاستشارة الوطنية الموسعة</w:t>
            </w:r>
          </w:p>
          <w:p w14:paraId="17D324F6" w14:textId="77777777" w:rsidR="008F46C5" w:rsidRPr="008F46C5" w:rsidRDefault="008F46C5" w:rsidP="008F46C5">
            <w:pPr>
              <w:bidi/>
              <w:spacing w:after="0" w:line="240" w:lineRule="auto"/>
              <w:jc w:val="center"/>
              <w:rPr>
                <w:rFonts w:ascii="Arial" w:eastAsia="Times New Roman" w:hAnsi="Arial" w:cs="Arial"/>
                <w:sz w:val="32"/>
                <w:szCs w:val="32"/>
              </w:rPr>
            </w:pPr>
            <w:r w:rsidRPr="008F46C5">
              <w:rPr>
                <w:rFonts w:ascii="Traditional Arabic" w:eastAsia="Times New Roman" w:hAnsi="Traditional Arabic" w:cs="Traditional Arabic"/>
                <w:b/>
                <w:bCs/>
                <w:color w:val="FFFFFF"/>
                <w:kern w:val="24"/>
                <w:sz w:val="32"/>
                <w:szCs w:val="32"/>
                <w:rtl/>
              </w:rPr>
              <w:t>حول الصيغة الأولية</w:t>
            </w:r>
          </w:p>
          <w:p w14:paraId="1A3DB003" w14:textId="77777777" w:rsidR="008F46C5" w:rsidRPr="008F46C5" w:rsidRDefault="008F46C5" w:rsidP="008F46C5">
            <w:pPr>
              <w:bidi/>
              <w:spacing w:after="0" w:line="240" w:lineRule="auto"/>
              <w:jc w:val="center"/>
              <w:rPr>
                <w:rFonts w:ascii="Arial" w:eastAsia="Times New Roman" w:hAnsi="Arial" w:cs="Arial"/>
                <w:sz w:val="32"/>
                <w:szCs w:val="32"/>
              </w:rPr>
            </w:pPr>
            <w:r w:rsidRPr="008F46C5">
              <w:rPr>
                <w:rFonts w:ascii="Traditional Arabic" w:eastAsia="Times New Roman" w:hAnsi="Traditional Arabic" w:cs="Traditional Arabic"/>
                <w:b/>
                <w:bCs/>
                <w:color w:val="FFFFFF"/>
                <w:kern w:val="24"/>
                <w:sz w:val="32"/>
                <w:szCs w:val="32"/>
                <w:rtl/>
              </w:rPr>
              <w:t>"</w:t>
            </w:r>
            <w:r w:rsidRPr="008F46C5">
              <w:rPr>
                <w:rFonts w:ascii="Traditional Arabic" w:eastAsia="Times New Roman" w:hAnsi="Traditional Arabic" w:cs="Traditional Arabic"/>
                <w:b/>
                <w:bCs/>
                <w:color w:val="FFFFFF"/>
                <w:kern w:val="24"/>
                <w:sz w:val="32"/>
                <w:szCs w:val="32"/>
                <w:rtl/>
                <w:lang w:bidi="ar-TN"/>
              </w:rPr>
              <w:t>المرحلة ال</w:t>
            </w:r>
            <w:r w:rsidRPr="008F46C5">
              <w:rPr>
                <w:rFonts w:ascii="Traditional Arabic" w:eastAsia="Times New Roman" w:hAnsi="Traditional Arabic" w:cs="Traditional Arabic"/>
                <w:b/>
                <w:bCs/>
                <w:color w:val="FFFFFF"/>
                <w:kern w:val="24"/>
                <w:sz w:val="32"/>
                <w:szCs w:val="32"/>
                <w:rtl/>
              </w:rPr>
              <w:t>ثانية"</w:t>
            </w:r>
            <w:r w:rsidRPr="008F46C5">
              <w:rPr>
                <w:rFonts w:ascii="Traditional Arabic" w:eastAsia="Times New Roman" w:hAnsi="Traditional Arabic" w:cs="Traditional Arabic"/>
                <w:b/>
                <w:bCs/>
                <w:color w:val="FFFFFF"/>
                <w:kern w:val="24"/>
                <w:sz w:val="32"/>
                <w:szCs w:val="32"/>
                <w:rtl/>
                <w:lang w:bidi="ar-TN"/>
              </w:rPr>
              <w:t xml:space="preserve"> </w:t>
            </w:r>
          </w:p>
        </w:tc>
      </w:tr>
      <w:tr w:rsidR="008F46C5" w:rsidRPr="008F46C5" w14:paraId="73D12208" w14:textId="77777777" w:rsidTr="008F46C5">
        <w:trPr>
          <w:trHeight w:val="738"/>
          <w:jc w:val="center"/>
        </w:trPr>
        <w:tc>
          <w:tcPr>
            <w:tcW w:w="2323" w:type="dxa"/>
            <w:tcBorders>
              <w:top w:val="single" w:sz="8" w:space="0" w:color="FFFFFF"/>
              <w:left w:val="single" w:sz="8" w:space="0" w:color="FFFFFF"/>
              <w:bottom w:val="single" w:sz="8" w:space="0" w:color="FFFFFF"/>
              <w:right w:val="single" w:sz="8" w:space="0" w:color="FFFFFF"/>
            </w:tcBorders>
            <w:shd w:val="clear" w:color="auto" w:fill="B4C7E7"/>
            <w:tcMar>
              <w:top w:w="72" w:type="dxa"/>
              <w:left w:w="108" w:type="dxa"/>
              <w:bottom w:w="72" w:type="dxa"/>
              <w:right w:w="108" w:type="dxa"/>
            </w:tcMar>
            <w:hideMark/>
          </w:tcPr>
          <w:p w14:paraId="5712142D" w14:textId="77777777" w:rsidR="008F46C5" w:rsidRPr="008F46C5" w:rsidRDefault="008F46C5" w:rsidP="008F46C5">
            <w:pPr>
              <w:spacing w:after="0" w:line="240" w:lineRule="auto"/>
              <w:jc w:val="center"/>
              <w:rPr>
                <w:rFonts w:ascii="Arial" w:eastAsia="Times New Roman" w:hAnsi="Arial" w:cs="Arial"/>
                <w:sz w:val="32"/>
                <w:szCs w:val="32"/>
              </w:rPr>
            </w:pPr>
            <w:r w:rsidRPr="008F46C5">
              <w:rPr>
                <w:rFonts w:ascii="Traditional Arabic" w:eastAsia="Times New Roman" w:hAnsi="Traditional Arabic" w:cs="Traditional Arabic"/>
                <w:b/>
                <w:bCs/>
                <w:color w:val="000000"/>
                <w:kern w:val="24"/>
                <w:sz w:val="32"/>
                <w:szCs w:val="32"/>
                <w:rtl/>
                <w:lang w:bidi="ar-TN"/>
              </w:rPr>
              <w:t>30 ديسمبر 2020</w:t>
            </w:r>
          </w:p>
        </w:tc>
        <w:tc>
          <w:tcPr>
            <w:tcW w:w="4733" w:type="dxa"/>
            <w:tcBorders>
              <w:top w:val="single" w:sz="8" w:space="0" w:color="FFFFFF"/>
              <w:left w:val="single" w:sz="8" w:space="0" w:color="FFFFFF"/>
              <w:bottom w:val="single" w:sz="8" w:space="0" w:color="FFFFFF"/>
              <w:right w:val="single" w:sz="8" w:space="0" w:color="FFFFFF"/>
            </w:tcBorders>
            <w:shd w:val="clear" w:color="auto" w:fill="B4C7E7"/>
            <w:tcMar>
              <w:top w:w="72" w:type="dxa"/>
              <w:left w:w="108" w:type="dxa"/>
              <w:bottom w:w="72" w:type="dxa"/>
              <w:right w:w="108" w:type="dxa"/>
            </w:tcMar>
            <w:hideMark/>
          </w:tcPr>
          <w:p w14:paraId="6B9CE207" w14:textId="77777777" w:rsidR="008F46C5" w:rsidRPr="008F46C5" w:rsidRDefault="008F46C5" w:rsidP="008F46C5">
            <w:pPr>
              <w:bidi/>
              <w:spacing w:after="0" w:line="240" w:lineRule="auto"/>
              <w:rPr>
                <w:rFonts w:ascii="Arial" w:eastAsia="Times New Roman" w:hAnsi="Arial" w:cs="Arial"/>
                <w:sz w:val="32"/>
                <w:szCs w:val="32"/>
              </w:rPr>
            </w:pPr>
            <w:r w:rsidRPr="008F46C5">
              <w:rPr>
                <w:rFonts w:ascii="Traditional Arabic" w:eastAsia="Times New Roman" w:hAnsi="Traditional Arabic" w:cs="Traditional Arabic"/>
                <w:color w:val="000000"/>
                <w:kern w:val="24"/>
                <w:sz w:val="32"/>
                <w:szCs w:val="32"/>
                <w:rtl/>
              </w:rPr>
              <w:t xml:space="preserve">وحدة الإدارة الإلكترونية بعد مصادقة لجنة القيادة المشتركة </w:t>
            </w:r>
          </w:p>
        </w:tc>
        <w:tc>
          <w:tcPr>
            <w:tcW w:w="3368" w:type="dxa"/>
            <w:tcBorders>
              <w:top w:val="single" w:sz="8" w:space="0" w:color="FFFFFF"/>
              <w:left w:val="single" w:sz="8" w:space="0" w:color="FFFFFF"/>
              <w:bottom w:val="single" w:sz="8" w:space="0" w:color="FFFFFF"/>
              <w:right w:val="single" w:sz="8" w:space="0" w:color="FFFFFF"/>
            </w:tcBorders>
            <w:shd w:val="clear" w:color="auto" w:fill="B4C7E7"/>
            <w:tcMar>
              <w:top w:w="72" w:type="dxa"/>
              <w:left w:w="108" w:type="dxa"/>
              <w:bottom w:w="72" w:type="dxa"/>
              <w:right w:w="108" w:type="dxa"/>
            </w:tcMar>
            <w:hideMark/>
          </w:tcPr>
          <w:p w14:paraId="7C982505" w14:textId="77777777" w:rsidR="008F46C5" w:rsidRPr="008F46C5" w:rsidRDefault="008F46C5" w:rsidP="008F46C5">
            <w:pPr>
              <w:spacing w:after="0" w:line="240" w:lineRule="auto"/>
              <w:jc w:val="center"/>
              <w:rPr>
                <w:rFonts w:ascii="Arial" w:eastAsia="Times New Roman" w:hAnsi="Arial" w:cs="Arial"/>
                <w:sz w:val="32"/>
                <w:szCs w:val="32"/>
              </w:rPr>
            </w:pPr>
            <w:r w:rsidRPr="008F46C5">
              <w:rPr>
                <w:rFonts w:ascii="Traditional Arabic" w:eastAsia="Times New Roman" w:hAnsi="Traditional Arabic" w:cs="Traditional Arabic"/>
                <w:b/>
                <w:bCs/>
                <w:color w:val="000000"/>
                <w:kern w:val="24"/>
                <w:sz w:val="32"/>
                <w:szCs w:val="32"/>
                <w:rtl/>
              </w:rPr>
              <w:t>نشر الصيغة النهائية لخطة العمل</w:t>
            </w:r>
          </w:p>
        </w:tc>
      </w:tr>
    </w:tbl>
    <w:p w14:paraId="1A6B8336" w14:textId="0AC011CA" w:rsidR="00C63CE4" w:rsidRPr="00EC318C" w:rsidRDefault="00836798" w:rsidP="00EC318C">
      <w:pPr>
        <w:pStyle w:val="Paragraphedeliste"/>
        <w:tabs>
          <w:tab w:val="right" w:pos="225"/>
        </w:tabs>
        <w:bidi/>
        <w:spacing w:after="0"/>
        <w:ind w:left="0"/>
        <w:jc w:val="both"/>
        <w:rPr>
          <w:rFonts w:ascii="Traditional Arabic" w:eastAsia="Times New Roman" w:hAnsi="Traditional Arabic" w:cs="Traditional Arabic"/>
          <w:color w:val="000000"/>
          <w:sz w:val="32"/>
          <w:szCs w:val="32"/>
          <w:rtl/>
        </w:rPr>
      </w:pPr>
      <w:r w:rsidRPr="00EC318C">
        <w:rPr>
          <w:rFonts w:ascii="Traditional Arabic" w:eastAsia="Times New Roman" w:hAnsi="Traditional Arabic" w:cs="Traditional Arabic" w:hint="cs"/>
          <w:color w:val="000000"/>
          <w:sz w:val="32"/>
          <w:szCs w:val="32"/>
          <w:rtl/>
        </w:rPr>
        <w:lastRenderedPageBreak/>
        <w:t xml:space="preserve"> </w:t>
      </w:r>
      <w:r w:rsidR="00181A1B" w:rsidRPr="00EC318C">
        <w:rPr>
          <w:rFonts w:ascii="Traditional Arabic" w:eastAsia="Times New Roman" w:hAnsi="Traditional Arabic" w:cs="Traditional Arabic" w:hint="cs"/>
          <w:color w:val="000000"/>
          <w:sz w:val="32"/>
          <w:szCs w:val="32"/>
          <w:rtl/>
        </w:rPr>
        <w:t xml:space="preserve">وإثر ذلك، </w:t>
      </w:r>
      <w:r w:rsidR="00D01044" w:rsidRPr="00EC318C">
        <w:rPr>
          <w:rFonts w:ascii="Traditional Arabic" w:eastAsia="Times New Roman" w:hAnsi="Traditional Arabic" w:cs="Traditional Arabic" w:hint="cs"/>
          <w:color w:val="000000"/>
          <w:sz w:val="32"/>
          <w:szCs w:val="32"/>
          <w:rtl/>
        </w:rPr>
        <w:t>تم</w:t>
      </w:r>
      <w:r w:rsidR="00181A1B" w:rsidRPr="00EC318C">
        <w:rPr>
          <w:rFonts w:ascii="Traditional Arabic" w:eastAsia="Times New Roman" w:hAnsi="Traditional Arabic" w:cs="Traditional Arabic" w:hint="cs"/>
          <w:color w:val="000000"/>
          <w:sz w:val="32"/>
          <w:szCs w:val="32"/>
          <w:rtl/>
        </w:rPr>
        <w:t xml:space="preserve"> تقديم مقترح يتعلق بمراجعة تركيبة اللجنة المشتركة المكلفة بإعداد خطة العمل الوطنية الرابعة لشراكة الحكومة المفتوحة. وفي هذا السياق، تم تقديم مقترح لبعض المعايير الممكن اعتمادها لإعادة اختيار ممثلي المجتمع المدني والتي تتمثل </w:t>
      </w:r>
      <w:proofErr w:type="gramStart"/>
      <w:r w:rsidR="00181A1B" w:rsidRPr="00EC318C">
        <w:rPr>
          <w:rFonts w:ascii="Traditional Arabic" w:eastAsia="Times New Roman" w:hAnsi="Traditional Arabic" w:cs="Traditional Arabic" w:hint="cs"/>
          <w:color w:val="000000"/>
          <w:sz w:val="32"/>
          <w:szCs w:val="32"/>
          <w:rtl/>
        </w:rPr>
        <w:t>في :</w:t>
      </w:r>
      <w:proofErr w:type="gramEnd"/>
    </w:p>
    <w:p w14:paraId="15EF0C93" w14:textId="7C9FCE2B" w:rsidR="001E25B1" w:rsidRPr="00EC318C" w:rsidRDefault="0061486C" w:rsidP="00EC318C">
      <w:pPr>
        <w:pStyle w:val="Paragraphedeliste"/>
        <w:numPr>
          <w:ilvl w:val="0"/>
          <w:numId w:val="13"/>
        </w:numPr>
        <w:tabs>
          <w:tab w:val="right" w:pos="225"/>
        </w:tabs>
        <w:bidi/>
        <w:jc w:val="both"/>
        <w:rPr>
          <w:rFonts w:ascii="Traditional Arabic" w:eastAsia="Times New Roman" w:hAnsi="Traditional Arabic" w:cs="Traditional Arabic"/>
          <w:color w:val="000000"/>
          <w:sz w:val="32"/>
          <w:szCs w:val="32"/>
        </w:rPr>
      </w:pPr>
      <w:r w:rsidRPr="00EC318C">
        <w:rPr>
          <w:rFonts w:ascii="Traditional Arabic" w:eastAsia="Times New Roman" w:hAnsi="Traditional Arabic" w:cs="Traditional Arabic"/>
          <w:color w:val="000000"/>
          <w:sz w:val="32"/>
          <w:szCs w:val="32"/>
          <w:rtl/>
          <w:lang w:bidi="ar-TN"/>
        </w:rPr>
        <w:t>العضوية في جمعية ناشطة في إحدى المجالات المتصلة بالحكومة المفتوحة</w:t>
      </w:r>
      <w:r w:rsidR="00181A1B" w:rsidRPr="00EC318C">
        <w:rPr>
          <w:rFonts w:ascii="Traditional Arabic" w:eastAsia="Times New Roman" w:hAnsi="Traditional Arabic" w:cs="Traditional Arabic" w:hint="cs"/>
          <w:color w:val="000000"/>
          <w:sz w:val="32"/>
          <w:szCs w:val="32"/>
          <w:rtl/>
          <w:lang w:bidi="ar-TN"/>
        </w:rPr>
        <w:t>،</w:t>
      </w:r>
    </w:p>
    <w:p w14:paraId="0EC21994" w14:textId="77777777" w:rsidR="001E25B1" w:rsidRPr="00EC318C" w:rsidRDefault="0061486C" w:rsidP="00EC318C">
      <w:pPr>
        <w:pStyle w:val="Paragraphedeliste"/>
        <w:numPr>
          <w:ilvl w:val="0"/>
          <w:numId w:val="13"/>
        </w:numPr>
        <w:tabs>
          <w:tab w:val="right" w:pos="225"/>
        </w:tabs>
        <w:bidi/>
        <w:jc w:val="both"/>
        <w:rPr>
          <w:rFonts w:ascii="Traditional Arabic" w:eastAsia="Times New Roman" w:hAnsi="Traditional Arabic" w:cs="Traditional Arabic"/>
          <w:color w:val="000000"/>
          <w:sz w:val="32"/>
          <w:szCs w:val="32"/>
        </w:rPr>
      </w:pPr>
      <w:r w:rsidRPr="00EC318C">
        <w:rPr>
          <w:rFonts w:ascii="Traditional Arabic" w:eastAsia="Times New Roman" w:hAnsi="Traditional Arabic" w:cs="Traditional Arabic"/>
          <w:color w:val="000000"/>
          <w:sz w:val="32"/>
          <w:szCs w:val="32"/>
          <w:rtl/>
          <w:lang w:bidi="ar-TN"/>
        </w:rPr>
        <w:t>القيام أو المشاركة في انجاز أنشطة أو مشاريع لها صلة بمجال الحكومة المفتوحة كعضو ضمن الجمعية أو الأطر الأخرى للعمل المدني</w:t>
      </w:r>
    </w:p>
    <w:p w14:paraId="475C02C1" w14:textId="77777777" w:rsidR="001E25B1" w:rsidRPr="00EC318C" w:rsidRDefault="0061486C" w:rsidP="00EC318C">
      <w:pPr>
        <w:pStyle w:val="Paragraphedeliste"/>
        <w:numPr>
          <w:ilvl w:val="0"/>
          <w:numId w:val="13"/>
        </w:numPr>
        <w:tabs>
          <w:tab w:val="right" w:pos="225"/>
        </w:tabs>
        <w:bidi/>
        <w:jc w:val="both"/>
        <w:rPr>
          <w:rFonts w:ascii="Traditional Arabic" w:eastAsia="Times New Roman" w:hAnsi="Traditional Arabic" w:cs="Traditional Arabic"/>
          <w:color w:val="000000"/>
          <w:sz w:val="32"/>
          <w:szCs w:val="32"/>
        </w:rPr>
      </w:pPr>
      <w:r w:rsidRPr="00EC318C">
        <w:rPr>
          <w:rFonts w:ascii="Traditional Arabic" w:eastAsia="Times New Roman" w:hAnsi="Traditional Arabic" w:cs="Traditional Arabic"/>
          <w:color w:val="000000"/>
          <w:sz w:val="32"/>
          <w:szCs w:val="32"/>
          <w:rtl/>
          <w:lang w:bidi="ar-TN"/>
        </w:rPr>
        <w:t>تقديم تصور واضح حول المشروع او النشاط الذي ستساهم به الجمعية التي يمثلها قصد دعم تنفيذ خطة العمل الوطنية الرابعة لشراكة الحكومة المفتوحة</w:t>
      </w:r>
    </w:p>
    <w:p w14:paraId="2FE28499" w14:textId="77777777" w:rsidR="001E25B1" w:rsidRPr="00EC318C" w:rsidRDefault="0061486C" w:rsidP="00EC318C">
      <w:pPr>
        <w:pStyle w:val="Paragraphedeliste"/>
        <w:numPr>
          <w:ilvl w:val="0"/>
          <w:numId w:val="13"/>
        </w:numPr>
        <w:tabs>
          <w:tab w:val="right" w:pos="225"/>
        </w:tabs>
        <w:bidi/>
        <w:jc w:val="both"/>
        <w:rPr>
          <w:rFonts w:ascii="Traditional Arabic" w:eastAsia="Times New Roman" w:hAnsi="Traditional Arabic" w:cs="Traditional Arabic"/>
          <w:color w:val="000000"/>
          <w:sz w:val="32"/>
          <w:szCs w:val="32"/>
        </w:rPr>
      </w:pPr>
      <w:r w:rsidRPr="00EC318C">
        <w:rPr>
          <w:rFonts w:ascii="Traditional Arabic" w:eastAsia="Times New Roman" w:hAnsi="Traditional Arabic" w:cs="Traditional Arabic"/>
          <w:color w:val="000000"/>
          <w:sz w:val="32"/>
          <w:szCs w:val="32"/>
          <w:rtl/>
          <w:lang w:bidi="ar-TN"/>
        </w:rPr>
        <w:t>تقديم ملف الترشح : مذكرة للتعريف بالجمعية ونشاطها، وصل إحداث الجمعية، النظام الأساسي للجمعية، التقرير الأدبي للسنة المنقضية.</w:t>
      </w:r>
    </w:p>
    <w:p w14:paraId="4D7051F3" w14:textId="2987498E" w:rsidR="00181A1B" w:rsidRPr="00EC318C" w:rsidRDefault="00181A1B" w:rsidP="00EC318C">
      <w:pPr>
        <w:pStyle w:val="Paragraphedeliste"/>
        <w:tabs>
          <w:tab w:val="right" w:pos="225"/>
        </w:tabs>
        <w:bidi/>
        <w:spacing w:after="0"/>
        <w:ind w:left="0"/>
        <w:jc w:val="both"/>
        <w:rPr>
          <w:rFonts w:ascii="Traditional Arabic" w:eastAsia="Times New Roman" w:hAnsi="Traditional Arabic" w:cs="Traditional Arabic"/>
          <w:color w:val="000000"/>
          <w:sz w:val="32"/>
          <w:szCs w:val="32"/>
          <w:rtl/>
        </w:rPr>
      </w:pPr>
      <w:r w:rsidRPr="00EC318C">
        <w:rPr>
          <w:rFonts w:ascii="Traditional Arabic" w:eastAsia="Times New Roman" w:hAnsi="Traditional Arabic" w:cs="Traditional Arabic" w:hint="cs"/>
          <w:color w:val="000000"/>
          <w:sz w:val="32"/>
          <w:szCs w:val="32"/>
          <w:rtl/>
        </w:rPr>
        <w:t>وتبعا لذلك، تقدم عدد من الحاضرين ببعض المقترحات حول تجديد تركيبة اللجنة المشتركة. ومن أهم النقاط التي وقع ادراجها:</w:t>
      </w:r>
    </w:p>
    <w:p w14:paraId="0AA0731F" w14:textId="1A24B1E6" w:rsidR="00181A1B" w:rsidRPr="00EC318C" w:rsidRDefault="00181A1B" w:rsidP="00055DF7">
      <w:pPr>
        <w:pStyle w:val="Paragraphedeliste"/>
        <w:numPr>
          <w:ilvl w:val="0"/>
          <w:numId w:val="6"/>
        </w:numPr>
        <w:tabs>
          <w:tab w:val="right" w:pos="225"/>
        </w:tabs>
        <w:bidi/>
        <w:spacing w:after="0"/>
        <w:jc w:val="both"/>
        <w:rPr>
          <w:rFonts w:ascii="Traditional Arabic" w:eastAsia="Times New Roman" w:hAnsi="Traditional Arabic" w:cs="Traditional Arabic"/>
          <w:color w:val="000000"/>
          <w:sz w:val="32"/>
          <w:szCs w:val="32"/>
        </w:rPr>
      </w:pPr>
      <w:r w:rsidRPr="00EC318C">
        <w:rPr>
          <w:rFonts w:ascii="Traditional Arabic" w:eastAsia="Times New Roman" w:hAnsi="Traditional Arabic" w:cs="Traditional Arabic" w:hint="cs"/>
          <w:color w:val="000000"/>
          <w:sz w:val="32"/>
          <w:szCs w:val="32"/>
          <w:rtl/>
        </w:rPr>
        <w:t>توسيع مجال المشاركة من خلال إضافة امكان</w:t>
      </w:r>
      <w:r w:rsidR="00055DF7">
        <w:rPr>
          <w:rFonts w:ascii="Traditional Arabic" w:eastAsia="Times New Roman" w:hAnsi="Traditional Arabic" w:cs="Traditional Arabic" w:hint="cs"/>
          <w:color w:val="000000"/>
          <w:sz w:val="32"/>
          <w:szCs w:val="32"/>
          <w:rtl/>
        </w:rPr>
        <w:t xml:space="preserve">ية الترشح عن شبكة بالإضافة إلى </w:t>
      </w:r>
      <w:r w:rsidRPr="00EC318C">
        <w:rPr>
          <w:rFonts w:ascii="Traditional Arabic" w:eastAsia="Times New Roman" w:hAnsi="Traditional Arabic" w:cs="Traditional Arabic" w:hint="cs"/>
          <w:color w:val="000000"/>
          <w:sz w:val="32"/>
          <w:szCs w:val="32"/>
          <w:rtl/>
        </w:rPr>
        <w:t>جمعية،</w:t>
      </w:r>
    </w:p>
    <w:p w14:paraId="6487B965" w14:textId="09750F9B" w:rsidR="00181A1B" w:rsidRPr="00EC318C" w:rsidRDefault="00181A1B" w:rsidP="00EC318C">
      <w:pPr>
        <w:pStyle w:val="Paragraphedeliste"/>
        <w:numPr>
          <w:ilvl w:val="0"/>
          <w:numId w:val="6"/>
        </w:numPr>
        <w:tabs>
          <w:tab w:val="right" w:pos="225"/>
        </w:tabs>
        <w:bidi/>
        <w:spacing w:after="0"/>
        <w:jc w:val="both"/>
        <w:rPr>
          <w:rFonts w:ascii="Traditional Arabic" w:eastAsia="Times New Roman" w:hAnsi="Traditional Arabic" w:cs="Traditional Arabic"/>
          <w:color w:val="000000"/>
          <w:sz w:val="32"/>
          <w:szCs w:val="32"/>
        </w:rPr>
      </w:pPr>
      <w:r w:rsidRPr="00EC318C">
        <w:rPr>
          <w:rFonts w:ascii="Traditional Arabic" w:eastAsia="Times New Roman" w:hAnsi="Traditional Arabic" w:cs="Traditional Arabic" w:hint="cs"/>
          <w:color w:val="000000"/>
          <w:sz w:val="32"/>
          <w:szCs w:val="32"/>
          <w:rtl/>
        </w:rPr>
        <w:t>تحديد الوثائق المتعلقة بالجمعية المترشحة من خلال الاكتفاء بنسخة من نشر الجمعية بالرائد الرسمي عوضا عن وصل الجمعية</w:t>
      </w:r>
    </w:p>
    <w:p w14:paraId="6AE47443" w14:textId="721CB974" w:rsidR="00181A1B" w:rsidRPr="00EC318C" w:rsidRDefault="00055DF7" w:rsidP="00EC318C">
      <w:pPr>
        <w:pStyle w:val="Paragraphedeliste"/>
        <w:numPr>
          <w:ilvl w:val="0"/>
          <w:numId w:val="6"/>
        </w:numPr>
        <w:tabs>
          <w:tab w:val="right" w:pos="225"/>
        </w:tabs>
        <w:bidi/>
        <w:spacing w:after="0"/>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إ</w:t>
      </w:r>
      <w:r w:rsidR="00181A1B" w:rsidRPr="00EC318C">
        <w:rPr>
          <w:rFonts w:ascii="Traditional Arabic" w:eastAsia="Times New Roman" w:hAnsi="Traditional Arabic" w:cs="Traditional Arabic" w:hint="cs"/>
          <w:color w:val="000000"/>
          <w:sz w:val="32"/>
          <w:szCs w:val="32"/>
          <w:rtl/>
        </w:rPr>
        <w:t>ضافة مقترح يتعلق بالسيرة الذاتية للمترشح بالنسبة للوثائق الموجهة.</w:t>
      </w:r>
    </w:p>
    <w:p w14:paraId="7B9D374E" w14:textId="77777777" w:rsidR="00F7537F" w:rsidRPr="00EC318C" w:rsidRDefault="00982BCF" w:rsidP="00EC318C">
      <w:pPr>
        <w:pStyle w:val="NormalWeb"/>
        <w:bidi/>
        <w:jc w:val="both"/>
        <w:rPr>
          <w:rFonts w:ascii="Traditional Arabic" w:hAnsi="Traditional Arabic" w:cs="Traditional Arabic"/>
          <w:color w:val="000000"/>
          <w:sz w:val="32"/>
          <w:szCs w:val="32"/>
          <w:rtl/>
        </w:rPr>
      </w:pPr>
      <w:r w:rsidRPr="00EC318C">
        <w:rPr>
          <w:rFonts w:ascii="Traditional Arabic" w:hAnsi="Traditional Arabic" w:cs="Traditional Arabic" w:hint="cs"/>
          <w:color w:val="000000"/>
          <w:sz w:val="32"/>
          <w:szCs w:val="32"/>
          <w:rtl/>
        </w:rPr>
        <w:t xml:space="preserve">وبذلك اختتمت الجلسة.                         </w:t>
      </w:r>
    </w:p>
    <w:p w14:paraId="42A148C8" w14:textId="77777777" w:rsidR="00F7537F" w:rsidRDefault="00F7537F" w:rsidP="00F7537F">
      <w:pPr>
        <w:pStyle w:val="NormalWeb"/>
        <w:jc w:val="right"/>
        <w:rPr>
          <w:rFonts w:ascii="Traditional Arabic" w:hAnsi="Traditional Arabic" w:cs="Traditional Arabic"/>
          <w:color w:val="000000"/>
          <w:sz w:val="28"/>
          <w:szCs w:val="28"/>
          <w:rtl/>
        </w:rPr>
      </w:pPr>
    </w:p>
    <w:p w14:paraId="4071F986" w14:textId="77777777" w:rsidR="00F7537F" w:rsidRDefault="00F7537F" w:rsidP="00F7537F">
      <w:pPr>
        <w:pStyle w:val="NormalWeb"/>
        <w:jc w:val="right"/>
        <w:rPr>
          <w:rFonts w:ascii="Traditional Arabic" w:hAnsi="Traditional Arabic" w:cs="Traditional Arabic"/>
          <w:color w:val="000000"/>
          <w:sz w:val="28"/>
          <w:szCs w:val="28"/>
          <w:rtl/>
        </w:rPr>
      </w:pPr>
    </w:p>
    <w:p w14:paraId="145A035D" w14:textId="0A3B01AB" w:rsidR="00951690" w:rsidRPr="00F7537F" w:rsidRDefault="00982BCF" w:rsidP="00D01044">
      <w:pPr>
        <w:pStyle w:val="NormalWeb"/>
        <w:rPr>
          <w:rFonts w:ascii="Traditional Arabic" w:hAnsi="Traditional Arabic" w:cs="Traditional Arabic"/>
          <w:color w:val="000000"/>
          <w:sz w:val="28"/>
          <w:szCs w:val="28"/>
          <w:rtl/>
          <w:lang w:bidi="ar-TN"/>
        </w:rPr>
      </w:pPr>
      <w:r w:rsidRPr="00217411">
        <w:rPr>
          <w:rFonts w:ascii="Traditional Arabic" w:hAnsi="Traditional Arabic" w:cs="Traditional Arabic" w:hint="cs"/>
          <w:color w:val="000000"/>
          <w:sz w:val="28"/>
          <w:szCs w:val="28"/>
          <w:rtl/>
        </w:rPr>
        <w:t xml:space="preserve">        </w:t>
      </w:r>
      <w:r w:rsidR="00F7537F">
        <w:rPr>
          <w:rFonts w:ascii="Traditional Arabic" w:hAnsi="Traditional Arabic" w:cs="Traditional Arabic" w:hint="cs"/>
          <w:color w:val="000000"/>
          <w:sz w:val="28"/>
          <w:szCs w:val="28"/>
          <w:rtl/>
        </w:rPr>
        <w:t xml:space="preserve">                        </w:t>
      </w:r>
    </w:p>
    <w:p w14:paraId="48862374" w14:textId="14BBBCF7" w:rsidR="00460262" w:rsidRDefault="00460262" w:rsidP="00F7537F">
      <w:pPr>
        <w:pStyle w:val="NormalWeb"/>
        <w:bidi/>
        <w:spacing w:line="276" w:lineRule="auto"/>
        <w:jc w:val="both"/>
        <w:rPr>
          <w:rFonts w:cs="Arabic Transparent"/>
          <w:sz w:val="28"/>
          <w:szCs w:val="28"/>
          <w:rtl/>
          <w:lang w:bidi="ar-TN"/>
        </w:rPr>
      </w:pPr>
    </w:p>
    <w:sectPr w:rsidR="00460262" w:rsidSect="00F7537F">
      <w:headerReference w:type="default" r:id="rId13"/>
      <w:footerReference w:type="default" r:id="rId14"/>
      <w:pgSz w:w="11906" w:h="16838" w:code="9"/>
      <w:pgMar w:top="851" w:right="1134"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70C1F4" w15:done="0"/>
  <w15:commentEx w15:paraId="63AC90E4" w15:done="0"/>
  <w15:commentEx w15:paraId="2CF8F7EA" w15:done="0"/>
  <w15:commentEx w15:paraId="09814201" w15:done="0"/>
  <w15:commentEx w15:paraId="5AAAAC10" w15:done="0"/>
  <w15:commentEx w15:paraId="2D5BD7BD" w15:done="0"/>
  <w15:commentEx w15:paraId="616DDECD" w15:done="0"/>
  <w15:commentEx w15:paraId="46DDADA3" w15:done="0"/>
  <w15:commentEx w15:paraId="0A967ED2" w15:done="0"/>
  <w15:commentEx w15:paraId="727A06EC" w15:done="0"/>
  <w15:commentEx w15:paraId="50F8E8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F9ACC" w14:textId="77777777" w:rsidR="001D7FF5" w:rsidRDefault="001D7FF5" w:rsidP="00FC322E">
      <w:pPr>
        <w:spacing w:after="0" w:line="240" w:lineRule="auto"/>
      </w:pPr>
      <w:r>
        <w:separator/>
      </w:r>
    </w:p>
  </w:endnote>
  <w:endnote w:type="continuationSeparator" w:id="0">
    <w:p w14:paraId="0D3AADEF" w14:textId="77777777" w:rsidR="001D7FF5" w:rsidRDefault="001D7FF5" w:rsidP="00FC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462555"/>
      <w:docPartObj>
        <w:docPartGallery w:val="Page Numbers (Bottom of Page)"/>
        <w:docPartUnique/>
      </w:docPartObj>
    </w:sdtPr>
    <w:sdtEndPr/>
    <w:sdtContent>
      <w:p w14:paraId="0EE49D12" w14:textId="05C607A9" w:rsidR="00BC5058" w:rsidRDefault="0085071A">
        <w:pPr>
          <w:pStyle w:val="Pieddepage"/>
          <w:jc w:val="center"/>
        </w:pPr>
        <w:r>
          <w:fldChar w:fldCharType="begin"/>
        </w:r>
        <w:r>
          <w:instrText>PAGE   \* MERGEFORMAT</w:instrText>
        </w:r>
        <w:r>
          <w:fldChar w:fldCharType="separate"/>
        </w:r>
        <w:r w:rsidR="00544840">
          <w:rPr>
            <w:noProof/>
          </w:rPr>
          <w:t>2</w:t>
        </w:r>
        <w:r>
          <w:fldChar w:fldCharType="end"/>
        </w:r>
      </w:p>
    </w:sdtContent>
  </w:sdt>
  <w:p w14:paraId="736A6FC3" w14:textId="77777777" w:rsidR="00BC5058" w:rsidRDefault="001D7FF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533089"/>
      <w:docPartObj>
        <w:docPartGallery w:val="Page Numbers (Bottom of Page)"/>
        <w:docPartUnique/>
      </w:docPartObj>
    </w:sdtPr>
    <w:sdtEndPr/>
    <w:sdtContent>
      <w:p w14:paraId="1485CF61" w14:textId="33C237E2" w:rsidR="009578D9" w:rsidRDefault="009578D9">
        <w:pPr>
          <w:pStyle w:val="Pieddepage"/>
          <w:jc w:val="center"/>
        </w:pPr>
        <w:r>
          <w:fldChar w:fldCharType="begin"/>
        </w:r>
        <w:r>
          <w:instrText>PAGE   \* MERGEFORMAT</w:instrText>
        </w:r>
        <w:r>
          <w:fldChar w:fldCharType="separate"/>
        </w:r>
        <w:r w:rsidR="00544840">
          <w:rPr>
            <w:noProof/>
          </w:rPr>
          <w:t>3</w:t>
        </w:r>
        <w:r>
          <w:fldChar w:fldCharType="end"/>
        </w:r>
      </w:p>
    </w:sdtContent>
  </w:sdt>
  <w:p w14:paraId="6C7179FA" w14:textId="77777777" w:rsidR="009578D9" w:rsidRDefault="009578D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514973"/>
      <w:docPartObj>
        <w:docPartGallery w:val="Page Numbers (Bottom of Page)"/>
        <w:docPartUnique/>
      </w:docPartObj>
    </w:sdtPr>
    <w:sdtEndPr/>
    <w:sdtContent>
      <w:p w14:paraId="5B6D2A73" w14:textId="7B594C2B" w:rsidR="00F7537F" w:rsidRDefault="00F7537F">
        <w:pPr>
          <w:pStyle w:val="Pieddepage"/>
          <w:jc w:val="center"/>
        </w:pPr>
        <w:r>
          <w:fldChar w:fldCharType="begin"/>
        </w:r>
        <w:r>
          <w:instrText>PAGE   \* MERGEFORMAT</w:instrText>
        </w:r>
        <w:r>
          <w:fldChar w:fldCharType="separate"/>
        </w:r>
        <w:r w:rsidR="00A755ED">
          <w:rPr>
            <w:noProof/>
          </w:rPr>
          <w:t>9</w:t>
        </w:r>
        <w:r>
          <w:fldChar w:fldCharType="end"/>
        </w:r>
      </w:p>
    </w:sdtContent>
  </w:sdt>
  <w:p w14:paraId="06027478" w14:textId="77777777" w:rsidR="00F7537F" w:rsidRDefault="00F753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053D9" w14:textId="77777777" w:rsidR="001D7FF5" w:rsidRDefault="001D7FF5" w:rsidP="00FC322E">
      <w:pPr>
        <w:spacing w:after="0" w:line="240" w:lineRule="auto"/>
      </w:pPr>
      <w:r>
        <w:separator/>
      </w:r>
    </w:p>
  </w:footnote>
  <w:footnote w:type="continuationSeparator" w:id="0">
    <w:p w14:paraId="2BA62759" w14:textId="77777777" w:rsidR="001D7FF5" w:rsidRDefault="001D7FF5" w:rsidP="00FC3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9005E" w14:textId="77777777" w:rsidR="0072494A" w:rsidRDefault="001D7FF5" w:rsidP="009578D9">
    <w:pPr>
      <w:pStyle w:val="En-tt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AAF1E" w14:textId="77777777" w:rsidR="009578D9" w:rsidRDefault="009578D9" w:rsidP="009578D9">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43B59" w14:textId="77777777" w:rsidR="00F7537F" w:rsidRDefault="00F7537F" w:rsidP="009578D9">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1747"/>
    <w:multiLevelType w:val="hybridMultilevel"/>
    <w:tmpl w:val="4B0EC99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C35009C"/>
    <w:multiLevelType w:val="hybridMultilevel"/>
    <w:tmpl w:val="9538F404"/>
    <w:lvl w:ilvl="0" w:tplc="B48A8BE2">
      <w:start w:val="1"/>
      <w:numFmt w:val="bullet"/>
      <w:lvlText w:val=""/>
      <w:lvlJc w:val="left"/>
      <w:pPr>
        <w:tabs>
          <w:tab w:val="num" w:pos="720"/>
        </w:tabs>
        <w:ind w:left="720" w:hanging="360"/>
      </w:pPr>
      <w:rPr>
        <w:rFonts w:ascii="Wingdings" w:hAnsi="Wingdings" w:hint="default"/>
        <w:color w:val="auto"/>
        <w:sz w:val="28"/>
        <w:szCs w:val="28"/>
      </w:rPr>
    </w:lvl>
    <w:lvl w:ilvl="1" w:tplc="6D526E70" w:tentative="1">
      <w:start w:val="1"/>
      <w:numFmt w:val="decimal"/>
      <w:lvlText w:val="%2."/>
      <w:lvlJc w:val="left"/>
      <w:pPr>
        <w:tabs>
          <w:tab w:val="num" w:pos="1440"/>
        </w:tabs>
        <w:ind w:left="1440" w:hanging="360"/>
      </w:pPr>
    </w:lvl>
    <w:lvl w:ilvl="2" w:tplc="47F61590" w:tentative="1">
      <w:start w:val="1"/>
      <w:numFmt w:val="decimal"/>
      <w:lvlText w:val="%3."/>
      <w:lvlJc w:val="left"/>
      <w:pPr>
        <w:tabs>
          <w:tab w:val="num" w:pos="2160"/>
        </w:tabs>
        <w:ind w:left="2160" w:hanging="360"/>
      </w:pPr>
    </w:lvl>
    <w:lvl w:ilvl="3" w:tplc="79040E6C" w:tentative="1">
      <w:start w:val="1"/>
      <w:numFmt w:val="decimal"/>
      <w:lvlText w:val="%4."/>
      <w:lvlJc w:val="left"/>
      <w:pPr>
        <w:tabs>
          <w:tab w:val="num" w:pos="2880"/>
        </w:tabs>
        <w:ind w:left="2880" w:hanging="360"/>
      </w:pPr>
    </w:lvl>
    <w:lvl w:ilvl="4" w:tplc="A12CC5E6" w:tentative="1">
      <w:start w:val="1"/>
      <w:numFmt w:val="decimal"/>
      <w:lvlText w:val="%5."/>
      <w:lvlJc w:val="left"/>
      <w:pPr>
        <w:tabs>
          <w:tab w:val="num" w:pos="3600"/>
        </w:tabs>
        <w:ind w:left="3600" w:hanging="360"/>
      </w:pPr>
    </w:lvl>
    <w:lvl w:ilvl="5" w:tplc="93687A9A" w:tentative="1">
      <w:start w:val="1"/>
      <w:numFmt w:val="decimal"/>
      <w:lvlText w:val="%6."/>
      <w:lvlJc w:val="left"/>
      <w:pPr>
        <w:tabs>
          <w:tab w:val="num" w:pos="4320"/>
        </w:tabs>
        <w:ind w:left="4320" w:hanging="360"/>
      </w:pPr>
    </w:lvl>
    <w:lvl w:ilvl="6" w:tplc="07A0C918" w:tentative="1">
      <w:start w:val="1"/>
      <w:numFmt w:val="decimal"/>
      <w:lvlText w:val="%7."/>
      <w:lvlJc w:val="left"/>
      <w:pPr>
        <w:tabs>
          <w:tab w:val="num" w:pos="5040"/>
        </w:tabs>
        <w:ind w:left="5040" w:hanging="360"/>
      </w:pPr>
    </w:lvl>
    <w:lvl w:ilvl="7" w:tplc="27DA2F44" w:tentative="1">
      <w:start w:val="1"/>
      <w:numFmt w:val="decimal"/>
      <w:lvlText w:val="%8."/>
      <w:lvlJc w:val="left"/>
      <w:pPr>
        <w:tabs>
          <w:tab w:val="num" w:pos="5760"/>
        </w:tabs>
        <w:ind w:left="5760" w:hanging="360"/>
      </w:pPr>
    </w:lvl>
    <w:lvl w:ilvl="8" w:tplc="A1BC41F0" w:tentative="1">
      <w:start w:val="1"/>
      <w:numFmt w:val="decimal"/>
      <w:lvlText w:val="%9."/>
      <w:lvlJc w:val="left"/>
      <w:pPr>
        <w:tabs>
          <w:tab w:val="num" w:pos="6480"/>
        </w:tabs>
        <w:ind w:left="6480" w:hanging="360"/>
      </w:pPr>
    </w:lvl>
  </w:abstractNum>
  <w:abstractNum w:abstractNumId="2">
    <w:nsid w:val="0CF24440"/>
    <w:multiLevelType w:val="hybridMultilevel"/>
    <w:tmpl w:val="2FFC2E1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nsid w:val="15B56E39"/>
    <w:multiLevelType w:val="hybridMultilevel"/>
    <w:tmpl w:val="9E5CC3FC"/>
    <w:lvl w:ilvl="0" w:tplc="040C0001">
      <w:start w:val="1"/>
      <w:numFmt w:val="bullet"/>
      <w:lvlText w:val=""/>
      <w:lvlJc w:val="left"/>
      <w:pPr>
        <w:ind w:left="585" w:hanging="360"/>
      </w:pPr>
      <w:rPr>
        <w:rFonts w:ascii="Symbol" w:hAnsi="Symbol"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abstractNum w:abstractNumId="4">
    <w:nsid w:val="211C756E"/>
    <w:multiLevelType w:val="hybridMultilevel"/>
    <w:tmpl w:val="AA5E5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956436"/>
    <w:multiLevelType w:val="hybridMultilevel"/>
    <w:tmpl w:val="605AB9F6"/>
    <w:lvl w:ilvl="0" w:tplc="F396889A">
      <w:numFmt w:val="bullet"/>
      <w:lvlText w:val="-"/>
      <w:lvlJc w:val="left"/>
      <w:pPr>
        <w:ind w:left="644" w:hanging="360"/>
      </w:pPr>
      <w:rPr>
        <w:rFonts w:ascii="Arabic Transparent" w:eastAsiaTheme="minorEastAsia" w:hAnsi="Arabic Transparent" w:cs="Arabic Transparent" w:hint="default"/>
        <w:b w:val="0"/>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5E7FE7"/>
    <w:multiLevelType w:val="hybridMultilevel"/>
    <w:tmpl w:val="344C9994"/>
    <w:lvl w:ilvl="0" w:tplc="56508EBA">
      <w:start w:val="1"/>
      <w:numFmt w:val="bullet"/>
      <w:lvlText w:val=""/>
      <w:lvlJc w:val="left"/>
      <w:pPr>
        <w:tabs>
          <w:tab w:val="num" w:pos="720"/>
        </w:tabs>
        <w:ind w:left="720" w:hanging="360"/>
      </w:pPr>
      <w:rPr>
        <w:rFonts w:ascii="Wingdings" w:hAnsi="Wingdings" w:hint="default"/>
      </w:rPr>
    </w:lvl>
    <w:lvl w:ilvl="1" w:tplc="1A5C815E" w:tentative="1">
      <w:start w:val="1"/>
      <w:numFmt w:val="bullet"/>
      <w:lvlText w:val=""/>
      <w:lvlJc w:val="left"/>
      <w:pPr>
        <w:tabs>
          <w:tab w:val="num" w:pos="1440"/>
        </w:tabs>
        <w:ind w:left="1440" w:hanging="360"/>
      </w:pPr>
      <w:rPr>
        <w:rFonts w:ascii="Wingdings" w:hAnsi="Wingdings" w:hint="default"/>
      </w:rPr>
    </w:lvl>
    <w:lvl w:ilvl="2" w:tplc="87961584" w:tentative="1">
      <w:start w:val="1"/>
      <w:numFmt w:val="bullet"/>
      <w:lvlText w:val=""/>
      <w:lvlJc w:val="left"/>
      <w:pPr>
        <w:tabs>
          <w:tab w:val="num" w:pos="2160"/>
        </w:tabs>
        <w:ind w:left="2160" w:hanging="360"/>
      </w:pPr>
      <w:rPr>
        <w:rFonts w:ascii="Wingdings" w:hAnsi="Wingdings" w:hint="default"/>
      </w:rPr>
    </w:lvl>
    <w:lvl w:ilvl="3" w:tplc="DE121410" w:tentative="1">
      <w:start w:val="1"/>
      <w:numFmt w:val="bullet"/>
      <w:lvlText w:val=""/>
      <w:lvlJc w:val="left"/>
      <w:pPr>
        <w:tabs>
          <w:tab w:val="num" w:pos="2880"/>
        </w:tabs>
        <w:ind w:left="2880" w:hanging="360"/>
      </w:pPr>
      <w:rPr>
        <w:rFonts w:ascii="Wingdings" w:hAnsi="Wingdings" w:hint="default"/>
      </w:rPr>
    </w:lvl>
    <w:lvl w:ilvl="4" w:tplc="E836FF76" w:tentative="1">
      <w:start w:val="1"/>
      <w:numFmt w:val="bullet"/>
      <w:lvlText w:val=""/>
      <w:lvlJc w:val="left"/>
      <w:pPr>
        <w:tabs>
          <w:tab w:val="num" w:pos="3600"/>
        </w:tabs>
        <w:ind w:left="3600" w:hanging="360"/>
      </w:pPr>
      <w:rPr>
        <w:rFonts w:ascii="Wingdings" w:hAnsi="Wingdings" w:hint="default"/>
      </w:rPr>
    </w:lvl>
    <w:lvl w:ilvl="5" w:tplc="E618E4F0" w:tentative="1">
      <w:start w:val="1"/>
      <w:numFmt w:val="bullet"/>
      <w:lvlText w:val=""/>
      <w:lvlJc w:val="left"/>
      <w:pPr>
        <w:tabs>
          <w:tab w:val="num" w:pos="4320"/>
        </w:tabs>
        <w:ind w:left="4320" w:hanging="360"/>
      </w:pPr>
      <w:rPr>
        <w:rFonts w:ascii="Wingdings" w:hAnsi="Wingdings" w:hint="default"/>
      </w:rPr>
    </w:lvl>
    <w:lvl w:ilvl="6" w:tplc="61EAA490" w:tentative="1">
      <w:start w:val="1"/>
      <w:numFmt w:val="bullet"/>
      <w:lvlText w:val=""/>
      <w:lvlJc w:val="left"/>
      <w:pPr>
        <w:tabs>
          <w:tab w:val="num" w:pos="5040"/>
        </w:tabs>
        <w:ind w:left="5040" w:hanging="360"/>
      </w:pPr>
      <w:rPr>
        <w:rFonts w:ascii="Wingdings" w:hAnsi="Wingdings" w:hint="default"/>
      </w:rPr>
    </w:lvl>
    <w:lvl w:ilvl="7" w:tplc="C010D914" w:tentative="1">
      <w:start w:val="1"/>
      <w:numFmt w:val="bullet"/>
      <w:lvlText w:val=""/>
      <w:lvlJc w:val="left"/>
      <w:pPr>
        <w:tabs>
          <w:tab w:val="num" w:pos="5760"/>
        </w:tabs>
        <w:ind w:left="5760" w:hanging="360"/>
      </w:pPr>
      <w:rPr>
        <w:rFonts w:ascii="Wingdings" w:hAnsi="Wingdings" w:hint="default"/>
      </w:rPr>
    </w:lvl>
    <w:lvl w:ilvl="8" w:tplc="66F09066" w:tentative="1">
      <w:start w:val="1"/>
      <w:numFmt w:val="bullet"/>
      <w:lvlText w:val=""/>
      <w:lvlJc w:val="left"/>
      <w:pPr>
        <w:tabs>
          <w:tab w:val="num" w:pos="6480"/>
        </w:tabs>
        <w:ind w:left="6480" w:hanging="360"/>
      </w:pPr>
      <w:rPr>
        <w:rFonts w:ascii="Wingdings" w:hAnsi="Wingdings" w:hint="default"/>
      </w:rPr>
    </w:lvl>
  </w:abstractNum>
  <w:abstractNum w:abstractNumId="7">
    <w:nsid w:val="329A6EAC"/>
    <w:multiLevelType w:val="hybridMultilevel"/>
    <w:tmpl w:val="791A5CA0"/>
    <w:lvl w:ilvl="0" w:tplc="9914036A">
      <w:numFmt w:val="bullet"/>
      <w:lvlText w:val=""/>
      <w:lvlJc w:val="left"/>
      <w:pPr>
        <w:ind w:left="360" w:hanging="360"/>
      </w:pPr>
      <w:rPr>
        <w:rFonts w:ascii="Symbol" w:eastAsia="Times New Roman" w:hAnsi="Symbol" w:cs="Traditional Arabic" w:hint="default"/>
        <w:color w:val="000000"/>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3783CAC"/>
    <w:multiLevelType w:val="hybridMultilevel"/>
    <w:tmpl w:val="BEA8E8FE"/>
    <w:lvl w:ilvl="0" w:tplc="61A21AA0">
      <w:numFmt w:val="bullet"/>
      <w:lvlText w:val="-"/>
      <w:lvlJc w:val="left"/>
      <w:pPr>
        <w:ind w:left="720" w:hanging="360"/>
      </w:pPr>
      <w:rPr>
        <w:rFonts w:ascii="Traditional Arabic" w:eastAsiaTheme="minorHAnsi" w:hAnsi="Traditional Arabic" w:cs="Traditional Arabic"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2445F03"/>
    <w:multiLevelType w:val="hybridMultilevel"/>
    <w:tmpl w:val="68E6AE50"/>
    <w:lvl w:ilvl="0" w:tplc="040C0009">
      <w:start w:val="1"/>
      <w:numFmt w:val="bullet"/>
      <w:lvlText w:val=""/>
      <w:lvlJc w:val="left"/>
      <w:pPr>
        <w:ind w:left="644" w:hanging="360"/>
      </w:pPr>
      <w:rPr>
        <w:rFonts w:ascii="Wingdings" w:hAnsi="Wingdings" w:hint="default"/>
        <w:b w:val="0"/>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E206307"/>
    <w:multiLevelType w:val="hybridMultilevel"/>
    <w:tmpl w:val="6C9CFB20"/>
    <w:lvl w:ilvl="0" w:tplc="F396889A">
      <w:numFmt w:val="bullet"/>
      <w:lvlText w:val="-"/>
      <w:lvlJc w:val="left"/>
      <w:pPr>
        <w:ind w:left="644" w:hanging="360"/>
      </w:pPr>
      <w:rPr>
        <w:rFonts w:ascii="Arabic Transparent" w:eastAsiaTheme="minorEastAsia" w:hAnsi="Arabic Transparent" w:cs="Arabic Transparent" w:hint="default"/>
        <w:b w:val="0"/>
        <w:bCs w:val="0"/>
        <w:color w:val="auto"/>
      </w:rPr>
    </w:lvl>
    <w:lvl w:ilvl="1" w:tplc="B48A8BE2">
      <w:start w:val="1"/>
      <w:numFmt w:val="bullet"/>
      <w:lvlText w:val=""/>
      <w:lvlJc w:val="left"/>
      <w:pPr>
        <w:ind w:left="1352" w:hanging="360"/>
      </w:pPr>
      <w:rPr>
        <w:rFonts w:ascii="Wingdings" w:hAnsi="Wingdings" w:hint="default"/>
        <w:color w:val="auto"/>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EE73542"/>
    <w:multiLevelType w:val="hybridMultilevel"/>
    <w:tmpl w:val="AB927D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0FA6DBA"/>
    <w:multiLevelType w:val="hybridMultilevel"/>
    <w:tmpl w:val="8198107A"/>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D">
      <w:start w:val="1"/>
      <w:numFmt w:val="bullet"/>
      <w:lvlText w:val=""/>
      <w:lvlJc w:val="left"/>
      <w:pPr>
        <w:ind w:left="1352" w:hanging="360"/>
      </w:pPr>
      <w:rPr>
        <w:rFonts w:ascii="Wingdings" w:hAnsi="Wingdings" w:hint="default"/>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2"/>
  </w:num>
  <w:num w:numId="4">
    <w:abstractNumId w:val="0"/>
  </w:num>
  <w:num w:numId="5">
    <w:abstractNumId w:val="11"/>
  </w:num>
  <w:num w:numId="6">
    <w:abstractNumId w:val="8"/>
  </w:num>
  <w:num w:numId="7">
    <w:abstractNumId w:val="2"/>
  </w:num>
  <w:num w:numId="8">
    <w:abstractNumId w:val="3"/>
  </w:num>
  <w:num w:numId="9">
    <w:abstractNumId w:val="5"/>
  </w:num>
  <w:num w:numId="10">
    <w:abstractNumId w:val="9"/>
  </w:num>
  <w:num w:numId="11">
    <w:abstractNumId w:val="4"/>
  </w:num>
  <w:num w:numId="12">
    <w:abstractNumId w:val="6"/>
  </w:num>
  <w:num w:numId="13">
    <w:abstractNumId w:val="1"/>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m garnaoui">
    <w15:presenceInfo w15:providerId="AD" w15:userId="S-1-5-21-3387079846-1850129929-159453078-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3A"/>
    <w:rsid w:val="00000C12"/>
    <w:rsid w:val="0000208E"/>
    <w:rsid w:val="00002930"/>
    <w:rsid w:val="00005B0A"/>
    <w:rsid w:val="000068AC"/>
    <w:rsid w:val="00010CDC"/>
    <w:rsid w:val="00014CC7"/>
    <w:rsid w:val="00020ACA"/>
    <w:rsid w:val="00021CFA"/>
    <w:rsid w:val="000246C4"/>
    <w:rsid w:val="00024989"/>
    <w:rsid w:val="00024C92"/>
    <w:rsid w:val="00026BCD"/>
    <w:rsid w:val="00031B53"/>
    <w:rsid w:val="00036B0F"/>
    <w:rsid w:val="00041667"/>
    <w:rsid w:val="00042589"/>
    <w:rsid w:val="00046BB1"/>
    <w:rsid w:val="00047ABB"/>
    <w:rsid w:val="000501ED"/>
    <w:rsid w:val="000515EC"/>
    <w:rsid w:val="00051CD4"/>
    <w:rsid w:val="00052955"/>
    <w:rsid w:val="00055DF7"/>
    <w:rsid w:val="000604CB"/>
    <w:rsid w:val="00061987"/>
    <w:rsid w:val="00061A1F"/>
    <w:rsid w:val="000656D0"/>
    <w:rsid w:val="00066618"/>
    <w:rsid w:val="000705C5"/>
    <w:rsid w:val="00070C7A"/>
    <w:rsid w:val="0007269D"/>
    <w:rsid w:val="0007634D"/>
    <w:rsid w:val="000776E7"/>
    <w:rsid w:val="00080130"/>
    <w:rsid w:val="0008072C"/>
    <w:rsid w:val="00084009"/>
    <w:rsid w:val="00090678"/>
    <w:rsid w:val="0009185C"/>
    <w:rsid w:val="000931C4"/>
    <w:rsid w:val="00093F16"/>
    <w:rsid w:val="00094F7A"/>
    <w:rsid w:val="000A34B5"/>
    <w:rsid w:val="000A3B2F"/>
    <w:rsid w:val="000A3C2B"/>
    <w:rsid w:val="000A486B"/>
    <w:rsid w:val="000A6472"/>
    <w:rsid w:val="000A6E44"/>
    <w:rsid w:val="000C4559"/>
    <w:rsid w:val="000C4E84"/>
    <w:rsid w:val="000D786F"/>
    <w:rsid w:val="000E06D9"/>
    <w:rsid w:val="000E152D"/>
    <w:rsid w:val="000F2654"/>
    <w:rsid w:val="000F2CCA"/>
    <w:rsid w:val="000F4F8C"/>
    <w:rsid w:val="000F7216"/>
    <w:rsid w:val="000F7EAE"/>
    <w:rsid w:val="00100350"/>
    <w:rsid w:val="00103065"/>
    <w:rsid w:val="00104727"/>
    <w:rsid w:val="00104A06"/>
    <w:rsid w:val="001116FD"/>
    <w:rsid w:val="00115A1D"/>
    <w:rsid w:val="00115A23"/>
    <w:rsid w:val="00116228"/>
    <w:rsid w:val="0012279D"/>
    <w:rsid w:val="001243A9"/>
    <w:rsid w:val="00126D54"/>
    <w:rsid w:val="001366DE"/>
    <w:rsid w:val="00141AD7"/>
    <w:rsid w:val="00145788"/>
    <w:rsid w:val="00145B9E"/>
    <w:rsid w:val="001541FE"/>
    <w:rsid w:val="0015427D"/>
    <w:rsid w:val="00154E99"/>
    <w:rsid w:val="00161BE4"/>
    <w:rsid w:val="0016580A"/>
    <w:rsid w:val="001664F5"/>
    <w:rsid w:val="00167070"/>
    <w:rsid w:val="00171425"/>
    <w:rsid w:val="00171F48"/>
    <w:rsid w:val="00172EC3"/>
    <w:rsid w:val="001762E0"/>
    <w:rsid w:val="001772F3"/>
    <w:rsid w:val="0018195E"/>
    <w:rsid w:val="00181A1B"/>
    <w:rsid w:val="00184664"/>
    <w:rsid w:val="0018745E"/>
    <w:rsid w:val="0019239E"/>
    <w:rsid w:val="00193A51"/>
    <w:rsid w:val="0019462C"/>
    <w:rsid w:val="00194B63"/>
    <w:rsid w:val="001A4CED"/>
    <w:rsid w:val="001B0204"/>
    <w:rsid w:val="001C2545"/>
    <w:rsid w:val="001C30EA"/>
    <w:rsid w:val="001C5093"/>
    <w:rsid w:val="001D2277"/>
    <w:rsid w:val="001D2D5C"/>
    <w:rsid w:val="001D4F28"/>
    <w:rsid w:val="001D743D"/>
    <w:rsid w:val="001D7FF5"/>
    <w:rsid w:val="001E25B1"/>
    <w:rsid w:val="001F0A60"/>
    <w:rsid w:val="00202DAA"/>
    <w:rsid w:val="00206EA2"/>
    <w:rsid w:val="002114C4"/>
    <w:rsid w:val="002116BA"/>
    <w:rsid w:val="0021233C"/>
    <w:rsid w:val="00212812"/>
    <w:rsid w:val="00213250"/>
    <w:rsid w:val="00217411"/>
    <w:rsid w:val="002201AA"/>
    <w:rsid w:val="002205B6"/>
    <w:rsid w:val="0022379D"/>
    <w:rsid w:val="00223A1A"/>
    <w:rsid w:val="00225F0B"/>
    <w:rsid w:val="00227265"/>
    <w:rsid w:val="002347A4"/>
    <w:rsid w:val="00240FFA"/>
    <w:rsid w:val="0024333A"/>
    <w:rsid w:val="002438A1"/>
    <w:rsid w:val="0024424E"/>
    <w:rsid w:val="002444EE"/>
    <w:rsid w:val="00245A84"/>
    <w:rsid w:val="0025268D"/>
    <w:rsid w:val="00252F34"/>
    <w:rsid w:val="002551FF"/>
    <w:rsid w:val="002630C2"/>
    <w:rsid w:val="0026335E"/>
    <w:rsid w:val="00263594"/>
    <w:rsid w:val="00263C4E"/>
    <w:rsid w:val="00271A7F"/>
    <w:rsid w:val="00271B89"/>
    <w:rsid w:val="00272492"/>
    <w:rsid w:val="00276315"/>
    <w:rsid w:val="00280875"/>
    <w:rsid w:val="00281ECA"/>
    <w:rsid w:val="002828E8"/>
    <w:rsid w:val="00292692"/>
    <w:rsid w:val="00295760"/>
    <w:rsid w:val="00295976"/>
    <w:rsid w:val="002A10CD"/>
    <w:rsid w:val="002A1DF8"/>
    <w:rsid w:val="002A5A34"/>
    <w:rsid w:val="002A643F"/>
    <w:rsid w:val="002B147E"/>
    <w:rsid w:val="002B580C"/>
    <w:rsid w:val="002C3AFF"/>
    <w:rsid w:val="002C4BB9"/>
    <w:rsid w:val="002C565A"/>
    <w:rsid w:val="002D082F"/>
    <w:rsid w:val="002D20C0"/>
    <w:rsid w:val="002D6DBA"/>
    <w:rsid w:val="002E27CF"/>
    <w:rsid w:val="002E29AE"/>
    <w:rsid w:val="002E3013"/>
    <w:rsid w:val="002E3590"/>
    <w:rsid w:val="002E6087"/>
    <w:rsid w:val="002E635F"/>
    <w:rsid w:val="002E738A"/>
    <w:rsid w:val="002E7D61"/>
    <w:rsid w:val="002F1D5D"/>
    <w:rsid w:val="002F1DBB"/>
    <w:rsid w:val="002F5AD5"/>
    <w:rsid w:val="002F5EBF"/>
    <w:rsid w:val="002F6E6A"/>
    <w:rsid w:val="002F7DA3"/>
    <w:rsid w:val="00301A64"/>
    <w:rsid w:val="0030321B"/>
    <w:rsid w:val="00311511"/>
    <w:rsid w:val="0031328E"/>
    <w:rsid w:val="003141D2"/>
    <w:rsid w:val="00314DE9"/>
    <w:rsid w:val="00316475"/>
    <w:rsid w:val="00316887"/>
    <w:rsid w:val="00320A85"/>
    <w:rsid w:val="003239A0"/>
    <w:rsid w:val="003257EE"/>
    <w:rsid w:val="003278E1"/>
    <w:rsid w:val="003350A4"/>
    <w:rsid w:val="00335F47"/>
    <w:rsid w:val="00337038"/>
    <w:rsid w:val="00340E8F"/>
    <w:rsid w:val="00344111"/>
    <w:rsid w:val="00353AE6"/>
    <w:rsid w:val="003540BC"/>
    <w:rsid w:val="00356222"/>
    <w:rsid w:val="00364973"/>
    <w:rsid w:val="003679D0"/>
    <w:rsid w:val="00370D13"/>
    <w:rsid w:val="00372B3B"/>
    <w:rsid w:val="0037433E"/>
    <w:rsid w:val="003760A2"/>
    <w:rsid w:val="00377353"/>
    <w:rsid w:val="00381F53"/>
    <w:rsid w:val="00394081"/>
    <w:rsid w:val="0039734F"/>
    <w:rsid w:val="003A01BF"/>
    <w:rsid w:val="003A57E4"/>
    <w:rsid w:val="003A690F"/>
    <w:rsid w:val="003A7F65"/>
    <w:rsid w:val="003B0E3E"/>
    <w:rsid w:val="003B3C09"/>
    <w:rsid w:val="003B6722"/>
    <w:rsid w:val="003C02E2"/>
    <w:rsid w:val="003C3A2C"/>
    <w:rsid w:val="003C4A7E"/>
    <w:rsid w:val="003D0736"/>
    <w:rsid w:val="003D18E1"/>
    <w:rsid w:val="003D2198"/>
    <w:rsid w:val="003D2630"/>
    <w:rsid w:val="003D2FAF"/>
    <w:rsid w:val="003D30B4"/>
    <w:rsid w:val="003D7AC9"/>
    <w:rsid w:val="003D7DE6"/>
    <w:rsid w:val="003E161B"/>
    <w:rsid w:val="003E4ADB"/>
    <w:rsid w:val="003F0B82"/>
    <w:rsid w:val="003F3515"/>
    <w:rsid w:val="003F3AE1"/>
    <w:rsid w:val="003F6E7B"/>
    <w:rsid w:val="004032CB"/>
    <w:rsid w:val="0040336A"/>
    <w:rsid w:val="00404845"/>
    <w:rsid w:val="0040503E"/>
    <w:rsid w:val="00406DC2"/>
    <w:rsid w:val="0040798C"/>
    <w:rsid w:val="004111C3"/>
    <w:rsid w:val="004115EF"/>
    <w:rsid w:val="00411CA0"/>
    <w:rsid w:val="0041266D"/>
    <w:rsid w:val="00412A48"/>
    <w:rsid w:val="00414C6A"/>
    <w:rsid w:val="004150A3"/>
    <w:rsid w:val="0041759B"/>
    <w:rsid w:val="0042145F"/>
    <w:rsid w:val="00427699"/>
    <w:rsid w:val="0043700F"/>
    <w:rsid w:val="00441A36"/>
    <w:rsid w:val="0044383E"/>
    <w:rsid w:val="00444655"/>
    <w:rsid w:val="00453650"/>
    <w:rsid w:val="0045515E"/>
    <w:rsid w:val="00460262"/>
    <w:rsid w:val="0046366C"/>
    <w:rsid w:val="00465015"/>
    <w:rsid w:val="004705A5"/>
    <w:rsid w:val="004721FA"/>
    <w:rsid w:val="0047740F"/>
    <w:rsid w:val="004822C3"/>
    <w:rsid w:val="00483587"/>
    <w:rsid w:val="0048363A"/>
    <w:rsid w:val="00483726"/>
    <w:rsid w:val="00483C0A"/>
    <w:rsid w:val="00487D18"/>
    <w:rsid w:val="00492243"/>
    <w:rsid w:val="00493115"/>
    <w:rsid w:val="0049421D"/>
    <w:rsid w:val="004979B5"/>
    <w:rsid w:val="004A16C4"/>
    <w:rsid w:val="004A17C9"/>
    <w:rsid w:val="004A20C7"/>
    <w:rsid w:val="004A555D"/>
    <w:rsid w:val="004A6E80"/>
    <w:rsid w:val="004B651F"/>
    <w:rsid w:val="004C177D"/>
    <w:rsid w:val="004C3224"/>
    <w:rsid w:val="004C43BE"/>
    <w:rsid w:val="004C6A43"/>
    <w:rsid w:val="004C7ED1"/>
    <w:rsid w:val="004D0619"/>
    <w:rsid w:val="004D158D"/>
    <w:rsid w:val="004D31CA"/>
    <w:rsid w:val="004D541C"/>
    <w:rsid w:val="004E4A9D"/>
    <w:rsid w:val="004E64D8"/>
    <w:rsid w:val="004E7D97"/>
    <w:rsid w:val="004F49AE"/>
    <w:rsid w:val="004F62E1"/>
    <w:rsid w:val="00510653"/>
    <w:rsid w:val="00511779"/>
    <w:rsid w:val="0051300E"/>
    <w:rsid w:val="005141F5"/>
    <w:rsid w:val="005171CE"/>
    <w:rsid w:val="005301D5"/>
    <w:rsid w:val="00534EAA"/>
    <w:rsid w:val="005379B1"/>
    <w:rsid w:val="00542AB1"/>
    <w:rsid w:val="005442E1"/>
    <w:rsid w:val="00544840"/>
    <w:rsid w:val="00544997"/>
    <w:rsid w:val="00544C31"/>
    <w:rsid w:val="00545164"/>
    <w:rsid w:val="005510F5"/>
    <w:rsid w:val="00552212"/>
    <w:rsid w:val="0055531E"/>
    <w:rsid w:val="0055622B"/>
    <w:rsid w:val="005622C7"/>
    <w:rsid w:val="0056413C"/>
    <w:rsid w:val="00571917"/>
    <w:rsid w:val="0057442A"/>
    <w:rsid w:val="00583E6A"/>
    <w:rsid w:val="00587CA6"/>
    <w:rsid w:val="0059227F"/>
    <w:rsid w:val="00593CC1"/>
    <w:rsid w:val="005958F9"/>
    <w:rsid w:val="00597587"/>
    <w:rsid w:val="005A1292"/>
    <w:rsid w:val="005A4BBF"/>
    <w:rsid w:val="005B326C"/>
    <w:rsid w:val="005B696B"/>
    <w:rsid w:val="005B6D1A"/>
    <w:rsid w:val="005C6FE4"/>
    <w:rsid w:val="005D20C3"/>
    <w:rsid w:val="005D2C68"/>
    <w:rsid w:val="005D43A6"/>
    <w:rsid w:val="005D7DA7"/>
    <w:rsid w:val="005E01B3"/>
    <w:rsid w:val="005E2812"/>
    <w:rsid w:val="005E3006"/>
    <w:rsid w:val="005F2562"/>
    <w:rsid w:val="00606A76"/>
    <w:rsid w:val="0060724B"/>
    <w:rsid w:val="006113E7"/>
    <w:rsid w:val="0061235A"/>
    <w:rsid w:val="00613E9E"/>
    <w:rsid w:val="0061486C"/>
    <w:rsid w:val="00614B73"/>
    <w:rsid w:val="00616B07"/>
    <w:rsid w:val="00620B9D"/>
    <w:rsid w:val="00624636"/>
    <w:rsid w:val="006261F3"/>
    <w:rsid w:val="006271CC"/>
    <w:rsid w:val="00627998"/>
    <w:rsid w:val="00632944"/>
    <w:rsid w:val="00636BDC"/>
    <w:rsid w:val="00640263"/>
    <w:rsid w:val="0064057A"/>
    <w:rsid w:val="00640EEA"/>
    <w:rsid w:val="00647688"/>
    <w:rsid w:val="00650685"/>
    <w:rsid w:val="006546F0"/>
    <w:rsid w:val="006571AC"/>
    <w:rsid w:val="00662DFC"/>
    <w:rsid w:val="00666EF0"/>
    <w:rsid w:val="00667325"/>
    <w:rsid w:val="00676909"/>
    <w:rsid w:val="00682F77"/>
    <w:rsid w:val="006862C9"/>
    <w:rsid w:val="006926BE"/>
    <w:rsid w:val="0069309C"/>
    <w:rsid w:val="00693DBE"/>
    <w:rsid w:val="00696F9D"/>
    <w:rsid w:val="006A00AB"/>
    <w:rsid w:val="006A2432"/>
    <w:rsid w:val="006A3925"/>
    <w:rsid w:val="006A6ACC"/>
    <w:rsid w:val="006B6482"/>
    <w:rsid w:val="006B703C"/>
    <w:rsid w:val="006B767E"/>
    <w:rsid w:val="006C6AB1"/>
    <w:rsid w:val="006D0DD7"/>
    <w:rsid w:val="006E76FE"/>
    <w:rsid w:val="006F0898"/>
    <w:rsid w:val="006F2BC1"/>
    <w:rsid w:val="006F3341"/>
    <w:rsid w:val="006F68CE"/>
    <w:rsid w:val="00700094"/>
    <w:rsid w:val="00702563"/>
    <w:rsid w:val="00704664"/>
    <w:rsid w:val="0070700F"/>
    <w:rsid w:val="0071282A"/>
    <w:rsid w:val="00714738"/>
    <w:rsid w:val="00716610"/>
    <w:rsid w:val="0071790B"/>
    <w:rsid w:val="007210D2"/>
    <w:rsid w:val="00721FBA"/>
    <w:rsid w:val="007307A6"/>
    <w:rsid w:val="00730A3B"/>
    <w:rsid w:val="00730BE8"/>
    <w:rsid w:val="007313BA"/>
    <w:rsid w:val="007314B9"/>
    <w:rsid w:val="00734F2F"/>
    <w:rsid w:val="00740DCD"/>
    <w:rsid w:val="00741047"/>
    <w:rsid w:val="00744753"/>
    <w:rsid w:val="007454A2"/>
    <w:rsid w:val="007542BC"/>
    <w:rsid w:val="007544D1"/>
    <w:rsid w:val="007569AE"/>
    <w:rsid w:val="007574A9"/>
    <w:rsid w:val="00761B3C"/>
    <w:rsid w:val="0076630F"/>
    <w:rsid w:val="0076655D"/>
    <w:rsid w:val="0076660A"/>
    <w:rsid w:val="00771C27"/>
    <w:rsid w:val="00771DCB"/>
    <w:rsid w:val="0077526B"/>
    <w:rsid w:val="007756A9"/>
    <w:rsid w:val="00775C13"/>
    <w:rsid w:val="00775F99"/>
    <w:rsid w:val="007760C7"/>
    <w:rsid w:val="007813DE"/>
    <w:rsid w:val="00781DBA"/>
    <w:rsid w:val="00782A6D"/>
    <w:rsid w:val="00783C3C"/>
    <w:rsid w:val="00783C6C"/>
    <w:rsid w:val="00790AA2"/>
    <w:rsid w:val="00791C61"/>
    <w:rsid w:val="00792561"/>
    <w:rsid w:val="0079277D"/>
    <w:rsid w:val="00795FC6"/>
    <w:rsid w:val="00796A5D"/>
    <w:rsid w:val="00797276"/>
    <w:rsid w:val="007A5F63"/>
    <w:rsid w:val="007B1014"/>
    <w:rsid w:val="007C02CE"/>
    <w:rsid w:val="007C042E"/>
    <w:rsid w:val="007C16C2"/>
    <w:rsid w:val="007C1B54"/>
    <w:rsid w:val="007C49D5"/>
    <w:rsid w:val="007C683A"/>
    <w:rsid w:val="007D03CF"/>
    <w:rsid w:val="007D1272"/>
    <w:rsid w:val="007D64DF"/>
    <w:rsid w:val="007D6B37"/>
    <w:rsid w:val="007D797A"/>
    <w:rsid w:val="007E1E3F"/>
    <w:rsid w:val="007E61DA"/>
    <w:rsid w:val="007E7174"/>
    <w:rsid w:val="007E7ACF"/>
    <w:rsid w:val="007F0035"/>
    <w:rsid w:val="007F287F"/>
    <w:rsid w:val="007F39A9"/>
    <w:rsid w:val="007F4234"/>
    <w:rsid w:val="007F53EC"/>
    <w:rsid w:val="008051EB"/>
    <w:rsid w:val="00805B34"/>
    <w:rsid w:val="00805D63"/>
    <w:rsid w:val="00806D89"/>
    <w:rsid w:val="0081214B"/>
    <w:rsid w:val="0081780A"/>
    <w:rsid w:val="008212DB"/>
    <w:rsid w:val="00821A54"/>
    <w:rsid w:val="00821F2A"/>
    <w:rsid w:val="00823EE5"/>
    <w:rsid w:val="0082471A"/>
    <w:rsid w:val="00831B08"/>
    <w:rsid w:val="00833239"/>
    <w:rsid w:val="00836798"/>
    <w:rsid w:val="00841AC1"/>
    <w:rsid w:val="0084201E"/>
    <w:rsid w:val="0084345C"/>
    <w:rsid w:val="00846237"/>
    <w:rsid w:val="0085071A"/>
    <w:rsid w:val="00855AAB"/>
    <w:rsid w:val="008606EC"/>
    <w:rsid w:val="00860C83"/>
    <w:rsid w:val="00861BE9"/>
    <w:rsid w:val="00862A6E"/>
    <w:rsid w:val="0087544E"/>
    <w:rsid w:val="00875B2C"/>
    <w:rsid w:val="00876031"/>
    <w:rsid w:val="00886ED7"/>
    <w:rsid w:val="008919CD"/>
    <w:rsid w:val="00893587"/>
    <w:rsid w:val="0089496B"/>
    <w:rsid w:val="00895B51"/>
    <w:rsid w:val="008A2572"/>
    <w:rsid w:val="008B268E"/>
    <w:rsid w:val="008C096E"/>
    <w:rsid w:val="008C2A47"/>
    <w:rsid w:val="008C2FE2"/>
    <w:rsid w:val="008C3408"/>
    <w:rsid w:val="008C4682"/>
    <w:rsid w:val="008D2C69"/>
    <w:rsid w:val="008D35AA"/>
    <w:rsid w:val="008D45A8"/>
    <w:rsid w:val="008D6A23"/>
    <w:rsid w:val="008D6BA2"/>
    <w:rsid w:val="008E1F1B"/>
    <w:rsid w:val="008E3514"/>
    <w:rsid w:val="008E6799"/>
    <w:rsid w:val="008E68EB"/>
    <w:rsid w:val="008E7AB7"/>
    <w:rsid w:val="008F1E67"/>
    <w:rsid w:val="008F27FF"/>
    <w:rsid w:val="008F46C5"/>
    <w:rsid w:val="008F549A"/>
    <w:rsid w:val="008F694D"/>
    <w:rsid w:val="008F6994"/>
    <w:rsid w:val="00900FD6"/>
    <w:rsid w:val="00905152"/>
    <w:rsid w:val="00913651"/>
    <w:rsid w:val="00917317"/>
    <w:rsid w:val="0091774A"/>
    <w:rsid w:val="009206DF"/>
    <w:rsid w:val="00921668"/>
    <w:rsid w:val="009324F5"/>
    <w:rsid w:val="009326EE"/>
    <w:rsid w:val="00934F76"/>
    <w:rsid w:val="009375ED"/>
    <w:rsid w:val="009423AB"/>
    <w:rsid w:val="00942E7B"/>
    <w:rsid w:val="00951690"/>
    <w:rsid w:val="00953671"/>
    <w:rsid w:val="00956D26"/>
    <w:rsid w:val="009578D9"/>
    <w:rsid w:val="0096078B"/>
    <w:rsid w:val="00964A3F"/>
    <w:rsid w:val="00966693"/>
    <w:rsid w:val="00970988"/>
    <w:rsid w:val="00971238"/>
    <w:rsid w:val="00972C5D"/>
    <w:rsid w:val="009751A8"/>
    <w:rsid w:val="0098071B"/>
    <w:rsid w:val="00981D0B"/>
    <w:rsid w:val="00982BCF"/>
    <w:rsid w:val="00985A9F"/>
    <w:rsid w:val="00987BA4"/>
    <w:rsid w:val="009907B6"/>
    <w:rsid w:val="00990A93"/>
    <w:rsid w:val="00991398"/>
    <w:rsid w:val="009923A1"/>
    <w:rsid w:val="009A035C"/>
    <w:rsid w:val="009A0D20"/>
    <w:rsid w:val="009A14AF"/>
    <w:rsid w:val="009A1707"/>
    <w:rsid w:val="009A2FD0"/>
    <w:rsid w:val="009A3279"/>
    <w:rsid w:val="009A3741"/>
    <w:rsid w:val="009A50DF"/>
    <w:rsid w:val="009A6314"/>
    <w:rsid w:val="009B646C"/>
    <w:rsid w:val="009B6697"/>
    <w:rsid w:val="009C0FDC"/>
    <w:rsid w:val="009C1320"/>
    <w:rsid w:val="009C72D7"/>
    <w:rsid w:val="009D57DD"/>
    <w:rsid w:val="009D7689"/>
    <w:rsid w:val="009E1893"/>
    <w:rsid w:val="009E6777"/>
    <w:rsid w:val="009F0AE2"/>
    <w:rsid w:val="009F63AD"/>
    <w:rsid w:val="00A01DDC"/>
    <w:rsid w:val="00A04ABB"/>
    <w:rsid w:val="00A0604C"/>
    <w:rsid w:val="00A062FF"/>
    <w:rsid w:val="00A150FE"/>
    <w:rsid w:val="00A262D7"/>
    <w:rsid w:val="00A27986"/>
    <w:rsid w:val="00A30A61"/>
    <w:rsid w:val="00A40D23"/>
    <w:rsid w:val="00A44353"/>
    <w:rsid w:val="00A45124"/>
    <w:rsid w:val="00A45A1D"/>
    <w:rsid w:val="00A479F2"/>
    <w:rsid w:val="00A51128"/>
    <w:rsid w:val="00A5221A"/>
    <w:rsid w:val="00A55B7A"/>
    <w:rsid w:val="00A55B88"/>
    <w:rsid w:val="00A570CE"/>
    <w:rsid w:val="00A57DB2"/>
    <w:rsid w:val="00A6611A"/>
    <w:rsid w:val="00A707A8"/>
    <w:rsid w:val="00A70DBB"/>
    <w:rsid w:val="00A7160F"/>
    <w:rsid w:val="00A755ED"/>
    <w:rsid w:val="00A7745D"/>
    <w:rsid w:val="00A8211A"/>
    <w:rsid w:val="00A8734E"/>
    <w:rsid w:val="00A907D6"/>
    <w:rsid w:val="00A94A15"/>
    <w:rsid w:val="00AA080A"/>
    <w:rsid w:val="00AA14EB"/>
    <w:rsid w:val="00AA334D"/>
    <w:rsid w:val="00AB10E6"/>
    <w:rsid w:val="00AB38E6"/>
    <w:rsid w:val="00AB6B7C"/>
    <w:rsid w:val="00AC05B7"/>
    <w:rsid w:val="00AC209E"/>
    <w:rsid w:val="00AC4CD1"/>
    <w:rsid w:val="00AD0D61"/>
    <w:rsid w:val="00AD3411"/>
    <w:rsid w:val="00AE1ADA"/>
    <w:rsid w:val="00AE33E2"/>
    <w:rsid w:val="00AE3BDE"/>
    <w:rsid w:val="00AE7014"/>
    <w:rsid w:val="00AE7193"/>
    <w:rsid w:val="00AF02BE"/>
    <w:rsid w:val="00AF17D5"/>
    <w:rsid w:val="00AF1F4A"/>
    <w:rsid w:val="00AF7054"/>
    <w:rsid w:val="00B02BB2"/>
    <w:rsid w:val="00B042AE"/>
    <w:rsid w:val="00B05637"/>
    <w:rsid w:val="00B13D41"/>
    <w:rsid w:val="00B141A8"/>
    <w:rsid w:val="00B17247"/>
    <w:rsid w:val="00B205C2"/>
    <w:rsid w:val="00B20BEF"/>
    <w:rsid w:val="00B23A47"/>
    <w:rsid w:val="00B2443F"/>
    <w:rsid w:val="00B24953"/>
    <w:rsid w:val="00B26E48"/>
    <w:rsid w:val="00B26F46"/>
    <w:rsid w:val="00B27199"/>
    <w:rsid w:val="00B3272F"/>
    <w:rsid w:val="00B33BBB"/>
    <w:rsid w:val="00B371AC"/>
    <w:rsid w:val="00B377CD"/>
    <w:rsid w:val="00B42CA9"/>
    <w:rsid w:val="00B52263"/>
    <w:rsid w:val="00B53591"/>
    <w:rsid w:val="00B57195"/>
    <w:rsid w:val="00B633DE"/>
    <w:rsid w:val="00B65B85"/>
    <w:rsid w:val="00B7622B"/>
    <w:rsid w:val="00B77CBC"/>
    <w:rsid w:val="00B82079"/>
    <w:rsid w:val="00B84E17"/>
    <w:rsid w:val="00B8659D"/>
    <w:rsid w:val="00B90F2E"/>
    <w:rsid w:val="00B960CF"/>
    <w:rsid w:val="00BA0EBD"/>
    <w:rsid w:val="00BA4525"/>
    <w:rsid w:val="00BA4A98"/>
    <w:rsid w:val="00BB4AAE"/>
    <w:rsid w:val="00BB67C6"/>
    <w:rsid w:val="00BC16ED"/>
    <w:rsid w:val="00BC3951"/>
    <w:rsid w:val="00BC708B"/>
    <w:rsid w:val="00BC7509"/>
    <w:rsid w:val="00BD17FB"/>
    <w:rsid w:val="00BD617D"/>
    <w:rsid w:val="00BD7EF3"/>
    <w:rsid w:val="00BE1452"/>
    <w:rsid w:val="00BE5611"/>
    <w:rsid w:val="00BF0B6C"/>
    <w:rsid w:val="00BF178D"/>
    <w:rsid w:val="00C03E30"/>
    <w:rsid w:val="00C074E6"/>
    <w:rsid w:val="00C07A19"/>
    <w:rsid w:val="00C22A85"/>
    <w:rsid w:val="00C256DB"/>
    <w:rsid w:val="00C31FFC"/>
    <w:rsid w:val="00C36191"/>
    <w:rsid w:val="00C4257B"/>
    <w:rsid w:val="00C4312A"/>
    <w:rsid w:val="00C51A84"/>
    <w:rsid w:val="00C52076"/>
    <w:rsid w:val="00C5389C"/>
    <w:rsid w:val="00C554DA"/>
    <w:rsid w:val="00C574C7"/>
    <w:rsid w:val="00C61E26"/>
    <w:rsid w:val="00C62FFC"/>
    <w:rsid w:val="00C63CE4"/>
    <w:rsid w:val="00C64223"/>
    <w:rsid w:val="00C64361"/>
    <w:rsid w:val="00C6447E"/>
    <w:rsid w:val="00C73BE3"/>
    <w:rsid w:val="00C77364"/>
    <w:rsid w:val="00C83352"/>
    <w:rsid w:val="00C83B84"/>
    <w:rsid w:val="00C84D27"/>
    <w:rsid w:val="00C91D9E"/>
    <w:rsid w:val="00C91DCA"/>
    <w:rsid w:val="00C95B77"/>
    <w:rsid w:val="00C97F4F"/>
    <w:rsid w:val="00CA0C17"/>
    <w:rsid w:val="00CA3B71"/>
    <w:rsid w:val="00CA678C"/>
    <w:rsid w:val="00CA6D80"/>
    <w:rsid w:val="00CA6FAC"/>
    <w:rsid w:val="00CD0FC6"/>
    <w:rsid w:val="00CD4A09"/>
    <w:rsid w:val="00CD57FF"/>
    <w:rsid w:val="00CE447C"/>
    <w:rsid w:val="00CF134F"/>
    <w:rsid w:val="00CF3101"/>
    <w:rsid w:val="00CF3477"/>
    <w:rsid w:val="00CF3E44"/>
    <w:rsid w:val="00CF6A4B"/>
    <w:rsid w:val="00CF7E61"/>
    <w:rsid w:val="00D0071C"/>
    <w:rsid w:val="00D01044"/>
    <w:rsid w:val="00D043AA"/>
    <w:rsid w:val="00D05969"/>
    <w:rsid w:val="00D072C8"/>
    <w:rsid w:val="00D07B6E"/>
    <w:rsid w:val="00D07DA2"/>
    <w:rsid w:val="00D11395"/>
    <w:rsid w:val="00D20B54"/>
    <w:rsid w:val="00D20C4C"/>
    <w:rsid w:val="00D24934"/>
    <w:rsid w:val="00D27A41"/>
    <w:rsid w:val="00D305CD"/>
    <w:rsid w:val="00D30E0A"/>
    <w:rsid w:val="00D41C32"/>
    <w:rsid w:val="00D43399"/>
    <w:rsid w:val="00D43D80"/>
    <w:rsid w:val="00D4642E"/>
    <w:rsid w:val="00D52AB4"/>
    <w:rsid w:val="00D5395F"/>
    <w:rsid w:val="00D57F9A"/>
    <w:rsid w:val="00D611E8"/>
    <w:rsid w:val="00D664CB"/>
    <w:rsid w:val="00D73023"/>
    <w:rsid w:val="00D757E5"/>
    <w:rsid w:val="00D765D3"/>
    <w:rsid w:val="00D8107C"/>
    <w:rsid w:val="00D86CDC"/>
    <w:rsid w:val="00D87924"/>
    <w:rsid w:val="00D9379A"/>
    <w:rsid w:val="00D93985"/>
    <w:rsid w:val="00D94229"/>
    <w:rsid w:val="00D97352"/>
    <w:rsid w:val="00DA1BA6"/>
    <w:rsid w:val="00DA2CE4"/>
    <w:rsid w:val="00DA309D"/>
    <w:rsid w:val="00DA6B97"/>
    <w:rsid w:val="00DB0C2B"/>
    <w:rsid w:val="00DB5E3C"/>
    <w:rsid w:val="00DB67C4"/>
    <w:rsid w:val="00DC0594"/>
    <w:rsid w:val="00DC4179"/>
    <w:rsid w:val="00DC6734"/>
    <w:rsid w:val="00DD7B6F"/>
    <w:rsid w:val="00DE3D13"/>
    <w:rsid w:val="00DE4DDD"/>
    <w:rsid w:val="00DE5404"/>
    <w:rsid w:val="00DE557D"/>
    <w:rsid w:val="00DE6C1D"/>
    <w:rsid w:val="00DF287F"/>
    <w:rsid w:val="00DF5BB7"/>
    <w:rsid w:val="00DF5E3E"/>
    <w:rsid w:val="00DF69B0"/>
    <w:rsid w:val="00DF6D27"/>
    <w:rsid w:val="00E03882"/>
    <w:rsid w:val="00E13292"/>
    <w:rsid w:val="00E143AF"/>
    <w:rsid w:val="00E152F6"/>
    <w:rsid w:val="00E159BA"/>
    <w:rsid w:val="00E223D5"/>
    <w:rsid w:val="00E2739E"/>
    <w:rsid w:val="00E27B2A"/>
    <w:rsid w:val="00E31D7A"/>
    <w:rsid w:val="00E32980"/>
    <w:rsid w:val="00E33704"/>
    <w:rsid w:val="00E346CD"/>
    <w:rsid w:val="00E34C59"/>
    <w:rsid w:val="00E43412"/>
    <w:rsid w:val="00E45279"/>
    <w:rsid w:val="00E47137"/>
    <w:rsid w:val="00E55257"/>
    <w:rsid w:val="00E57702"/>
    <w:rsid w:val="00E60E2D"/>
    <w:rsid w:val="00E655B7"/>
    <w:rsid w:val="00E65623"/>
    <w:rsid w:val="00E67C06"/>
    <w:rsid w:val="00E723E7"/>
    <w:rsid w:val="00E80633"/>
    <w:rsid w:val="00E8298D"/>
    <w:rsid w:val="00E837AE"/>
    <w:rsid w:val="00E86CDD"/>
    <w:rsid w:val="00E93E57"/>
    <w:rsid w:val="00E971FA"/>
    <w:rsid w:val="00EA4F19"/>
    <w:rsid w:val="00EA5C2B"/>
    <w:rsid w:val="00EA6508"/>
    <w:rsid w:val="00EB7703"/>
    <w:rsid w:val="00EC318C"/>
    <w:rsid w:val="00EC7417"/>
    <w:rsid w:val="00ED1246"/>
    <w:rsid w:val="00ED1FA6"/>
    <w:rsid w:val="00ED2F64"/>
    <w:rsid w:val="00ED3370"/>
    <w:rsid w:val="00ED5919"/>
    <w:rsid w:val="00EE6D0C"/>
    <w:rsid w:val="00EF0DE2"/>
    <w:rsid w:val="00EF1D21"/>
    <w:rsid w:val="00EF29A1"/>
    <w:rsid w:val="00EF4CFE"/>
    <w:rsid w:val="00F00EBB"/>
    <w:rsid w:val="00F07CF1"/>
    <w:rsid w:val="00F10C32"/>
    <w:rsid w:val="00F14030"/>
    <w:rsid w:val="00F16118"/>
    <w:rsid w:val="00F21AB8"/>
    <w:rsid w:val="00F23B05"/>
    <w:rsid w:val="00F2451F"/>
    <w:rsid w:val="00F25467"/>
    <w:rsid w:val="00F3143F"/>
    <w:rsid w:val="00F40ACE"/>
    <w:rsid w:val="00F42D80"/>
    <w:rsid w:val="00F556E4"/>
    <w:rsid w:val="00F56721"/>
    <w:rsid w:val="00F64808"/>
    <w:rsid w:val="00F657DE"/>
    <w:rsid w:val="00F67C96"/>
    <w:rsid w:val="00F72493"/>
    <w:rsid w:val="00F728D2"/>
    <w:rsid w:val="00F74798"/>
    <w:rsid w:val="00F7537F"/>
    <w:rsid w:val="00F75510"/>
    <w:rsid w:val="00F8233F"/>
    <w:rsid w:val="00F83E63"/>
    <w:rsid w:val="00F86CF3"/>
    <w:rsid w:val="00F94814"/>
    <w:rsid w:val="00F979F3"/>
    <w:rsid w:val="00F97B79"/>
    <w:rsid w:val="00FA313C"/>
    <w:rsid w:val="00FA42C1"/>
    <w:rsid w:val="00FB171C"/>
    <w:rsid w:val="00FB5182"/>
    <w:rsid w:val="00FB61E8"/>
    <w:rsid w:val="00FB6787"/>
    <w:rsid w:val="00FC322E"/>
    <w:rsid w:val="00FC413B"/>
    <w:rsid w:val="00FC6C3E"/>
    <w:rsid w:val="00FD1CD9"/>
    <w:rsid w:val="00FD1DA8"/>
    <w:rsid w:val="00FD3E6D"/>
    <w:rsid w:val="00FD4AD0"/>
    <w:rsid w:val="00FD4B6C"/>
    <w:rsid w:val="00FE7F32"/>
    <w:rsid w:val="00FF4664"/>
    <w:rsid w:val="00FF7E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A"/>
    <w:rPr>
      <w:rFonts w:eastAsiaTheme="minorEastAsia"/>
      <w:lang w:eastAsia="fr-FR"/>
    </w:rPr>
  </w:style>
  <w:style w:type="paragraph" w:styleId="Titre1">
    <w:name w:val="heading 1"/>
    <w:basedOn w:val="Normal"/>
    <w:next w:val="Normal"/>
    <w:link w:val="Titre1Car"/>
    <w:uiPriority w:val="9"/>
    <w:qFormat/>
    <w:rsid w:val="00942E7B"/>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en-US"/>
    </w:rPr>
  </w:style>
  <w:style w:type="paragraph" w:styleId="Titre2">
    <w:name w:val="heading 2"/>
    <w:basedOn w:val="Normal"/>
    <w:next w:val="Normal"/>
    <w:link w:val="Titre2Car"/>
    <w:uiPriority w:val="9"/>
    <w:unhideWhenUsed/>
    <w:qFormat/>
    <w:rsid w:val="006926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unhideWhenUsed/>
    <w:qFormat/>
    <w:rsid w:val="009578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683A"/>
    <w:pPr>
      <w:ind w:left="720"/>
      <w:contextualSpacing/>
    </w:pPr>
  </w:style>
  <w:style w:type="paragraph" w:styleId="En-tte">
    <w:name w:val="header"/>
    <w:basedOn w:val="Normal"/>
    <w:link w:val="En-tteCar"/>
    <w:uiPriority w:val="99"/>
    <w:unhideWhenUsed/>
    <w:rsid w:val="007C683A"/>
    <w:pPr>
      <w:tabs>
        <w:tab w:val="center" w:pos="4153"/>
        <w:tab w:val="right" w:pos="8306"/>
      </w:tabs>
      <w:spacing w:after="0" w:line="240" w:lineRule="auto"/>
    </w:pPr>
  </w:style>
  <w:style w:type="character" w:customStyle="1" w:styleId="En-tteCar">
    <w:name w:val="En-tête Car"/>
    <w:basedOn w:val="Policepardfaut"/>
    <w:link w:val="En-tte"/>
    <w:uiPriority w:val="99"/>
    <w:rsid w:val="007C683A"/>
    <w:rPr>
      <w:rFonts w:eastAsiaTheme="minorEastAsia"/>
      <w:lang w:eastAsia="fr-FR"/>
    </w:rPr>
  </w:style>
  <w:style w:type="paragraph" w:styleId="Pieddepage">
    <w:name w:val="footer"/>
    <w:basedOn w:val="Normal"/>
    <w:link w:val="PieddepageCar"/>
    <w:uiPriority w:val="99"/>
    <w:unhideWhenUsed/>
    <w:rsid w:val="007C68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683A"/>
    <w:rPr>
      <w:rFonts w:eastAsiaTheme="minorEastAsia"/>
      <w:lang w:eastAsia="fr-FR"/>
    </w:rPr>
  </w:style>
  <w:style w:type="paragraph" w:styleId="NormalWeb">
    <w:name w:val="Normal (Web)"/>
    <w:basedOn w:val="Normal"/>
    <w:uiPriority w:val="99"/>
    <w:unhideWhenUsed/>
    <w:rsid w:val="007C683A"/>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7C683A"/>
    <w:pPr>
      <w:spacing w:line="240" w:lineRule="auto"/>
    </w:pPr>
    <w:rPr>
      <w:sz w:val="20"/>
      <w:szCs w:val="20"/>
    </w:rPr>
  </w:style>
  <w:style w:type="character" w:customStyle="1" w:styleId="CommentaireCar">
    <w:name w:val="Commentaire Car"/>
    <w:basedOn w:val="Policepardfaut"/>
    <w:link w:val="Commentaire"/>
    <w:uiPriority w:val="99"/>
    <w:rsid w:val="007C683A"/>
    <w:rPr>
      <w:rFonts w:eastAsiaTheme="minorEastAsia"/>
      <w:sz w:val="20"/>
      <w:szCs w:val="20"/>
      <w:lang w:eastAsia="fr-FR"/>
    </w:rPr>
  </w:style>
  <w:style w:type="character" w:customStyle="1" w:styleId="ParagraphedelisteCar">
    <w:name w:val="Paragraphe de liste Car"/>
    <w:basedOn w:val="Policepardfaut"/>
    <w:link w:val="Paragraphedeliste"/>
    <w:uiPriority w:val="34"/>
    <w:locked/>
    <w:rsid w:val="007C683A"/>
    <w:rPr>
      <w:rFonts w:eastAsiaTheme="minorEastAsia"/>
      <w:lang w:eastAsia="fr-FR"/>
    </w:rPr>
  </w:style>
  <w:style w:type="paragraph" w:styleId="PrformatHTML">
    <w:name w:val="HTML Preformatted"/>
    <w:basedOn w:val="Normal"/>
    <w:link w:val="PrformatHTMLCar"/>
    <w:uiPriority w:val="99"/>
    <w:semiHidden/>
    <w:unhideWhenUsed/>
    <w:rsid w:val="005D2C6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D2C68"/>
    <w:rPr>
      <w:rFonts w:ascii="Consolas" w:eastAsiaTheme="minorEastAsia" w:hAnsi="Consolas" w:cs="Consolas"/>
      <w:sz w:val="20"/>
      <w:szCs w:val="20"/>
      <w:lang w:eastAsia="fr-FR"/>
    </w:rPr>
  </w:style>
  <w:style w:type="character" w:styleId="Lienhypertexte">
    <w:name w:val="Hyperlink"/>
    <w:basedOn w:val="Policepardfaut"/>
    <w:uiPriority w:val="99"/>
    <w:unhideWhenUsed/>
    <w:rsid w:val="003F3515"/>
    <w:rPr>
      <w:color w:val="0000FF" w:themeColor="hyperlink"/>
      <w:u w:val="single"/>
    </w:rPr>
  </w:style>
  <w:style w:type="paragraph" w:styleId="Textedebulles">
    <w:name w:val="Balloon Text"/>
    <w:basedOn w:val="Normal"/>
    <w:link w:val="TextedebullesCar"/>
    <w:uiPriority w:val="99"/>
    <w:semiHidden/>
    <w:unhideWhenUsed/>
    <w:rsid w:val="00AF1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F4A"/>
    <w:rPr>
      <w:rFonts w:ascii="Tahoma" w:eastAsiaTheme="minorEastAsia" w:hAnsi="Tahoma" w:cs="Tahoma"/>
      <w:sz w:val="16"/>
      <w:szCs w:val="16"/>
      <w:lang w:eastAsia="fr-FR"/>
    </w:rPr>
  </w:style>
  <w:style w:type="character" w:customStyle="1" w:styleId="Titre1Car">
    <w:name w:val="Titre 1 Car"/>
    <w:basedOn w:val="Policepardfaut"/>
    <w:link w:val="Titre1"/>
    <w:uiPriority w:val="9"/>
    <w:qFormat/>
    <w:rsid w:val="00942E7B"/>
    <w:rPr>
      <w:rFonts w:asciiTheme="majorHAnsi" w:eastAsiaTheme="majorEastAsia" w:hAnsiTheme="majorHAnsi" w:cstheme="majorBidi"/>
      <w:color w:val="365F91" w:themeColor="accent1" w:themeShade="BF"/>
      <w:sz w:val="32"/>
      <w:szCs w:val="32"/>
    </w:rPr>
  </w:style>
  <w:style w:type="table" w:styleId="Grilledutableau">
    <w:name w:val="Table Grid"/>
    <w:basedOn w:val="TableauNormal"/>
    <w:uiPriority w:val="39"/>
    <w:rsid w:val="0094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7265"/>
    <w:rPr>
      <w:sz w:val="16"/>
      <w:szCs w:val="16"/>
    </w:rPr>
  </w:style>
  <w:style w:type="paragraph" w:styleId="Objetducommentaire">
    <w:name w:val="annotation subject"/>
    <w:basedOn w:val="Commentaire"/>
    <w:next w:val="Commentaire"/>
    <w:link w:val="ObjetducommentaireCar"/>
    <w:uiPriority w:val="99"/>
    <w:semiHidden/>
    <w:unhideWhenUsed/>
    <w:rsid w:val="00227265"/>
    <w:rPr>
      <w:b/>
      <w:bCs/>
    </w:rPr>
  </w:style>
  <w:style w:type="character" w:customStyle="1" w:styleId="ObjetducommentaireCar">
    <w:name w:val="Objet du commentaire Car"/>
    <w:basedOn w:val="CommentaireCar"/>
    <w:link w:val="Objetducommentaire"/>
    <w:uiPriority w:val="99"/>
    <w:semiHidden/>
    <w:rsid w:val="00227265"/>
    <w:rPr>
      <w:rFonts w:eastAsiaTheme="minorEastAsia"/>
      <w:b/>
      <w:bCs/>
      <w:sz w:val="20"/>
      <w:szCs w:val="20"/>
      <w:lang w:eastAsia="fr-FR"/>
    </w:rPr>
  </w:style>
  <w:style w:type="character" w:styleId="Accentuation">
    <w:name w:val="Emphasis"/>
    <w:basedOn w:val="Policepardfaut"/>
    <w:uiPriority w:val="20"/>
    <w:qFormat/>
    <w:rsid w:val="00227265"/>
    <w:rPr>
      <w:i/>
      <w:iCs/>
    </w:rPr>
  </w:style>
  <w:style w:type="table" w:styleId="Grillemoyenne3-Accent1">
    <w:name w:val="Medium Grid 3 Accent 1"/>
    <w:basedOn w:val="TableauNormal"/>
    <w:uiPriority w:val="69"/>
    <w:rsid w:val="007C04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claire-Accent1">
    <w:name w:val="Light Grid Accent 1"/>
    <w:basedOn w:val="TableauNormal"/>
    <w:uiPriority w:val="62"/>
    <w:rsid w:val="007C042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lev">
    <w:name w:val="Strong"/>
    <w:basedOn w:val="Policepardfaut"/>
    <w:uiPriority w:val="22"/>
    <w:qFormat/>
    <w:rsid w:val="00991398"/>
    <w:rPr>
      <w:b/>
      <w:bCs/>
    </w:rPr>
  </w:style>
  <w:style w:type="character" w:customStyle="1" w:styleId="Titre2Car">
    <w:name w:val="Titre 2 Car"/>
    <w:basedOn w:val="Policepardfaut"/>
    <w:link w:val="Titre2"/>
    <w:uiPriority w:val="9"/>
    <w:rsid w:val="006926BE"/>
    <w:rPr>
      <w:rFonts w:asciiTheme="majorHAnsi" w:eastAsiaTheme="majorEastAsia" w:hAnsiTheme="majorHAnsi" w:cstheme="majorBidi"/>
      <w:b/>
      <w:bCs/>
      <w:color w:val="4F81BD" w:themeColor="accent1"/>
      <w:sz w:val="26"/>
      <w:szCs w:val="26"/>
      <w:lang w:eastAsia="fr-FR"/>
    </w:rPr>
  </w:style>
  <w:style w:type="character" w:customStyle="1" w:styleId="Titre4Car">
    <w:name w:val="Titre 4 Car"/>
    <w:basedOn w:val="Policepardfaut"/>
    <w:link w:val="Titre4"/>
    <w:uiPriority w:val="9"/>
    <w:rsid w:val="009578D9"/>
    <w:rPr>
      <w:rFonts w:asciiTheme="majorHAnsi" w:eastAsiaTheme="majorEastAsia" w:hAnsiTheme="majorHAnsi" w:cstheme="majorBidi"/>
      <w:b/>
      <w:bCs/>
      <w:i/>
      <w:iCs/>
      <w:color w:val="4F81BD" w:themeColor="accent1"/>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A"/>
    <w:rPr>
      <w:rFonts w:eastAsiaTheme="minorEastAsia"/>
      <w:lang w:eastAsia="fr-FR"/>
    </w:rPr>
  </w:style>
  <w:style w:type="paragraph" w:styleId="Titre1">
    <w:name w:val="heading 1"/>
    <w:basedOn w:val="Normal"/>
    <w:next w:val="Normal"/>
    <w:link w:val="Titre1Car"/>
    <w:uiPriority w:val="9"/>
    <w:qFormat/>
    <w:rsid w:val="00942E7B"/>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en-US"/>
    </w:rPr>
  </w:style>
  <w:style w:type="paragraph" w:styleId="Titre2">
    <w:name w:val="heading 2"/>
    <w:basedOn w:val="Normal"/>
    <w:next w:val="Normal"/>
    <w:link w:val="Titre2Car"/>
    <w:uiPriority w:val="9"/>
    <w:unhideWhenUsed/>
    <w:qFormat/>
    <w:rsid w:val="006926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unhideWhenUsed/>
    <w:qFormat/>
    <w:rsid w:val="009578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683A"/>
    <w:pPr>
      <w:ind w:left="720"/>
      <w:contextualSpacing/>
    </w:pPr>
  </w:style>
  <w:style w:type="paragraph" w:styleId="En-tte">
    <w:name w:val="header"/>
    <w:basedOn w:val="Normal"/>
    <w:link w:val="En-tteCar"/>
    <w:uiPriority w:val="99"/>
    <w:unhideWhenUsed/>
    <w:rsid w:val="007C683A"/>
    <w:pPr>
      <w:tabs>
        <w:tab w:val="center" w:pos="4153"/>
        <w:tab w:val="right" w:pos="8306"/>
      </w:tabs>
      <w:spacing w:after="0" w:line="240" w:lineRule="auto"/>
    </w:pPr>
  </w:style>
  <w:style w:type="character" w:customStyle="1" w:styleId="En-tteCar">
    <w:name w:val="En-tête Car"/>
    <w:basedOn w:val="Policepardfaut"/>
    <w:link w:val="En-tte"/>
    <w:uiPriority w:val="99"/>
    <w:rsid w:val="007C683A"/>
    <w:rPr>
      <w:rFonts w:eastAsiaTheme="minorEastAsia"/>
      <w:lang w:eastAsia="fr-FR"/>
    </w:rPr>
  </w:style>
  <w:style w:type="paragraph" w:styleId="Pieddepage">
    <w:name w:val="footer"/>
    <w:basedOn w:val="Normal"/>
    <w:link w:val="PieddepageCar"/>
    <w:uiPriority w:val="99"/>
    <w:unhideWhenUsed/>
    <w:rsid w:val="007C68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683A"/>
    <w:rPr>
      <w:rFonts w:eastAsiaTheme="minorEastAsia"/>
      <w:lang w:eastAsia="fr-FR"/>
    </w:rPr>
  </w:style>
  <w:style w:type="paragraph" w:styleId="NormalWeb">
    <w:name w:val="Normal (Web)"/>
    <w:basedOn w:val="Normal"/>
    <w:uiPriority w:val="99"/>
    <w:unhideWhenUsed/>
    <w:rsid w:val="007C683A"/>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7C683A"/>
    <w:pPr>
      <w:spacing w:line="240" w:lineRule="auto"/>
    </w:pPr>
    <w:rPr>
      <w:sz w:val="20"/>
      <w:szCs w:val="20"/>
    </w:rPr>
  </w:style>
  <w:style w:type="character" w:customStyle="1" w:styleId="CommentaireCar">
    <w:name w:val="Commentaire Car"/>
    <w:basedOn w:val="Policepardfaut"/>
    <w:link w:val="Commentaire"/>
    <w:uiPriority w:val="99"/>
    <w:rsid w:val="007C683A"/>
    <w:rPr>
      <w:rFonts w:eastAsiaTheme="minorEastAsia"/>
      <w:sz w:val="20"/>
      <w:szCs w:val="20"/>
      <w:lang w:eastAsia="fr-FR"/>
    </w:rPr>
  </w:style>
  <w:style w:type="character" w:customStyle="1" w:styleId="ParagraphedelisteCar">
    <w:name w:val="Paragraphe de liste Car"/>
    <w:basedOn w:val="Policepardfaut"/>
    <w:link w:val="Paragraphedeliste"/>
    <w:uiPriority w:val="34"/>
    <w:locked/>
    <w:rsid w:val="007C683A"/>
    <w:rPr>
      <w:rFonts w:eastAsiaTheme="minorEastAsia"/>
      <w:lang w:eastAsia="fr-FR"/>
    </w:rPr>
  </w:style>
  <w:style w:type="paragraph" w:styleId="PrformatHTML">
    <w:name w:val="HTML Preformatted"/>
    <w:basedOn w:val="Normal"/>
    <w:link w:val="PrformatHTMLCar"/>
    <w:uiPriority w:val="99"/>
    <w:semiHidden/>
    <w:unhideWhenUsed/>
    <w:rsid w:val="005D2C6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D2C68"/>
    <w:rPr>
      <w:rFonts w:ascii="Consolas" w:eastAsiaTheme="minorEastAsia" w:hAnsi="Consolas" w:cs="Consolas"/>
      <w:sz w:val="20"/>
      <w:szCs w:val="20"/>
      <w:lang w:eastAsia="fr-FR"/>
    </w:rPr>
  </w:style>
  <w:style w:type="character" w:styleId="Lienhypertexte">
    <w:name w:val="Hyperlink"/>
    <w:basedOn w:val="Policepardfaut"/>
    <w:uiPriority w:val="99"/>
    <w:unhideWhenUsed/>
    <w:rsid w:val="003F3515"/>
    <w:rPr>
      <w:color w:val="0000FF" w:themeColor="hyperlink"/>
      <w:u w:val="single"/>
    </w:rPr>
  </w:style>
  <w:style w:type="paragraph" w:styleId="Textedebulles">
    <w:name w:val="Balloon Text"/>
    <w:basedOn w:val="Normal"/>
    <w:link w:val="TextedebullesCar"/>
    <w:uiPriority w:val="99"/>
    <w:semiHidden/>
    <w:unhideWhenUsed/>
    <w:rsid w:val="00AF1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F4A"/>
    <w:rPr>
      <w:rFonts w:ascii="Tahoma" w:eastAsiaTheme="minorEastAsia" w:hAnsi="Tahoma" w:cs="Tahoma"/>
      <w:sz w:val="16"/>
      <w:szCs w:val="16"/>
      <w:lang w:eastAsia="fr-FR"/>
    </w:rPr>
  </w:style>
  <w:style w:type="character" w:customStyle="1" w:styleId="Titre1Car">
    <w:name w:val="Titre 1 Car"/>
    <w:basedOn w:val="Policepardfaut"/>
    <w:link w:val="Titre1"/>
    <w:uiPriority w:val="9"/>
    <w:qFormat/>
    <w:rsid w:val="00942E7B"/>
    <w:rPr>
      <w:rFonts w:asciiTheme="majorHAnsi" w:eastAsiaTheme="majorEastAsia" w:hAnsiTheme="majorHAnsi" w:cstheme="majorBidi"/>
      <w:color w:val="365F91" w:themeColor="accent1" w:themeShade="BF"/>
      <w:sz w:val="32"/>
      <w:szCs w:val="32"/>
    </w:rPr>
  </w:style>
  <w:style w:type="table" w:styleId="Grilledutableau">
    <w:name w:val="Table Grid"/>
    <w:basedOn w:val="TableauNormal"/>
    <w:uiPriority w:val="39"/>
    <w:rsid w:val="0094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7265"/>
    <w:rPr>
      <w:sz w:val="16"/>
      <w:szCs w:val="16"/>
    </w:rPr>
  </w:style>
  <w:style w:type="paragraph" w:styleId="Objetducommentaire">
    <w:name w:val="annotation subject"/>
    <w:basedOn w:val="Commentaire"/>
    <w:next w:val="Commentaire"/>
    <w:link w:val="ObjetducommentaireCar"/>
    <w:uiPriority w:val="99"/>
    <w:semiHidden/>
    <w:unhideWhenUsed/>
    <w:rsid w:val="00227265"/>
    <w:rPr>
      <w:b/>
      <w:bCs/>
    </w:rPr>
  </w:style>
  <w:style w:type="character" w:customStyle="1" w:styleId="ObjetducommentaireCar">
    <w:name w:val="Objet du commentaire Car"/>
    <w:basedOn w:val="CommentaireCar"/>
    <w:link w:val="Objetducommentaire"/>
    <w:uiPriority w:val="99"/>
    <w:semiHidden/>
    <w:rsid w:val="00227265"/>
    <w:rPr>
      <w:rFonts w:eastAsiaTheme="minorEastAsia"/>
      <w:b/>
      <w:bCs/>
      <w:sz w:val="20"/>
      <w:szCs w:val="20"/>
      <w:lang w:eastAsia="fr-FR"/>
    </w:rPr>
  </w:style>
  <w:style w:type="character" w:styleId="Accentuation">
    <w:name w:val="Emphasis"/>
    <w:basedOn w:val="Policepardfaut"/>
    <w:uiPriority w:val="20"/>
    <w:qFormat/>
    <w:rsid w:val="00227265"/>
    <w:rPr>
      <w:i/>
      <w:iCs/>
    </w:rPr>
  </w:style>
  <w:style w:type="table" w:styleId="Grillemoyenne3-Accent1">
    <w:name w:val="Medium Grid 3 Accent 1"/>
    <w:basedOn w:val="TableauNormal"/>
    <w:uiPriority w:val="69"/>
    <w:rsid w:val="007C04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claire-Accent1">
    <w:name w:val="Light Grid Accent 1"/>
    <w:basedOn w:val="TableauNormal"/>
    <w:uiPriority w:val="62"/>
    <w:rsid w:val="007C042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lev">
    <w:name w:val="Strong"/>
    <w:basedOn w:val="Policepardfaut"/>
    <w:uiPriority w:val="22"/>
    <w:qFormat/>
    <w:rsid w:val="00991398"/>
    <w:rPr>
      <w:b/>
      <w:bCs/>
    </w:rPr>
  </w:style>
  <w:style w:type="character" w:customStyle="1" w:styleId="Titre2Car">
    <w:name w:val="Titre 2 Car"/>
    <w:basedOn w:val="Policepardfaut"/>
    <w:link w:val="Titre2"/>
    <w:uiPriority w:val="9"/>
    <w:rsid w:val="006926BE"/>
    <w:rPr>
      <w:rFonts w:asciiTheme="majorHAnsi" w:eastAsiaTheme="majorEastAsia" w:hAnsiTheme="majorHAnsi" w:cstheme="majorBidi"/>
      <w:b/>
      <w:bCs/>
      <w:color w:val="4F81BD" w:themeColor="accent1"/>
      <w:sz w:val="26"/>
      <w:szCs w:val="26"/>
      <w:lang w:eastAsia="fr-FR"/>
    </w:rPr>
  </w:style>
  <w:style w:type="character" w:customStyle="1" w:styleId="Titre4Car">
    <w:name w:val="Titre 4 Car"/>
    <w:basedOn w:val="Policepardfaut"/>
    <w:link w:val="Titre4"/>
    <w:uiPriority w:val="9"/>
    <w:rsid w:val="009578D9"/>
    <w:rPr>
      <w:rFonts w:asciiTheme="majorHAnsi" w:eastAsiaTheme="majorEastAsia" w:hAnsiTheme="majorHAnsi" w:cstheme="majorBidi"/>
      <w:b/>
      <w:bCs/>
      <w:i/>
      <w:iCs/>
      <w:color w:val="4F81BD" w:themeColor="accent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5455">
      <w:bodyDiv w:val="1"/>
      <w:marLeft w:val="0"/>
      <w:marRight w:val="0"/>
      <w:marTop w:val="0"/>
      <w:marBottom w:val="0"/>
      <w:divBdr>
        <w:top w:val="none" w:sz="0" w:space="0" w:color="auto"/>
        <w:left w:val="none" w:sz="0" w:space="0" w:color="auto"/>
        <w:bottom w:val="none" w:sz="0" w:space="0" w:color="auto"/>
        <w:right w:val="none" w:sz="0" w:space="0" w:color="auto"/>
      </w:divBdr>
      <w:divsChild>
        <w:div w:id="2020619735">
          <w:marLeft w:val="0"/>
          <w:marRight w:val="547"/>
          <w:marTop w:val="144"/>
          <w:marBottom w:val="0"/>
          <w:divBdr>
            <w:top w:val="none" w:sz="0" w:space="0" w:color="auto"/>
            <w:left w:val="none" w:sz="0" w:space="0" w:color="auto"/>
            <w:bottom w:val="none" w:sz="0" w:space="0" w:color="auto"/>
            <w:right w:val="none" w:sz="0" w:space="0" w:color="auto"/>
          </w:divBdr>
        </w:div>
        <w:div w:id="8072679">
          <w:marLeft w:val="0"/>
          <w:marRight w:val="547"/>
          <w:marTop w:val="144"/>
          <w:marBottom w:val="0"/>
          <w:divBdr>
            <w:top w:val="none" w:sz="0" w:space="0" w:color="auto"/>
            <w:left w:val="none" w:sz="0" w:space="0" w:color="auto"/>
            <w:bottom w:val="none" w:sz="0" w:space="0" w:color="auto"/>
            <w:right w:val="none" w:sz="0" w:space="0" w:color="auto"/>
          </w:divBdr>
        </w:div>
      </w:divsChild>
    </w:div>
    <w:div w:id="37552581">
      <w:bodyDiv w:val="1"/>
      <w:marLeft w:val="0"/>
      <w:marRight w:val="0"/>
      <w:marTop w:val="0"/>
      <w:marBottom w:val="0"/>
      <w:divBdr>
        <w:top w:val="none" w:sz="0" w:space="0" w:color="auto"/>
        <w:left w:val="none" w:sz="0" w:space="0" w:color="auto"/>
        <w:bottom w:val="none" w:sz="0" w:space="0" w:color="auto"/>
        <w:right w:val="none" w:sz="0" w:space="0" w:color="auto"/>
      </w:divBdr>
    </w:div>
    <w:div w:id="124087818">
      <w:bodyDiv w:val="1"/>
      <w:marLeft w:val="0"/>
      <w:marRight w:val="0"/>
      <w:marTop w:val="0"/>
      <w:marBottom w:val="0"/>
      <w:divBdr>
        <w:top w:val="none" w:sz="0" w:space="0" w:color="auto"/>
        <w:left w:val="none" w:sz="0" w:space="0" w:color="auto"/>
        <w:bottom w:val="none" w:sz="0" w:space="0" w:color="auto"/>
        <w:right w:val="none" w:sz="0" w:space="0" w:color="auto"/>
      </w:divBdr>
      <w:divsChild>
        <w:div w:id="402877194">
          <w:marLeft w:val="0"/>
          <w:marRight w:val="547"/>
          <w:marTop w:val="144"/>
          <w:marBottom w:val="0"/>
          <w:divBdr>
            <w:top w:val="none" w:sz="0" w:space="0" w:color="auto"/>
            <w:left w:val="none" w:sz="0" w:space="0" w:color="auto"/>
            <w:bottom w:val="none" w:sz="0" w:space="0" w:color="auto"/>
            <w:right w:val="none" w:sz="0" w:space="0" w:color="auto"/>
          </w:divBdr>
        </w:div>
        <w:div w:id="1748073911">
          <w:marLeft w:val="0"/>
          <w:marRight w:val="547"/>
          <w:marTop w:val="144"/>
          <w:marBottom w:val="0"/>
          <w:divBdr>
            <w:top w:val="none" w:sz="0" w:space="0" w:color="auto"/>
            <w:left w:val="none" w:sz="0" w:space="0" w:color="auto"/>
            <w:bottom w:val="none" w:sz="0" w:space="0" w:color="auto"/>
            <w:right w:val="none" w:sz="0" w:space="0" w:color="auto"/>
          </w:divBdr>
        </w:div>
      </w:divsChild>
    </w:div>
    <w:div w:id="288172510">
      <w:bodyDiv w:val="1"/>
      <w:marLeft w:val="0"/>
      <w:marRight w:val="0"/>
      <w:marTop w:val="0"/>
      <w:marBottom w:val="0"/>
      <w:divBdr>
        <w:top w:val="none" w:sz="0" w:space="0" w:color="auto"/>
        <w:left w:val="none" w:sz="0" w:space="0" w:color="auto"/>
        <w:bottom w:val="none" w:sz="0" w:space="0" w:color="auto"/>
        <w:right w:val="none" w:sz="0" w:space="0" w:color="auto"/>
      </w:divBdr>
    </w:div>
    <w:div w:id="289484511">
      <w:bodyDiv w:val="1"/>
      <w:marLeft w:val="0"/>
      <w:marRight w:val="0"/>
      <w:marTop w:val="0"/>
      <w:marBottom w:val="0"/>
      <w:divBdr>
        <w:top w:val="none" w:sz="0" w:space="0" w:color="auto"/>
        <w:left w:val="none" w:sz="0" w:space="0" w:color="auto"/>
        <w:bottom w:val="none" w:sz="0" w:space="0" w:color="auto"/>
        <w:right w:val="none" w:sz="0" w:space="0" w:color="auto"/>
      </w:divBdr>
    </w:div>
    <w:div w:id="338777805">
      <w:bodyDiv w:val="1"/>
      <w:marLeft w:val="0"/>
      <w:marRight w:val="0"/>
      <w:marTop w:val="0"/>
      <w:marBottom w:val="0"/>
      <w:divBdr>
        <w:top w:val="none" w:sz="0" w:space="0" w:color="auto"/>
        <w:left w:val="none" w:sz="0" w:space="0" w:color="auto"/>
        <w:bottom w:val="none" w:sz="0" w:space="0" w:color="auto"/>
        <w:right w:val="none" w:sz="0" w:space="0" w:color="auto"/>
      </w:divBdr>
    </w:div>
    <w:div w:id="417872725">
      <w:bodyDiv w:val="1"/>
      <w:marLeft w:val="0"/>
      <w:marRight w:val="0"/>
      <w:marTop w:val="0"/>
      <w:marBottom w:val="0"/>
      <w:divBdr>
        <w:top w:val="none" w:sz="0" w:space="0" w:color="auto"/>
        <w:left w:val="none" w:sz="0" w:space="0" w:color="auto"/>
        <w:bottom w:val="none" w:sz="0" w:space="0" w:color="auto"/>
        <w:right w:val="none" w:sz="0" w:space="0" w:color="auto"/>
      </w:divBdr>
    </w:div>
    <w:div w:id="475923658">
      <w:bodyDiv w:val="1"/>
      <w:marLeft w:val="0"/>
      <w:marRight w:val="0"/>
      <w:marTop w:val="0"/>
      <w:marBottom w:val="0"/>
      <w:divBdr>
        <w:top w:val="none" w:sz="0" w:space="0" w:color="auto"/>
        <w:left w:val="none" w:sz="0" w:space="0" w:color="auto"/>
        <w:bottom w:val="none" w:sz="0" w:space="0" w:color="auto"/>
        <w:right w:val="none" w:sz="0" w:space="0" w:color="auto"/>
      </w:divBdr>
    </w:div>
    <w:div w:id="543903384">
      <w:bodyDiv w:val="1"/>
      <w:marLeft w:val="0"/>
      <w:marRight w:val="0"/>
      <w:marTop w:val="0"/>
      <w:marBottom w:val="0"/>
      <w:divBdr>
        <w:top w:val="none" w:sz="0" w:space="0" w:color="auto"/>
        <w:left w:val="none" w:sz="0" w:space="0" w:color="auto"/>
        <w:bottom w:val="none" w:sz="0" w:space="0" w:color="auto"/>
        <w:right w:val="none" w:sz="0" w:space="0" w:color="auto"/>
      </w:divBdr>
    </w:div>
    <w:div w:id="640623022">
      <w:bodyDiv w:val="1"/>
      <w:marLeft w:val="0"/>
      <w:marRight w:val="0"/>
      <w:marTop w:val="0"/>
      <w:marBottom w:val="0"/>
      <w:divBdr>
        <w:top w:val="none" w:sz="0" w:space="0" w:color="auto"/>
        <w:left w:val="none" w:sz="0" w:space="0" w:color="auto"/>
        <w:bottom w:val="none" w:sz="0" w:space="0" w:color="auto"/>
        <w:right w:val="none" w:sz="0" w:space="0" w:color="auto"/>
      </w:divBdr>
    </w:div>
    <w:div w:id="777414070">
      <w:bodyDiv w:val="1"/>
      <w:marLeft w:val="0"/>
      <w:marRight w:val="0"/>
      <w:marTop w:val="0"/>
      <w:marBottom w:val="0"/>
      <w:divBdr>
        <w:top w:val="none" w:sz="0" w:space="0" w:color="auto"/>
        <w:left w:val="none" w:sz="0" w:space="0" w:color="auto"/>
        <w:bottom w:val="none" w:sz="0" w:space="0" w:color="auto"/>
        <w:right w:val="none" w:sz="0" w:space="0" w:color="auto"/>
      </w:divBdr>
    </w:div>
    <w:div w:id="881135537">
      <w:bodyDiv w:val="1"/>
      <w:marLeft w:val="0"/>
      <w:marRight w:val="0"/>
      <w:marTop w:val="0"/>
      <w:marBottom w:val="0"/>
      <w:divBdr>
        <w:top w:val="none" w:sz="0" w:space="0" w:color="auto"/>
        <w:left w:val="none" w:sz="0" w:space="0" w:color="auto"/>
        <w:bottom w:val="none" w:sz="0" w:space="0" w:color="auto"/>
        <w:right w:val="none" w:sz="0" w:space="0" w:color="auto"/>
      </w:divBdr>
    </w:div>
    <w:div w:id="936213309">
      <w:bodyDiv w:val="1"/>
      <w:marLeft w:val="0"/>
      <w:marRight w:val="0"/>
      <w:marTop w:val="0"/>
      <w:marBottom w:val="0"/>
      <w:divBdr>
        <w:top w:val="none" w:sz="0" w:space="0" w:color="auto"/>
        <w:left w:val="none" w:sz="0" w:space="0" w:color="auto"/>
        <w:bottom w:val="none" w:sz="0" w:space="0" w:color="auto"/>
        <w:right w:val="none" w:sz="0" w:space="0" w:color="auto"/>
      </w:divBdr>
    </w:div>
    <w:div w:id="1073742060">
      <w:bodyDiv w:val="1"/>
      <w:marLeft w:val="0"/>
      <w:marRight w:val="0"/>
      <w:marTop w:val="0"/>
      <w:marBottom w:val="0"/>
      <w:divBdr>
        <w:top w:val="none" w:sz="0" w:space="0" w:color="auto"/>
        <w:left w:val="none" w:sz="0" w:space="0" w:color="auto"/>
        <w:bottom w:val="none" w:sz="0" w:space="0" w:color="auto"/>
        <w:right w:val="none" w:sz="0" w:space="0" w:color="auto"/>
      </w:divBdr>
    </w:div>
    <w:div w:id="1092779412">
      <w:bodyDiv w:val="1"/>
      <w:marLeft w:val="0"/>
      <w:marRight w:val="0"/>
      <w:marTop w:val="0"/>
      <w:marBottom w:val="0"/>
      <w:divBdr>
        <w:top w:val="none" w:sz="0" w:space="0" w:color="auto"/>
        <w:left w:val="none" w:sz="0" w:space="0" w:color="auto"/>
        <w:bottom w:val="none" w:sz="0" w:space="0" w:color="auto"/>
        <w:right w:val="none" w:sz="0" w:space="0" w:color="auto"/>
      </w:divBdr>
    </w:div>
    <w:div w:id="1138064850">
      <w:bodyDiv w:val="1"/>
      <w:marLeft w:val="0"/>
      <w:marRight w:val="0"/>
      <w:marTop w:val="0"/>
      <w:marBottom w:val="0"/>
      <w:divBdr>
        <w:top w:val="none" w:sz="0" w:space="0" w:color="auto"/>
        <w:left w:val="none" w:sz="0" w:space="0" w:color="auto"/>
        <w:bottom w:val="none" w:sz="0" w:space="0" w:color="auto"/>
        <w:right w:val="none" w:sz="0" w:space="0" w:color="auto"/>
      </w:divBdr>
    </w:div>
    <w:div w:id="1203325136">
      <w:bodyDiv w:val="1"/>
      <w:marLeft w:val="0"/>
      <w:marRight w:val="0"/>
      <w:marTop w:val="0"/>
      <w:marBottom w:val="0"/>
      <w:divBdr>
        <w:top w:val="none" w:sz="0" w:space="0" w:color="auto"/>
        <w:left w:val="none" w:sz="0" w:space="0" w:color="auto"/>
        <w:bottom w:val="none" w:sz="0" w:space="0" w:color="auto"/>
        <w:right w:val="none" w:sz="0" w:space="0" w:color="auto"/>
      </w:divBdr>
    </w:div>
    <w:div w:id="1258440122">
      <w:bodyDiv w:val="1"/>
      <w:marLeft w:val="0"/>
      <w:marRight w:val="0"/>
      <w:marTop w:val="0"/>
      <w:marBottom w:val="0"/>
      <w:divBdr>
        <w:top w:val="none" w:sz="0" w:space="0" w:color="auto"/>
        <w:left w:val="none" w:sz="0" w:space="0" w:color="auto"/>
        <w:bottom w:val="none" w:sz="0" w:space="0" w:color="auto"/>
        <w:right w:val="none" w:sz="0" w:space="0" w:color="auto"/>
      </w:divBdr>
      <w:divsChild>
        <w:div w:id="318385399">
          <w:marLeft w:val="0"/>
          <w:marRight w:val="547"/>
          <w:marTop w:val="0"/>
          <w:marBottom w:val="0"/>
          <w:divBdr>
            <w:top w:val="none" w:sz="0" w:space="0" w:color="auto"/>
            <w:left w:val="none" w:sz="0" w:space="0" w:color="auto"/>
            <w:bottom w:val="none" w:sz="0" w:space="0" w:color="auto"/>
            <w:right w:val="none" w:sz="0" w:space="0" w:color="auto"/>
          </w:divBdr>
        </w:div>
        <w:div w:id="2072389148">
          <w:marLeft w:val="0"/>
          <w:marRight w:val="547"/>
          <w:marTop w:val="0"/>
          <w:marBottom w:val="0"/>
          <w:divBdr>
            <w:top w:val="none" w:sz="0" w:space="0" w:color="auto"/>
            <w:left w:val="none" w:sz="0" w:space="0" w:color="auto"/>
            <w:bottom w:val="none" w:sz="0" w:space="0" w:color="auto"/>
            <w:right w:val="none" w:sz="0" w:space="0" w:color="auto"/>
          </w:divBdr>
        </w:div>
        <w:div w:id="73817762">
          <w:marLeft w:val="0"/>
          <w:marRight w:val="547"/>
          <w:marTop w:val="0"/>
          <w:marBottom w:val="0"/>
          <w:divBdr>
            <w:top w:val="none" w:sz="0" w:space="0" w:color="auto"/>
            <w:left w:val="none" w:sz="0" w:space="0" w:color="auto"/>
            <w:bottom w:val="none" w:sz="0" w:space="0" w:color="auto"/>
            <w:right w:val="none" w:sz="0" w:space="0" w:color="auto"/>
          </w:divBdr>
        </w:div>
        <w:div w:id="2016808839">
          <w:marLeft w:val="0"/>
          <w:marRight w:val="547"/>
          <w:marTop w:val="0"/>
          <w:marBottom w:val="0"/>
          <w:divBdr>
            <w:top w:val="none" w:sz="0" w:space="0" w:color="auto"/>
            <w:left w:val="none" w:sz="0" w:space="0" w:color="auto"/>
            <w:bottom w:val="none" w:sz="0" w:space="0" w:color="auto"/>
            <w:right w:val="none" w:sz="0" w:space="0" w:color="auto"/>
          </w:divBdr>
        </w:div>
      </w:divsChild>
    </w:div>
    <w:div w:id="1352799514">
      <w:bodyDiv w:val="1"/>
      <w:marLeft w:val="0"/>
      <w:marRight w:val="0"/>
      <w:marTop w:val="0"/>
      <w:marBottom w:val="0"/>
      <w:divBdr>
        <w:top w:val="none" w:sz="0" w:space="0" w:color="auto"/>
        <w:left w:val="none" w:sz="0" w:space="0" w:color="auto"/>
        <w:bottom w:val="none" w:sz="0" w:space="0" w:color="auto"/>
        <w:right w:val="none" w:sz="0" w:space="0" w:color="auto"/>
      </w:divBdr>
    </w:div>
    <w:div w:id="1383866822">
      <w:bodyDiv w:val="1"/>
      <w:marLeft w:val="0"/>
      <w:marRight w:val="0"/>
      <w:marTop w:val="0"/>
      <w:marBottom w:val="0"/>
      <w:divBdr>
        <w:top w:val="none" w:sz="0" w:space="0" w:color="auto"/>
        <w:left w:val="none" w:sz="0" w:space="0" w:color="auto"/>
        <w:bottom w:val="none" w:sz="0" w:space="0" w:color="auto"/>
        <w:right w:val="none" w:sz="0" w:space="0" w:color="auto"/>
      </w:divBdr>
    </w:div>
    <w:div w:id="1725984411">
      <w:bodyDiv w:val="1"/>
      <w:marLeft w:val="0"/>
      <w:marRight w:val="0"/>
      <w:marTop w:val="0"/>
      <w:marBottom w:val="0"/>
      <w:divBdr>
        <w:top w:val="none" w:sz="0" w:space="0" w:color="auto"/>
        <w:left w:val="none" w:sz="0" w:space="0" w:color="auto"/>
        <w:bottom w:val="none" w:sz="0" w:space="0" w:color="auto"/>
        <w:right w:val="none" w:sz="0" w:space="0" w:color="auto"/>
      </w:divBdr>
    </w:div>
    <w:div w:id="1773084461">
      <w:bodyDiv w:val="1"/>
      <w:marLeft w:val="0"/>
      <w:marRight w:val="0"/>
      <w:marTop w:val="0"/>
      <w:marBottom w:val="0"/>
      <w:divBdr>
        <w:top w:val="none" w:sz="0" w:space="0" w:color="auto"/>
        <w:left w:val="none" w:sz="0" w:space="0" w:color="auto"/>
        <w:bottom w:val="none" w:sz="0" w:space="0" w:color="auto"/>
        <w:right w:val="none" w:sz="0" w:space="0" w:color="auto"/>
      </w:divBdr>
    </w:div>
    <w:div w:id="1901944000">
      <w:bodyDiv w:val="1"/>
      <w:marLeft w:val="0"/>
      <w:marRight w:val="0"/>
      <w:marTop w:val="0"/>
      <w:marBottom w:val="0"/>
      <w:divBdr>
        <w:top w:val="none" w:sz="0" w:space="0" w:color="auto"/>
        <w:left w:val="none" w:sz="0" w:space="0" w:color="auto"/>
        <w:bottom w:val="none" w:sz="0" w:space="0" w:color="auto"/>
        <w:right w:val="none" w:sz="0" w:space="0" w:color="auto"/>
      </w:divBdr>
    </w:div>
    <w:div w:id="1923489866">
      <w:bodyDiv w:val="1"/>
      <w:marLeft w:val="0"/>
      <w:marRight w:val="0"/>
      <w:marTop w:val="0"/>
      <w:marBottom w:val="0"/>
      <w:divBdr>
        <w:top w:val="none" w:sz="0" w:space="0" w:color="auto"/>
        <w:left w:val="none" w:sz="0" w:space="0" w:color="auto"/>
        <w:bottom w:val="none" w:sz="0" w:space="0" w:color="auto"/>
        <w:right w:val="none" w:sz="0" w:space="0" w:color="auto"/>
      </w:divBdr>
    </w:div>
    <w:div w:id="1931228935">
      <w:bodyDiv w:val="1"/>
      <w:marLeft w:val="0"/>
      <w:marRight w:val="0"/>
      <w:marTop w:val="0"/>
      <w:marBottom w:val="0"/>
      <w:divBdr>
        <w:top w:val="none" w:sz="0" w:space="0" w:color="auto"/>
        <w:left w:val="none" w:sz="0" w:space="0" w:color="auto"/>
        <w:bottom w:val="none" w:sz="0" w:space="0" w:color="auto"/>
        <w:right w:val="none" w:sz="0" w:space="0" w:color="auto"/>
      </w:divBdr>
    </w:div>
    <w:div w:id="2025546094">
      <w:bodyDiv w:val="1"/>
      <w:marLeft w:val="0"/>
      <w:marRight w:val="0"/>
      <w:marTop w:val="0"/>
      <w:marBottom w:val="0"/>
      <w:divBdr>
        <w:top w:val="none" w:sz="0" w:space="0" w:color="auto"/>
        <w:left w:val="none" w:sz="0" w:space="0" w:color="auto"/>
        <w:bottom w:val="none" w:sz="0" w:space="0" w:color="auto"/>
        <w:right w:val="none" w:sz="0" w:space="0" w:color="auto"/>
      </w:divBdr>
    </w:div>
    <w:div w:id="2029479563">
      <w:bodyDiv w:val="1"/>
      <w:marLeft w:val="0"/>
      <w:marRight w:val="0"/>
      <w:marTop w:val="0"/>
      <w:marBottom w:val="0"/>
      <w:divBdr>
        <w:top w:val="none" w:sz="0" w:space="0" w:color="auto"/>
        <w:left w:val="none" w:sz="0" w:space="0" w:color="auto"/>
        <w:bottom w:val="none" w:sz="0" w:space="0" w:color="auto"/>
        <w:right w:val="none" w:sz="0" w:space="0" w:color="auto"/>
      </w:divBdr>
    </w:div>
    <w:div w:id="2030333337">
      <w:bodyDiv w:val="1"/>
      <w:marLeft w:val="0"/>
      <w:marRight w:val="0"/>
      <w:marTop w:val="0"/>
      <w:marBottom w:val="0"/>
      <w:divBdr>
        <w:top w:val="none" w:sz="0" w:space="0" w:color="auto"/>
        <w:left w:val="none" w:sz="0" w:space="0" w:color="auto"/>
        <w:bottom w:val="none" w:sz="0" w:space="0" w:color="auto"/>
        <w:right w:val="none" w:sz="0" w:space="0" w:color="auto"/>
      </w:divBdr>
    </w:div>
    <w:div w:id="2041978252">
      <w:bodyDiv w:val="1"/>
      <w:marLeft w:val="0"/>
      <w:marRight w:val="0"/>
      <w:marTop w:val="0"/>
      <w:marBottom w:val="0"/>
      <w:divBdr>
        <w:top w:val="none" w:sz="0" w:space="0" w:color="auto"/>
        <w:left w:val="none" w:sz="0" w:space="0" w:color="auto"/>
        <w:bottom w:val="none" w:sz="0" w:space="0" w:color="auto"/>
        <w:right w:val="none" w:sz="0" w:space="0" w:color="auto"/>
      </w:divBdr>
    </w:div>
    <w:div w:id="212469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2BA6C-C50D-4E81-AF93-103668F8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2535</Words>
  <Characters>13946</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Gharbi Sonia</dc:creator>
  <cp:lastModifiedBy>Gharbi Sonia</cp:lastModifiedBy>
  <cp:revision>19</cp:revision>
  <cp:lastPrinted>2019-04-08T14:12:00Z</cp:lastPrinted>
  <dcterms:created xsi:type="dcterms:W3CDTF">2020-09-14T09:26:00Z</dcterms:created>
  <dcterms:modified xsi:type="dcterms:W3CDTF">2020-09-28T10:15:00Z</dcterms:modified>
</cp:coreProperties>
</file>