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28"/>
          <w:szCs w:val="28"/>
          <w:lang w:eastAsia="en-US"/>
        </w:rPr>
        <w:id w:val="895785685"/>
        <w:docPartObj>
          <w:docPartGallery w:val="Cover Pages"/>
          <w:docPartUnique/>
        </w:docPartObj>
      </w:sdtPr>
      <w:sdtEndPr>
        <w:rPr>
          <w:rFonts w:ascii="Traditional Arabic" w:hAnsi="Traditional Arabic" w:cs="Traditional Arabic"/>
        </w:rPr>
      </w:sdtEndPr>
      <w:sdtContent>
        <w:p w:rsidR="0084742C" w:rsidRPr="004B1610" w:rsidRDefault="0084742C" w:rsidP="004B1610">
          <w:pPr>
            <w:pStyle w:val="Sansinterligne"/>
            <w:spacing w:line="276" w:lineRule="auto"/>
            <w:jc w:val="both"/>
            <w:rPr>
              <w:rFonts w:asciiTheme="majorHAnsi" w:eastAsiaTheme="majorEastAsia" w:hAnsiTheme="majorHAnsi" w:cstheme="majorBidi"/>
              <w:sz w:val="28"/>
              <w:szCs w:val="28"/>
              <w:rtl/>
            </w:rPr>
          </w:pPr>
        </w:p>
        <w:p w:rsidR="0084742C" w:rsidRPr="004B1610" w:rsidRDefault="0075083B" w:rsidP="004B1610">
          <w:pPr>
            <w:pStyle w:val="Sansinterligne"/>
            <w:spacing w:line="276" w:lineRule="auto"/>
            <w:jc w:val="both"/>
            <w:rPr>
              <w:rFonts w:asciiTheme="majorHAnsi" w:eastAsiaTheme="majorEastAsia" w:hAnsiTheme="majorHAnsi" w:cstheme="majorBidi"/>
              <w:sz w:val="28"/>
              <w:szCs w:val="28"/>
              <w:rtl/>
            </w:rPr>
          </w:pPr>
          <w:r w:rsidRPr="004B1610">
            <w:rPr>
              <w:rFonts w:ascii="Traditional Arabic" w:eastAsiaTheme="majorEastAsia" w:hAnsi="Traditional Arabic" w:cs="Traditional Arabic"/>
              <w:noProof/>
              <w:sz w:val="28"/>
              <w:szCs w:val="28"/>
            </w:rPr>
            <w:drawing>
              <wp:inline distT="0" distB="0" distL="0" distR="0" wp14:anchorId="0631D9BF" wp14:editId="417B32A7">
                <wp:extent cx="1653540" cy="530953"/>
                <wp:effectExtent l="0" t="0" r="3810" b="254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6325" cy="531847"/>
                        </a:xfrm>
                        <a:prstGeom prst="rect">
                          <a:avLst/>
                        </a:prstGeom>
                        <a:noFill/>
                      </pic:spPr>
                    </pic:pic>
                  </a:graphicData>
                </a:graphic>
              </wp:inline>
            </w:drawing>
          </w:r>
        </w:p>
        <w:p w:rsidR="0084742C" w:rsidRPr="004B1610" w:rsidRDefault="0084742C" w:rsidP="004B1610">
          <w:pPr>
            <w:pStyle w:val="Sansinterligne"/>
            <w:spacing w:line="276" w:lineRule="auto"/>
            <w:jc w:val="both"/>
            <w:rPr>
              <w:rFonts w:asciiTheme="majorHAnsi" w:eastAsiaTheme="majorEastAsia" w:hAnsiTheme="majorHAnsi" w:cstheme="majorBidi"/>
              <w:sz w:val="28"/>
              <w:szCs w:val="28"/>
              <w:rtl/>
            </w:rPr>
          </w:pPr>
        </w:p>
        <w:p w:rsidR="0084742C" w:rsidRPr="004B1610" w:rsidRDefault="0084742C" w:rsidP="004B1610">
          <w:pPr>
            <w:pStyle w:val="Sansinterligne"/>
            <w:spacing w:line="276" w:lineRule="auto"/>
            <w:jc w:val="both"/>
            <w:rPr>
              <w:rFonts w:asciiTheme="majorHAnsi" w:eastAsiaTheme="majorEastAsia" w:hAnsiTheme="majorHAnsi" w:cstheme="majorBidi"/>
              <w:sz w:val="28"/>
              <w:szCs w:val="28"/>
              <w:rtl/>
            </w:rPr>
          </w:pPr>
        </w:p>
        <w:p w:rsidR="0084742C" w:rsidRPr="004B1610" w:rsidRDefault="0084742C" w:rsidP="004B1610">
          <w:pPr>
            <w:pStyle w:val="Sansinterligne"/>
            <w:spacing w:line="276" w:lineRule="auto"/>
            <w:jc w:val="both"/>
            <w:rPr>
              <w:rFonts w:asciiTheme="majorHAnsi" w:eastAsiaTheme="majorEastAsia" w:hAnsiTheme="majorHAnsi" w:cstheme="majorBidi"/>
              <w:sz w:val="28"/>
              <w:szCs w:val="28"/>
              <w:rtl/>
            </w:rPr>
          </w:pPr>
        </w:p>
        <w:p w:rsidR="0084742C" w:rsidRPr="004B1610" w:rsidRDefault="0084742C" w:rsidP="004B1610">
          <w:pPr>
            <w:pStyle w:val="Sansinterligne"/>
            <w:spacing w:line="276" w:lineRule="auto"/>
            <w:jc w:val="both"/>
            <w:rPr>
              <w:rFonts w:asciiTheme="majorHAnsi" w:eastAsiaTheme="majorEastAsia" w:hAnsiTheme="majorHAnsi" w:cstheme="majorBidi"/>
              <w:sz w:val="28"/>
              <w:szCs w:val="28"/>
              <w:rtl/>
            </w:rPr>
          </w:pPr>
        </w:p>
        <w:p w:rsidR="0084742C" w:rsidRPr="004B1610" w:rsidRDefault="0084742C" w:rsidP="004B1610">
          <w:pPr>
            <w:pStyle w:val="Sansinterligne"/>
            <w:spacing w:line="276" w:lineRule="auto"/>
            <w:jc w:val="center"/>
            <w:rPr>
              <w:rFonts w:asciiTheme="majorHAnsi" w:eastAsiaTheme="majorEastAsia" w:hAnsiTheme="majorHAnsi" w:cstheme="majorBidi"/>
              <w:sz w:val="44"/>
              <w:szCs w:val="44"/>
            </w:rPr>
          </w:pPr>
          <w:r w:rsidRPr="004B1610">
            <w:rPr>
              <w:noProof/>
              <w:sz w:val="28"/>
              <w:szCs w:val="28"/>
            </w:rPr>
            <mc:AlternateContent>
              <mc:Choice Requires="wps">
                <w:drawing>
                  <wp:anchor distT="0" distB="0" distL="114300" distR="114300" simplePos="0" relativeHeight="251675648" behindDoc="0" locked="0" layoutInCell="0" allowOverlap="1" wp14:anchorId="2E530856" wp14:editId="427392A6">
                    <wp:simplePos x="0" y="0"/>
                    <wp:positionH relativeFrom="page">
                      <wp:align>center</wp:align>
                    </wp:positionH>
                    <wp:positionV relativeFrom="page">
                      <wp:align>bottom</wp:align>
                    </wp:positionV>
                    <wp:extent cx="8161020" cy="817880"/>
                    <wp:effectExtent l="0" t="0" r="24765" b="28575"/>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2">
                                <a:lumMod val="7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DEB2ED7" id="Rectangle 2" o:spid="_x0000_s1026" style="position:absolute;margin-left:0;margin-top:0;width:642.6pt;height:64.4pt;z-index:25167564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" o:allowincell="f" fillcolor="#943634 [2405]" strokecolor="#4f81bd [3204]">
                    <w10:wrap anchorx="page" anchory="page"/>
                  </v:rect>
                </w:pict>
              </mc:Fallback>
            </mc:AlternateContent>
          </w:r>
          <w:r w:rsidRPr="004B1610">
            <w:rPr>
              <w:noProof/>
              <w:sz w:val="28"/>
              <w:szCs w:val="28"/>
            </w:rPr>
            <mc:AlternateContent>
              <mc:Choice Requires="wps">
                <w:drawing>
                  <wp:anchor distT="0" distB="0" distL="114300" distR="114300" simplePos="0" relativeHeight="251678720" behindDoc="0" locked="0" layoutInCell="0" allowOverlap="1" wp14:anchorId="66CDC81D" wp14:editId="7F82EA41">
                    <wp:simplePos x="0" y="0"/>
                    <wp:positionH relativeFrom="leftMargin">
                      <wp:align>center</wp:align>
                    </wp:positionH>
                    <wp:positionV relativeFrom="page">
                      <wp:align>center</wp:align>
                    </wp:positionV>
                    <wp:extent cx="90805" cy="10556240"/>
                    <wp:effectExtent l="0" t="0" r="23495" b="1270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329C73F4" id="Rectangle 5" o:spid="_x0000_s1026" style="position:absolute;margin-left:0;margin-top:0;width:7.15pt;height:831.2pt;z-index:25167872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" o:allowincell="f" strokecolor="#c00000">
                    <w10:wrap anchorx="margin" anchory="page"/>
                  </v:rect>
                </w:pict>
              </mc:Fallback>
            </mc:AlternateContent>
          </w:r>
          <w:r w:rsidRPr="004B1610">
            <w:rPr>
              <w:noProof/>
              <w:sz w:val="28"/>
              <w:szCs w:val="28"/>
            </w:rPr>
            <mc:AlternateContent>
              <mc:Choice Requires="wps">
                <w:drawing>
                  <wp:anchor distT="0" distB="0" distL="114300" distR="114300" simplePos="0" relativeHeight="251677696" behindDoc="0" locked="0" layoutInCell="0" allowOverlap="1" wp14:anchorId="5C61CB21" wp14:editId="2EBA9312">
                    <wp:simplePos x="0" y="0"/>
                    <wp:positionH relativeFrom="rightMargin">
                      <wp:align>center</wp:align>
                    </wp:positionH>
                    <wp:positionV relativeFrom="page">
                      <wp:align>center</wp:align>
                    </wp:positionV>
                    <wp:extent cx="90805" cy="10556240"/>
                    <wp:effectExtent l="0" t="0" r="23495" b="1270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620E338D" id="Rectangle 4" o:spid="_x0000_s1026" style="position:absolute;margin-left:0;margin-top:0;width:7.15pt;height:831.2pt;z-index:25167769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fIgIAADw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" o:allowincell="f" strokecolor="#c00000">
                    <w10:wrap anchorx="margin" anchory="page"/>
                  </v:rect>
                </w:pict>
              </mc:Fallback>
            </mc:AlternateContent>
          </w:r>
          <w:r w:rsidRPr="004B1610">
            <w:rPr>
              <w:noProof/>
              <w:color w:val="FF0000"/>
              <w:sz w:val="28"/>
              <w:szCs w:val="28"/>
            </w:rPr>
            <mc:AlternateContent>
              <mc:Choice Requires="wps">
                <w:drawing>
                  <wp:anchor distT="0" distB="0" distL="114300" distR="114300" simplePos="0" relativeHeight="251676672" behindDoc="0" locked="0" layoutInCell="0" allowOverlap="1" wp14:anchorId="46A8EA76" wp14:editId="5937914C">
                    <wp:simplePos x="0" y="0"/>
                    <wp:positionH relativeFrom="page">
                      <wp:align>center</wp:align>
                    </wp:positionH>
                    <wp:positionV relativeFrom="topMargin">
                      <wp:align>top</wp:align>
                    </wp:positionV>
                    <wp:extent cx="8161020" cy="822960"/>
                    <wp:effectExtent l="0" t="0" r="24765" b="2857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2">
                                <a:lumMod val="7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14C7B33" id="Rectangle 3" o:spid="_x0000_s1026" style="position:absolute;margin-left:0;margin-top:0;width:642.6pt;height:64.8pt;z-index:25167667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" o:allowincell="f" fillcolor="#943634 [2405]" strokecolor="#4f81bd [3204]">
                    <w10:wrap anchorx="page" anchory="margin"/>
                  </v:rect>
                </w:pict>
              </mc:Fallback>
            </mc:AlternateContent>
          </w:r>
        </w:p>
        <w:sdt>
          <w:sdtPr>
            <w:rPr>
              <w:rFonts w:ascii="Traditional Arabic" w:eastAsiaTheme="majorEastAsia" w:hAnsi="Traditional Arabic" w:cs="Traditional Arabic"/>
              <w:b/>
              <w:bCs/>
              <w:sz w:val="72"/>
              <w:szCs w:val="72"/>
            </w:rPr>
            <w:alias w:val="Titre"/>
            <w:id w:val="14700071"/>
            <w:dataBinding w:prefixMappings="xmlns:ns0='http://schemas.openxmlformats.org/package/2006/metadata/core-properties' xmlns:ns1='http://purl.org/dc/elements/1.1/'" w:xpath="/ns0:coreProperties[1]/ns1:title[1]" w:storeItemID="{6C3C8BC8-F283-45AE-878A-BAB7291924A1}"/>
            <w:text/>
          </w:sdtPr>
          <w:sdtEndPr/>
          <w:sdtContent>
            <w:p w:rsidR="0084742C" w:rsidRPr="004B1610" w:rsidRDefault="00666463" w:rsidP="004B1610">
              <w:pPr>
                <w:pStyle w:val="Sansinterligne"/>
                <w:spacing w:line="276" w:lineRule="auto"/>
                <w:jc w:val="center"/>
                <w:rPr>
                  <w:rFonts w:ascii="Traditional Arabic" w:eastAsiaTheme="majorEastAsia" w:hAnsi="Traditional Arabic" w:cs="Traditional Arabic"/>
                  <w:b/>
                  <w:bCs/>
                  <w:sz w:val="72"/>
                  <w:szCs w:val="72"/>
                </w:rPr>
              </w:pPr>
              <w:proofErr w:type="gramStart"/>
              <w:r w:rsidRPr="004B1610">
                <w:rPr>
                  <w:rFonts w:ascii="Traditional Arabic" w:eastAsiaTheme="majorEastAsia" w:hAnsi="Traditional Arabic" w:cs="Traditional Arabic" w:hint="cs"/>
                  <w:b/>
                  <w:bCs/>
                  <w:sz w:val="72"/>
                  <w:szCs w:val="72"/>
                  <w:rtl/>
                </w:rPr>
                <w:t>تقرير</w:t>
              </w:r>
              <w:proofErr w:type="gramEnd"/>
              <w:r w:rsidRPr="004B1610">
                <w:rPr>
                  <w:rFonts w:ascii="Traditional Arabic" w:eastAsiaTheme="majorEastAsia" w:hAnsi="Traditional Arabic" w:cs="Traditional Arabic" w:hint="cs"/>
                  <w:b/>
                  <w:bCs/>
                  <w:sz w:val="72"/>
                  <w:szCs w:val="72"/>
                  <w:rtl/>
                </w:rPr>
                <w:t xml:space="preserve"> تقييم</w:t>
              </w:r>
              <w:r w:rsidRPr="004B1610">
                <w:rPr>
                  <w:rFonts w:ascii="Traditional Arabic" w:eastAsiaTheme="majorEastAsia" w:hAnsi="Traditional Arabic" w:cs="Traditional Arabic"/>
                  <w:b/>
                  <w:bCs/>
                  <w:sz w:val="72"/>
                  <w:szCs w:val="72"/>
                  <w:rtl/>
                </w:rPr>
                <w:t xml:space="preserve"> </w:t>
              </w:r>
              <w:r w:rsidRPr="004B1610">
                <w:rPr>
                  <w:rFonts w:ascii="Traditional Arabic" w:eastAsiaTheme="majorEastAsia" w:hAnsi="Traditional Arabic" w:cs="Traditional Arabic" w:hint="cs"/>
                  <w:b/>
                  <w:bCs/>
                  <w:sz w:val="72"/>
                  <w:szCs w:val="72"/>
                  <w:rtl/>
                </w:rPr>
                <w:t>بوابات</w:t>
              </w:r>
              <w:r w:rsidRPr="004B1610">
                <w:rPr>
                  <w:rFonts w:ascii="Traditional Arabic" w:eastAsiaTheme="majorEastAsia" w:hAnsi="Traditional Arabic" w:cs="Traditional Arabic"/>
                  <w:b/>
                  <w:bCs/>
                  <w:sz w:val="72"/>
                  <w:szCs w:val="72"/>
                  <w:rtl/>
                </w:rPr>
                <w:t xml:space="preserve"> </w:t>
              </w:r>
              <w:r w:rsidRPr="004B1610">
                <w:rPr>
                  <w:rFonts w:ascii="Traditional Arabic" w:eastAsiaTheme="majorEastAsia" w:hAnsi="Traditional Arabic" w:cs="Traditional Arabic" w:hint="cs"/>
                  <w:b/>
                  <w:bCs/>
                  <w:sz w:val="72"/>
                  <w:szCs w:val="72"/>
                  <w:rtl/>
                </w:rPr>
                <w:t>البيانات</w:t>
              </w:r>
              <w:r w:rsidRPr="004B1610">
                <w:rPr>
                  <w:rFonts w:ascii="Traditional Arabic" w:eastAsiaTheme="majorEastAsia" w:hAnsi="Traditional Arabic" w:cs="Traditional Arabic"/>
                  <w:b/>
                  <w:bCs/>
                  <w:sz w:val="72"/>
                  <w:szCs w:val="72"/>
                  <w:rtl/>
                </w:rPr>
                <w:t xml:space="preserve"> </w:t>
              </w:r>
              <w:r w:rsidRPr="004B1610">
                <w:rPr>
                  <w:rFonts w:ascii="Traditional Arabic" w:eastAsiaTheme="majorEastAsia" w:hAnsi="Traditional Arabic" w:cs="Traditional Arabic" w:hint="cs"/>
                  <w:b/>
                  <w:bCs/>
                  <w:sz w:val="72"/>
                  <w:szCs w:val="72"/>
                  <w:rtl/>
                </w:rPr>
                <w:t>المفتوحة</w:t>
              </w:r>
            </w:p>
          </w:sdtContent>
        </w:sdt>
        <w:sdt>
          <w:sdtPr>
            <w:rPr>
              <w:rFonts w:ascii="Traditional Arabic" w:eastAsiaTheme="majorEastAsia" w:hAnsi="Traditional Arabic" w:cs="Traditional Arabic"/>
              <w:sz w:val="36"/>
              <w:szCs w:val="36"/>
            </w:rPr>
            <w:alias w:val="Sous-titre"/>
            <w:id w:val="14700077"/>
            <w:dataBinding w:prefixMappings="xmlns:ns0='http://schemas.openxmlformats.org/package/2006/metadata/core-properties' xmlns:ns1='http://purl.org/dc/elements/1.1/'" w:xpath="/ns0:coreProperties[1]/ns1:subject[1]" w:storeItemID="{6C3C8BC8-F283-45AE-878A-BAB7291924A1}"/>
            <w:text/>
          </w:sdtPr>
          <w:sdtEndPr/>
          <w:sdtContent>
            <w:p w:rsidR="0084742C" w:rsidRPr="004B1610" w:rsidRDefault="00B54F7C" w:rsidP="004B1610">
              <w:pPr>
                <w:pStyle w:val="Sansinterligne"/>
                <w:spacing w:line="276" w:lineRule="auto"/>
                <w:jc w:val="center"/>
                <w:rPr>
                  <w:rFonts w:ascii="Traditional Arabic" w:eastAsiaTheme="majorEastAsia" w:hAnsi="Traditional Arabic" w:cs="Traditional Arabic"/>
                  <w:sz w:val="36"/>
                  <w:szCs w:val="36"/>
                </w:rPr>
              </w:pPr>
              <w:r w:rsidRPr="004B1610">
                <w:rPr>
                  <w:rFonts w:ascii="Traditional Arabic" w:eastAsiaTheme="majorEastAsia" w:hAnsi="Traditional Arabic" w:cs="Traditional Arabic"/>
                  <w:sz w:val="36"/>
                  <w:szCs w:val="36"/>
                  <w:rtl/>
                </w:rPr>
                <w:t>وحدة الادارة الالكترونية</w:t>
              </w:r>
            </w:p>
          </w:sdtContent>
        </w:sdt>
        <w:p w:rsidR="0084742C" w:rsidRPr="004B1610" w:rsidRDefault="0084742C" w:rsidP="004B1610">
          <w:pPr>
            <w:pStyle w:val="Sansinterligne"/>
            <w:spacing w:line="276" w:lineRule="auto"/>
            <w:jc w:val="center"/>
            <w:rPr>
              <w:rFonts w:asciiTheme="majorHAnsi" w:eastAsiaTheme="majorEastAsia" w:hAnsiTheme="majorHAnsi" w:cstheme="majorBidi"/>
              <w:sz w:val="44"/>
              <w:szCs w:val="44"/>
            </w:rPr>
          </w:pPr>
        </w:p>
        <w:p w:rsidR="0084742C" w:rsidRPr="004B1610" w:rsidRDefault="00666463" w:rsidP="004B1610">
          <w:pPr>
            <w:jc w:val="center"/>
            <w:rPr>
              <w:sz w:val="32"/>
              <w:szCs w:val="32"/>
            </w:rPr>
          </w:pPr>
          <w:r w:rsidRPr="004B1610">
            <w:rPr>
              <w:rFonts w:ascii="Traditional Arabic" w:eastAsiaTheme="majorEastAsia" w:hAnsi="Traditional Arabic" w:cs="Traditional Arabic" w:hint="cs"/>
              <w:sz w:val="32"/>
              <w:szCs w:val="32"/>
              <w:rtl/>
              <w:lang w:eastAsia="fr-FR"/>
            </w:rPr>
            <w:t>مارس</w:t>
          </w:r>
          <w:r w:rsidR="00FC6B71" w:rsidRPr="004B1610">
            <w:rPr>
              <w:rFonts w:ascii="Traditional Arabic" w:eastAsiaTheme="majorEastAsia" w:hAnsi="Traditional Arabic" w:cs="Traditional Arabic" w:hint="cs"/>
              <w:sz w:val="32"/>
              <w:szCs w:val="32"/>
              <w:rtl/>
              <w:lang w:eastAsia="fr-FR"/>
            </w:rPr>
            <w:t xml:space="preserve"> 2019</w:t>
          </w:r>
        </w:p>
        <w:p w:rsidR="008B00D9" w:rsidRPr="004B1610" w:rsidRDefault="0084742C" w:rsidP="004B1610">
          <w:pPr>
            <w:jc w:val="center"/>
            <w:rPr>
              <w:rFonts w:ascii="Traditional Arabic" w:eastAsiaTheme="majorEastAsia" w:hAnsi="Traditional Arabic" w:cs="Traditional Arabic"/>
              <w:sz w:val="28"/>
              <w:szCs w:val="28"/>
              <w:rtl/>
            </w:rPr>
          </w:pPr>
          <w:r w:rsidRPr="004B1610">
            <w:rPr>
              <w:rFonts w:ascii="Traditional Arabic" w:eastAsiaTheme="majorEastAsia" w:hAnsi="Traditional Arabic" w:cs="Traditional Arabic"/>
              <w:sz w:val="44"/>
              <w:szCs w:val="44"/>
            </w:rPr>
            <w:br w:type="page"/>
          </w:r>
        </w:p>
      </w:sdtContent>
    </w:sdt>
    <w:p w:rsidR="0043682E" w:rsidRPr="004B1610" w:rsidRDefault="0043682E" w:rsidP="004B1610">
      <w:pPr>
        <w:jc w:val="both"/>
        <w:rPr>
          <w:rFonts w:ascii="Traditional Arabic" w:hAnsi="Traditional Arabic" w:cs="Traditional Arabic"/>
          <w:sz w:val="28"/>
          <w:szCs w:val="28"/>
          <w:rtl/>
          <w:lang w:bidi="ar-TN"/>
        </w:rPr>
      </w:pPr>
    </w:p>
    <w:sdt>
      <w:sdtPr>
        <w:rPr>
          <w:rFonts w:asciiTheme="minorHAnsi" w:eastAsiaTheme="minorHAnsi" w:hAnsiTheme="minorHAnsi" w:cstheme="minorBidi"/>
          <w:b w:val="0"/>
          <w:bCs w:val="0"/>
          <w:color w:val="auto"/>
          <w:sz w:val="32"/>
          <w:szCs w:val="32"/>
          <w:rtl/>
          <w:lang w:eastAsia="en-US"/>
        </w:rPr>
        <w:id w:val="1131134710"/>
        <w:docPartObj>
          <w:docPartGallery w:val="Table of Contents"/>
          <w:docPartUnique/>
        </w:docPartObj>
      </w:sdtPr>
      <w:sdtEndPr>
        <w:rPr>
          <w:sz w:val="28"/>
          <w:szCs w:val="28"/>
        </w:rPr>
      </w:sdtEndPr>
      <w:sdtContent>
        <w:p w:rsidR="0043682E" w:rsidRPr="00BB3D54" w:rsidRDefault="0043682E" w:rsidP="00962126">
          <w:pPr>
            <w:pStyle w:val="En-ttedetabledesmatires"/>
            <w:bidi/>
            <w:jc w:val="center"/>
            <w:rPr>
              <w:rFonts w:ascii="Traditional Arabic" w:hAnsi="Traditional Arabic" w:cs="Traditional Arabic"/>
              <w:sz w:val="48"/>
              <w:szCs w:val="48"/>
              <w:rtl/>
              <w:lang w:bidi="ar-TN"/>
            </w:rPr>
          </w:pPr>
          <w:r w:rsidRPr="00BB3D54">
            <w:rPr>
              <w:rFonts w:ascii="Traditional Arabic" w:hAnsi="Traditional Arabic" w:cs="Traditional Arabic" w:hint="cs"/>
              <w:sz w:val="48"/>
              <w:szCs w:val="48"/>
              <w:rtl/>
              <w:lang w:bidi="ar-TN"/>
            </w:rPr>
            <w:t>الفهرس</w:t>
          </w:r>
        </w:p>
        <w:p w:rsidR="00672048" w:rsidRPr="00672048" w:rsidRDefault="0043682E" w:rsidP="00672048">
          <w:pPr>
            <w:pStyle w:val="TM1"/>
            <w:tabs>
              <w:tab w:val="right" w:leader="dot" w:pos="9062"/>
            </w:tabs>
            <w:bidi/>
            <w:rPr>
              <w:rFonts w:ascii="Traditional Arabic" w:eastAsiaTheme="minorEastAsia" w:hAnsi="Traditional Arabic" w:cs="Traditional Arabic"/>
              <w:b/>
              <w:bCs/>
              <w:noProof/>
              <w:sz w:val="28"/>
              <w:szCs w:val="28"/>
              <w:lang w:eastAsia="fr-FR"/>
            </w:rPr>
          </w:pPr>
          <w:r w:rsidRPr="00962126">
            <w:rPr>
              <w:rFonts w:ascii="Traditional Arabic" w:hAnsi="Traditional Arabic" w:cs="Traditional Arabic"/>
              <w:sz w:val="28"/>
              <w:szCs w:val="28"/>
            </w:rPr>
            <w:fldChar w:fldCharType="begin"/>
          </w:r>
          <w:r w:rsidRPr="00962126">
            <w:rPr>
              <w:rFonts w:ascii="Traditional Arabic" w:hAnsi="Traditional Arabic" w:cs="Traditional Arabic"/>
              <w:sz w:val="28"/>
              <w:szCs w:val="28"/>
            </w:rPr>
            <w:instrText xml:space="preserve"> TOC \o "1-3" \h \z \u </w:instrText>
          </w:r>
          <w:r w:rsidRPr="00962126">
            <w:rPr>
              <w:rFonts w:ascii="Traditional Arabic" w:hAnsi="Traditional Arabic" w:cs="Traditional Arabic"/>
              <w:sz w:val="28"/>
              <w:szCs w:val="28"/>
            </w:rPr>
            <w:fldChar w:fldCharType="separate"/>
          </w:r>
          <w:hyperlink w:anchor="_Toc2965452" w:history="1">
            <w:r w:rsidR="00672048" w:rsidRPr="00672048">
              <w:rPr>
                <w:rStyle w:val="Lienhypertexte"/>
                <w:rFonts w:ascii="Traditional Arabic" w:hAnsi="Traditional Arabic" w:cs="Traditional Arabic"/>
                <w:b/>
                <w:bCs/>
                <w:noProof/>
                <w:sz w:val="28"/>
                <w:szCs w:val="28"/>
                <w:rtl/>
                <w:lang w:bidi="ar-TN"/>
              </w:rPr>
              <w:t>مقدمة / تمهيد</w:t>
            </w:r>
            <w:r w:rsidR="00672048" w:rsidRPr="00672048">
              <w:rPr>
                <w:rFonts w:ascii="Traditional Arabic" w:hAnsi="Traditional Arabic" w:cs="Traditional Arabic"/>
                <w:b/>
                <w:bCs/>
                <w:noProof/>
                <w:webHidden/>
                <w:sz w:val="28"/>
                <w:szCs w:val="28"/>
              </w:rPr>
              <w:tab/>
            </w:r>
            <w:r w:rsidR="00672048" w:rsidRPr="00672048">
              <w:rPr>
                <w:rFonts w:ascii="Traditional Arabic" w:hAnsi="Traditional Arabic" w:cs="Traditional Arabic"/>
                <w:b/>
                <w:bCs/>
                <w:noProof/>
                <w:webHidden/>
                <w:sz w:val="28"/>
                <w:szCs w:val="28"/>
              </w:rPr>
              <w:fldChar w:fldCharType="begin"/>
            </w:r>
            <w:r w:rsidR="00672048" w:rsidRPr="00672048">
              <w:rPr>
                <w:rFonts w:ascii="Traditional Arabic" w:hAnsi="Traditional Arabic" w:cs="Traditional Arabic"/>
                <w:b/>
                <w:bCs/>
                <w:noProof/>
                <w:webHidden/>
                <w:sz w:val="28"/>
                <w:szCs w:val="28"/>
              </w:rPr>
              <w:instrText xml:space="preserve"> PAGEREF _Toc2965452 \h </w:instrText>
            </w:r>
            <w:r w:rsidR="00672048" w:rsidRPr="00672048">
              <w:rPr>
                <w:rFonts w:ascii="Traditional Arabic" w:hAnsi="Traditional Arabic" w:cs="Traditional Arabic"/>
                <w:b/>
                <w:bCs/>
                <w:noProof/>
                <w:webHidden/>
                <w:sz w:val="28"/>
                <w:szCs w:val="28"/>
              </w:rPr>
            </w:r>
            <w:r w:rsidR="00672048" w:rsidRPr="00672048">
              <w:rPr>
                <w:rFonts w:ascii="Traditional Arabic" w:hAnsi="Traditional Arabic" w:cs="Traditional Arabic"/>
                <w:b/>
                <w:bCs/>
                <w:noProof/>
                <w:webHidden/>
                <w:sz w:val="28"/>
                <w:szCs w:val="28"/>
              </w:rPr>
              <w:fldChar w:fldCharType="separate"/>
            </w:r>
            <w:r w:rsidR="00A0428E">
              <w:rPr>
                <w:rFonts w:ascii="Traditional Arabic" w:hAnsi="Traditional Arabic" w:cs="Traditional Arabic"/>
                <w:b/>
                <w:bCs/>
                <w:noProof/>
                <w:webHidden/>
                <w:sz w:val="28"/>
                <w:szCs w:val="28"/>
                <w:rtl/>
              </w:rPr>
              <w:t>3</w:t>
            </w:r>
            <w:r w:rsidR="00672048" w:rsidRPr="00672048">
              <w:rPr>
                <w:rFonts w:ascii="Traditional Arabic" w:hAnsi="Traditional Arabic" w:cs="Traditional Arabic"/>
                <w:b/>
                <w:bCs/>
                <w:noProof/>
                <w:webHidden/>
                <w:sz w:val="28"/>
                <w:szCs w:val="28"/>
              </w:rPr>
              <w:fldChar w:fldCharType="end"/>
            </w:r>
          </w:hyperlink>
        </w:p>
        <w:p w:rsidR="00672048" w:rsidRPr="00672048" w:rsidRDefault="001E7E8D" w:rsidP="00672048">
          <w:pPr>
            <w:pStyle w:val="TM1"/>
            <w:tabs>
              <w:tab w:val="left" w:pos="2387"/>
              <w:tab w:val="right" w:leader="dot" w:pos="9062"/>
            </w:tabs>
            <w:bidi/>
            <w:rPr>
              <w:rFonts w:ascii="Traditional Arabic" w:eastAsiaTheme="minorEastAsia" w:hAnsi="Traditional Arabic" w:cs="Traditional Arabic"/>
              <w:b/>
              <w:bCs/>
              <w:noProof/>
              <w:sz w:val="28"/>
              <w:szCs w:val="28"/>
              <w:lang w:eastAsia="fr-FR"/>
            </w:rPr>
          </w:pPr>
          <w:hyperlink w:anchor="_Toc2965453" w:history="1">
            <w:r w:rsidR="00672048" w:rsidRPr="00672048">
              <w:rPr>
                <w:rStyle w:val="Lienhypertexte"/>
                <w:rFonts w:ascii="Traditional Arabic" w:hAnsi="Traditional Arabic" w:cs="Traditional Arabic"/>
                <w:b/>
                <w:bCs/>
                <w:noProof/>
                <w:sz w:val="28"/>
                <w:szCs w:val="28"/>
                <w:lang w:bidi="ar-TN"/>
              </w:rPr>
              <w:t>I</w:t>
            </w:r>
            <w:r w:rsidR="00672048" w:rsidRPr="00672048">
              <w:rPr>
                <w:rStyle w:val="Lienhypertexte"/>
                <w:rFonts w:ascii="Traditional Arabic" w:hAnsi="Traditional Arabic" w:cs="Traditional Arabic"/>
                <w:b/>
                <w:bCs/>
                <w:noProof/>
                <w:sz w:val="28"/>
                <w:szCs w:val="28"/>
                <w:rtl/>
                <w:lang w:bidi="ar-TN"/>
              </w:rPr>
              <w:t xml:space="preserve">. الاطار العام لمبادرات البيانات المفتوحة </w:t>
            </w:r>
            <w:r w:rsidR="00672048" w:rsidRPr="00672048">
              <w:rPr>
                <w:rFonts w:ascii="Traditional Arabic" w:hAnsi="Traditional Arabic" w:cs="Traditional Arabic"/>
                <w:b/>
                <w:bCs/>
                <w:noProof/>
                <w:webHidden/>
                <w:sz w:val="28"/>
                <w:szCs w:val="28"/>
              </w:rPr>
              <w:tab/>
            </w:r>
            <w:r w:rsidR="00672048" w:rsidRPr="00672048">
              <w:rPr>
                <w:rFonts w:ascii="Traditional Arabic" w:hAnsi="Traditional Arabic" w:cs="Traditional Arabic"/>
                <w:b/>
                <w:bCs/>
                <w:noProof/>
                <w:webHidden/>
                <w:sz w:val="28"/>
                <w:szCs w:val="28"/>
              </w:rPr>
              <w:fldChar w:fldCharType="begin"/>
            </w:r>
            <w:r w:rsidR="00672048" w:rsidRPr="00672048">
              <w:rPr>
                <w:rFonts w:ascii="Traditional Arabic" w:hAnsi="Traditional Arabic" w:cs="Traditional Arabic"/>
                <w:b/>
                <w:bCs/>
                <w:noProof/>
                <w:webHidden/>
                <w:sz w:val="28"/>
                <w:szCs w:val="28"/>
              </w:rPr>
              <w:instrText xml:space="preserve"> PAGEREF _Toc2965453 \h </w:instrText>
            </w:r>
            <w:r w:rsidR="00672048" w:rsidRPr="00672048">
              <w:rPr>
                <w:rFonts w:ascii="Traditional Arabic" w:hAnsi="Traditional Arabic" w:cs="Traditional Arabic"/>
                <w:b/>
                <w:bCs/>
                <w:noProof/>
                <w:webHidden/>
                <w:sz w:val="28"/>
                <w:szCs w:val="28"/>
              </w:rPr>
            </w:r>
            <w:r w:rsidR="00672048" w:rsidRPr="00672048">
              <w:rPr>
                <w:rFonts w:ascii="Traditional Arabic" w:hAnsi="Traditional Arabic" w:cs="Traditional Arabic"/>
                <w:b/>
                <w:bCs/>
                <w:noProof/>
                <w:webHidden/>
                <w:sz w:val="28"/>
                <w:szCs w:val="28"/>
              </w:rPr>
              <w:fldChar w:fldCharType="separate"/>
            </w:r>
            <w:r w:rsidR="00A0428E">
              <w:rPr>
                <w:rFonts w:ascii="Traditional Arabic" w:hAnsi="Traditional Arabic" w:cs="Traditional Arabic"/>
                <w:b/>
                <w:bCs/>
                <w:noProof/>
                <w:webHidden/>
                <w:sz w:val="28"/>
                <w:szCs w:val="28"/>
                <w:rtl/>
              </w:rPr>
              <w:t>4</w:t>
            </w:r>
            <w:r w:rsidR="00672048" w:rsidRPr="00672048">
              <w:rPr>
                <w:rFonts w:ascii="Traditional Arabic" w:hAnsi="Traditional Arabic" w:cs="Traditional Arabic"/>
                <w:b/>
                <w:bCs/>
                <w:noProof/>
                <w:webHidden/>
                <w:sz w:val="28"/>
                <w:szCs w:val="28"/>
              </w:rPr>
              <w:fldChar w:fldCharType="end"/>
            </w:r>
          </w:hyperlink>
        </w:p>
        <w:p w:rsidR="00672048" w:rsidRPr="00672048" w:rsidRDefault="001E7E8D" w:rsidP="00672048">
          <w:pPr>
            <w:pStyle w:val="TM2"/>
            <w:tabs>
              <w:tab w:val="left" w:pos="660"/>
              <w:tab w:val="right" w:leader="dot" w:pos="9062"/>
            </w:tabs>
            <w:bidi/>
            <w:rPr>
              <w:rFonts w:ascii="Traditional Arabic" w:eastAsiaTheme="minorEastAsia" w:hAnsi="Traditional Arabic" w:cs="Traditional Arabic"/>
              <w:b/>
              <w:bCs/>
              <w:noProof/>
              <w:sz w:val="28"/>
              <w:szCs w:val="28"/>
              <w:lang w:eastAsia="fr-FR"/>
            </w:rPr>
          </w:pPr>
          <w:hyperlink w:anchor="_Toc2965454" w:history="1">
            <w:r w:rsidR="00672048" w:rsidRPr="00672048">
              <w:rPr>
                <w:rStyle w:val="Lienhypertexte"/>
                <w:rFonts w:ascii="Traditional Arabic" w:hAnsi="Traditional Arabic" w:cs="Traditional Arabic"/>
                <w:b/>
                <w:bCs/>
                <w:noProof/>
                <w:sz w:val="28"/>
                <w:szCs w:val="28"/>
                <w:lang w:bidi="ar-TN"/>
              </w:rPr>
              <w:t>1.</w:t>
            </w:r>
            <w:r w:rsidR="00672048" w:rsidRPr="00672048">
              <w:rPr>
                <w:rFonts w:ascii="Traditional Arabic" w:eastAsiaTheme="minorEastAsia" w:hAnsi="Traditional Arabic" w:cs="Traditional Arabic"/>
                <w:b/>
                <w:bCs/>
                <w:noProof/>
                <w:sz w:val="28"/>
                <w:szCs w:val="28"/>
                <w:lang w:eastAsia="fr-FR"/>
              </w:rPr>
              <w:tab/>
            </w:r>
            <w:r w:rsidR="00672048" w:rsidRPr="00672048">
              <w:rPr>
                <w:rStyle w:val="Lienhypertexte"/>
                <w:rFonts w:ascii="Traditional Arabic" w:hAnsi="Traditional Arabic" w:cs="Traditional Arabic"/>
                <w:b/>
                <w:bCs/>
                <w:noProof/>
                <w:sz w:val="28"/>
                <w:szCs w:val="28"/>
                <w:rtl/>
                <w:lang w:bidi="ar-TN"/>
              </w:rPr>
              <w:t>برنامج شراكة الحكومة المفتوحة</w:t>
            </w:r>
            <w:r w:rsidR="00672048" w:rsidRPr="00672048">
              <w:rPr>
                <w:rFonts w:ascii="Traditional Arabic" w:hAnsi="Traditional Arabic" w:cs="Traditional Arabic"/>
                <w:b/>
                <w:bCs/>
                <w:noProof/>
                <w:webHidden/>
                <w:sz w:val="28"/>
                <w:szCs w:val="28"/>
              </w:rPr>
              <w:tab/>
            </w:r>
            <w:r w:rsidR="00672048" w:rsidRPr="00672048">
              <w:rPr>
                <w:rFonts w:ascii="Traditional Arabic" w:hAnsi="Traditional Arabic" w:cs="Traditional Arabic"/>
                <w:b/>
                <w:bCs/>
                <w:noProof/>
                <w:webHidden/>
                <w:sz w:val="28"/>
                <w:szCs w:val="28"/>
              </w:rPr>
              <w:fldChar w:fldCharType="begin"/>
            </w:r>
            <w:r w:rsidR="00672048" w:rsidRPr="00672048">
              <w:rPr>
                <w:rFonts w:ascii="Traditional Arabic" w:hAnsi="Traditional Arabic" w:cs="Traditional Arabic"/>
                <w:b/>
                <w:bCs/>
                <w:noProof/>
                <w:webHidden/>
                <w:sz w:val="28"/>
                <w:szCs w:val="28"/>
              </w:rPr>
              <w:instrText xml:space="preserve"> PAGEREF _Toc2965454 \h </w:instrText>
            </w:r>
            <w:r w:rsidR="00672048" w:rsidRPr="00672048">
              <w:rPr>
                <w:rFonts w:ascii="Traditional Arabic" w:hAnsi="Traditional Arabic" w:cs="Traditional Arabic"/>
                <w:b/>
                <w:bCs/>
                <w:noProof/>
                <w:webHidden/>
                <w:sz w:val="28"/>
                <w:szCs w:val="28"/>
              </w:rPr>
            </w:r>
            <w:r w:rsidR="00672048" w:rsidRPr="00672048">
              <w:rPr>
                <w:rFonts w:ascii="Traditional Arabic" w:hAnsi="Traditional Arabic" w:cs="Traditional Arabic"/>
                <w:b/>
                <w:bCs/>
                <w:noProof/>
                <w:webHidden/>
                <w:sz w:val="28"/>
                <w:szCs w:val="28"/>
              </w:rPr>
              <w:fldChar w:fldCharType="separate"/>
            </w:r>
            <w:r w:rsidR="00A0428E">
              <w:rPr>
                <w:rFonts w:ascii="Traditional Arabic" w:hAnsi="Traditional Arabic" w:cs="Traditional Arabic"/>
                <w:b/>
                <w:bCs/>
                <w:noProof/>
                <w:webHidden/>
                <w:sz w:val="28"/>
                <w:szCs w:val="28"/>
                <w:rtl/>
              </w:rPr>
              <w:t>4</w:t>
            </w:r>
            <w:r w:rsidR="00672048" w:rsidRPr="00672048">
              <w:rPr>
                <w:rFonts w:ascii="Traditional Arabic" w:hAnsi="Traditional Arabic" w:cs="Traditional Arabic"/>
                <w:b/>
                <w:bCs/>
                <w:noProof/>
                <w:webHidden/>
                <w:sz w:val="28"/>
                <w:szCs w:val="28"/>
              </w:rPr>
              <w:fldChar w:fldCharType="end"/>
            </w:r>
          </w:hyperlink>
        </w:p>
        <w:p w:rsidR="00672048" w:rsidRPr="00672048" w:rsidRDefault="001E7E8D" w:rsidP="00672048">
          <w:pPr>
            <w:pStyle w:val="TM2"/>
            <w:tabs>
              <w:tab w:val="left" w:pos="2467"/>
              <w:tab w:val="right" w:leader="dot" w:pos="9062"/>
            </w:tabs>
            <w:bidi/>
            <w:rPr>
              <w:rFonts w:ascii="Traditional Arabic" w:eastAsiaTheme="minorEastAsia" w:hAnsi="Traditional Arabic" w:cs="Traditional Arabic"/>
              <w:b/>
              <w:bCs/>
              <w:noProof/>
              <w:sz w:val="28"/>
              <w:szCs w:val="28"/>
              <w:lang w:eastAsia="fr-FR"/>
            </w:rPr>
          </w:pPr>
          <w:hyperlink w:anchor="_Toc2965455" w:history="1">
            <w:r w:rsidR="00672048" w:rsidRPr="00672048">
              <w:rPr>
                <w:rStyle w:val="Lienhypertexte"/>
                <w:rFonts w:ascii="Traditional Arabic" w:hAnsi="Traditional Arabic" w:cs="Traditional Arabic"/>
                <w:b/>
                <w:bCs/>
                <w:noProof/>
                <w:sz w:val="28"/>
                <w:szCs w:val="28"/>
                <w:rtl/>
                <w:lang w:bidi="ar-TN"/>
              </w:rPr>
              <w:t>2.</w:t>
            </w:r>
            <w:r w:rsidR="00672048" w:rsidRPr="00672048">
              <w:rPr>
                <w:rFonts w:ascii="Traditional Arabic" w:eastAsiaTheme="minorEastAsia" w:hAnsi="Traditional Arabic" w:cs="Traditional Arabic"/>
                <w:b/>
                <w:bCs/>
                <w:noProof/>
                <w:sz w:val="28"/>
                <w:szCs w:val="28"/>
                <w:rtl/>
                <w:lang w:eastAsia="fr-FR"/>
              </w:rPr>
              <w:t xml:space="preserve"> </w:t>
            </w:r>
            <w:r w:rsidR="00672048" w:rsidRPr="00672048">
              <w:rPr>
                <w:rStyle w:val="Lienhypertexte"/>
                <w:rFonts w:ascii="Traditional Arabic" w:hAnsi="Traditional Arabic" w:cs="Traditional Arabic"/>
                <w:b/>
                <w:bCs/>
                <w:noProof/>
                <w:sz w:val="28"/>
                <w:szCs w:val="28"/>
                <w:rtl/>
                <w:lang w:bidi="ar-TN"/>
              </w:rPr>
              <w:t>خطة العمل الوطنية للبيانات المفتوحة</w:t>
            </w:r>
            <w:r w:rsidR="00672048" w:rsidRPr="00672048">
              <w:rPr>
                <w:rFonts w:ascii="Traditional Arabic" w:hAnsi="Traditional Arabic" w:cs="Traditional Arabic"/>
                <w:b/>
                <w:bCs/>
                <w:noProof/>
                <w:webHidden/>
                <w:sz w:val="28"/>
                <w:szCs w:val="28"/>
              </w:rPr>
              <w:tab/>
            </w:r>
            <w:r w:rsidR="00672048" w:rsidRPr="00672048">
              <w:rPr>
                <w:rFonts w:ascii="Traditional Arabic" w:hAnsi="Traditional Arabic" w:cs="Traditional Arabic"/>
                <w:b/>
                <w:bCs/>
                <w:noProof/>
                <w:webHidden/>
                <w:sz w:val="28"/>
                <w:szCs w:val="28"/>
              </w:rPr>
              <w:fldChar w:fldCharType="begin"/>
            </w:r>
            <w:r w:rsidR="00672048" w:rsidRPr="00672048">
              <w:rPr>
                <w:rFonts w:ascii="Traditional Arabic" w:hAnsi="Traditional Arabic" w:cs="Traditional Arabic"/>
                <w:b/>
                <w:bCs/>
                <w:noProof/>
                <w:webHidden/>
                <w:sz w:val="28"/>
                <w:szCs w:val="28"/>
              </w:rPr>
              <w:instrText xml:space="preserve"> PAGEREF _Toc2965455 \h </w:instrText>
            </w:r>
            <w:r w:rsidR="00672048" w:rsidRPr="00672048">
              <w:rPr>
                <w:rFonts w:ascii="Traditional Arabic" w:hAnsi="Traditional Arabic" w:cs="Traditional Arabic"/>
                <w:b/>
                <w:bCs/>
                <w:noProof/>
                <w:webHidden/>
                <w:sz w:val="28"/>
                <w:szCs w:val="28"/>
              </w:rPr>
            </w:r>
            <w:r w:rsidR="00672048" w:rsidRPr="00672048">
              <w:rPr>
                <w:rFonts w:ascii="Traditional Arabic" w:hAnsi="Traditional Arabic" w:cs="Traditional Arabic"/>
                <w:b/>
                <w:bCs/>
                <w:noProof/>
                <w:webHidden/>
                <w:sz w:val="28"/>
                <w:szCs w:val="28"/>
              </w:rPr>
              <w:fldChar w:fldCharType="separate"/>
            </w:r>
            <w:r w:rsidR="00A0428E">
              <w:rPr>
                <w:rFonts w:ascii="Traditional Arabic" w:hAnsi="Traditional Arabic" w:cs="Traditional Arabic"/>
                <w:b/>
                <w:bCs/>
                <w:noProof/>
                <w:webHidden/>
                <w:sz w:val="28"/>
                <w:szCs w:val="28"/>
                <w:rtl/>
              </w:rPr>
              <w:t>5</w:t>
            </w:r>
            <w:r w:rsidR="00672048" w:rsidRPr="00672048">
              <w:rPr>
                <w:rFonts w:ascii="Traditional Arabic" w:hAnsi="Traditional Arabic" w:cs="Traditional Arabic"/>
                <w:b/>
                <w:bCs/>
                <w:noProof/>
                <w:webHidden/>
                <w:sz w:val="28"/>
                <w:szCs w:val="28"/>
              </w:rPr>
              <w:fldChar w:fldCharType="end"/>
            </w:r>
          </w:hyperlink>
        </w:p>
        <w:p w:rsidR="00672048" w:rsidRPr="00672048" w:rsidRDefault="001E7E8D" w:rsidP="00672048">
          <w:pPr>
            <w:pStyle w:val="TM2"/>
            <w:tabs>
              <w:tab w:val="left" w:pos="660"/>
              <w:tab w:val="right" w:leader="dot" w:pos="9062"/>
            </w:tabs>
            <w:bidi/>
            <w:rPr>
              <w:rFonts w:ascii="Traditional Arabic" w:eastAsiaTheme="minorEastAsia" w:hAnsi="Traditional Arabic" w:cs="Traditional Arabic"/>
              <w:b/>
              <w:bCs/>
              <w:noProof/>
              <w:sz w:val="28"/>
              <w:szCs w:val="28"/>
              <w:lang w:eastAsia="fr-FR"/>
            </w:rPr>
          </w:pPr>
          <w:hyperlink w:anchor="_Toc2965456" w:history="1">
            <w:r w:rsidR="00672048" w:rsidRPr="00672048">
              <w:rPr>
                <w:rStyle w:val="Lienhypertexte"/>
                <w:rFonts w:ascii="Traditional Arabic" w:hAnsi="Traditional Arabic" w:cs="Traditional Arabic"/>
                <w:b/>
                <w:bCs/>
                <w:noProof/>
                <w:sz w:val="28"/>
                <w:szCs w:val="28"/>
                <w:lang w:bidi="ar-TN"/>
              </w:rPr>
              <w:t>3.</w:t>
            </w:r>
            <w:r w:rsidR="00672048" w:rsidRPr="00672048">
              <w:rPr>
                <w:rFonts w:ascii="Traditional Arabic" w:eastAsiaTheme="minorEastAsia" w:hAnsi="Traditional Arabic" w:cs="Traditional Arabic"/>
                <w:b/>
                <w:bCs/>
                <w:noProof/>
                <w:sz w:val="28"/>
                <w:szCs w:val="28"/>
                <w:lang w:eastAsia="fr-FR"/>
              </w:rPr>
              <w:tab/>
            </w:r>
            <w:r w:rsidR="00672048" w:rsidRPr="00672048">
              <w:rPr>
                <w:rStyle w:val="Lienhypertexte"/>
                <w:rFonts w:ascii="Traditional Arabic" w:hAnsi="Traditional Arabic" w:cs="Traditional Arabic"/>
                <w:b/>
                <w:bCs/>
                <w:noProof/>
                <w:sz w:val="28"/>
                <w:szCs w:val="28"/>
                <w:rtl/>
                <w:lang w:bidi="ar-TN"/>
              </w:rPr>
              <w:t>مشروع جرد البيانات العمومية</w:t>
            </w:r>
            <w:r w:rsidR="00672048" w:rsidRPr="00672048">
              <w:rPr>
                <w:rFonts w:ascii="Traditional Arabic" w:hAnsi="Traditional Arabic" w:cs="Traditional Arabic"/>
                <w:b/>
                <w:bCs/>
                <w:noProof/>
                <w:webHidden/>
                <w:sz w:val="28"/>
                <w:szCs w:val="28"/>
              </w:rPr>
              <w:tab/>
            </w:r>
            <w:r w:rsidR="00672048" w:rsidRPr="00672048">
              <w:rPr>
                <w:rFonts w:ascii="Traditional Arabic" w:hAnsi="Traditional Arabic" w:cs="Traditional Arabic"/>
                <w:b/>
                <w:bCs/>
                <w:noProof/>
                <w:webHidden/>
                <w:sz w:val="28"/>
                <w:szCs w:val="28"/>
              </w:rPr>
              <w:fldChar w:fldCharType="begin"/>
            </w:r>
            <w:r w:rsidR="00672048" w:rsidRPr="00672048">
              <w:rPr>
                <w:rFonts w:ascii="Traditional Arabic" w:hAnsi="Traditional Arabic" w:cs="Traditional Arabic"/>
                <w:b/>
                <w:bCs/>
                <w:noProof/>
                <w:webHidden/>
                <w:sz w:val="28"/>
                <w:szCs w:val="28"/>
              </w:rPr>
              <w:instrText xml:space="preserve"> PAGEREF _Toc2965456 \h </w:instrText>
            </w:r>
            <w:r w:rsidR="00672048" w:rsidRPr="00672048">
              <w:rPr>
                <w:rFonts w:ascii="Traditional Arabic" w:hAnsi="Traditional Arabic" w:cs="Traditional Arabic"/>
                <w:b/>
                <w:bCs/>
                <w:noProof/>
                <w:webHidden/>
                <w:sz w:val="28"/>
                <w:szCs w:val="28"/>
              </w:rPr>
            </w:r>
            <w:r w:rsidR="00672048" w:rsidRPr="00672048">
              <w:rPr>
                <w:rFonts w:ascii="Traditional Arabic" w:hAnsi="Traditional Arabic" w:cs="Traditional Arabic"/>
                <w:b/>
                <w:bCs/>
                <w:noProof/>
                <w:webHidden/>
                <w:sz w:val="28"/>
                <w:szCs w:val="28"/>
              </w:rPr>
              <w:fldChar w:fldCharType="separate"/>
            </w:r>
            <w:r w:rsidR="00A0428E">
              <w:rPr>
                <w:rFonts w:ascii="Traditional Arabic" w:hAnsi="Traditional Arabic" w:cs="Traditional Arabic"/>
                <w:b/>
                <w:bCs/>
                <w:noProof/>
                <w:webHidden/>
                <w:sz w:val="28"/>
                <w:szCs w:val="28"/>
                <w:rtl/>
              </w:rPr>
              <w:t>5</w:t>
            </w:r>
            <w:r w:rsidR="00672048" w:rsidRPr="00672048">
              <w:rPr>
                <w:rFonts w:ascii="Traditional Arabic" w:hAnsi="Traditional Arabic" w:cs="Traditional Arabic"/>
                <w:b/>
                <w:bCs/>
                <w:noProof/>
                <w:webHidden/>
                <w:sz w:val="28"/>
                <w:szCs w:val="28"/>
              </w:rPr>
              <w:fldChar w:fldCharType="end"/>
            </w:r>
          </w:hyperlink>
        </w:p>
        <w:p w:rsidR="00672048" w:rsidRPr="00672048" w:rsidRDefault="001E7E8D" w:rsidP="00672048">
          <w:pPr>
            <w:pStyle w:val="TM2"/>
            <w:tabs>
              <w:tab w:val="left" w:pos="660"/>
              <w:tab w:val="right" w:leader="dot" w:pos="9062"/>
            </w:tabs>
            <w:bidi/>
            <w:rPr>
              <w:rFonts w:ascii="Traditional Arabic" w:eastAsiaTheme="minorEastAsia" w:hAnsi="Traditional Arabic" w:cs="Traditional Arabic"/>
              <w:b/>
              <w:bCs/>
              <w:noProof/>
              <w:sz w:val="28"/>
              <w:szCs w:val="28"/>
              <w:lang w:eastAsia="fr-FR"/>
            </w:rPr>
          </w:pPr>
          <w:hyperlink w:anchor="_Toc2965457" w:history="1">
            <w:r w:rsidR="00672048" w:rsidRPr="00672048">
              <w:rPr>
                <w:rStyle w:val="Lienhypertexte"/>
                <w:rFonts w:ascii="Traditional Arabic" w:hAnsi="Traditional Arabic" w:cs="Traditional Arabic"/>
                <w:b/>
                <w:bCs/>
                <w:noProof/>
                <w:sz w:val="28"/>
                <w:szCs w:val="28"/>
                <w:lang w:bidi="ar-TN"/>
              </w:rPr>
              <w:t>4.</w:t>
            </w:r>
            <w:r w:rsidR="00672048" w:rsidRPr="00672048">
              <w:rPr>
                <w:rFonts w:ascii="Traditional Arabic" w:eastAsiaTheme="minorEastAsia" w:hAnsi="Traditional Arabic" w:cs="Traditional Arabic"/>
                <w:b/>
                <w:bCs/>
                <w:noProof/>
                <w:sz w:val="28"/>
                <w:szCs w:val="28"/>
                <w:lang w:eastAsia="fr-FR"/>
              </w:rPr>
              <w:tab/>
            </w:r>
            <w:r w:rsidR="00672048" w:rsidRPr="00672048">
              <w:rPr>
                <w:rStyle w:val="Lienhypertexte"/>
                <w:rFonts w:ascii="Traditional Arabic" w:hAnsi="Traditional Arabic" w:cs="Traditional Arabic"/>
                <w:b/>
                <w:bCs/>
                <w:noProof/>
                <w:sz w:val="28"/>
                <w:szCs w:val="28"/>
                <w:rtl/>
                <w:lang w:bidi="ar-TN"/>
              </w:rPr>
              <w:t>الاطار القانوني للنفاذ للمعلومة ومشروع أمر البيانات المفتوحة</w:t>
            </w:r>
            <w:r w:rsidR="00672048" w:rsidRPr="00672048">
              <w:rPr>
                <w:rFonts w:ascii="Traditional Arabic" w:hAnsi="Traditional Arabic" w:cs="Traditional Arabic"/>
                <w:b/>
                <w:bCs/>
                <w:noProof/>
                <w:webHidden/>
                <w:sz w:val="28"/>
                <w:szCs w:val="28"/>
              </w:rPr>
              <w:tab/>
            </w:r>
            <w:r w:rsidR="00672048" w:rsidRPr="00672048">
              <w:rPr>
                <w:rFonts w:ascii="Traditional Arabic" w:hAnsi="Traditional Arabic" w:cs="Traditional Arabic"/>
                <w:b/>
                <w:bCs/>
                <w:noProof/>
                <w:webHidden/>
                <w:sz w:val="28"/>
                <w:szCs w:val="28"/>
              </w:rPr>
              <w:fldChar w:fldCharType="begin"/>
            </w:r>
            <w:r w:rsidR="00672048" w:rsidRPr="00672048">
              <w:rPr>
                <w:rFonts w:ascii="Traditional Arabic" w:hAnsi="Traditional Arabic" w:cs="Traditional Arabic"/>
                <w:b/>
                <w:bCs/>
                <w:noProof/>
                <w:webHidden/>
                <w:sz w:val="28"/>
                <w:szCs w:val="28"/>
              </w:rPr>
              <w:instrText xml:space="preserve"> PAGEREF _Toc2965457 \h </w:instrText>
            </w:r>
            <w:r w:rsidR="00672048" w:rsidRPr="00672048">
              <w:rPr>
                <w:rFonts w:ascii="Traditional Arabic" w:hAnsi="Traditional Arabic" w:cs="Traditional Arabic"/>
                <w:b/>
                <w:bCs/>
                <w:noProof/>
                <w:webHidden/>
                <w:sz w:val="28"/>
                <w:szCs w:val="28"/>
              </w:rPr>
            </w:r>
            <w:r w:rsidR="00672048" w:rsidRPr="00672048">
              <w:rPr>
                <w:rFonts w:ascii="Traditional Arabic" w:hAnsi="Traditional Arabic" w:cs="Traditional Arabic"/>
                <w:b/>
                <w:bCs/>
                <w:noProof/>
                <w:webHidden/>
                <w:sz w:val="28"/>
                <w:szCs w:val="28"/>
              </w:rPr>
              <w:fldChar w:fldCharType="separate"/>
            </w:r>
            <w:r w:rsidR="00A0428E">
              <w:rPr>
                <w:rFonts w:ascii="Traditional Arabic" w:hAnsi="Traditional Arabic" w:cs="Traditional Arabic"/>
                <w:b/>
                <w:bCs/>
                <w:noProof/>
                <w:webHidden/>
                <w:sz w:val="28"/>
                <w:szCs w:val="28"/>
                <w:rtl/>
              </w:rPr>
              <w:t>6</w:t>
            </w:r>
            <w:r w:rsidR="00672048" w:rsidRPr="00672048">
              <w:rPr>
                <w:rFonts w:ascii="Traditional Arabic" w:hAnsi="Traditional Arabic" w:cs="Traditional Arabic"/>
                <w:b/>
                <w:bCs/>
                <w:noProof/>
                <w:webHidden/>
                <w:sz w:val="28"/>
                <w:szCs w:val="28"/>
              </w:rPr>
              <w:fldChar w:fldCharType="end"/>
            </w:r>
          </w:hyperlink>
        </w:p>
        <w:p w:rsidR="00672048" w:rsidRPr="00672048" w:rsidRDefault="001E7E8D" w:rsidP="00672048">
          <w:pPr>
            <w:pStyle w:val="TM2"/>
            <w:tabs>
              <w:tab w:val="left" w:pos="660"/>
              <w:tab w:val="right" w:leader="dot" w:pos="9062"/>
            </w:tabs>
            <w:bidi/>
            <w:rPr>
              <w:rFonts w:ascii="Traditional Arabic" w:eastAsiaTheme="minorEastAsia" w:hAnsi="Traditional Arabic" w:cs="Traditional Arabic"/>
              <w:b/>
              <w:bCs/>
              <w:noProof/>
              <w:sz w:val="28"/>
              <w:szCs w:val="28"/>
              <w:lang w:eastAsia="fr-FR"/>
            </w:rPr>
          </w:pPr>
          <w:hyperlink w:anchor="_Toc2965458" w:history="1">
            <w:r w:rsidR="00672048" w:rsidRPr="00672048">
              <w:rPr>
                <w:rStyle w:val="Lienhypertexte"/>
                <w:rFonts w:ascii="Traditional Arabic" w:hAnsi="Traditional Arabic" w:cs="Traditional Arabic"/>
                <w:b/>
                <w:bCs/>
                <w:noProof/>
                <w:sz w:val="28"/>
                <w:szCs w:val="28"/>
                <w:lang w:bidi="ar-TN"/>
              </w:rPr>
              <w:t>5.</w:t>
            </w:r>
            <w:r w:rsidR="00672048" w:rsidRPr="00672048">
              <w:rPr>
                <w:rFonts w:ascii="Traditional Arabic" w:eastAsiaTheme="minorEastAsia" w:hAnsi="Traditional Arabic" w:cs="Traditional Arabic"/>
                <w:b/>
                <w:bCs/>
                <w:noProof/>
                <w:sz w:val="28"/>
                <w:szCs w:val="28"/>
                <w:lang w:eastAsia="fr-FR"/>
              </w:rPr>
              <w:tab/>
            </w:r>
            <w:r w:rsidR="00672048" w:rsidRPr="00672048">
              <w:rPr>
                <w:rStyle w:val="Lienhypertexte"/>
                <w:rFonts w:ascii="Traditional Arabic" w:hAnsi="Traditional Arabic" w:cs="Traditional Arabic"/>
                <w:b/>
                <w:bCs/>
                <w:noProof/>
                <w:sz w:val="28"/>
                <w:szCs w:val="28"/>
                <w:rtl/>
                <w:lang w:bidi="ar-TN"/>
              </w:rPr>
              <w:t>قراءة في نتائج بارومتر البيانات المفتوحة</w:t>
            </w:r>
            <w:r w:rsidR="00672048" w:rsidRPr="00672048">
              <w:rPr>
                <w:rFonts w:ascii="Traditional Arabic" w:hAnsi="Traditional Arabic" w:cs="Traditional Arabic"/>
                <w:b/>
                <w:bCs/>
                <w:noProof/>
                <w:webHidden/>
                <w:sz w:val="28"/>
                <w:szCs w:val="28"/>
              </w:rPr>
              <w:tab/>
            </w:r>
            <w:r w:rsidR="00672048" w:rsidRPr="00672048">
              <w:rPr>
                <w:rFonts w:ascii="Traditional Arabic" w:hAnsi="Traditional Arabic" w:cs="Traditional Arabic"/>
                <w:b/>
                <w:bCs/>
                <w:noProof/>
                <w:webHidden/>
                <w:sz w:val="28"/>
                <w:szCs w:val="28"/>
              </w:rPr>
              <w:fldChar w:fldCharType="begin"/>
            </w:r>
            <w:r w:rsidR="00672048" w:rsidRPr="00672048">
              <w:rPr>
                <w:rFonts w:ascii="Traditional Arabic" w:hAnsi="Traditional Arabic" w:cs="Traditional Arabic"/>
                <w:b/>
                <w:bCs/>
                <w:noProof/>
                <w:webHidden/>
                <w:sz w:val="28"/>
                <w:szCs w:val="28"/>
              </w:rPr>
              <w:instrText xml:space="preserve"> PAGEREF _Toc2965458 \h </w:instrText>
            </w:r>
            <w:r w:rsidR="00672048" w:rsidRPr="00672048">
              <w:rPr>
                <w:rFonts w:ascii="Traditional Arabic" w:hAnsi="Traditional Arabic" w:cs="Traditional Arabic"/>
                <w:b/>
                <w:bCs/>
                <w:noProof/>
                <w:webHidden/>
                <w:sz w:val="28"/>
                <w:szCs w:val="28"/>
              </w:rPr>
            </w:r>
            <w:r w:rsidR="00672048" w:rsidRPr="00672048">
              <w:rPr>
                <w:rFonts w:ascii="Traditional Arabic" w:hAnsi="Traditional Arabic" w:cs="Traditional Arabic"/>
                <w:b/>
                <w:bCs/>
                <w:noProof/>
                <w:webHidden/>
                <w:sz w:val="28"/>
                <w:szCs w:val="28"/>
              </w:rPr>
              <w:fldChar w:fldCharType="separate"/>
            </w:r>
            <w:r w:rsidR="00A0428E">
              <w:rPr>
                <w:rFonts w:ascii="Traditional Arabic" w:hAnsi="Traditional Arabic" w:cs="Traditional Arabic"/>
                <w:b/>
                <w:bCs/>
                <w:noProof/>
                <w:webHidden/>
                <w:sz w:val="28"/>
                <w:szCs w:val="28"/>
                <w:rtl/>
              </w:rPr>
              <w:t>7</w:t>
            </w:r>
            <w:r w:rsidR="00672048" w:rsidRPr="00672048">
              <w:rPr>
                <w:rFonts w:ascii="Traditional Arabic" w:hAnsi="Traditional Arabic" w:cs="Traditional Arabic"/>
                <w:b/>
                <w:bCs/>
                <w:noProof/>
                <w:webHidden/>
                <w:sz w:val="28"/>
                <w:szCs w:val="28"/>
              </w:rPr>
              <w:fldChar w:fldCharType="end"/>
            </w:r>
          </w:hyperlink>
        </w:p>
        <w:p w:rsidR="00672048" w:rsidRPr="00672048" w:rsidRDefault="001E7E8D" w:rsidP="00672048">
          <w:pPr>
            <w:pStyle w:val="TM3"/>
            <w:tabs>
              <w:tab w:val="left" w:pos="1929"/>
              <w:tab w:val="right" w:leader="dot" w:pos="9062"/>
            </w:tabs>
            <w:bidi/>
            <w:rPr>
              <w:rFonts w:ascii="Traditional Arabic" w:eastAsiaTheme="minorEastAsia" w:hAnsi="Traditional Arabic" w:cs="Traditional Arabic"/>
              <w:b/>
              <w:bCs/>
              <w:noProof/>
              <w:sz w:val="28"/>
              <w:szCs w:val="28"/>
              <w:lang w:eastAsia="fr-FR"/>
            </w:rPr>
          </w:pPr>
          <w:hyperlink w:anchor="_Toc2965459" w:history="1">
            <w:r w:rsidR="00672048" w:rsidRPr="00672048">
              <w:rPr>
                <w:rStyle w:val="Lienhypertexte"/>
                <w:rFonts w:ascii="Traditional Arabic" w:eastAsia="Calibri" w:hAnsi="Traditional Arabic" w:cs="Traditional Arabic"/>
                <w:b/>
                <w:bCs/>
                <w:i/>
                <w:iCs/>
                <w:noProof/>
                <w:sz w:val="28"/>
                <w:szCs w:val="28"/>
                <w:rtl/>
              </w:rPr>
              <w:t>أ‌)</w:t>
            </w:r>
            <w:r w:rsidR="00672048" w:rsidRPr="00672048">
              <w:rPr>
                <w:rFonts w:ascii="Traditional Arabic" w:eastAsiaTheme="minorEastAsia" w:hAnsi="Traditional Arabic" w:cs="Traditional Arabic"/>
                <w:b/>
                <w:bCs/>
                <w:noProof/>
                <w:sz w:val="28"/>
                <w:szCs w:val="28"/>
                <w:rtl/>
                <w:lang w:eastAsia="fr-FR"/>
              </w:rPr>
              <w:t xml:space="preserve">  </w:t>
            </w:r>
            <w:r w:rsidR="00672048" w:rsidRPr="00672048">
              <w:rPr>
                <w:rStyle w:val="Lienhypertexte"/>
                <w:rFonts w:ascii="Traditional Arabic" w:eastAsia="Calibri" w:hAnsi="Traditional Arabic" w:cs="Traditional Arabic"/>
                <w:b/>
                <w:bCs/>
                <w:i/>
                <w:iCs/>
                <w:noProof/>
                <w:sz w:val="28"/>
                <w:szCs w:val="28"/>
                <w:rtl/>
                <w:lang w:bidi="ar-TN"/>
              </w:rPr>
              <w:t>على مستوى الجاهزيّة</w:t>
            </w:r>
            <w:r w:rsidR="00672048" w:rsidRPr="00672048">
              <w:rPr>
                <w:rFonts w:ascii="Traditional Arabic" w:hAnsi="Traditional Arabic" w:cs="Traditional Arabic"/>
                <w:b/>
                <w:bCs/>
                <w:noProof/>
                <w:webHidden/>
                <w:sz w:val="28"/>
                <w:szCs w:val="28"/>
              </w:rPr>
              <w:tab/>
            </w:r>
            <w:r w:rsidR="00672048" w:rsidRPr="00672048">
              <w:rPr>
                <w:rFonts w:ascii="Traditional Arabic" w:hAnsi="Traditional Arabic" w:cs="Traditional Arabic"/>
                <w:b/>
                <w:bCs/>
                <w:noProof/>
                <w:webHidden/>
                <w:sz w:val="28"/>
                <w:szCs w:val="28"/>
              </w:rPr>
              <w:fldChar w:fldCharType="begin"/>
            </w:r>
            <w:r w:rsidR="00672048" w:rsidRPr="00672048">
              <w:rPr>
                <w:rFonts w:ascii="Traditional Arabic" w:hAnsi="Traditional Arabic" w:cs="Traditional Arabic"/>
                <w:b/>
                <w:bCs/>
                <w:noProof/>
                <w:webHidden/>
                <w:sz w:val="28"/>
                <w:szCs w:val="28"/>
              </w:rPr>
              <w:instrText xml:space="preserve"> PAGEREF _Toc2965459 \h </w:instrText>
            </w:r>
            <w:r w:rsidR="00672048" w:rsidRPr="00672048">
              <w:rPr>
                <w:rFonts w:ascii="Traditional Arabic" w:hAnsi="Traditional Arabic" w:cs="Traditional Arabic"/>
                <w:b/>
                <w:bCs/>
                <w:noProof/>
                <w:webHidden/>
                <w:sz w:val="28"/>
                <w:szCs w:val="28"/>
              </w:rPr>
            </w:r>
            <w:r w:rsidR="00672048" w:rsidRPr="00672048">
              <w:rPr>
                <w:rFonts w:ascii="Traditional Arabic" w:hAnsi="Traditional Arabic" w:cs="Traditional Arabic"/>
                <w:b/>
                <w:bCs/>
                <w:noProof/>
                <w:webHidden/>
                <w:sz w:val="28"/>
                <w:szCs w:val="28"/>
              </w:rPr>
              <w:fldChar w:fldCharType="separate"/>
            </w:r>
            <w:r w:rsidR="00A0428E">
              <w:rPr>
                <w:rFonts w:ascii="Traditional Arabic" w:hAnsi="Traditional Arabic" w:cs="Traditional Arabic"/>
                <w:b/>
                <w:bCs/>
                <w:noProof/>
                <w:webHidden/>
                <w:sz w:val="28"/>
                <w:szCs w:val="28"/>
                <w:rtl/>
              </w:rPr>
              <w:t>7</w:t>
            </w:r>
            <w:r w:rsidR="00672048" w:rsidRPr="00672048">
              <w:rPr>
                <w:rFonts w:ascii="Traditional Arabic" w:hAnsi="Traditional Arabic" w:cs="Traditional Arabic"/>
                <w:b/>
                <w:bCs/>
                <w:noProof/>
                <w:webHidden/>
                <w:sz w:val="28"/>
                <w:szCs w:val="28"/>
              </w:rPr>
              <w:fldChar w:fldCharType="end"/>
            </w:r>
          </w:hyperlink>
        </w:p>
        <w:p w:rsidR="00672048" w:rsidRPr="00672048" w:rsidRDefault="001E7E8D" w:rsidP="00672048">
          <w:pPr>
            <w:pStyle w:val="TM3"/>
            <w:tabs>
              <w:tab w:val="left" w:pos="1320"/>
              <w:tab w:val="right" w:leader="dot" w:pos="9062"/>
            </w:tabs>
            <w:bidi/>
            <w:rPr>
              <w:rFonts w:ascii="Traditional Arabic" w:eastAsiaTheme="minorEastAsia" w:hAnsi="Traditional Arabic" w:cs="Traditional Arabic"/>
              <w:b/>
              <w:bCs/>
              <w:noProof/>
              <w:sz w:val="28"/>
              <w:szCs w:val="28"/>
              <w:lang w:eastAsia="fr-FR"/>
            </w:rPr>
          </w:pPr>
          <w:hyperlink w:anchor="_Toc2965460" w:history="1">
            <w:r w:rsidR="00672048" w:rsidRPr="00672048">
              <w:rPr>
                <w:rStyle w:val="Lienhypertexte"/>
                <w:rFonts w:ascii="Traditional Arabic" w:eastAsia="Calibri" w:hAnsi="Traditional Arabic" w:cs="Traditional Arabic"/>
                <w:b/>
                <w:bCs/>
                <w:i/>
                <w:iCs/>
                <w:noProof/>
                <w:sz w:val="28"/>
                <w:szCs w:val="28"/>
                <w:rtl/>
              </w:rPr>
              <w:t>ب‌)</w:t>
            </w:r>
            <w:r w:rsidR="00672048" w:rsidRPr="00672048">
              <w:rPr>
                <w:rFonts w:ascii="Traditional Arabic" w:eastAsiaTheme="minorEastAsia" w:hAnsi="Traditional Arabic" w:cs="Traditional Arabic"/>
                <w:b/>
                <w:bCs/>
                <w:noProof/>
                <w:sz w:val="28"/>
                <w:szCs w:val="28"/>
                <w:rtl/>
                <w:lang w:eastAsia="fr-FR"/>
              </w:rPr>
              <w:t xml:space="preserve">  </w:t>
            </w:r>
            <w:r w:rsidR="00672048" w:rsidRPr="00672048">
              <w:rPr>
                <w:rStyle w:val="Lienhypertexte"/>
                <w:rFonts w:ascii="Traditional Arabic" w:eastAsia="Calibri" w:hAnsi="Traditional Arabic" w:cs="Traditional Arabic"/>
                <w:b/>
                <w:bCs/>
                <w:i/>
                <w:iCs/>
                <w:noProof/>
                <w:sz w:val="28"/>
                <w:szCs w:val="28"/>
                <w:rtl/>
                <w:lang w:bidi="ar-TN"/>
              </w:rPr>
              <w:t xml:space="preserve">التنفيذ / </w:t>
            </w:r>
            <w:r w:rsidR="00672048" w:rsidRPr="00672048">
              <w:rPr>
                <w:rStyle w:val="Lienhypertexte"/>
                <w:rFonts w:ascii="Traditional Arabic" w:eastAsia="Calibri" w:hAnsi="Traditional Arabic" w:cs="Traditional Arabic"/>
                <w:b/>
                <w:bCs/>
                <w:i/>
                <w:iCs/>
                <w:noProof/>
                <w:sz w:val="28"/>
                <w:szCs w:val="28"/>
                <w:lang w:bidi="ar-TN"/>
              </w:rPr>
              <w:t>Implementation</w:t>
            </w:r>
            <w:r w:rsidR="00672048" w:rsidRPr="00672048">
              <w:rPr>
                <w:rFonts w:ascii="Traditional Arabic" w:hAnsi="Traditional Arabic" w:cs="Traditional Arabic"/>
                <w:b/>
                <w:bCs/>
                <w:noProof/>
                <w:webHidden/>
                <w:sz w:val="28"/>
                <w:szCs w:val="28"/>
              </w:rPr>
              <w:tab/>
            </w:r>
            <w:r w:rsidR="00672048" w:rsidRPr="00672048">
              <w:rPr>
                <w:rFonts w:ascii="Traditional Arabic" w:hAnsi="Traditional Arabic" w:cs="Traditional Arabic"/>
                <w:b/>
                <w:bCs/>
                <w:noProof/>
                <w:webHidden/>
                <w:sz w:val="28"/>
                <w:szCs w:val="28"/>
              </w:rPr>
              <w:fldChar w:fldCharType="begin"/>
            </w:r>
            <w:r w:rsidR="00672048" w:rsidRPr="00672048">
              <w:rPr>
                <w:rFonts w:ascii="Traditional Arabic" w:hAnsi="Traditional Arabic" w:cs="Traditional Arabic"/>
                <w:b/>
                <w:bCs/>
                <w:noProof/>
                <w:webHidden/>
                <w:sz w:val="28"/>
                <w:szCs w:val="28"/>
              </w:rPr>
              <w:instrText xml:space="preserve"> PAGEREF _Toc2965460 \h </w:instrText>
            </w:r>
            <w:r w:rsidR="00672048" w:rsidRPr="00672048">
              <w:rPr>
                <w:rFonts w:ascii="Traditional Arabic" w:hAnsi="Traditional Arabic" w:cs="Traditional Arabic"/>
                <w:b/>
                <w:bCs/>
                <w:noProof/>
                <w:webHidden/>
                <w:sz w:val="28"/>
                <w:szCs w:val="28"/>
              </w:rPr>
            </w:r>
            <w:r w:rsidR="00672048" w:rsidRPr="00672048">
              <w:rPr>
                <w:rFonts w:ascii="Traditional Arabic" w:hAnsi="Traditional Arabic" w:cs="Traditional Arabic"/>
                <w:b/>
                <w:bCs/>
                <w:noProof/>
                <w:webHidden/>
                <w:sz w:val="28"/>
                <w:szCs w:val="28"/>
              </w:rPr>
              <w:fldChar w:fldCharType="separate"/>
            </w:r>
            <w:r w:rsidR="00A0428E">
              <w:rPr>
                <w:rFonts w:ascii="Traditional Arabic" w:hAnsi="Traditional Arabic" w:cs="Traditional Arabic"/>
                <w:b/>
                <w:bCs/>
                <w:noProof/>
                <w:webHidden/>
                <w:sz w:val="28"/>
                <w:szCs w:val="28"/>
                <w:rtl/>
              </w:rPr>
              <w:t>8</w:t>
            </w:r>
            <w:r w:rsidR="00672048" w:rsidRPr="00672048">
              <w:rPr>
                <w:rFonts w:ascii="Traditional Arabic" w:hAnsi="Traditional Arabic" w:cs="Traditional Arabic"/>
                <w:b/>
                <w:bCs/>
                <w:noProof/>
                <w:webHidden/>
                <w:sz w:val="28"/>
                <w:szCs w:val="28"/>
              </w:rPr>
              <w:fldChar w:fldCharType="end"/>
            </w:r>
          </w:hyperlink>
        </w:p>
        <w:p w:rsidR="00672048" w:rsidRPr="00672048" w:rsidRDefault="001E7E8D" w:rsidP="00672048">
          <w:pPr>
            <w:pStyle w:val="TM3"/>
            <w:tabs>
              <w:tab w:val="left" w:pos="1760"/>
              <w:tab w:val="right" w:leader="dot" w:pos="9062"/>
            </w:tabs>
            <w:bidi/>
            <w:rPr>
              <w:rFonts w:ascii="Traditional Arabic" w:eastAsiaTheme="minorEastAsia" w:hAnsi="Traditional Arabic" w:cs="Traditional Arabic"/>
              <w:b/>
              <w:bCs/>
              <w:noProof/>
              <w:sz w:val="28"/>
              <w:szCs w:val="28"/>
              <w:lang w:eastAsia="fr-FR"/>
            </w:rPr>
          </w:pPr>
          <w:hyperlink w:anchor="_Toc2965461" w:history="1">
            <w:r w:rsidR="00672048" w:rsidRPr="00672048">
              <w:rPr>
                <w:rStyle w:val="Lienhypertexte"/>
                <w:rFonts w:ascii="Traditional Arabic" w:eastAsia="Calibri" w:hAnsi="Traditional Arabic" w:cs="Traditional Arabic"/>
                <w:b/>
                <w:bCs/>
                <w:i/>
                <w:iCs/>
                <w:noProof/>
                <w:sz w:val="28"/>
                <w:szCs w:val="28"/>
                <w:rtl/>
              </w:rPr>
              <w:t>ت‌)</w:t>
            </w:r>
            <w:r w:rsidR="00672048" w:rsidRPr="00672048">
              <w:rPr>
                <w:rFonts w:ascii="Traditional Arabic" w:eastAsiaTheme="minorEastAsia" w:hAnsi="Traditional Arabic" w:cs="Traditional Arabic"/>
                <w:b/>
                <w:bCs/>
                <w:noProof/>
                <w:sz w:val="28"/>
                <w:szCs w:val="28"/>
                <w:rtl/>
                <w:lang w:eastAsia="fr-FR"/>
              </w:rPr>
              <w:t xml:space="preserve"> </w:t>
            </w:r>
            <w:r w:rsidR="00672048" w:rsidRPr="00672048">
              <w:rPr>
                <w:rStyle w:val="Lienhypertexte"/>
                <w:rFonts w:ascii="Traditional Arabic" w:eastAsia="Calibri" w:hAnsi="Traditional Arabic" w:cs="Traditional Arabic"/>
                <w:b/>
                <w:bCs/>
                <w:i/>
                <w:iCs/>
                <w:noProof/>
                <w:sz w:val="28"/>
                <w:szCs w:val="28"/>
                <w:rtl/>
                <w:lang w:bidi="ar-TN"/>
              </w:rPr>
              <w:t>الآثار وخلق القيمة</w:t>
            </w:r>
            <w:r w:rsidR="00672048" w:rsidRPr="00672048">
              <w:rPr>
                <w:rFonts w:ascii="Traditional Arabic" w:hAnsi="Traditional Arabic" w:cs="Traditional Arabic"/>
                <w:b/>
                <w:bCs/>
                <w:noProof/>
                <w:webHidden/>
                <w:sz w:val="28"/>
                <w:szCs w:val="28"/>
              </w:rPr>
              <w:tab/>
            </w:r>
            <w:r w:rsidR="00672048" w:rsidRPr="00672048">
              <w:rPr>
                <w:rFonts w:ascii="Traditional Arabic" w:hAnsi="Traditional Arabic" w:cs="Traditional Arabic"/>
                <w:b/>
                <w:bCs/>
                <w:noProof/>
                <w:webHidden/>
                <w:sz w:val="28"/>
                <w:szCs w:val="28"/>
              </w:rPr>
              <w:fldChar w:fldCharType="begin"/>
            </w:r>
            <w:r w:rsidR="00672048" w:rsidRPr="00672048">
              <w:rPr>
                <w:rFonts w:ascii="Traditional Arabic" w:hAnsi="Traditional Arabic" w:cs="Traditional Arabic"/>
                <w:b/>
                <w:bCs/>
                <w:noProof/>
                <w:webHidden/>
                <w:sz w:val="28"/>
                <w:szCs w:val="28"/>
              </w:rPr>
              <w:instrText xml:space="preserve"> PAGEREF _Toc2965461 \h </w:instrText>
            </w:r>
            <w:r w:rsidR="00672048" w:rsidRPr="00672048">
              <w:rPr>
                <w:rFonts w:ascii="Traditional Arabic" w:hAnsi="Traditional Arabic" w:cs="Traditional Arabic"/>
                <w:b/>
                <w:bCs/>
                <w:noProof/>
                <w:webHidden/>
                <w:sz w:val="28"/>
                <w:szCs w:val="28"/>
              </w:rPr>
            </w:r>
            <w:r w:rsidR="00672048" w:rsidRPr="00672048">
              <w:rPr>
                <w:rFonts w:ascii="Traditional Arabic" w:hAnsi="Traditional Arabic" w:cs="Traditional Arabic"/>
                <w:b/>
                <w:bCs/>
                <w:noProof/>
                <w:webHidden/>
                <w:sz w:val="28"/>
                <w:szCs w:val="28"/>
              </w:rPr>
              <w:fldChar w:fldCharType="separate"/>
            </w:r>
            <w:r w:rsidR="00A0428E">
              <w:rPr>
                <w:rFonts w:ascii="Traditional Arabic" w:hAnsi="Traditional Arabic" w:cs="Traditional Arabic"/>
                <w:b/>
                <w:bCs/>
                <w:noProof/>
                <w:webHidden/>
                <w:sz w:val="28"/>
                <w:szCs w:val="28"/>
                <w:rtl/>
              </w:rPr>
              <w:t>8</w:t>
            </w:r>
            <w:r w:rsidR="00672048" w:rsidRPr="00672048">
              <w:rPr>
                <w:rFonts w:ascii="Traditional Arabic" w:hAnsi="Traditional Arabic" w:cs="Traditional Arabic"/>
                <w:b/>
                <w:bCs/>
                <w:noProof/>
                <w:webHidden/>
                <w:sz w:val="28"/>
                <w:szCs w:val="28"/>
              </w:rPr>
              <w:fldChar w:fldCharType="end"/>
            </w:r>
          </w:hyperlink>
        </w:p>
        <w:p w:rsidR="00672048" w:rsidRPr="00672048" w:rsidRDefault="001E7E8D" w:rsidP="00672048">
          <w:pPr>
            <w:pStyle w:val="TM2"/>
            <w:tabs>
              <w:tab w:val="left" w:pos="3544"/>
              <w:tab w:val="right" w:leader="dot" w:pos="9062"/>
            </w:tabs>
            <w:bidi/>
            <w:rPr>
              <w:rFonts w:ascii="Traditional Arabic" w:eastAsiaTheme="minorEastAsia" w:hAnsi="Traditional Arabic" w:cs="Traditional Arabic"/>
              <w:b/>
              <w:bCs/>
              <w:noProof/>
              <w:sz w:val="28"/>
              <w:szCs w:val="28"/>
              <w:lang w:eastAsia="fr-FR"/>
            </w:rPr>
          </w:pPr>
          <w:hyperlink w:anchor="_Toc2965462" w:history="1">
            <w:r w:rsidR="00672048" w:rsidRPr="00672048">
              <w:rPr>
                <w:rStyle w:val="Lienhypertexte"/>
                <w:rFonts w:ascii="Traditional Arabic" w:hAnsi="Traditional Arabic" w:cs="Traditional Arabic"/>
                <w:b/>
                <w:bCs/>
                <w:noProof/>
                <w:sz w:val="28"/>
                <w:szCs w:val="28"/>
                <w:rtl/>
                <w:lang w:bidi="ar-TN"/>
              </w:rPr>
              <w:t>6.</w:t>
            </w:r>
            <w:r w:rsidR="00672048" w:rsidRPr="00672048">
              <w:rPr>
                <w:rFonts w:ascii="Traditional Arabic" w:eastAsiaTheme="minorEastAsia" w:hAnsi="Traditional Arabic" w:cs="Traditional Arabic"/>
                <w:b/>
                <w:bCs/>
                <w:noProof/>
                <w:sz w:val="28"/>
                <w:szCs w:val="28"/>
                <w:rtl/>
                <w:lang w:eastAsia="fr-FR"/>
              </w:rPr>
              <w:t xml:space="preserve"> </w:t>
            </w:r>
            <w:r w:rsidR="00672048" w:rsidRPr="00672048">
              <w:rPr>
                <w:rStyle w:val="Lienhypertexte"/>
                <w:rFonts w:ascii="Traditional Arabic" w:hAnsi="Traditional Arabic" w:cs="Traditional Arabic"/>
                <w:b/>
                <w:bCs/>
                <w:noProof/>
                <w:sz w:val="28"/>
                <w:szCs w:val="28"/>
                <w:rtl/>
                <w:lang w:bidi="ar-TN"/>
              </w:rPr>
              <w:t>تقرير تقييم  الادارة الالكترونية الصادر عن الأمم المتحدة</w:t>
            </w:r>
            <w:r w:rsidR="00672048" w:rsidRPr="00672048">
              <w:rPr>
                <w:rStyle w:val="Lienhypertexte"/>
                <w:rFonts w:ascii="Traditional Arabic" w:hAnsi="Traditional Arabic" w:cs="Traditional Arabic"/>
                <w:b/>
                <w:bCs/>
                <w:noProof/>
                <w:sz w:val="28"/>
                <w:szCs w:val="28"/>
                <w:lang w:bidi="ar-TN"/>
              </w:rPr>
              <w:t xml:space="preserve"> </w:t>
            </w:r>
            <w:r w:rsidR="00672048" w:rsidRPr="00672048">
              <w:rPr>
                <w:rStyle w:val="Lienhypertexte"/>
                <w:rFonts w:ascii="Traditional Arabic" w:hAnsi="Traditional Arabic" w:cs="Traditional Arabic"/>
                <w:b/>
                <w:bCs/>
                <w:noProof/>
                <w:sz w:val="28"/>
                <w:szCs w:val="28"/>
                <w:rtl/>
                <w:lang w:bidi="ar-TN"/>
              </w:rPr>
              <w:t>لسنة 2018</w:t>
            </w:r>
            <w:r w:rsidR="00672048" w:rsidRPr="00672048">
              <w:rPr>
                <w:rFonts w:ascii="Traditional Arabic" w:hAnsi="Traditional Arabic" w:cs="Traditional Arabic"/>
                <w:b/>
                <w:bCs/>
                <w:noProof/>
                <w:webHidden/>
                <w:sz w:val="28"/>
                <w:szCs w:val="28"/>
              </w:rPr>
              <w:tab/>
            </w:r>
            <w:r w:rsidR="00672048" w:rsidRPr="00672048">
              <w:rPr>
                <w:rFonts w:ascii="Traditional Arabic" w:hAnsi="Traditional Arabic" w:cs="Traditional Arabic"/>
                <w:b/>
                <w:bCs/>
                <w:noProof/>
                <w:webHidden/>
                <w:sz w:val="28"/>
                <w:szCs w:val="28"/>
              </w:rPr>
              <w:fldChar w:fldCharType="begin"/>
            </w:r>
            <w:r w:rsidR="00672048" w:rsidRPr="00672048">
              <w:rPr>
                <w:rFonts w:ascii="Traditional Arabic" w:hAnsi="Traditional Arabic" w:cs="Traditional Arabic"/>
                <w:b/>
                <w:bCs/>
                <w:noProof/>
                <w:webHidden/>
                <w:sz w:val="28"/>
                <w:szCs w:val="28"/>
              </w:rPr>
              <w:instrText xml:space="preserve"> PAGEREF _Toc2965462 \h </w:instrText>
            </w:r>
            <w:r w:rsidR="00672048" w:rsidRPr="00672048">
              <w:rPr>
                <w:rFonts w:ascii="Traditional Arabic" w:hAnsi="Traditional Arabic" w:cs="Traditional Arabic"/>
                <w:b/>
                <w:bCs/>
                <w:noProof/>
                <w:webHidden/>
                <w:sz w:val="28"/>
                <w:szCs w:val="28"/>
              </w:rPr>
            </w:r>
            <w:r w:rsidR="00672048" w:rsidRPr="00672048">
              <w:rPr>
                <w:rFonts w:ascii="Traditional Arabic" w:hAnsi="Traditional Arabic" w:cs="Traditional Arabic"/>
                <w:b/>
                <w:bCs/>
                <w:noProof/>
                <w:webHidden/>
                <w:sz w:val="28"/>
                <w:szCs w:val="28"/>
              </w:rPr>
              <w:fldChar w:fldCharType="separate"/>
            </w:r>
            <w:r w:rsidR="00A0428E">
              <w:rPr>
                <w:rFonts w:ascii="Traditional Arabic" w:hAnsi="Traditional Arabic" w:cs="Traditional Arabic"/>
                <w:b/>
                <w:bCs/>
                <w:noProof/>
                <w:webHidden/>
                <w:sz w:val="28"/>
                <w:szCs w:val="28"/>
                <w:rtl/>
              </w:rPr>
              <w:t>11</w:t>
            </w:r>
            <w:r w:rsidR="00672048" w:rsidRPr="00672048">
              <w:rPr>
                <w:rFonts w:ascii="Traditional Arabic" w:hAnsi="Traditional Arabic" w:cs="Traditional Arabic"/>
                <w:b/>
                <w:bCs/>
                <w:noProof/>
                <w:webHidden/>
                <w:sz w:val="28"/>
                <w:szCs w:val="28"/>
              </w:rPr>
              <w:fldChar w:fldCharType="end"/>
            </w:r>
          </w:hyperlink>
        </w:p>
        <w:p w:rsidR="00672048" w:rsidRPr="00672048" w:rsidRDefault="001E7E8D" w:rsidP="00672048">
          <w:pPr>
            <w:pStyle w:val="TM1"/>
            <w:tabs>
              <w:tab w:val="left" w:pos="440"/>
              <w:tab w:val="right" w:leader="dot" w:pos="9062"/>
            </w:tabs>
            <w:bidi/>
            <w:rPr>
              <w:rFonts w:ascii="Traditional Arabic" w:eastAsiaTheme="minorEastAsia" w:hAnsi="Traditional Arabic" w:cs="Traditional Arabic"/>
              <w:b/>
              <w:bCs/>
              <w:noProof/>
              <w:sz w:val="28"/>
              <w:szCs w:val="28"/>
              <w:lang w:eastAsia="fr-FR"/>
            </w:rPr>
          </w:pPr>
          <w:hyperlink w:anchor="_Toc2965463" w:history="1">
            <w:r w:rsidR="00672048" w:rsidRPr="00672048">
              <w:rPr>
                <w:rStyle w:val="Lienhypertexte"/>
                <w:rFonts w:ascii="Traditional Arabic" w:hAnsi="Traditional Arabic" w:cs="Traditional Arabic"/>
                <w:b/>
                <w:bCs/>
                <w:noProof/>
                <w:sz w:val="28"/>
                <w:szCs w:val="28"/>
                <w:lang w:bidi="ar-TN"/>
              </w:rPr>
              <w:t>II.</w:t>
            </w:r>
            <w:r w:rsidR="00672048" w:rsidRPr="00672048">
              <w:rPr>
                <w:rFonts w:ascii="Traditional Arabic" w:eastAsiaTheme="minorEastAsia" w:hAnsi="Traditional Arabic" w:cs="Traditional Arabic"/>
                <w:b/>
                <w:bCs/>
                <w:noProof/>
                <w:sz w:val="28"/>
                <w:szCs w:val="28"/>
                <w:lang w:eastAsia="fr-FR"/>
              </w:rPr>
              <w:tab/>
            </w:r>
            <w:r w:rsidR="00672048" w:rsidRPr="00672048">
              <w:rPr>
                <w:rStyle w:val="Lienhypertexte"/>
                <w:rFonts w:ascii="Traditional Arabic" w:hAnsi="Traditional Arabic" w:cs="Traditional Arabic"/>
                <w:b/>
                <w:bCs/>
                <w:noProof/>
                <w:sz w:val="28"/>
                <w:szCs w:val="28"/>
                <w:rtl/>
                <w:lang w:bidi="ar-TN"/>
              </w:rPr>
              <w:t>تقييم بوابات البيانات المفتوحة</w:t>
            </w:r>
            <w:r w:rsidR="00672048" w:rsidRPr="00672048">
              <w:rPr>
                <w:rFonts w:ascii="Traditional Arabic" w:hAnsi="Traditional Arabic" w:cs="Traditional Arabic"/>
                <w:b/>
                <w:bCs/>
                <w:noProof/>
                <w:webHidden/>
                <w:sz w:val="28"/>
                <w:szCs w:val="28"/>
              </w:rPr>
              <w:tab/>
            </w:r>
            <w:r w:rsidR="00672048" w:rsidRPr="00672048">
              <w:rPr>
                <w:rFonts w:ascii="Traditional Arabic" w:hAnsi="Traditional Arabic" w:cs="Traditional Arabic"/>
                <w:b/>
                <w:bCs/>
                <w:noProof/>
                <w:webHidden/>
                <w:sz w:val="28"/>
                <w:szCs w:val="28"/>
              </w:rPr>
              <w:fldChar w:fldCharType="begin"/>
            </w:r>
            <w:r w:rsidR="00672048" w:rsidRPr="00672048">
              <w:rPr>
                <w:rFonts w:ascii="Traditional Arabic" w:hAnsi="Traditional Arabic" w:cs="Traditional Arabic"/>
                <w:b/>
                <w:bCs/>
                <w:noProof/>
                <w:webHidden/>
                <w:sz w:val="28"/>
                <w:szCs w:val="28"/>
              </w:rPr>
              <w:instrText xml:space="preserve"> PAGEREF _Toc2965463 \h </w:instrText>
            </w:r>
            <w:r w:rsidR="00672048" w:rsidRPr="00672048">
              <w:rPr>
                <w:rFonts w:ascii="Traditional Arabic" w:hAnsi="Traditional Arabic" w:cs="Traditional Arabic"/>
                <w:b/>
                <w:bCs/>
                <w:noProof/>
                <w:webHidden/>
                <w:sz w:val="28"/>
                <w:szCs w:val="28"/>
              </w:rPr>
            </w:r>
            <w:r w:rsidR="00672048" w:rsidRPr="00672048">
              <w:rPr>
                <w:rFonts w:ascii="Traditional Arabic" w:hAnsi="Traditional Arabic" w:cs="Traditional Arabic"/>
                <w:b/>
                <w:bCs/>
                <w:noProof/>
                <w:webHidden/>
                <w:sz w:val="28"/>
                <w:szCs w:val="28"/>
              </w:rPr>
              <w:fldChar w:fldCharType="separate"/>
            </w:r>
            <w:r w:rsidR="00A0428E">
              <w:rPr>
                <w:rFonts w:ascii="Traditional Arabic" w:hAnsi="Traditional Arabic" w:cs="Traditional Arabic"/>
                <w:b/>
                <w:bCs/>
                <w:noProof/>
                <w:webHidden/>
                <w:sz w:val="28"/>
                <w:szCs w:val="28"/>
                <w:rtl/>
              </w:rPr>
              <w:t>14</w:t>
            </w:r>
            <w:r w:rsidR="00672048" w:rsidRPr="00672048">
              <w:rPr>
                <w:rFonts w:ascii="Traditional Arabic" w:hAnsi="Traditional Arabic" w:cs="Traditional Arabic"/>
                <w:b/>
                <w:bCs/>
                <w:noProof/>
                <w:webHidden/>
                <w:sz w:val="28"/>
                <w:szCs w:val="28"/>
              </w:rPr>
              <w:fldChar w:fldCharType="end"/>
            </w:r>
          </w:hyperlink>
        </w:p>
        <w:p w:rsidR="00672048" w:rsidRPr="00672048" w:rsidRDefault="001E7E8D" w:rsidP="00672048">
          <w:pPr>
            <w:pStyle w:val="TM2"/>
            <w:tabs>
              <w:tab w:val="left" w:pos="660"/>
              <w:tab w:val="right" w:leader="dot" w:pos="9062"/>
            </w:tabs>
            <w:bidi/>
            <w:rPr>
              <w:rFonts w:ascii="Traditional Arabic" w:eastAsiaTheme="minorEastAsia" w:hAnsi="Traditional Arabic" w:cs="Traditional Arabic"/>
              <w:b/>
              <w:bCs/>
              <w:noProof/>
              <w:sz w:val="28"/>
              <w:szCs w:val="28"/>
              <w:lang w:eastAsia="fr-FR"/>
            </w:rPr>
          </w:pPr>
          <w:hyperlink w:anchor="_Toc2965464" w:history="1">
            <w:r w:rsidR="00672048" w:rsidRPr="00672048">
              <w:rPr>
                <w:rStyle w:val="Lienhypertexte"/>
                <w:rFonts w:ascii="Traditional Arabic" w:hAnsi="Traditional Arabic" w:cs="Traditional Arabic"/>
                <w:b/>
                <w:bCs/>
                <w:noProof/>
                <w:sz w:val="28"/>
                <w:szCs w:val="28"/>
                <w:lang w:bidi="ar-TN"/>
              </w:rPr>
              <w:t>1.</w:t>
            </w:r>
            <w:r w:rsidR="00672048" w:rsidRPr="00672048">
              <w:rPr>
                <w:rFonts w:ascii="Traditional Arabic" w:eastAsiaTheme="minorEastAsia" w:hAnsi="Traditional Arabic" w:cs="Traditional Arabic"/>
                <w:b/>
                <w:bCs/>
                <w:noProof/>
                <w:sz w:val="28"/>
                <w:szCs w:val="28"/>
                <w:lang w:eastAsia="fr-FR"/>
              </w:rPr>
              <w:tab/>
            </w:r>
            <w:r w:rsidR="00672048" w:rsidRPr="00672048">
              <w:rPr>
                <w:rStyle w:val="Lienhypertexte"/>
                <w:rFonts w:ascii="Traditional Arabic" w:hAnsi="Traditional Arabic" w:cs="Traditional Arabic"/>
                <w:b/>
                <w:bCs/>
                <w:noProof/>
                <w:sz w:val="28"/>
                <w:szCs w:val="28"/>
                <w:rtl/>
                <w:lang w:bidi="ar-TN"/>
              </w:rPr>
              <w:t>منهجية التقييم</w:t>
            </w:r>
            <w:r w:rsidR="00672048" w:rsidRPr="00672048">
              <w:rPr>
                <w:rFonts w:ascii="Traditional Arabic" w:hAnsi="Traditional Arabic" w:cs="Traditional Arabic"/>
                <w:b/>
                <w:bCs/>
                <w:noProof/>
                <w:webHidden/>
                <w:sz w:val="28"/>
                <w:szCs w:val="28"/>
              </w:rPr>
              <w:tab/>
            </w:r>
            <w:r w:rsidR="00672048" w:rsidRPr="00672048">
              <w:rPr>
                <w:rFonts w:ascii="Traditional Arabic" w:hAnsi="Traditional Arabic" w:cs="Traditional Arabic"/>
                <w:b/>
                <w:bCs/>
                <w:noProof/>
                <w:webHidden/>
                <w:sz w:val="28"/>
                <w:szCs w:val="28"/>
              </w:rPr>
              <w:fldChar w:fldCharType="begin"/>
            </w:r>
            <w:r w:rsidR="00672048" w:rsidRPr="00672048">
              <w:rPr>
                <w:rFonts w:ascii="Traditional Arabic" w:hAnsi="Traditional Arabic" w:cs="Traditional Arabic"/>
                <w:b/>
                <w:bCs/>
                <w:noProof/>
                <w:webHidden/>
                <w:sz w:val="28"/>
                <w:szCs w:val="28"/>
              </w:rPr>
              <w:instrText xml:space="preserve"> PAGEREF _Toc2965464 \h </w:instrText>
            </w:r>
            <w:r w:rsidR="00672048" w:rsidRPr="00672048">
              <w:rPr>
                <w:rFonts w:ascii="Traditional Arabic" w:hAnsi="Traditional Arabic" w:cs="Traditional Arabic"/>
                <w:b/>
                <w:bCs/>
                <w:noProof/>
                <w:webHidden/>
                <w:sz w:val="28"/>
                <w:szCs w:val="28"/>
              </w:rPr>
            </w:r>
            <w:r w:rsidR="00672048" w:rsidRPr="00672048">
              <w:rPr>
                <w:rFonts w:ascii="Traditional Arabic" w:hAnsi="Traditional Arabic" w:cs="Traditional Arabic"/>
                <w:b/>
                <w:bCs/>
                <w:noProof/>
                <w:webHidden/>
                <w:sz w:val="28"/>
                <w:szCs w:val="28"/>
              </w:rPr>
              <w:fldChar w:fldCharType="separate"/>
            </w:r>
            <w:r w:rsidR="00A0428E">
              <w:rPr>
                <w:rFonts w:ascii="Traditional Arabic" w:hAnsi="Traditional Arabic" w:cs="Traditional Arabic"/>
                <w:b/>
                <w:bCs/>
                <w:noProof/>
                <w:webHidden/>
                <w:sz w:val="28"/>
                <w:szCs w:val="28"/>
                <w:rtl/>
              </w:rPr>
              <w:t>14</w:t>
            </w:r>
            <w:r w:rsidR="00672048" w:rsidRPr="00672048">
              <w:rPr>
                <w:rFonts w:ascii="Traditional Arabic" w:hAnsi="Traditional Arabic" w:cs="Traditional Arabic"/>
                <w:b/>
                <w:bCs/>
                <w:noProof/>
                <w:webHidden/>
                <w:sz w:val="28"/>
                <w:szCs w:val="28"/>
              </w:rPr>
              <w:fldChar w:fldCharType="end"/>
            </w:r>
          </w:hyperlink>
        </w:p>
        <w:p w:rsidR="00672048" w:rsidRPr="00672048" w:rsidRDefault="001E7E8D" w:rsidP="00672048">
          <w:pPr>
            <w:pStyle w:val="TM2"/>
            <w:tabs>
              <w:tab w:val="left" w:pos="1866"/>
              <w:tab w:val="right" w:leader="dot" w:pos="9062"/>
            </w:tabs>
            <w:bidi/>
            <w:rPr>
              <w:rFonts w:ascii="Traditional Arabic" w:eastAsiaTheme="minorEastAsia" w:hAnsi="Traditional Arabic" w:cs="Traditional Arabic"/>
              <w:b/>
              <w:bCs/>
              <w:noProof/>
              <w:sz w:val="28"/>
              <w:szCs w:val="28"/>
              <w:lang w:eastAsia="fr-FR"/>
            </w:rPr>
          </w:pPr>
          <w:hyperlink w:anchor="_Toc2965465" w:history="1">
            <w:r w:rsidR="00672048" w:rsidRPr="00672048">
              <w:rPr>
                <w:rStyle w:val="Lienhypertexte"/>
                <w:rFonts w:ascii="Traditional Arabic" w:eastAsia="Calibri" w:hAnsi="Traditional Arabic" w:cs="Traditional Arabic"/>
                <w:b/>
                <w:bCs/>
                <w:noProof/>
                <w:sz w:val="28"/>
                <w:szCs w:val="28"/>
                <w:rtl/>
                <w:lang w:bidi="ar-TN"/>
              </w:rPr>
              <w:t>2.</w:t>
            </w:r>
            <w:r w:rsidR="00672048" w:rsidRPr="00672048">
              <w:rPr>
                <w:rFonts w:ascii="Traditional Arabic" w:eastAsiaTheme="minorEastAsia" w:hAnsi="Traditional Arabic" w:cs="Traditional Arabic"/>
                <w:b/>
                <w:bCs/>
                <w:noProof/>
                <w:sz w:val="28"/>
                <w:szCs w:val="28"/>
                <w:rtl/>
                <w:lang w:eastAsia="fr-FR"/>
              </w:rPr>
              <w:t xml:space="preserve"> </w:t>
            </w:r>
            <w:r w:rsidR="00672048" w:rsidRPr="00672048">
              <w:rPr>
                <w:rStyle w:val="Lienhypertexte"/>
                <w:rFonts w:ascii="Traditional Arabic" w:eastAsia="Calibri" w:hAnsi="Traditional Arabic" w:cs="Traditional Arabic"/>
                <w:b/>
                <w:bCs/>
                <w:noProof/>
                <w:sz w:val="28"/>
                <w:szCs w:val="28"/>
                <w:rtl/>
                <w:lang w:bidi="ar-TN"/>
              </w:rPr>
              <w:t>الملاحظات والاستنتاجات</w:t>
            </w:r>
            <w:r w:rsidR="00672048" w:rsidRPr="00672048">
              <w:rPr>
                <w:rFonts w:ascii="Traditional Arabic" w:hAnsi="Traditional Arabic" w:cs="Traditional Arabic"/>
                <w:b/>
                <w:bCs/>
                <w:noProof/>
                <w:webHidden/>
                <w:sz w:val="28"/>
                <w:szCs w:val="28"/>
              </w:rPr>
              <w:tab/>
            </w:r>
            <w:r w:rsidR="00672048" w:rsidRPr="00672048">
              <w:rPr>
                <w:rFonts w:ascii="Traditional Arabic" w:hAnsi="Traditional Arabic" w:cs="Traditional Arabic"/>
                <w:b/>
                <w:bCs/>
                <w:noProof/>
                <w:webHidden/>
                <w:sz w:val="28"/>
                <w:szCs w:val="28"/>
              </w:rPr>
              <w:fldChar w:fldCharType="begin"/>
            </w:r>
            <w:r w:rsidR="00672048" w:rsidRPr="00672048">
              <w:rPr>
                <w:rFonts w:ascii="Traditional Arabic" w:hAnsi="Traditional Arabic" w:cs="Traditional Arabic"/>
                <w:b/>
                <w:bCs/>
                <w:noProof/>
                <w:webHidden/>
                <w:sz w:val="28"/>
                <w:szCs w:val="28"/>
              </w:rPr>
              <w:instrText xml:space="preserve"> PAGEREF _Toc2965465 \h </w:instrText>
            </w:r>
            <w:r w:rsidR="00672048" w:rsidRPr="00672048">
              <w:rPr>
                <w:rFonts w:ascii="Traditional Arabic" w:hAnsi="Traditional Arabic" w:cs="Traditional Arabic"/>
                <w:b/>
                <w:bCs/>
                <w:noProof/>
                <w:webHidden/>
                <w:sz w:val="28"/>
                <w:szCs w:val="28"/>
              </w:rPr>
            </w:r>
            <w:r w:rsidR="00672048" w:rsidRPr="00672048">
              <w:rPr>
                <w:rFonts w:ascii="Traditional Arabic" w:hAnsi="Traditional Arabic" w:cs="Traditional Arabic"/>
                <w:b/>
                <w:bCs/>
                <w:noProof/>
                <w:webHidden/>
                <w:sz w:val="28"/>
                <w:szCs w:val="28"/>
              </w:rPr>
              <w:fldChar w:fldCharType="separate"/>
            </w:r>
            <w:r w:rsidR="00A0428E">
              <w:rPr>
                <w:rFonts w:ascii="Traditional Arabic" w:hAnsi="Traditional Arabic" w:cs="Traditional Arabic"/>
                <w:b/>
                <w:bCs/>
                <w:noProof/>
                <w:webHidden/>
                <w:sz w:val="28"/>
                <w:szCs w:val="28"/>
                <w:rtl/>
              </w:rPr>
              <w:t>16</w:t>
            </w:r>
            <w:r w:rsidR="00672048" w:rsidRPr="00672048">
              <w:rPr>
                <w:rFonts w:ascii="Traditional Arabic" w:hAnsi="Traditional Arabic" w:cs="Traditional Arabic"/>
                <w:b/>
                <w:bCs/>
                <w:noProof/>
                <w:webHidden/>
                <w:sz w:val="28"/>
                <w:szCs w:val="28"/>
              </w:rPr>
              <w:fldChar w:fldCharType="end"/>
            </w:r>
          </w:hyperlink>
        </w:p>
        <w:p w:rsidR="00672048" w:rsidRPr="00672048" w:rsidRDefault="001E7E8D" w:rsidP="00672048">
          <w:pPr>
            <w:pStyle w:val="TM1"/>
            <w:tabs>
              <w:tab w:val="left" w:pos="2164"/>
              <w:tab w:val="right" w:leader="dot" w:pos="9062"/>
            </w:tabs>
            <w:bidi/>
            <w:rPr>
              <w:rFonts w:ascii="Traditional Arabic" w:eastAsiaTheme="minorEastAsia" w:hAnsi="Traditional Arabic" w:cs="Traditional Arabic"/>
              <w:b/>
              <w:bCs/>
              <w:noProof/>
              <w:sz w:val="28"/>
              <w:szCs w:val="28"/>
              <w:lang w:eastAsia="fr-FR"/>
            </w:rPr>
          </w:pPr>
          <w:hyperlink w:anchor="_Toc2965466" w:history="1">
            <w:r w:rsidR="00672048" w:rsidRPr="00672048">
              <w:rPr>
                <w:rStyle w:val="Lienhypertexte"/>
                <w:rFonts w:ascii="Traditional Arabic" w:hAnsi="Traditional Arabic" w:cs="Traditional Arabic"/>
                <w:b/>
                <w:bCs/>
                <w:noProof/>
                <w:sz w:val="28"/>
                <w:szCs w:val="28"/>
                <w:lang w:bidi="ar-TN"/>
              </w:rPr>
              <w:t>III</w:t>
            </w:r>
            <w:r w:rsidR="00672048" w:rsidRPr="00672048">
              <w:rPr>
                <w:rStyle w:val="Lienhypertexte"/>
                <w:rFonts w:ascii="Traditional Arabic" w:hAnsi="Traditional Arabic" w:cs="Traditional Arabic"/>
                <w:b/>
                <w:bCs/>
                <w:noProof/>
                <w:sz w:val="28"/>
                <w:szCs w:val="28"/>
                <w:rtl/>
                <w:lang w:bidi="ar-TN"/>
              </w:rPr>
              <w:t>.</w:t>
            </w:r>
            <w:r w:rsidR="00672048" w:rsidRPr="00672048">
              <w:rPr>
                <w:rFonts w:ascii="Traditional Arabic" w:eastAsiaTheme="minorEastAsia" w:hAnsi="Traditional Arabic" w:cs="Traditional Arabic"/>
                <w:b/>
                <w:bCs/>
                <w:noProof/>
                <w:sz w:val="28"/>
                <w:szCs w:val="28"/>
                <w:rtl/>
                <w:lang w:eastAsia="fr-FR"/>
              </w:rPr>
              <w:t xml:space="preserve">   </w:t>
            </w:r>
            <w:r w:rsidR="00672048" w:rsidRPr="00672048">
              <w:rPr>
                <w:rStyle w:val="Lienhypertexte"/>
                <w:rFonts w:ascii="Traditional Arabic" w:hAnsi="Traditional Arabic" w:cs="Traditional Arabic"/>
                <w:b/>
                <w:bCs/>
                <w:noProof/>
                <w:sz w:val="28"/>
                <w:szCs w:val="28"/>
                <w:rtl/>
                <w:lang w:bidi="ar-TN"/>
              </w:rPr>
              <w:t>إعادة استعمال البينات المفتوحة</w:t>
            </w:r>
            <w:r w:rsidR="00672048" w:rsidRPr="00672048">
              <w:rPr>
                <w:rFonts w:ascii="Traditional Arabic" w:hAnsi="Traditional Arabic" w:cs="Traditional Arabic"/>
                <w:b/>
                <w:bCs/>
                <w:noProof/>
                <w:webHidden/>
                <w:sz w:val="28"/>
                <w:szCs w:val="28"/>
              </w:rPr>
              <w:tab/>
            </w:r>
            <w:r w:rsidR="00672048" w:rsidRPr="00672048">
              <w:rPr>
                <w:rFonts w:ascii="Traditional Arabic" w:hAnsi="Traditional Arabic" w:cs="Traditional Arabic"/>
                <w:b/>
                <w:bCs/>
                <w:noProof/>
                <w:webHidden/>
                <w:sz w:val="28"/>
                <w:szCs w:val="28"/>
              </w:rPr>
              <w:fldChar w:fldCharType="begin"/>
            </w:r>
            <w:r w:rsidR="00672048" w:rsidRPr="00672048">
              <w:rPr>
                <w:rFonts w:ascii="Traditional Arabic" w:hAnsi="Traditional Arabic" w:cs="Traditional Arabic"/>
                <w:b/>
                <w:bCs/>
                <w:noProof/>
                <w:webHidden/>
                <w:sz w:val="28"/>
                <w:szCs w:val="28"/>
              </w:rPr>
              <w:instrText xml:space="preserve"> PAGEREF _Toc2965466 \h </w:instrText>
            </w:r>
            <w:r w:rsidR="00672048" w:rsidRPr="00672048">
              <w:rPr>
                <w:rFonts w:ascii="Traditional Arabic" w:hAnsi="Traditional Arabic" w:cs="Traditional Arabic"/>
                <w:b/>
                <w:bCs/>
                <w:noProof/>
                <w:webHidden/>
                <w:sz w:val="28"/>
                <w:szCs w:val="28"/>
              </w:rPr>
            </w:r>
            <w:r w:rsidR="00672048" w:rsidRPr="00672048">
              <w:rPr>
                <w:rFonts w:ascii="Traditional Arabic" w:hAnsi="Traditional Arabic" w:cs="Traditional Arabic"/>
                <w:b/>
                <w:bCs/>
                <w:noProof/>
                <w:webHidden/>
                <w:sz w:val="28"/>
                <w:szCs w:val="28"/>
              </w:rPr>
              <w:fldChar w:fldCharType="separate"/>
            </w:r>
            <w:r w:rsidR="00A0428E">
              <w:rPr>
                <w:rFonts w:ascii="Traditional Arabic" w:hAnsi="Traditional Arabic" w:cs="Traditional Arabic"/>
                <w:b/>
                <w:bCs/>
                <w:noProof/>
                <w:webHidden/>
                <w:sz w:val="28"/>
                <w:szCs w:val="28"/>
                <w:rtl/>
              </w:rPr>
              <w:t>21</w:t>
            </w:r>
            <w:r w:rsidR="00672048" w:rsidRPr="00672048">
              <w:rPr>
                <w:rFonts w:ascii="Traditional Arabic" w:hAnsi="Traditional Arabic" w:cs="Traditional Arabic"/>
                <w:b/>
                <w:bCs/>
                <w:noProof/>
                <w:webHidden/>
                <w:sz w:val="28"/>
                <w:szCs w:val="28"/>
              </w:rPr>
              <w:fldChar w:fldCharType="end"/>
            </w:r>
          </w:hyperlink>
        </w:p>
        <w:p w:rsidR="00672048" w:rsidRDefault="001E7E8D" w:rsidP="00672048">
          <w:pPr>
            <w:pStyle w:val="TM1"/>
            <w:tabs>
              <w:tab w:val="left" w:pos="660"/>
              <w:tab w:val="right" w:leader="dot" w:pos="9062"/>
            </w:tabs>
            <w:bidi/>
            <w:rPr>
              <w:rFonts w:eastAsiaTheme="minorEastAsia"/>
              <w:noProof/>
              <w:lang w:eastAsia="fr-FR"/>
            </w:rPr>
          </w:pPr>
          <w:hyperlink w:anchor="_Toc2965467" w:history="1">
            <w:r w:rsidR="00672048" w:rsidRPr="00672048">
              <w:rPr>
                <w:rStyle w:val="Lienhypertexte"/>
                <w:rFonts w:ascii="Traditional Arabic" w:hAnsi="Traditional Arabic" w:cs="Traditional Arabic"/>
                <w:b/>
                <w:bCs/>
                <w:noProof/>
                <w:sz w:val="28"/>
                <w:szCs w:val="28"/>
                <w:lang w:bidi="ar-TN"/>
              </w:rPr>
              <w:t>IV.</w:t>
            </w:r>
            <w:r w:rsidR="00672048" w:rsidRPr="00672048">
              <w:rPr>
                <w:rFonts w:ascii="Traditional Arabic" w:eastAsiaTheme="minorEastAsia" w:hAnsi="Traditional Arabic" w:cs="Traditional Arabic"/>
                <w:b/>
                <w:bCs/>
                <w:noProof/>
                <w:sz w:val="28"/>
                <w:szCs w:val="28"/>
                <w:rtl/>
                <w:lang w:eastAsia="fr-FR"/>
              </w:rPr>
              <w:t xml:space="preserve">  </w:t>
            </w:r>
            <w:r w:rsidR="00672048" w:rsidRPr="00672048">
              <w:rPr>
                <w:rStyle w:val="Lienhypertexte"/>
                <w:rFonts w:ascii="Traditional Arabic" w:hAnsi="Traditional Arabic" w:cs="Traditional Arabic"/>
                <w:b/>
                <w:bCs/>
                <w:noProof/>
                <w:sz w:val="28"/>
                <w:szCs w:val="28"/>
                <w:rtl/>
                <w:lang w:bidi="ar-TN"/>
              </w:rPr>
              <w:t>برنامج العمل للفترة القادمة</w:t>
            </w:r>
            <w:r w:rsidR="00672048" w:rsidRPr="00672048">
              <w:rPr>
                <w:rFonts w:ascii="Traditional Arabic" w:hAnsi="Traditional Arabic" w:cs="Traditional Arabic"/>
                <w:b/>
                <w:bCs/>
                <w:noProof/>
                <w:webHidden/>
                <w:sz w:val="28"/>
                <w:szCs w:val="28"/>
              </w:rPr>
              <w:tab/>
            </w:r>
            <w:r w:rsidR="00672048" w:rsidRPr="00672048">
              <w:rPr>
                <w:rFonts w:ascii="Traditional Arabic" w:hAnsi="Traditional Arabic" w:cs="Traditional Arabic"/>
                <w:b/>
                <w:bCs/>
                <w:noProof/>
                <w:webHidden/>
                <w:sz w:val="28"/>
                <w:szCs w:val="28"/>
              </w:rPr>
              <w:fldChar w:fldCharType="begin"/>
            </w:r>
            <w:r w:rsidR="00672048" w:rsidRPr="00672048">
              <w:rPr>
                <w:rFonts w:ascii="Traditional Arabic" w:hAnsi="Traditional Arabic" w:cs="Traditional Arabic"/>
                <w:b/>
                <w:bCs/>
                <w:noProof/>
                <w:webHidden/>
                <w:sz w:val="28"/>
                <w:szCs w:val="28"/>
              </w:rPr>
              <w:instrText xml:space="preserve"> PAGEREF _Toc2965467 \h </w:instrText>
            </w:r>
            <w:r w:rsidR="00672048" w:rsidRPr="00672048">
              <w:rPr>
                <w:rFonts w:ascii="Traditional Arabic" w:hAnsi="Traditional Arabic" w:cs="Traditional Arabic"/>
                <w:b/>
                <w:bCs/>
                <w:noProof/>
                <w:webHidden/>
                <w:sz w:val="28"/>
                <w:szCs w:val="28"/>
              </w:rPr>
            </w:r>
            <w:r w:rsidR="00672048" w:rsidRPr="00672048">
              <w:rPr>
                <w:rFonts w:ascii="Traditional Arabic" w:hAnsi="Traditional Arabic" w:cs="Traditional Arabic"/>
                <w:b/>
                <w:bCs/>
                <w:noProof/>
                <w:webHidden/>
                <w:sz w:val="28"/>
                <w:szCs w:val="28"/>
              </w:rPr>
              <w:fldChar w:fldCharType="separate"/>
            </w:r>
            <w:r w:rsidR="00A0428E">
              <w:rPr>
                <w:rFonts w:ascii="Traditional Arabic" w:hAnsi="Traditional Arabic" w:cs="Traditional Arabic"/>
                <w:b/>
                <w:bCs/>
                <w:noProof/>
                <w:webHidden/>
                <w:sz w:val="28"/>
                <w:szCs w:val="28"/>
                <w:rtl/>
              </w:rPr>
              <w:t>22</w:t>
            </w:r>
            <w:r w:rsidR="00672048" w:rsidRPr="00672048">
              <w:rPr>
                <w:rFonts w:ascii="Traditional Arabic" w:hAnsi="Traditional Arabic" w:cs="Traditional Arabic"/>
                <w:b/>
                <w:bCs/>
                <w:noProof/>
                <w:webHidden/>
                <w:sz w:val="28"/>
                <w:szCs w:val="28"/>
              </w:rPr>
              <w:fldChar w:fldCharType="end"/>
            </w:r>
          </w:hyperlink>
        </w:p>
        <w:p w:rsidR="0043682E" w:rsidRPr="004B1610" w:rsidRDefault="0043682E" w:rsidP="004B1610">
          <w:pPr>
            <w:bidi/>
            <w:jc w:val="both"/>
            <w:rPr>
              <w:sz w:val="28"/>
              <w:szCs w:val="28"/>
            </w:rPr>
          </w:pPr>
          <w:r w:rsidRPr="00962126">
            <w:rPr>
              <w:rFonts w:ascii="Traditional Arabic" w:hAnsi="Traditional Arabic" w:cs="Traditional Arabic"/>
              <w:b/>
              <w:bCs/>
              <w:sz w:val="28"/>
              <w:szCs w:val="28"/>
            </w:rPr>
            <w:fldChar w:fldCharType="end"/>
          </w:r>
        </w:p>
      </w:sdtContent>
    </w:sdt>
    <w:p w:rsidR="0043682E" w:rsidRPr="004B1610" w:rsidRDefault="0043682E" w:rsidP="004B1610">
      <w:pPr>
        <w:jc w:val="both"/>
        <w:rPr>
          <w:rFonts w:ascii="Traditional Arabic" w:hAnsi="Traditional Arabic" w:cs="Traditional Arabic"/>
          <w:sz w:val="28"/>
          <w:szCs w:val="28"/>
          <w:rtl/>
          <w:lang w:bidi="ar-TN"/>
        </w:rPr>
      </w:pPr>
    </w:p>
    <w:p w:rsidR="0043682E" w:rsidRPr="004B1610" w:rsidRDefault="0043682E" w:rsidP="004B1610">
      <w:pPr>
        <w:jc w:val="both"/>
        <w:rPr>
          <w:rFonts w:ascii="Traditional Arabic" w:hAnsi="Traditional Arabic" w:cs="Traditional Arabic"/>
          <w:sz w:val="28"/>
          <w:szCs w:val="28"/>
          <w:rtl/>
          <w:lang w:bidi="ar-TN"/>
        </w:rPr>
      </w:pPr>
    </w:p>
    <w:p w:rsidR="0043682E" w:rsidRPr="004B1610" w:rsidRDefault="0043682E" w:rsidP="004B1610">
      <w:pPr>
        <w:jc w:val="both"/>
        <w:rPr>
          <w:rFonts w:ascii="Traditional Arabic" w:hAnsi="Traditional Arabic" w:cs="Traditional Arabic"/>
          <w:sz w:val="28"/>
          <w:szCs w:val="28"/>
          <w:rtl/>
          <w:lang w:bidi="ar-TN"/>
        </w:rPr>
      </w:pPr>
    </w:p>
    <w:p w:rsidR="0043682E" w:rsidRPr="004B1610" w:rsidRDefault="00FC6B71" w:rsidP="004B1610">
      <w:pPr>
        <w:spacing w:after="0"/>
        <w:jc w:val="center"/>
        <w:rPr>
          <w:rFonts w:ascii="Traditional Arabic" w:eastAsiaTheme="majorEastAsia" w:hAnsi="Traditional Arabic" w:cs="Traditional Arabic"/>
          <w:b/>
          <w:bCs/>
          <w:color w:val="365F91" w:themeColor="accent1" w:themeShade="BF"/>
          <w:sz w:val="40"/>
          <w:szCs w:val="40"/>
          <w:rtl/>
          <w:lang w:eastAsia="fr-FR" w:bidi="ar-TN"/>
        </w:rPr>
      </w:pPr>
      <w:proofErr w:type="gramStart"/>
      <w:r w:rsidRPr="004B1610">
        <w:rPr>
          <w:rFonts w:ascii="Traditional Arabic" w:eastAsiaTheme="majorEastAsia" w:hAnsi="Traditional Arabic" w:cs="Traditional Arabic" w:hint="cs"/>
          <w:b/>
          <w:bCs/>
          <w:color w:val="365F91" w:themeColor="accent1" w:themeShade="BF"/>
          <w:sz w:val="40"/>
          <w:szCs w:val="40"/>
          <w:rtl/>
          <w:lang w:eastAsia="fr-FR" w:bidi="ar-TN"/>
        </w:rPr>
        <w:lastRenderedPageBreak/>
        <w:t>قائمة</w:t>
      </w:r>
      <w:proofErr w:type="gramEnd"/>
      <w:r w:rsidRPr="004B1610">
        <w:rPr>
          <w:rFonts w:ascii="Traditional Arabic" w:eastAsiaTheme="majorEastAsia" w:hAnsi="Traditional Arabic" w:cs="Traditional Arabic" w:hint="cs"/>
          <w:b/>
          <w:bCs/>
          <w:color w:val="365F91" w:themeColor="accent1" w:themeShade="BF"/>
          <w:sz w:val="40"/>
          <w:szCs w:val="40"/>
          <w:rtl/>
          <w:lang w:eastAsia="fr-FR" w:bidi="ar-TN"/>
        </w:rPr>
        <w:t xml:space="preserve"> الرسوم التوضيحية</w:t>
      </w:r>
    </w:p>
    <w:p w:rsidR="0061662F" w:rsidRPr="0061662F" w:rsidRDefault="003F7EE4" w:rsidP="0061662F">
      <w:pPr>
        <w:pStyle w:val="Tabledesillustrations"/>
        <w:tabs>
          <w:tab w:val="right" w:leader="dot" w:pos="9062"/>
        </w:tabs>
        <w:bidi/>
        <w:rPr>
          <w:rFonts w:eastAsiaTheme="minorEastAsia"/>
          <w:b/>
          <w:bCs/>
          <w:noProof/>
          <w:sz w:val="28"/>
          <w:szCs w:val="28"/>
          <w:lang w:eastAsia="fr-FR"/>
        </w:rPr>
      </w:pPr>
      <w:r w:rsidRPr="004B1610">
        <w:rPr>
          <w:rFonts w:ascii="Traditional Arabic" w:hAnsi="Traditional Arabic" w:cs="Traditional Arabic"/>
          <w:sz w:val="28"/>
          <w:szCs w:val="28"/>
          <w:lang w:bidi="ar-TN"/>
        </w:rPr>
        <w:fldChar w:fldCharType="begin"/>
      </w:r>
      <w:r w:rsidRPr="004B1610">
        <w:rPr>
          <w:rFonts w:ascii="Traditional Arabic" w:hAnsi="Traditional Arabic" w:cs="Traditional Arabic"/>
          <w:sz w:val="28"/>
          <w:szCs w:val="28"/>
          <w:lang w:bidi="ar-TN"/>
        </w:rPr>
        <w:instrText xml:space="preserve"> </w:instrText>
      </w:r>
      <w:r w:rsidRPr="004B1610">
        <w:rPr>
          <w:rFonts w:ascii="Traditional Arabic" w:hAnsi="Traditional Arabic" w:cs="Traditional Arabic" w:hint="cs"/>
          <w:sz w:val="28"/>
          <w:szCs w:val="28"/>
          <w:lang w:bidi="ar-TN"/>
        </w:rPr>
        <w:instrText>TOC \h \z \c "</w:instrText>
      </w:r>
      <w:r w:rsidRPr="004B1610">
        <w:rPr>
          <w:rFonts w:ascii="Traditional Arabic" w:hAnsi="Traditional Arabic" w:cs="Traditional Arabic" w:hint="cs"/>
          <w:sz w:val="28"/>
          <w:szCs w:val="28"/>
          <w:rtl/>
          <w:lang w:bidi="ar-TN"/>
        </w:rPr>
        <w:instrText>رسم توضيحي</w:instrText>
      </w:r>
      <w:r w:rsidRPr="004B1610">
        <w:rPr>
          <w:rFonts w:ascii="Traditional Arabic" w:hAnsi="Traditional Arabic" w:cs="Traditional Arabic" w:hint="cs"/>
          <w:sz w:val="28"/>
          <w:szCs w:val="28"/>
          <w:lang w:bidi="ar-TN"/>
        </w:rPr>
        <w:instrText>"</w:instrText>
      </w:r>
      <w:r w:rsidRPr="004B1610">
        <w:rPr>
          <w:rFonts w:ascii="Traditional Arabic" w:hAnsi="Traditional Arabic" w:cs="Traditional Arabic"/>
          <w:sz w:val="28"/>
          <w:szCs w:val="28"/>
          <w:lang w:bidi="ar-TN"/>
        </w:rPr>
        <w:instrText xml:space="preserve"> </w:instrText>
      </w:r>
      <w:r w:rsidRPr="004B1610">
        <w:rPr>
          <w:rFonts w:ascii="Traditional Arabic" w:hAnsi="Traditional Arabic" w:cs="Traditional Arabic"/>
          <w:sz w:val="28"/>
          <w:szCs w:val="28"/>
          <w:lang w:bidi="ar-TN"/>
        </w:rPr>
        <w:fldChar w:fldCharType="separate"/>
      </w:r>
      <w:hyperlink w:anchor="_Toc2965007" w:history="1">
        <w:r w:rsidR="0061662F" w:rsidRPr="0061662F">
          <w:rPr>
            <w:rStyle w:val="Lienhypertexte"/>
            <w:rFonts w:ascii="Traditional Arabic" w:hAnsi="Traditional Arabic" w:cs="Traditional Arabic" w:hint="eastAsia"/>
            <w:b/>
            <w:bCs/>
            <w:noProof/>
            <w:sz w:val="28"/>
            <w:szCs w:val="28"/>
            <w:rtl/>
          </w:rPr>
          <w:t>رسم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توضيحي</w:t>
        </w:r>
        <w:r w:rsidR="0061662F" w:rsidRPr="0061662F">
          <w:rPr>
            <w:rStyle w:val="Lienhypertexte"/>
            <w:rFonts w:ascii="Traditional Arabic" w:hAnsi="Traditional Arabic" w:cs="Traditional Arabic"/>
            <w:b/>
            <w:bCs/>
            <w:noProof/>
            <w:sz w:val="28"/>
            <w:szCs w:val="28"/>
            <w:rtl/>
          </w:rPr>
          <w:t xml:space="preserve"> 1</w:t>
        </w:r>
        <w:r w:rsidR="0061662F" w:rsidRPr="0061662F">
          <w:rPr>
            <w:rStyle w:val="Lienhypertexte"/>
            <w:rFonts w:ascii="Traditional Arabic" w:hAnsi="Traditional Arabic" w:cs="Traditional Arabic"/>
            <w:b/>
            <w:bCs/>
            <w:noProof/>
            <w:sz w:val="28"/>
            <w:szCs w:val="28"/>
          </w:rPr>
          <w:t xml:space="preserve"> : </w:t>
        </w:r>
        <w:r w:rsidR="0061662F" w:rsidRPr="0061662F">
          <w:rPr>
            <w:rStyle w:val="Lienhypertexte"/>
            <w:rFonts w:ascii="Traditional Arabic" w:hAnsi="Traditional Arabic" w:cs="Traditional Arabic" w:hint="eastAsia"/>
            <w:b/>
            <w:bCs/>
            <w:noProof/>
            <w:sz w:val="28"/>
            <w:szCs w:val="28"/>
            <w:rtl/>
          </w:rPr>
          <w:t>تقييم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تونس</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في</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مجال</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البيانات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المفتوحة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لسنة</w:t>
        </w:r>
        <w:r w:rsidR="0061662F" w:rsidRPr="0061662F">
          <w:rPr>
            <w:rStyle w:val="Lienhypertexte"/>
            <w:rFonts w:ascii="Traditional Arabic" w:hAnsi="Traditional Arabic" w:cs="Traditional Arabic"/>
            <w:b/>
            <w:bCs/>
            <w:noProof/>
            <w:sz w:val="28"/>
            <w:szCs w:val="28"/>
            <w:rtl/>
          </w:rPr>
          <w:t xml:space="preserve"> 2016 </w:t>
        </w:r>
        <w:r w:rsidR="0061662F" w:rsidRPr="0061662F">
          <w:rPr>
            <w:rStyle w:val="Lienhypertexte"/>
            <w:rFonts w:ascii="Traditional Arabic" w:hAnsi="Traditional Arabic" w:cs="Traditional Arabic" w:hint="eastAsia"/>
            <w:b/>
            <w:bCs/>
            <w:noProof/>
            <w:sz w:val="28"/>
            <w:szCs w:val="28"/>
            <w:rtl/>
          </w:rPr>
          <w:t>حسب</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القطاعات</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_Toc2965007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8</w:t>
        </w:r>
        <w:r w:rsidR="0061662F" w:rsidRPr="0061662F">
          <w:rPr>
            <w:b/>
            <w:bCs/>
            <w:noProof/>
            <w:webHidden/>
            <w:sz w:val="28"/>
            <w:szCs w:val="28"/>
          </w:rPr>
          <w:fldChar w:fldCharType="end"/>
        </w:r>
      </w:hyperlink>
    </w:p>
    <w:p w:rsidR="0061662F" w:rsidRPr="0061662F" w:rsidRDefault="001E7E8D" w:rsidP="0061662F">
      <w:pPr>
        <w:pStyle w:val="Tabledesillustrations"/>
        <w:tabs>
          <w:tab w:val="right" w:leader="dot" w:pos="9062"/>
        </w:tabs>
        <w:bidi/>
        <w:rPr>
          <w:rFonts w:eastAsiaTheme="minorEastAsia"/>
          <w:b/>
          <w:bCs/>
          <w:noProof/>
          <w:sz w:val="28"/>
          <w:szCs w:val="28"/>
          <w:lang w:eastAsia="fr-FR"/>
        </w:rPr>
      </w:pPr>
      <w:hyperlink w:anchor="_Toc2965008" w:history="1">
        <w:r w:rsidR="0061662F" w:rsidRPr="0061662F">
          <w:rPr>
            <w:rStyle w:val="Lienhypertexte"/>
            <w:rFonts w:ascii="Traditional Arabic" w:hAnsi="Traditional Arabic" w:cs="Traditional Arabic" w:hint="eastAsia"/>
            <w:b/>
            <w:bCs/>
            <w:noProof/>
            <w:sz w:val="28"/>
            <w:szCs w:val="28"/>
            <w:rtl/>
          </w:rPr>
          <w:t>رسم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توضيحي</w:t>
        </w:r>
        <w:r w:rsidR="0061662F" w:rsidRPr="0061662F">
          <w:rPr>
            <w:rStyle w:val="Lienhypertexte"/>
            <w:rFonts w:ascii="Traditional Arabic" w:hAnsi="Traditional Arabic" w:cs="Traditional Arabic"/>
            <w:b/>
            <w:bCs/>
            <w:noProof/>
            <w:sz w:val="28"/>
            <w:szCs w:val="28"/>
            <w:rtl/>
          </w:rPr>
          <w:t xml:space="preserve"> 2 </w:t>
        </w:r>
        <w:r w:rsidR="0061662F" w:rsidRPr="0061662F">
          <w:rPr>
            <w:rStyle w:val="Lienhypertexte"/>
            <w:rFonts w:ascii="Traditional Arabic" w:hAnsi="Traditional Arabic" w:cs="Traditional Arabic"/>
            <w:b/>
            <w:bCs/>
            <w:noProof/>
            <w:sz w:val="28"/>
            <w:szCs w:val="28"/>
          </w:rPr>
          <w:t>:</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مؤشر</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الاستعداد</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في</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مجال</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البيانات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المفتوحة</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_Toc2965008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9</w:t>
        </w:r>
        <w:r w:rsidR="0061662F" w:rsidRPr="0061662F">
          <w:rPr>
            <w:b/>
            <w:bCs/>
            <w:noProof/>
            <w:webHidden/>
            <w:sz w:val="28"/>
            <w:szCs w:val="28"/>
          </w:rPr>
          <w:fldChar w:fldCharType="end"/>
        </w:r>
      </w:hyperlink>
    </w:p>
    <w:p w:rsidR="0061662F" w:rsidRPr="0061662F" w:rsidRDefault="001E7E8D" w:rsidP="0061662F">
      <w:pPr>
        <w:pStyle w:val="Tabledesillustrations"/>
        <w:tabs>
          <w:tab w:val="right" w:leader="dot" w:pos="9062"/>
        </w:tabs>
        <w:bidi/>
        <w:rPr>
          <w:rFonts w:eastAsiaTheme="minorEastAsia"/>
          <w:b/>
          <w:bCs/>
          <w:noProof/>
          <w:sz w:val="28"/>
          <w:szCs w:val="28"/>
          <w:lang w:eastAsia="fr-FR"/>
        </w:rPr>
      </w:pPr>
      <w:hyperlink w:anchor="_Toc2965009" w:history="1">
        <w:r w:rsidR="0061662F" w:rsidRPr="0061662F">
          <w:rPr>
            <w:rStyle w:val="Lienhypertexte"/>
            <w:rFonts w:ascii="Traditional Arabic" w:hAnsi="Traditional Arabic" w:cs="Traditional Arabic" w:hint="eastAsia"/>
            <w:b/>
            <w:bCs/>
            <w:noProof/>
            <w:sz w:val="28"/>
            <w:szCs w:val="28"/>
            <w:rtl/>
          </w:rPr>
          <w:t>رسم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توضيحي</w:t>
        </w:r>
        <w:r w:rsidR="0061662F" w:rsidRPr="0061662F">
          <w:rPr>
            <w:rStyle w:val="Lienhypertexte"/>
            <w:rFonts w:ascii="Traditional Arabic" w:hAnsi="Traditional Arabic" w:cs="Traditional Arabic"/>
            <w:b/>
            <w:bCs/>
            <w:noProof/>
            <w:sz w:val="28"/>
            <w:szCs w:val="28"/>
            <w:rtl/>
          </w:rPr>
          <w:t xml:space="preserve"> 3 </w:t>
        </w:r>
        <w:r w:rsidR="0061662F" w:rsidRPr="0061662F">
          <w:rPr>
            <w:rStyle w:val="Lienhypertexte"/>
            <w:rFonts w:ascii="Traditional Arabic" w:hAnsi="Traditional Arabic" w:cs="Traditional Arabic"/>
            <w:b/>
            <w:bCs/>
            <w:noProof/>
            <w:sz w:val="28"/>
            <w:szCs w:val="28"/>
          </w:rPr>
          <w:t xml:space="preserve">: </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مؤشر</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تأثير</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البيانات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المفتوحة</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_Toc2965009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10</w:t>
        </w:r>
        <w:r w:rsidR="0061662F" w:rsidRPr="0061662F">
          <w:rPr>
            <w:b/>
            <w:bCs/>
            <w:noProof/>
            <w:webHidden/>
            <w:sz w:val="28"/>
            <w:szCs w:val="28"/>
          </w:rPr>
          <w:fldChar w:fldCharType="end"/>
        </w:r>
      </w:hyperlink>
    </w:p>
    <w:p w:rsidR="0061662F" w:rsidRPr="0061662F" w:rsidRDefault="001E7E8D" w:rsidP="0061662F">
      <w:pPr>
        <w:pStyle w:val="Tabledesillustrations"/>
        <w:tabs>
          <w:tab w:val="right" w:leader="dot" w:pos="9062"/>
        </w:tabs>
        <w:bidi/>
        <w:rPr>
          <w:rFonts w:eastAsiaTheme="minorEastAsia"/>
          <w:b/>
          <w:bCs/>
          <w:noProof/>
          <w:sz w:val="28"/>
          <w:szCs w:val="28"/>
          <w:lang w:eastAsia="fr-FR"/>
        </w:rPr>
      </w:pPr>
      <w:hyperlink w:anchor="_Toc2965010" w:history="1">
        <w:r w:rsidR="0061662F" w:rsidRPr="0061662F">
          <w:rPr>
            <w:rStyle w:val="Lienhypertexte"/>
            <w:rFonts w:ascii="Traditional Arabic" w:hAnsi="Traditional Arabic" w:cs="Traditional Arabic" w:hint="eastAsia"/>
            <w:b/>
            <w:bCs/>
            <w:noProof/>
            <w:sz w:val="28"/>
            <w:szCs w:val="28"/>
            <w:rtl/>
          </w:rPr>
          <w:t>رسم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توضيحي</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b/>
            <w:bCs/>
            <w:noProof/>
            <w:sz w:val="28"/>
            <w:szCs w:val="28"/>
          </w:rPr>
          <w:t xml:space="preserve"> 4</w:t>
        </w:r>
        <w:r w:rsidR="0061662F" w:rsidRPr="0061662F">
          <w:rPr>
            <w:rStyle w:val="Lienhypertexte"/>
            <w:rFonts w:ascii="Traditional Arabic" w:hAnsi="Traditional Arabic" w:cs="Traditional Arabic"/>
            <w:b/>
            <w:bCs/>
            <w:noProof/>
            <w:sz w:val="28"/>
            <w:szCs w:val="28"/>
            <w:rtl/>
          </w:rPr>
          <w:t xml:space="preserve"> : </w:t>
        </w:r>
        <w:r w:rsidR="0061662F" w:rsidRPr="0061662F">
          <w:rPr>
            <w:rStyle w:val="Lienhypertexte"/>
            <w:rFonts w:ascii="Traditional Arabic" w:hAnsi="Traditional Arabic" w:cs="Traditional Arabic" w:hint="eastAsia"/>
            <w:b/>
            <w:bCs/>
            <w:noProof/>
            <w:sz w:val="28"/>
            <w:szCs w:val="28"/>
            <w:rtl/>
          </w:rPr>
          <w:t>مقارنة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لتونس</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مع</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بقية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دول</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الشرق</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الأوسط</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وشمال</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أفريقيا</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_Toc2965010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10</w:t>
        </w:r>
        <w:r w:rsidR="0061662F" w:rsidRPr="0061662F">
          <w:rPr>
            <w:b/>
            <w:bCs/>
            <w:noProof/>
            <w:webHidden/>
            <w:sz w:val="28"/>
            <w:szCs w:val="28"/>
          </w:rPr>
          <w:fldChar w:fldCharType="end"/>
        </w:r>
      </w:hyperlink>
    </w:p>
    <w:p w:rsidR="0061662F" w:rsidRPr="0061662F" w:rsidRDefault="001E7E8D" w:rsidP="0061662F">
      <w:pPr>
        <w:pStyle w:val="Tabledesillustrations"/>
        <w:tabs>
          <w:tab w:val="right" w:leader="dot" w:pos="9062"/>
        </w:tabs>
        <w:bidi/>
        <w:rPr>
          <w:rFonts w:eastAsiaTheme="minorEastAsia"/>
          <w:b/>
          <w:bCs/>
          <w:noProof/>
          <w:sz w:val="28"/>
          <w:szCs w:val="28"/>
          <w:lang w:eastAsia="fr-FR"/>
        </w:rPr>
      </w:pPr>
      <w:hyperlink w:anchor="_Toc2965011" w:history="1">
        <w:r w:rsidR="0061662F" w:rsidRPr="0061662F">
          <w:rPr>
            <w:rStyle w:val="Lienhypertexte"/>
            <w:rFonts w:ascii="Traditional Arabic" w:hAnsi="Traditional Arabic" w:cs="Traditional Arabic" w:hint="eastAsia"/>
            <w:b/>
            <w:bCs/>
            <w:noProof/>
            <w:sz w:val="28"/>
            <w:szCs w:val="28"/>
            <w:rtl/>
          </w:rPr>
          <w:t>رسم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توضيحي</w:t>
        </w:r>
        <w:r w:rsidR="0061662F" w:rsidRPr="0061662F">
          <w:rPr>
            <w:rStyle w:val="Lienhypertexte"/>
            <w:rFonts w:ascii="Traditional Arabic" w:hAnsi="Traditional Arabic" w:cs="Traditional Arabic"/>
            <w:b/>
            <w:bCs/>
            <w:noProof/>
            <w:sz w:val="28"/>
            <w:szCs w:val="28"/>
            <w:rtl/>
          </w:rPr>
          <w:t xml:space="preserve"> 5</w:t>
        </w:r>
        <w:r w:rsidR="0061662F" w:rsidRPr="0061662F">
          <w:rPr>
            <w:rStyle w:val="Lienhypertexte"/>
            <w:rFonts w:ascii="Traditional Arabic" w:hAnsi="Traditional Arabic" w:cs="Traditional Arabic"/>
            <w:b/>
            <w:bCs/>
            <w:noProof/>
            <w:sz w:val="28"/>
            <w:szCs w:val="28"/>
          </w:rPr>
          <w:t xml:space="preserve"> : </w:t>
        </w:r>
        <w:r w:rsidR="0061662F" w:rsidRPr="0061662F">
          <w:rPr>
            <w:rStyle w:val="Lienhypertexte"/>
            <w:rFonts w:ascii="Traditional Arabic" w:hAnsi="Traditional Arabic" w:cs="Traditional Arabic"/>
            <w:b/>
            <w:bCs/>
            <w:noProof/>
            <w:sz w:val="28"/>
            <w:szCs w:val="28"/>
            <w:rtl/>
            <w:lang w:bidi="ar-TN"/>
          </w:rPr>
          <w:t xml:space="preserve"> </w:t>
        </w:r>
        <w:r w:rsidR="0061662F" w:rsidRPr="0061662F">
          <w:rPr>
            <w:rStyle w:val="Lienhypertexte"/>
            <w:rFonts w:ascii="Traditional Arabic" w:hAnsi="Traditional Arabic" w:cs="Traditional Arabic" w:hint="eastAsia"/>
            <w:b/>
            <w:bCs/>
            <w:noProof/>
            <w:sz w:val="28"/>
            <w:szCs w:val="28"/>
            <w:rtl/>
            <w:lang w:bidi="ar-TN"/>
          </w:rPr>
          <w:t>وظائف</w:t>
        </w:r>
        <w:r w:rsidR="0061662F" w:rsidRPr="0061662F">
          <w:rPr>
            <w:rStyle w:val="Lienhypertexte"/>
            <w:rFonts w:ascii="Traditional Arabic" w:hAnsi="Traditional Arabic" w:cs="Traditional Arabic"/>
            <w:b/>
            <w:bCs/>
            <w:noProof/>
            <w:sz w:val="28"/>
            <w:szCs w:val="28"/>
            <w:rtl/>
            <w:lang w:bidi="ar-TN"/>
          </w:rPr>
          <w:t xml:space="preserve"> </w:t>
        </w:r>
        <w:r w:rsidR="0061662F" w:rsidRPr="0061662F">
          <w:rPr>
            <w:rStyle w:val="Lienhypertexte"/>
            <w:rFonts w:ascii="Traditional Arabic" w:hAnsi="Traditional Arabic" w:cs="Traditional Arabic" w:hint="eastAsia"/>
            <w:b/>
            <w:bCs/>
            <w:noProof/>
            <w:sz w:val="28"/>
            <w:szCs w:val="28"/>
            <w:rtl/>
            <w:lang w:bidi="ar-TN"/>
          </w:rPr>
          <w:t>البوابات</w:t>
        </w:r>
        <w:r w:rsidR="0061662F" w:rsidRPr="0061662F">
          <w:rPr>
            <w:rStyle w:val="Lienhypertexte"/>
            <w:rFonts w:ascii="Traditional Arabic" w:hAnsi="Traditional Arabic" w:cs="Traditional Arabic"/>
            <w:b/>
            <w:bCs/>
            <w:noProof/>
            <w:sz w:val="28"/>
            <w:szCs w:val="28"/>
            <w:rtl/>
            <w:lang w:bidi="ar-TN"/>
          </w:rPr>
          <w:t xml:space="preserve"> </w:t>
        </w:r>
        <w:r w:rsidR="0061662F" w:rsidRPr="0061662F">
          <w:rPr>
            <w:rStyle w:val="Lienhypertexte"/>
            <w:rFonts w:ascii="Traditional Arabic" w:hAnsi="Traditional Arabic" w:cs="Traditional Arabic" w:hint="eastAsia"/>
            <w:b/>
            <w:bCs/>
            <w:noProof/>
            <w:sz w:val="28"/>
            <w:szCs w:val="28"/>
            <w:rtl/>
            <w:lang w:bidi="ar-TN"/>
          </w:rPr>
          <w:t>الحكومية</w:t>
        </w:r>
        <w:r w:rsidR="0061662F" w:rsidRPr="0061662F">
          <w:rPr>
            <w:rStyle w:val="Lienhypertexte"/>
            <w:rFonts w:ascii="Traditional Arabic" w:hAnsi="Traditional Arabic" w:cs="Traditional Arabic"/>
            <w:b/>
            <w:bCs/>
            <w:noProof/>
            <w:sz w:val="28"/>
            <w:szCs w:val="28"/>
            <w:rtl/>
            <w:lang w:bidi="ar-TN"/>
          </w:rPr>
          <w:t xml:space="preserve"> </w:t>
        </w:r>
        <w:r w:rsidR="0061662F" w:rsidRPr="0061662F">
          <w:rPr>
            <w:rStyle w:val="Lienhypertexte"/>
            <w:rFonts w:ascii="Traditional Arabic" w:hAnsi="Traditional Arabic" w:cs="Traditional Arabic" w:hint="eastAsia"/>
            <w:b/>
            <w:bCs/>
            <w:noProof/>
            <w:sz w:val="28"/>
            <w:szCs w:val="28"/>
            <w:rtl/>
            <w:lang w:bidi="ar-TN"/>
          </w:rPr>
          <w:t>للبيانات</w:t>
        </w:r>
        <w:r w:rsidR="0061662F" w:rsidRPr="0061662F">
          <w:rPr>
            <w:rStyle w:val="Lienhypertexte"/>
            <w:rFonts w:ascii="Traditional Arabic" w:hAnsi="Traditional Arabic" w:cs="Traditional Arabic"/>
            <w:b/>
            <w:bCs/>
            <w:noProof/>
            <w:sz w:val="28"/>
            <w:szCs w:val="28"/>
            <w:rtl/>
            <w:lang w:bidi="ar-TN"/>
          </w:rPr>
          <w:t xml:space="preserve"> </w:t>
        </w:r>
        <w:r w:rsidR="0061662F" w:rsidRPr="0061662F">
          <w:rPr>
            <w:rStyle w:val="Lienhypertexte"/>
            <w:rFonts w:ascii="Traditional Arabic" w:hAnsi="Traditional Arabic" w:cs="Traditional Arabic" w:hint="eastAsia"/>
            <w:b/>
            <w:bCs/>
            <w:noProof/>
            <w:sz w:val="28"/>
            <w:szCs w:val="28"/>
            <w:rtl/>
            <w:lang w:bidi="ar-TN"/>
          </w:rPr>
          <w:t>المفتوحة،</w:t>
        </w:r>
        <w:r w:rsidR="0061662F" w:rsidRPr="0061662F">
          <w:rPr>
            <w:rStyle w:val="Lienhypertexte"/>
            <w:rFonts w:ascii="Traditional Arabic" w:hAnsi="Traditional Arabic" w:cs="Traditional Arabic"/>
            <w:b/>
            <w:bCs/>
            <w:noProof/>
            <w:sz w:val="28"/>
            <w:szCs w:val="28"/>
            <w:rtl/>
            <w:lang w:bidi="ar-TN"/>
          </w:rPr>
          <w:t xml:space="preserve"> 2018</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_Toc2965011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11</w:t>
        </w:r>
        <w:r w:rsidR="0061662F" w:rsidRPr="0061662F">
          <w:rPr>
            <w:b/>
            <w:bCs/>
            <w:noProof/>
            <w:webHidden/>
            <w:sz w:val="28"/>
            <w:szCs w:val="28"/>
          </w:rPr>
          <w:fldChar w:fldCharType="end"/>
        </w:r>
      </w:hyperlink>
    </w:p>
    <w:p w:rsidR="0061662F" w:rsidRPr="0061662F" w:rsidRDefault="001E7E8D" w:rsidP="0061662F">
      <w:pPr>
        <w:pStyle w:val="Tabledesillustrations"/>
        <w:tabs>
          <w:tab w:val="right" w:leader="dot" w:pos="9062"/>
        </w:tabs>
        <w:bidi/>
        <w:rPr>
          <w:rFonts w:eastAsiaTheme="minorEastAsia"/>
          <w:b/>
          <w:bCs/>
          <w:noProof/>
          <w:sz w:val="28"/>
          <w:szCs w:val="28"/>
          <w:lang w:eastAsia="fr-FR"/>
        </w:rPr>
      </w:pPr>
      <w:hyperlink w:anchor="_Toc2965012" w:history="1">
        <w:r w:rsidR="0061662F" w:rsidRPr="0061662F">
          <w:rPr>
            <w:rStyle w:val="Lienhypertexte"/>
            <w:rFonts w:ascii="Traditional Arabic" w:hAnsi="Traditional Arabic" w:cs="Traditional Arabic" w:hint="eastAsia"/>
            <w:b/>
            <w:bCs/>
            <w:noProof/>
            <w:sz w:val="28"/>
            <w:szCs w:val="28"/>
            <w:rtl/>
          </w:rPr>
          <w:t>رسم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توضيحي</w:t>
        </w:r>
        <w:r w:rsidR="0061662F" w:rsidRPr="0061662F">
          <w:rPr>
            <w:rStyle w:val="Lienhypertexte"/>
            <w:rFonts w:ascii="Traditional Arabic" w:hAnsi="Traditional Arabic" w:cs="Traditional Arabic"/>
            <w:b/>
            <w:bCs/>
            <w:noProof/>
            <w:sz w:val="28"/>
            <w:szCs w:val="28"/>
            <w:rtl/>
          </w:rPr>
          <w:t xml:space="preserve"> 6</w:t>
        </w:r>
        <w:r w:rsidR="0061662F" w:rsidRPr="0061662F">
          <w:rPr>
            <w:rStyle w:val="Lienhypertexte"/>
            <w:rFonts w:ascii="Traditional Arabic" w:hAnsi="Traditional Arabic" w:cs="Traditional Arabic"/>
            <w:b/>
            <w:bCs/>
            <w:noProof/>
            <w:sz w:val="28"/>
            <w:szCs w:val="28"/>
          </w:rPr>
          <w:t xml:space="preserve"> : </w:t>
        </w:r>
        <w:r w:rsidR="0061662F" w:rsidRPr="0061662F">
          <w:rPr>
            <w:rStyle w:val="Lienhypertexte"/>
            <w:rFonts w:ascii="Traditional Arabic" w:hAnsi="Traditional Arabic" w:cs="Traditional Arabic"/>
            <w:b/>
            <w:bCs/>
            <w:noProof/>
            <w:sz w:val="28"/>
            <w:szCs w:val="28"/>
            <w:rtl/>
            <w:lang w:bidi="ar-TN"/>
          </w:rPr>
          <w:t xml:space="preserve"> </w:t>
        </w:r>
        <w:r w:rsidR="0061662F" w:rsidRPr="0061662F">
          <w:rPr>
            <w:rStyle w:val="Lienhypertexte"/>
            <w:rFonts w:ascii="Traditional Arabic" w:hAnsi="Traditional Arabic" w:cs="Traditional Arabic" w:hint="eastAsia"/>
            <w:b/>
            <w:bCs/>
            <w:noProof/>
            <w:sz w:val="28"/>
            <w:szCs w:val="28"/>
            <w:rtl/>
          </w:rPr>
          <w:t>الاتجاهات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في</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البيانات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الحكومية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المفتوحة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حسب</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القطاع،</w:t>
        </w:r>
        <w:r w:rsidR="0061662F" w:rsidRPr="0061662F">
          <w:rPr>
            <w:rStyle w:val="Lienhypertexte"/>
            <w:rFonts w:ascii="Traditional Arabic" w:hAnsi="Traditional Arabic" w:cs="Traditional Arabic"/>
            <w:b/>
            <w:bCs/>
            <w:noProof/>
            <w:sz w:val="28"/>
            <w:szCs w:val="28"/>
            <w:rtl/>
          </w:rPr>
          <w:t xml:space="preserve"> 2016 </w:t>
        </w:r>
        <w:r w:rsidR="0061662F" w:rsidRPr="0061662F">
          <w:rPr>
            <w:rStyle w:val="Lienhypertexte"/>
            <w:rFonts w:ascii="Traditional Arabic" w:hAnsi="Traditional Arabic" w:cs="Traditional Arabic" w:hint="eastAsia"/>
            <w:b/>
            <w:bCs/>
            <w:noProof/>
            <w:sz w:val="28"/>
            <w:szCs w:val="28"/>
            <w:rtl/>
          </w:rPr>
          <w:t>و</w:t>
        </w:r>
        <w:r w:rsidR="0061662F" w:rsidRPr="0061662F">
          <w:rPr>
            <w:rStyle w:val="Lienhypertexte"/>
            <w:rFonts w:ascii="Traditional Arabic" w:hAnsi="Traditional Arabic" w:cs="Traditional Arabic"/>
            <w:b/>
            <w:bCs/>
            <w:noProof/>
            <w:sz w:val="28"/>
            <w:szCs w:val="28"/>
            <w:rtl/>
          </w:rPr>
          <w:t>2018</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_Toc2965012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12</w:t>
        </w:r>
        <w:r w:rsidR="0061662F" w:rsidRPr="0061662F">
          <w:rPr>
            <w:b/>
            <w:bCs/>
            <w:noProof/>
            <w:webHidden/>
            <w:sz w:val="28"/>
            <w:szCs w:val="28"/>
          </w:rPr>
          <w:fldChar w:fldCharType="end"/>
        </w:r>
      </w:hyperlink>
    </w:p>
    <w:p w:rsidR="0061662F" w:rsidRPr="0061662F" w:rsidRDefault="001E7E8D" w:rsidP="0061662F">
      <w:pPr>
        <w:pStyle w:val="Tabledesillustrations"/>
        <w:tabs>
          <w:tab w:val="right" w:leader="dot" w:pos="9062"/>
        </w:tabs>
        <w:bidi/>
        <w:rPr>
          <w:rFonts w:eastAsiaTheme="minorEastAsia"/>
          <w:b/>
          <w:bCs/>
          <w:noProof/>
          <w:sz w:val="28"/>
          <w:szCs w:val="28"/>
          <w:lang w:eastAsia="fr-FR"/>
        </w:rPr>
      </w:pPr>
      <w:hyperlink w:anchor="_Toc2965013" w:history="1">
        <w:r w:rsidR="0061662F" w:rsidRPr="0061662F">
          <w:rPr>
            <w:rStyle w:val="Lienhypertexte"/>
            <w:rFonts w:ascii="Traditional Arabic" w:hAnsi="Traditional Arabic" w:cs="Traditional Arabic" w:hint="eastAsia"/>
            <w:b/>
            <w:bCs/>
            <w:noProof/>
            <w:sz w:val="28"/>
            <w:szCs w:val="28"/>
            <w:rtl/>
          </w:rPr>
          <w:t>رسم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توضيحي</w:t>
        </w:r>
        <w:r w:rsidR="0061662F" w:rsidRPr="0061662F">
          <w:rPr>
            <w:rStyle w:val="Lienhypertexte"/>
            <w:rFonts w:ascii="Traditional Arabic" w:hAnsi="Traditional Arabic" w:cs="Traditional Arabic"/>
            <w:b/>
            <w:bCs/>
            <w:noProof/>
            <w:sz w:val="28"/>
            <w:szCs w:val="28"/>
            <w:rtl/>
          </w:rPr>
          <w:t xml:space="preserve"> 7</w:t>
        </w:r>
        <w:r w:rsidR="0061662F" w:rsidRPr="0061662F">
          <w:rPr>
            <w:rStyle w:val="Lienhypertexte"/>
            <w:rFonts w:ascii="Traditional Arabic" w:hAnsi="Traditional Arabic" w:cs="Traditional Arabic"/>
            <w:b/>
            <w:bCs/>
            <w:noProof/>
            <w:sz w:val="28"/>
            <w:szCs w:val="28"/>
          </w:rPr>
          <w:t xml:space="preserve"> : </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عدد</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وحدات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البيانات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العمومية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المنشورة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في</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بعض</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القطاعات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حتى</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موفى</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سنة</w:t>
        </w:r>
        <w:r w:rsidR="0061662F" w:rsidRPr="0061662F">
          <w:rPr>
            <w:rStyle w:val="Lienhypertexte"/>
            <w:rFonts w:ascii="Traditional Arabic" w:hAnsi="Traditional Arabic" w:cs="Traditional Arabic"/>
            <w:b/>
            <w:bCs/>
            <w:noProof/>
            <w:sz w:val="28"/>
            <w:szCs w:val="28"/>
            <w:rtl/>
          </w:rPr>
          <w:t xml:space="preserve"> 2018</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_Toc2965013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13</w:t>
        </w:r>
        <w:r w:rsidR="0061662F" w:rsidRPr="0061662F">
          <w:rPr>
            <w:b/>
            <w:bCs/>
            <w:noProof/>
            <w:webHidden/>
            <w:sz w:val="28"/>
            <w:szCs w:val="28"/>
          </w:rPr>
          <w:fldChar w:fldCharType="end"/>
        </w:r>
      </w:hyperlink>
    </w:p>
    <w:p w:rsidR="0061662F" w:rsidRPr="0061662F" w:rsidRDefault="001E7E8D" w:rsidP="0061662F">
      <w:pPr>
        <w:pStyle w:val="Tabledesillustrations"/>
        <w:tabs>
          <w:tab w:val="right" w:leader="dot" w:pos="9062"/>
        </w:tabs>
        <w:bidi/>
        <w:rPr>
          <w:rFonts w:eastAsiaTheme="minorEastAsia"/>
          <w:b/>
          <w:bCs/>
          <w:noProof/>
          <w:sz w:val="28"/>
          <w:szCs w:val="28"/>
          <w:lang w:eastAsia="fr-FR"/>
        </w:rPr>
      </w:pPr>
      <w:hyperlink w:anchor="_Toc2965014" w:history="1">
        <w:r w:rsidR="0061662F" w:rsidRPr="0061662F">
          <w:rPr>
            <w:rStyle w:val="Lienhypertexte"/>
            <w:rFonts w:ascii="Traditional Arabic" w:hAnsi="Traditional Arabic" w:cs="Traditional Arabic" w:hint="eastAsia"/>
            <w:b/>
            <w:bCs/>
            <w:noProof/>
            <w:sz w:val="28"/>
            <w:szCs w:val="28"/>
            <w:rtl/>
          </w:rPr>
          <w:t>رسم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توضيحي</w:t>
        </w:r>
        <w:r w:rsidR="0061662F" w:rsidRPr="0061662F">
          <w:rPr>
            <w:rStyle w:val="Lienhypertexte"/>
            <w:rFonts w:ascii="Traditional Arabic" w:hAnsi="Traditional Arabic" w:cs="Traditional Arabic"/>
            <w:b/>
            <w:bCs/>
            <w:noProof/>
            <w:sz w:val="28"/>
            <w:szCs w:val="28"/>
            <w:rtl/>
          </w:rPr>
          <w:t xml:space="preserve"> 8</w:t>
        </w:r>
        <w:r w:rsidR="0061662F" w:rsidRPr="0061662F">
          <w:rPr>
            <w:rStyle w:val="Lienhypertexte"/>
            <w:rFonts w:ascii="Traditional Arabic" w:hAnsi="Traditional Arabic" w:cs="Traditional Arabic"/>
            <w:b/>
            <w:bCs/>
            <w:noProof/>
            <w:sz w:val="28"/>
            <w:szCs w:val="28"/>
          </w:rPr>
          <w:t xml:space="preserve"> : </w:t>
        </w:r>
        <w:r w:rsidR="0061662F" w:rsidRPr="0061662F">
          <w:rPr>
            <w:rStyle w:val="Lienhypertexte"/>
            <w:rFonts w:ascii="Traditional Arabic" w:hAnsi="Traditional Arabic" w:cs="Traditional Arabic"/>
            <w:b/>
            <w:bCs/>
            <w:noProof/>
            <w:sz w:val="28"/>
            <w:szCs w:val="28"/>
            <w:rtl/>
            <w:lang w:bidi="ar-TN"/>
          </w:rPr>
          <w:t xml:space="preserve"> </w:t>
        </w:r>
        <w:r w:rsidR="0061662F" w:rsidRPr="0061662F">
          <w:rPr>
            <w:rStyle w:val="Lienhypertexte"/>
            <w:rFonts w:ascii="Traditional Arabic" w:hAnsi="Traditional Arabic" w:cs="Traditional Arabic" w:hint="eastAsia"/>
            <w:b/>
            <w:bCs/>
            <w:noProof/>
            <w:sz w:val="28"/>
            <w:szCs w:val="28"/>
            <w:rtl/>
          </w:rPr>
          <w:t>عدد</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وحدات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البيانات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العمومية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المنشورة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استباقيا</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في</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بعض</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القطاعات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حتى</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موفى</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سنة</w:t>
        </w:r>
        <w:r w:rsidR="0061662F" w:rsidRPr="0061662F">
          <w:rPr>
            <w:rStyle w:val="Lienhypertexte"/>
            <w:rFonts w:ascii="Traditional Arabic" w:hAnsi="Traditional Arabic" w:cs="Traditional Arabic"/>
            <w:b/>
            <w:bCs/>
            <w:noProof/>
            <w:sz w:val="28"/>
            <w:szCs w:val="28"/>
            <w:rtl/>
          </w:rPr>
          <w:t xml:space="preserve"> 2018</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_Toc2965014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13</w:t>
        </w:r>
        <w:r w:rsidR="0061662F" w:rsidRPr="0061662F">
          <w:rPr>
            <w:b/>
            <w:bCs/>
            <w:noProof/>
            <w:webHidden/>
            <w:sz w:val="28"/>
            <w:szCs w:val="28"/>
          </w:rPr>
          <w:fldChar w:fldCharType="end"/>
        </w:r>
      </w:hyperlink>
    </w:p>
    <w:p w:rsidR="0061662F" w:rsidRPr="0061662F" w:rsidRDefault="001E7E8D" w:rsidP="0061662F">
      <w:pPr>
        <w:pStyle w:val="Tabledesillustrations"/>
        <w:tabs>
          <w:tab w:val="right" w:leader="dot" w:pos="9062"/>
        </w:tabs>
        <w:bidi/>
        <w:rPr>
          <w:rFonts w:eastAsiaTheme="minorEastAsia"/>
          <w:b/>
          <w:bCs/>
          <w:noProof/>
          <w:sz w:val="28"/>
          <w:szCs w:val="28"/>
          <w:lang w:eastAsia="fr-FR"/>
        </w:rPr>
      </w:pPr>
      <w:hyperlink w:anchor="_Toc2965015" w:history="1">
        <w:r w:rsidR="0061662F" w:rsidRPr="0061662F">
          <w:rPr>
            <w:rStyle w:val="Lienhypertexte"/>
            <w:rFonts w:ascii="Traditional Arabic" w:hAnsi="Traditional Arabic" w:cs="Traditional Arabic" w:hint="eastAsia"/>
            <w:b/>
            <w:bCs/>
            <w:noProof/>
            <w:sz w:val="28"/>
            <w:szCs w:val="28"/>
            <w:rtl/>
          </w:rPr>
          <w:t>رسم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توضيحي</w:t>
        </w:r>
        <w:r w:rsidR="0061662F" w:rsidRPr="0061662F">
          <w:rPr>
            <w:rStyle w:val="Lienhypertexte"/>
            <w:rFonts w:ascii="Traditional Arabic" w:hAnsi="Traditional Arabic" w:cs="Traditional Arabic"/>
            <w:b/>
            <w:bCs/>
            <w:noProof/>
            <w:sz w:val="28"/>
            <w:szCs w:val="28"/>
            <w:rtl/>
          </w:rPr>
          <w:t xml:space="preserve"> 9 : </w:t>
        </w:r>
        <w:r w:rsidR="0061662F" w:rsidRPr="0061662F">
          <w:rPr>
            <w:rStyle w:val="Lienhypertexte"/>
            <w:rFonts w:ascii="Traditional Arabic" w:hAnsi="Traditional Arabic" w:cs="Traditional Arabic" w:hint="eastAsia"/>
            <w:b/>
            <w:bCs/>
            <w:noProof/>
            <w:sz w:val="28"/>
            <w:szCs w:val="28"/>
            <w:rtl/>
          </w:rPr>
          <w:t>توزيع</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معايير</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التّقييم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حسب</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المحاور</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_Toc2965015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14</w:t>
        </w:r>
        <w:r w:rsidR="0061662F" w:rsidRPr="0061662F">
          <w:rPr>
            <w:b/>
            <w:bCs/>
            <w:noProof/>
            <w:webHidden/>
            <w:sz w:val="28"/>
            <w:szCs w:val="28"/>
          </w:rPr>
          <w:fldChar w:fldCharType="end"/>
        </w:r>
      </w:hyperlink>
    </w:p>
    <w:p w:rsidR="0061662F" w:rsidRPr="0061662F" w:rsidRDefault="001E7E8D" w:rsidP="0061662F">
      <w:pPr>
        <w:pStyle w:val="Tabledesillustrations"/>
        <w:tabs>
          <w:tab w:val="right" w:leader="dot" w:pos="9062"/>
        </w:tabs>
        <w:bidi/>
        <w:rPr>
          <w:rFonts w:eastAsiaTheme="minorEastAsia"/>
          <w:b/>
          <w:bCs/>
          <w:noProof/>
          <w:sz w:val="28"/>
          <w:szCs w:val="28"/>
          <w:lang w:eastAsia="fr-FR"/>
        </w:rPr>
      </w:pPr>
      <w:hyperlink w:anchor="_Toc2965016" w:history="1">
        <w:r w:rsidR="0061662F" w:rsidRPr="0061662F">
          <w:rPr>
            <w:rStyle w:val="Lienhypertexte"/>
            <w:rFonts w:ascii="Traditional Arabic" w:hAnsi="Traditional Arabic" w:cs="Traditional Arabic" w:hint="eastAsia"/>
            <w:b/>
            <w:bCs/>
            <w:noProof/>
            <w:sz w:val="28"/>
            <w:szCs w:val="28"/>
            <w:rtl/>
          </w:rPr>
          <w:t>رسم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توضيحي</w:t>
        </w:r>
        <w:r w:rsidR="0061662F" w:rsidRPr="0061662F">
          <w:rPr>
            <w:rStyle w:val="Lienhypertexte"/>
            <w:rFonts w:ascii="Traditional Arabic" w:hAnsi="Traditional Arabic" w:cs="Traditional Arabic"/>
            <w:b/>
            <w:bCs/>
            <w:noProof/>
            <w:sz w:val="28"/>
            <w:szCs w:val="28"/>
            <w:rtl/>
          </w:rPr>
          <w:t xml:space="preserve"> 10 : </w:t>
        </w:r>
        <w:r w:rsidR="0061662F" w:rsidRPr="0061662F">
          <w:rPr>
            <w:rStyle w:val="Lienhypertexte"/>
            <w:rFonts w:ascii="Traditional Arabic" w:hAnsi="Traditional Arabic" w:cs="Traditional Arabic" w:hint="eastAsia"/>
            <w:b/>
            <w:bCs/>
            <w:noProof/>
            <w:sz w:val="28"/>
            <w:szCs w:val="28"/>
            <w:rtl/>
          </w:rPr>
          <w:t>ترتيب</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العام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لبوابات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البيانات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المفتوحة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حسب</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التّقييم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الجملي</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وحسب</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المحاور</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_Toc2965016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16</w:t>
        </w:r>
        <w:r w:rsidR="0061662F" w:rsidRPr="0061662F">
          <w:rPr>
            <w:b/>
            <w:bCs/>
            <w:noProof/>
            <w:webHidden/>
            <w:sz w:val="28"/>
            <w:szCs w:val="28"/>
          </w:rPr>
          <w:fldChar w:fldCharType="end"/>
        </w:r>
      </w:hyperlink>
    </w:p>
    <w:p w:rsidR="0061662F" w:rsidRPr="0061662F" w:rsidRDefault="001E7E8D" w:rsidP="0061662F">
      <w:pPr>
        <w:pStyle w:val="Tabledesillustrations"/>
        <w:tabs>
          <w:tab w:val="right" w:leader="dot" w:pos="9062"/>
        </w:tabs>
        <w:bidi/>
        <w:rPr>
          <w:rFonts w:eastAsiaTheme="minorEastAsia"/>
          <w:b/>
          <w:bCs/>
          <w:noProof/>
          <w:sz w:val="28"/>
          <w:szCs w:val="28"/>
          <w:lang w:eastAsia="fr-FR"/>
        </w:rPr>
      </w:pPr>
      <w:hyperlink w:anchor="_Toc2965017" w:history="1">
        <w:r w:rsidR="0061662F" w:rsidRPr="0061662F">
          <w:rPr>
            <w:rStyle w:val="Lienhypertexte"/>
            <w:rFonts w:ascii="Traditional Arabic" w:hAnsi="Traditional Arabic" w:cs="Traditional Arabic" w:hint="eastAsia"/>
            <w:b/>
            <w:bCs/>
            <w:noProof/>
            <w:sz w:val="28"/>
            <w:szCs w:val="28"/>
            <w:rtl/>
          </w:rPr>
          <w:t>رسم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توضيحي</w:t>
        </w:r>
        <w:r w:rsidR="0061662F" w:rsidRPr="0061662F">
          <w:rPr>
            <w:rStyle w:val="Lienhypertexte"/>
            <w:rFonts w:ascii="Traditional Arabic" w:hAnsi="Traditional Arabic" w:cs="Traditional Arabic"/>
            <w:b/>
            <w:bCs/>
            <w:noProof/>
            <w:sz w:val="28"/>
            <w:szCs w:val="28"/>
            <w:rtl/>
          </w:rPr>
          <w:t xml:space="preserve"> 11 : </w:t>
        </w:r>
        <w:r w:rsidR="0061662F" w:rsidRPr="0061662F">
          <w:rPr>
            <w:rStyle w:val="Lienhypertexte"/>
            <w:rFonts w:ascii="Traditional Arabic" w:hAnsi="Traditional Arabic" w:cs="Traditional Arabic" w:hint="eastAsia"/>
            <w:b/>
            <w:bCs/>
            <w:noProof/>
            <w:sz w:val="28"/>
            <w:szCs w:val="28"/>
            <w:rtl/>
          </w:rPr>
          <w:t>النتائج</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المتعلقة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بتقييم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مؤشر</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المواصفات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العامة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لبوابات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البيانات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المفتوحة</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_Toc2965017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17</w:t>
        </w:r>
        <w:r w:rsidR="0061662F" w:rsidRPr="0061662F">
          <w:rPr>
            <w:b/>
            <w:bCs/>
            <w:noProof/>
            <w:webHidden/>
            <w:sz w:val="28"/>
            <w:szCs w:val="28"/>
          </w:rPr>
          <w:fldChar w:fldCharType="end"/>
        </w:r>
      </w:hyperlink>
    </w:p>
    <w:p w:rsidR="0061662F" w:rsidRPr="0061662F" w:rsidRDefault="001E7E8D" w:rsidP="0061662F">
      <w:pPr>
        <w:pStyle w:val="Tabledesillustrations"/>
        <w:tabs>
          <w:tab w:val="right" w:leader="dot" w:pos="9062"/>
        </w:tabs>
        <w:bidi/>
        <w:rPr>
          <w:rFonts w:eastAsiaTheme="minorEastAsia"/>
          <w:b/>
          <w:bCs/>
          <w:noProof/>
          <w:sz w:val="28"/>
          <w:szCs w:val="28"/>
          <w:lang w:eastAsia="fr-FR"/>
        </w:rPr>
      </w:pPr>
      <w:hyperlink w:anchor="_Toc2965018" w:history="1">
        <w:r w:rsidR="0061662F" w:rsidRPr="0061662F">
          <w:rPr>
            <w:rStyle w:val="Lienhypertexte"/>
            <w:rFonts w:ascii="Traditional Arabic" w:hAnsi="Traditional Arabic" w:cs="Traditional Arabic" w:hint="eastAsia"/>
            <w:b/>
            <w:bCs/>
            <w:noProof/>
            <w:sz w:val="28"/>
            <w:szCs w:val="28"/>
            <w:rtl/>
          </w:rPr>
          <w:t>رسم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توضيحي</w:t>
        </w:r>
        <w:r w:rsidR="0061662F" w:rsidRPr="0061662F">
          <w:rPr>
            <w:rStyle w:val="Lienhypertexte"/>
            <w:rFonts w:ascii="Traditional Arabic" w:hAnsi="Traditional Arabic" w:cs="Traditional Arabic"/>
            <w:b/>
            <w:bCs/>
            <w:noProof/>
            <w:sz w:val="28"/>
            <w:szCs w:val="28"/>
            <w:rtl/>
          </w:rPr>
          <w:t xml:space="preserve"> 12: </w:t>
        </w:r>
        <w:r w:rsidR="0061662F" w:rsidRPr="0061662F">
          <w:rPr>
            <w:rStyle w:val="Lienhypertexte"/>
            <w:rFonts w:ascii="Traditional Arabic" w:hAnsi="Traditional Arabic" w:cs="Traditional Arabic" w:hint="eastAsia"/>
            <w:b/>
            <w:bCs/>
            <w:noProof/>
            <w:sz w:val="28"/>
            <w:szCs w:val="28"/>
            <w:rtl/>
          </w:rPr>
          <w:t>النتائج</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المتعلقة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بتقييم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مؤشر</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سهولة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النفاذ</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واستغلال</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البيانات</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_Toc2965018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18</w:t>
        </w:r>
        <w:r w:rsidR="0061662F" w:rsidRPr="0061662F">
          <w:rPr>
            <w:b/>
            <w:bCs/>
            <w:noProof/>
            <w:webHidden/>
            <w:sz w:val="28"/>
            <w:szCs w:val="28"/>
          </w:rPr>
          <w:fldChar w:fldCharType="end"/>
        </w:r>
      </w:hyperlink>
    </w:p>
    <w:p w:rsidR="0061662F" w:rsidRPr="0061662F" w:rsidRDefault="001E7E8D" w:rsidP="0061662F">
      <w:pPr>
        <w:pStyle w:val="Tabledesillustrations"/>
        <w:tabs>
          <w:tab w:val="right" w:leader="dot" w:pos="9062"/>
        </w:tabs>
        <w:bidi/>
        <w:rPr>
          <w:rFonts w:eastAsiaTheme="minorEastAsia"/>
          <w:b/>
          <w:bCs/>
          <w:noProof/>
          <w:sz w:val="28"/>
          <w:szCs w:val="28"/>
          <w:lang w:eastAsia="fr-FR"/>
        </w:rPr>
      </w:pPr>
      <w:hyperlink w:anchor="_Toc2965019" w:history="1">
        <w:r w:rsidR="0061662F" w:rsidRPr="0061662F">
          <w:rPr>
            <w:rStyle w:val="Lienhypertexte"/>
            <w:rFonts w:ascii="Traditional Arabic" w:hAnsi="Traditional Arabic" w:cs="Traditional Arabic" w:hint="eastAsia"/>
            <w:b/>
            <w:bCs/>
            <w:noProof/>
            <w:sz w:val="28"/>
            <w:szCs w:val="28"/>
            <w:rtl/>
          </w:rPr>
          <w:t>رسم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توضيحي</w:t>
        </w:r>
        <w:r w:rsidR="0061662F" w:rsidRPr="0061662F">
          <w:rPr>
            <w:rStyle w:val="Lienhypertexte"/>
            <w:rFonts w:ascii="Traditional Arabic" w:hAnsi="Traditional Arabic" w:cs="Traditional Arabic"/>
            <w:b/>
            <w:bCs/>
            <w:noProof/>
            <w:sz w:val="28"/>
            <w:szCs w:val="28"/>
            <w:rtl/>
          </w:rPr>
          <w:t xml:space="preserve"> 13: </w:t>
        </w:r>
        <w:r w:rsidR="0061662F" w:rsidRPr="0061662F">
          <w:rPr>
            <w:rStyle w:val="Lienhypertexte"/>
            <w:rFonts w:ascii="Traditional Arabic" w:hAnsi="Traditional Arabic" w:cs="Traditional Arabic" w:hint="eastAsia"/>
            <w:b/>
            <w:bCs/>
            <w:noProof/>
            <w:sz w:val="28"/>
            <w:szCs w:val="28"/>
            <w:rtl/>
          </w:rPr>
          <w:t>النتائج</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المتعلقة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بتقييم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مؤشر</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المشاركة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الإلكترونية</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_Toc2965019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19</w:t>
        </w:r>
        <w:r w:rsidR="0061662F" w:rsidRPr="0061662F">
          <w:rPr>
            <w:b/>
            <w:bCs/>
            <w:noProof/>
            <w:webHidden/>
            <w:sz w:val="28"/>
            <w:szCs w:val="28"/>
          </w:rPr>
          <w:fldChar w:fldCharType="end"/>
        </w:r>
      </w:hyperlink>
    </w:p>
    <w:p w:rsidR="0061662F" w:rsidRPr="0061662F" w:rsidRDefault="001E7E8D" w:rsidP="0061662F">
      <w:pPr>
        <w:pStyle w:val="Tabledesillustrations"/>
        <w:tabs>
          <w:tab w:val="right" w:leader="dot" w:pos="9062"/>
        </w:tabs>
        <w:bidi/>
        <w:rPr>
          <w:rFonts w:eastAsiaTheme="minorEastAsia"/>
          <w:b/>
          <w:bCs/>
          <w:noProof/>
          <w:sz w:val="28"/>
          <w:szCs w:val="28"/>
          <w:lang w:eastAsia="fr-FR"/>
        </w:rPr>
      </w:pPr>
      <w:hyperlink w:anchor="_Toc2965020" w:history="1">
        <w:r w:rsidR="0061662F" w:rsidRPr="0061662F">
          <w:rPr>
            <w:rStyle w:val="Lienhypertexte"/>
            <w:rFonts w:ascii="Traditional Arabic" w:hAnsi="Traditional Arabic" w:cs="Traditional Arabic" w:hint="eastAsia"/>
            <w:b/>
            <w:bCs/>
            <w:noProof/>
            <w:sz w:val="28"/>
            <w:szCs w:val="28"/>
            <w:rtl/>
          </w:rPr>
          <w:t>رسم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توضيحي</w:t>
        </w:r>
        <w:r w:rsidR="0061662F" w:rsidRPr="0061662F">
          <w:rPr>
            <w:rStyle w:val="Lienhypertexte"/>
            <w:rFonts w:ascii="Traditional Arabic" w:hAnsi="Traditional Arabic" w:cs="Traditional Arabic"/>
            <w:b/>
            <w:bCs/>
            <w:noProof/>
            <w:sz w:val="28"/>
            <w:szCs w:val="28"/>
            <w:rtl/>
          </w:rPr>
          <w:t xml:space="preserve"> 14: </w:t>
        </w:r>
        <w:r w:rsidR="0061662F" w:rsidRPr="0061662F">
          <w:rPr>
            <w:rStyle w:val="Lienhypertexte"/>
            <w:rFonts w:ascii="Traditional Arabic" w:hAnsi="Traditional Arabic" w:cs="Traditional Arabic" w:hint="eastAsia"/>
            <w:b/>
            <w:bCs/>
            <w:noProof/>
            <w:sz w:val="28"/>
            <w:szCs w:val="28"/>
            <w:rtl/>
          </w:rPr>
          <w:t>النتائج</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المتعلقة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بتقييم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مؤشر</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مواصفات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البيانات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المفتوحة</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_Toc2965020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20</w:t>
        </w:r>
        <w:r w:rsidR="0061662F" w:rsidRPr="0061662F">
          <w:rPr>
            <w:b/>
            <w:bCs/>
            <w:noProof/>
            <w:webHidden/>
            <w:sz w:val="28"/>
            <w:szCs w:val="28"/>
          </w:rPr>
          <w:fldChar w:fldCharType="end"/>
        </w:r>
      </w:hyperlink>
    </w:p>
    <w:p w:rsidR="0061662F" w:rsidRDefault="001E7E8D" w:rsidP="0061662F">
      <w:pPr>
        <w:pStyle w:val="Tabledesillustrations"/>
        <w:tabs>
          <w:tab w:val="right" w:leader="dot" w:pos="9062"/>
        </w:tabs>
        <w:bidi/>
        <w:rPr>
          <w:rFonts w:eastAsiaTheme="minorEastAsia"/>
          <w:noProof/>
          <w:lang w:eastAsia="fr-FR"/>
        </w:rPr>
      </w:pPr>
      <w:hyperlink w:anchor="_Toc2965021" w:history="1">
        <w:r w:rsidR="0061662F" w:rsidRPr="0061662F">
          <w:rPr>
            <w:rStyle w:val="Lienhypertexte"/>
            <w:rFonts w:ascii="Traditional Arabic" w:hAnsi="Traditional Arabic" w:cs="Traditional Arabic" w:hint="eastAsia"/>
            <w:b/>
            <w:bCs/>
            <w:noProof/>
            <w:sz w:val="28"/>
            <w:szCs w:val="28"/>
            <w:rtl/>
          </w:rPr>
          <w:t>رسم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توضيحي</w:t>
        </w:r>
        <w:r w:rsidR="0061662F" w:rsidRPr="0061662F">
          <w:rPr>
            <w:rStyle w:val="Lienhypertexte"/>
            <w:rFonts w:ascii="Traditional Arabic" w:hAnsi="Traditional Arabic" w:cs="Traditional Arabic"/>
            <w:b/>
            <w:bCs/>
            <w:noProof/>
            <w:sz w:val="28"/>
            <w:szCs w:val="28"/>
            <w:rtl/>
          </w:rPr>
          <w:t xml:space="preserve"> 15 : </w:t>
        </w:r>
        <w:r w:rsidR="0061662F" w:rsidRPr="0061662F">
          <w:rPr>
            <w:rStyle w:val="Lienhypertexte"/>
            <w:rFonts w:ascii="Traditional Arabic" w:hAnsi="Traditional Arabic" w:cs="Traditional Arabic" w:hint="eastAsia"/>
            <w:b/>
            <w:bCs/>
            <w:noProof/>
            <w:sz w:val="28"/>
            <w:szCs w:val="28"/>
            <w:rtl/>
          </w:rPr>
          <w:t>تحليل</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بياني</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من</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طرف</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b/>
            <w:bCs/>
            <w:noProof/>
            <w:sz w:val="28"/>
            <w:szCs w:val="28"/>
          </w:rPr>
          <w:t>Targa</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حول</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وضع</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السدود</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في</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تونس</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_Toc2965021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21</w:t>
        </w:r>
        <w:r w:rsidR="0061662F" w:rsidRPr="0061662F">
          <w:rPr>
            <w:b/>
            <w:bCs/>
            <w:noProof/>
            <w:webHidden/>
            <w:sz w:val="28"/>
            <w:szCs w:val="28"/>
          </w:rPr>
          <w:fldChar w:fldCharType="end"/>
        </w:r>
      </w:hyperlink>
    </w:p>
    <w:p w:rsidR="0043682E" w:rsidRPr="004B1610" w:rsidRDefault="003F7EE4" w:rsidP="004B1610">
      <w:pPr>
        <w:bidi/>
        <w:jc w:val="both"/>
        <w:rPr>
          <w:rFonts w:ascii="Traditional Arabic" w:hAnsi="Traditional Arabic" w:cs="Traditional Arabic"/>
          <w:sz w:val="28"/>
          <w:szCs w:val="28"/>
          <w:rtl/>
          <w:lang w:bidi="ar-TN"/>
        </w:rPr>
      </w:pPr>
      <w:r w:rsidRPr="004B1610">
        <w:rPr>
          <w:rFonts w:ascii="Traditional Arabic" w:hAnsi="Traditional Arabic" w:cs="Traditional Arabic"/>
          <w:sz w:val="28"/>
          <w:szCs w:val="28"/>
          <w:lang w:bidi="ar-TN"/>
        </w:rPr>
        <w:fldChar w:fldCharType="end"/>
      </w:r>
    </w:p>
    <w:p w:rsidR="003F7EE4" w:rsidRPr="004B1610" w:rsidRDefault="00FC6B71" w:rsidP="004B1610">
      <w:pPr>
        <w:spacing w:after="0"/>
        <w:jc w:val="center"/>
        <w:rPr>
          <w:rFonts w:ascii="Traditional Arabic" w:eastAsiaTheme="majorEastAsia" w:hAnsi="Traditional Arabic" w:cs="Traditional Arabic"/>
          <w:b/>
          <w:bCs/>
          <w:color w:val="365F91" w:themeColor="accent1" w:themeShade="BF"/>
          <w:sz w:val="40"/>
          <w:szCs w:val="40"/>
          <w:rtl/>
          <w:lang w:eastAsia="fr-FR" w:bidi="ar-TN"/>
        </w:rPr>
      </w:pPr>
      <w:proofErr w:type="gramStart"/>
      <w:r w:rsidRPr="004B1610">
        <w:rPr>
          <w:rFonts w:ascii="Traditional Arabic" w:eastAsiaTheme="majorEastAsia" w:hAnsi="Traditional Arabic" w:cs="Traditional Arabic" w:hint="cs"/>
          <w:b/>
          <w:bCs/>
          <w:color w:val="365F91" w:themeColor="accent1" w:themeShade="BF"/>
          <w:sz w:val="40"/>
          <w:szCs w:val="40"/>
          <w:rtl/>
          <w:lang w:eastAsia="fr-FR" w:bidi="ar-TN"/>
        </w:rPr>
        <w:t>قائمة</w:t>
      </w:r>
      <w:proofErr w:type="gramEnd"/>
      <w:r w:rsidRPr="004B1610">
        <w:rPr>
          <w:rFonts w:ascii="Traditional Arabic" w:eastAsiaTheme="majorEastAsia" w:hAnsi="Traditional Arabic" w:cs="Traditional Arabic" w:hint="cs"/>
          <w:b/>
          <w:bCs/>
          <w:color w:val="365F91" w:themeColor="accent1" w:themeShade="BF"/>
          <w:sz w:val="40"/>
          <w:szCs w:val="40"/>
          <w:rtl/>
          <w:lang w:eastAsia="fr-FR" w:bidi="ar-TN"/>
        </w:rPr>
        <w:t xml:space="preserve"> الجداول</w:t>
      </w:r>
    </w:p>
    <w:p w:rsidR="0061662F" w:rsidRPr="0061662F" w:rsidRDefault="003F7EE4" w:rsidP="0061662F">
      <w:pPr>
        <w:pStyle w:val="Tabledesillustrations"/>
        <w:tabs>
          <w:tab w:val="right" w:leader="dot" w:pos="9062"/>
        </w:tabs>
        <w:bidi/>
        <w:rPr>
          <w:rFonts w:eastAsiaTheme="minorEastAsia"/>
          <w:b/>
          <w:bCs/>
          <w:noProof/>
          <w:sz w:val="28"/>
          <w:szCs w:val="28"/>
          <w:lang w:eastAsia="fr-FR"/>
        </w:rPr>
      </w:pPr>
      <w:r w:rsidRPr="004B1610">
        <w:rPr>
          <w:rFonts w:ascii="Traditional Arabic" w:hAnsi="Traditional Arabic" w:cs="Traditional Arabic"/>
          <w:b/>
          <w:bCs/>
          <w:sz w:val="28"/>
          <w:szCs w:val="28"/>
          <w:lang w:bidi="ar-TN"/>
        </w:rPr>
        <w:fldChar w:fldCharType="begin"/>
      </w:r>
      <w:r w:rsidRPr="004B1610">
        <w:rPr>
          <w:rFonts w:ascii="Traditional Arabic" w:hAnsi="Traditional Arabic" w:cs="Traditional Arabic"/>
          <w:b/>
          <w:bCs/>
          <w:sz w:val="28"/>
          <w:szCs w:val="28"/>
          <w:lang w:bidi="ar-TN"/>
        </w:rPr>
        <w:instrText xml:space="preserve"> TOC \h \z \c "</w:instrText>
      </w:r>
      <w:r w:rsidRPr="004B1610">
        <w:rPr>
          <w:rFonts w:ascii="Traditional Arabic" w:hAnsi="Traditional Arabic" w:cs="Traditional Arabic"/>
          <w:b/>
          <w:bCs/>
          <w:sz w:val="28"/>
          <w:szCs w:val="28"/>
          <w:rtl/>
          <w:lang w:bidi="ar-TN"/>
        </w:rPr>
        <w:instrText>جدول</w:instrText>
      </w:r>
      <w:r w:rsidRPr="004B1610">
        <w:rPr>
          <w:rFonts w:ascii="Traditional Arabic" w:hAnsi="Traditional Arabic" w:cs="Traditional Arabic"/>
          <w:b/>
          <w:bCs/>
          <w:sz w:val="28"/>
          <w:szCs w:val="28"/>
          <w:lang w:bidi="ar-TN"/>
        </w:rPr>
        <w:instrText xml:space="preserve">" </w:instrText>
      </w:r>
      <w:r w:rsidRPr="004B1610">
        <w:rPr>
          <w:rFonts w:ascii="Traditional Arabic" w:hAnsi="Traditional Arabic" w:cs="Traditional Arabic"/>
          <w:b/>
          <w:bCs/>
          <w:sz w:val="28"/>
          <w:szCs w:val="28"/>
          <w:lang w:bidi="ar-TN"/>
        </w:rPr>
        <w:fldChar w:fldCharType="separate"/>
      </w:r>
      <w:hyperlink w:anchor="_Toc2965040" w:history="1">
        <w:r w:rsidR="0061662F" w:rsidRPr="0061662F">
          <w:rPr>
            <w:rStyle w:val="Lienhypertexte"/>
            <w:rFonts w:ascii="Traditional Arabic" w:hAnsi="Traditional Arabic" w:cs="Traditional Arabic" w:hint="eastAsia"/>
            <w:b/>
            <w:bCs/>
            <w:noProof/>
            <w:sz w:val="28"/>
            <w:szCs w:val="28"/>
            <w:rtl/>
          </w:rPr>
          <w:t>جدول</w:t>
        </w:r>
        <w:r w:rsidR="0061662F" w:rsidRPr="0061662F">
          <w:rPr>
            <w:rStyle w:val="Lienhypertexte"/>
            <w:rFonts w:ascii="Traditional Arabic" w:hAnsi="Traditional Arabic" w:cs="Traditional Arabic"/>
            <w:b/>
            <w:bCs/>
            <w:noProof/>
            <w:sz w:val="28"/>
            <w:szCs w:val="28"/>
            <w:rtl/>
          </w:rPr>
          <w:t xml:space="preserve"> 1 : </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جملة</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التعهدات</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المدرجة</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بخطط</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العمل</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المنجزة</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والمتعلقة</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بالبيانات</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المفتوحة</w:t>
        </w:r>
        <w:r w:rsidR="0061662F" w:rsidRPr="0061662F">
          <w:rPr>
            <w:rStyle w:val="Lienhypertexte"/>
            <w:rFonts w:ascii="Traditional Arabic" w:eastAsia="Times New Roman" w:hAnsi="Traditional Arabic" w:cs="Traditional Arabic"/>
            <w:b/>
            <w:bCs/>
            <w:noProof/>
            <w:sz w:val="28"/>
            <w:szCs w:val="28"/>
            <w:rtl/>
            <w:lang w:eastAsia="fr-FR" w:bidi="ar-TN"/>
          </w:rPr>
          <w:t>.</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_Toc2965040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4</w:t>
        </w:r>
        <w:r w:rsidR="0061662F" w:rsidRPr="0061662F">
          <w:rPr>
            <w:b/>
            <w:bCs/>
            <w:noProof/>
            <w:webHidden/>
            <w:sz w:val="28"/>
            <w:szCs w:val="28"/>
          </w:rPr>
          <w:fldChar w:fldCharType="end"/>
        </w:r>
      </w:hyperlink>
    </w:p>
    <w:p w:rsidR="0061662F" w:rsidRPr="0061662F" w:rsidRDefault="001E7E8D" w:rsidP="0061662F">
      <w:pPr>
        <w:pStyle w:val="Tabledesillustrations"/>
        <w:tabs>
          <w:tab w:val="right" w:leader="dot" w:pos="9062"/>
        </w:tabs>
        <w:bidi/>
        <w:rPr>
          <w:rFonts w:eastAsiaTheme="minorEastAsia"/>
          <w:b/>
          <w:bCs/>
          <w:noProof/>
          <w:sz w:val="28"/>
          <w:szCs w:val="28"/>
          <w:lang w:eastAsia="fr-FR"/>
        </w:rPr>
      </w:pPr>
      <w:hyperlink w:anchor="_Toc2965041" w:history="1">
        <w:r w:rsidR="0061662F" w:rsidRPr="0061662F">
          <w:rPr>
            <w:rStyle w:val="Lienhypertexte"/>
            <w:rFonts w:ascii="Traditional Arabic" w:eastAsia="Times New Roman" w:hAnsi="Traditional Arabic" w:cs="Traditional Arabic" w:hint="eastAsia"/>
            <w:b/>
            <w:bCs/>
            <w:noProof/>
            <w:sz w:val="28"/>
            <w:szCs w:val="28"/>
            <w:rtl/>
            <w:lang w:eastAsia="fr-FR" w:bidi="ar-TN"/>
          </w:rPr>
          <w:t>جدول</w:t>
        </w:r>
        <w:r w:rsidR="0061662F" w:rsidRPr="0061662F">
          <w:rPr>
            <w:rStyle w:val="Lienhypertexte"/>
            <w:rFonts w:ascii="Traditional Arabic" w:eastAsia="Times New Roman" w:hAnsi="Traditional Arabic" w:cs="Traditional Arabic"/>
            <w:b/>
            <w:bCs/>
            <w:noProof/>
            <w:sz w:val="28"/>
            <w:szCs w:val="28"/>
            <w:rtl/>
            <w:lang w:eastAsia="fr-FR" w:bidi="ar-TN"/>
          </w:rPr>
          <w:t xml:space="preserve"> 2 :  </w:t>
        </w:r>
        <w:r w:rsidR="0061662F" w:rsidRPr="0061662F">
          <w:rPr>
            <w:rStyle w:val="Lienhypertexte"/>
            <w:rFonts w:ascii="Traditional Arabic" w:eastAsia="Times New Roman" w:hAnsi="Traditional Arabic" w:cs="Traditional Arabic" w:hint="eastAsia"/>
            <w:b/>
            <w:bCs/>
            <w:noProof/>
            <w:sz w:val="28"/>
            <w:szCs w:val="28"/>
            <w:rtl/>
            <w:lang w:eastAsia="fr-FR" w:bidi="ar-TN"/>
          </w:rPr>
          <w:t>بعض</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الاحصائيات</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المتعلقة</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بتنفيذ</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جرد</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البيانات</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على</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مستوى</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الهياكل</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النموذجية</w:t>
        </w:r>
        <w:r w:rsidR="0061662F" w:rsidRPr="0061662F">
          <w:rPr>
            <w:rStyle w:val="Lienhypertexte"/>
            <w:rFonts w:ascii="Traditional Arabic" w:eastAsia="Times New Roman" w:hAnsi="Traditional Arabic" w:cs="Traditional Arabic"/>
            <w:b/>
            <w:bCs/>
            <w:noProof/>
            <w:sz w:val="28"/>
            <w:szCs w:val="28"/>
            <w:rtl/>
            <w:lang w:eastAsia="fr-FR" w:bidi="ar-TN"/>
          </w:rPr>
          <w:t xml:space="preserve"> </w:t>
        </w:r>
        <w:r w:rsidR="0061662F" w:rsidRPr="0061662F">
          <w:rPr>
            <w:rStyle w:val="Lienhypertexte"/>
            <w:rFonts w:ascii="Traditional Arabic" w:eastAsia="Times New Roman" w:hAnsi="Traditional Arabic" w:cs="Traditional Arabic" w:hint="eastAsia"/>
            <w:b/>
            <w:bCs/>
            <w:noProof/>
            <w:sz w:val="28"/>
            <w:szCs w:val="28"/>
            <w:rtl/>
            <w:lang w:eastAsia="fr-FR" w:bidi="ar-TN"/>
          </w:rPr>
          <w:t>المذكورة</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_Toc2965041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6</w:t>
        </w:r>
        <w:r w:rsidR="0061662F" w:rsidRPr="0061662F">
          <w:rPr>
            <w:b/>
            <w:bCs/>
            <w:noProof/>
            <w:webHidden/>
            <w:sz w:val="28"/>
            <w:szCs w:val="28"/>
          </w:rPr>
          <w:fldChar w:fldCharType="end"/>
        </w:r>
      </w:hyperlink>
    </w:p>
    <w:p w:rsidR="0061662F" w:rsidRPr="0061662F" w:rsidRDefault="001E7E8D" w:rsidP="0061662F">
      <w:pPr>
        <w:pStyle w:val="Tabledesillustrations"/>
        <w:tabs>
          <w:tab w:val="right" w:leader="dot" w:pos="9062"/>
        </w:tabs>
        <w:bidi/>
        <w:rPr>
          <w:rFonts w:eastAsiaTheme="minorEastAsia"/>
          <w:b/>
          <w:bCs/>
          <w:noProof/>
          <w:sz w:val="28"/>
          <w:szCs w:val="28"/>
          <w:lang w:eastAsia="fr-FR"/>
        </w:rPr>
      </w:pPr>
      <w:hyperlink w:anchor="_Toc2965042" w:history="1">
        <w:r w:rsidR="0061662F" w:rsidRPr="0061662F">
          <w:rPr>
            <w:rStyle w:val="Lienhypertexte"/>
            <w:rFonts w:ascii="Traditional Arabic" w:hAnsi="Traditional Arabic" w:cs="Traditional Arabic" w:hint="eastAsia"/>
            <w:b/>
            <w:bCs/>
            <w:noProof/>
            <w:sz w:val="28"/>
            <w:szCs w:val="28"/>
            <w:rtl/>
          </w:rPr>
          <w:t>جدول</w:t>
        </w:r>
        <w:r w:rsidR="0061662F" w:rsidRPr="0061662F">
          <w:rPr>
            <w:rStyle w:val="Lienhypertexte"/>
            <w:rFonts w:ascii="Traditional Arabic" w:hAnsi="Traditional Arabic" w:cs="Traditional Arabic"/>
            <w:b/>
            <w:bCs/>
            <w:noProof/>
            <w:sz w:val="28"/>
            <w:szCs w:val="28"/>
            <w:rtl/>
          </w:rPr>
          <w:t xml:space="preserve"> 3: </w:t>
        </w:r>
        <w:r w:rsidR="0061662F" w:rsidRPr="0061662F">
          <w:rPr>
            <w:rStyle w:val="Lienhypertexte"/>
            <w:rFonts w:ascii="Traditional Arabic" w:hAnsi="Traditional Arabic" w:cs="Traditional Arabic" w:hint="eastAsia"/>
            <w:b/>
            <w:bCs/>
            <w:noProof/>
            <w:sz w:val="28"/>
            <w:szCs w:val="28"/>
            <w:rtl/>
          </w:rPr>
          <w:t>تطور</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ترتيب</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تونس</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حسب</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بارومتر</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البيانات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المفتوحة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خلال</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الفترة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الممتدة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ما</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بين</w:t>
        </w:r>
        <w:r w:rsidR="0061662F" w:rsidRPr="0061662F">
          <w:rPr>
            <w:rStyle w:val="Lienhypertexte"/>
            <w:rFonts w:ascii="Traditional Arabic" w:hAnsi="Traditional Arabic" w:cs="Traditional Arabic"/>
            <w:b/>
            <w:bCs/>
            <w:noProof/>
            <w:sz w:val="28"/>
            <w:szCs w:val="28"/>
            <w:rtl/>
          </w:rPr>
          <w:t xml:space="preserve"> 2013 </w:t>
        </w:r>
        <w:r w:rsidR="0061662F" w:rsidRPr="0061662F">
          <w:rPr>
            <w:rStyle w:val="Lienhypertexte"/>
            <w:rFonts w:ascii="Traditional Arabic" w:hAnsi="Traditional Arabic" w:cs="Traditional Arabic" w:hint="eastAsia"/>
            <w:b/>
            <w:bCs/>
            <w:noProof/>
            <w:sz w:val="28"/>
            <w:szCs w:val="28"/>
            <w:rtl/>
          </w:rPr>
          <w:t>و</w:t>
        </w:r>
        <w:r w:rsidR="0061662F" w:rsidRPr="0061662F">
          <w:rPr>
            <w:rStyle w:val="Lienhypertexte"/>
            <w:rFonts w:ascii="Traditional Arabic" w:hAnsi="Traditional Arabic" w:cs="Traditional Arabic"/>
            <w:b/>
            <w:bCs/>
            <w:noProof/>
            <w:sz w:val="28"/>
            <w:szCs w:val="28"/>
            <w:rtl/>
          </w:rPr>
          <w:t>2016</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_Toc2965042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7</w:t>
        </w:r>
        <w:r w:rsidR="0061662F" w:rsidRPr="0061662F">
          <w:rPr>
            <w:b/>
            <w:bCs/>
            <w:noProof/>
            <w:webHidden/>
            <w:sz w:val="28"/>
            <w:szCs w:val="28"/>
          </w:rPr>
          <w:fldChar w:fldCharType="end"/>
        </w:r>
      </w:hyperlink>
    </w:p>
    <w:p w:rsidR="0061662F" w:rsidRPr="0061662F" w:rsidRDefault="001E7E8D" w:rsidP="0061662F">
      <w:pPr>
        <w:pStyle w:val="Tabledesillustrations"/>
        <w:tabs>
          <w:tab w:val="right" w:leader="dot" w:pos="9062"/>
        </w:tabs>
        <w:bidi/>
        <w:rPr>
          <w:rFonts w:eastAsiaTheme="minorEastAsia"/>
          <w:b/>
          <w:bCs/>
          <w:noProof/>
          <w:sz w:val="28"/>
          <w:szCs w:val="28"/>
          <w:lang w:eastAsia="fr-FR"/>
        </w:rPr>
      </w:pPr>
      <w:hyperlink w:anchor="_Toc2965043" w:history="1">
        <w:r w:rsidR="0061662F" w:rsidRPr="0061662F">
          <w:rPr>
            <w:rStyle w:val="Lienhypertexte"/>
            <w:rFonts w:ascii="Traditional Arabic" w:hAnsi="Traditional Arabic" w:cs="Traditional Arabic" w:hint="eastAsia"/>
            <w:b/>
            <w:bCs/>
            <w:noProof/>
            <w:sz w:val="28"/>
            <w:szCs w:val="28"/>
            <w:rtl/>
          </w:rPr>
          <w:t>جدول</w:t>
        </w:r>
        <w:r w:rsidR="0061662F" w:rsidRPr="0061662F">
          <w:rPr>
            <w:rStyle w:val="Lienhypertexte"/>
            <w:rFonts w:ascii="Traditional Arabic" w:hAnsi="Traditional Arabic" w:cs="Traditional Arabic"/>
            <w:b/>
            <w:bCs/>
            <w:noProof/>
            <w:sz w:val="28"/>
            <w:szCs w:val="28"/>
            <w:rtl/>
          </w:rPr>
          <w:t xml:space="preserve"> 4 </w:t>
        </w:r>
        <w:r w:rsidR="0061662F" w:rsidRPr="0061662F">
          <w:rPr>
            <w:rStyle w:val="Lienhypertexte"/>
            <w:rFonts w:ascii="Traditional Arabic" w:hAnsi="Traditional Arabic" w:cs="Traditional Arabic" w:hint="eastAsia"/>
            <w:b/>
            <w:bCs/>
            <w:noProof/>
            <w:sz w:val="28"/>
            <w:szCs w:val="28"/>
            <w:rtl/>
          </w:rPr>
          <w:t>ترتيب</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بوابات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البيانات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المفتوحة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حسب</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المؤشر</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الجملي</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فيفري</w:t>
        </w:r>
        <w:r w:rsidR="0061662F" w:rsidRPr="0061662F">
          <w:rPr>
            <w:rStyle w:val="Lienhypertexte"/>
            <w:rFonts w:ascii="Traditional Arabic" w:hAnsi="Traditional Arabic" w:cs="Traditional Arabic"/>
            <w:b/>
            <w:bCs/>
            <w:noProof/>
            <w:sz w:val="28"/>
            <w:szCs w:val="28"/>
            <w:rtl/>
          </w:rPr>
          <w:t xml:space="preserve"> 2019)</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_Toc2965043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15</w:t>
        </w:r>
        <w:r w:rsidR="0061662F" w:rsidRPr="0061662F">
          <w:rPr>
            <w:b/>
            <w:bCs/>
            <w:noProof/>
            <w:webHidden/>
            <w:sz w:val="28"/>
            <w:szCs w:val="28"/>
          </w:rPr>
          <w:fldChar w:fldCharType="end"/>
        </w:r>
      </w:hyperlink>
    </w:p>
    <w:p w:rsidR="0061662F" w:rsidRDefault="001E7E8D" w:rsidP="0061662F">
      <w:pPr>
        <w:pStyle w:val="Tabledesillustrations"/>
        <w:tabs>
          <w:tab w:val="right" w:leader="dot" w:pos="9062"/>
        </w:tabs>
        <w:bidi/>
        <w:rPr>
          <w:rFonts w:eastAsiaTheme="minorEastAsia"/>
          <w:noProof/>
          <w:lang w:eastAsia="fr-FR"/>
        </w:rPr>
      </w:pPr>
      <w:hyperlink w:anchor="_Toc2965044" w:history="1">
        <w:r w:rsidR="0061662F" w:rsidRPr="0061662F">
          <w:rPr>
            <w:rStyle w:val="Lienhypertexte"/>
            <w:rFonts w:ascii="Traditional Arabic" w:hAnsi="Traditional Arabic" w:cs="Traditional Arabic" w:hint="eastAsia"/>
            <w:b/>
            <w:bCs/>
            <w:noProof/>
            <w:sz w:val="28"/>
            <w:szCs w:val="28"/>
            <w:rtl/>
          </w:rPr>
          <w:t>جدول</w:t>
        </w:r>
        <w:r w:rsidR="0061662F" w:rsidRPr="0061662F">
          <w:rPr>
            <w:rStyle w:val="Lienhypertexte"/>
            <w:rFonts w:ascii="Traditional Arabic" w:hAnsi="Traditional Arabic" w:cs="Traditional Arabic"/>
            <w:b/>
            <w:bCs/>
            <w:noProof/>
            <w:sz w:val="28"/>
            <w:szCs w:val="28"/>
            <w:rtl/>
          </w:rPr>
          <w:t xml:space="preserve"> 5 : </w:t>
        </w:r>
        <w:r w:rsidR="0061662F" w:rsidRPr="0061662F">
          <w:rPr>
            <w:rStyle w:val="Lienhypertexte"/>
            <w:rFonts w:ascii="Traditional Arabic" w:hAnsi="Traditional Arabic" w:cs="Traditional Arabic" w:hint="eastAsia"/>
            <w:b/>
            <w:bCs/>
            <w:noProof/>
            <w:sz w:val="28"/>
            <w:szCs w:val="28"/>
            <w:rtl/>
          </w:rPr>
          <w:t>الترتيب</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العام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لبوابات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البيانات</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المفتوحة</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حسب</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التّقييم</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الجملي</w:t>
        </w:r>
        <w:r w:rsidR="0061662F" w:rsidRPr="0061662F">
          <w:rPr>
            <w:rStyle w:val="Lienhypertexte"/>
            <w:rFonts w:ascii="Traditional Arabic" w:hAnsi="Traditional Arabic" w:cs="Traditional Arabic"/>
            <w:b/>
            <w:bCs/>
            <w:noProof/>
            <w:sz w:val="28"/>
            <w:szCs w:val="28"/>
          </w:rPr>
          <w:t xml:space="preserve"> </w:t>
        </w:r>
        <w:r w:rsidR="0061662F" w:rsidRPr="0061662F">
          <w:rPr>
            <w:rStyle w:val="Lienhypertexte"/>
            <w:rFonts w:ascii="Traditional Arabic" w:hAnsi="Traditional Arabic" w:cs="Traditional Arabic" w:hint="eastAsia"/>
            <w:b/>
            <w:bCs/>
            <w:noProof/>
            <w:sz w:val="28"/>
            <w:szCs w:val="28"/>
            <w:rtl/>
          </w:rPr>
          <w:t>وحسب</w:t>
        </w:r>
        <w:r w:rsidR="0061662F" w:rsidRPr="0061662F">
          <w:rPr>
            <w:rStyle w:val="Lienhypertexte"/>
            <w:rFonts w:ascii="Traditional Arabic" w:hAnsi="Traditional Arabic" w:cs="Traditional Arabic"/>
            <w:b/>
            <w:bCs/>
            <w:noProof/>
            <w:sz w:val="28"/>
            <w:szCs w:val="28"/>
            <w:rtl/>
          </w:rPr>
          <w:t xml:space="preserve"> </w:t>
        </w:r>
        <w:r w:rsidR="0061662F" w:rsidRPr="0061662F">
          <w:rPr>
            <w:rStyle w:val="Lienhypertexte"/>
            <w:rFonts w:ascii="Traditional Arabic" w:hAnsi="Traditional Arabic" w:cs="Traditional Arabic" w:hint="eastAsia"/>
            <w:b/>
            <w:bCs/>
            <w:noProof/>
            <w:sz w:val="28"/>
            <w:szCs w:val="28"/>
            <w:rtl/>
          </w:rPr>
          <w:t>المحاور</w:t>
        </w:r>
        <w:r w:rsidR="0061662F" w:rsidRPr="0061662F">
          <w:rPr>
            <w:b/>
            <w:bCs/>
            <w:noProof/>
            <w:webHidden/>
            <w:sz w:val="28"/>
            <w:szCs w:val="28"/>
          </w:rPr>
          <w:tab/>
        </w:r>
        <w:r w:rsidR="0061662F" w:rsidRPr="0061662F">
          <w:rPr>
            <w:b/>
            <w:bCs/>
            <w:noProof/>
            <w:webHidden/>
            <w:sz w:val="28"/>
            <w:szCs w:val="28"/>
          </w:rPr>
          <w:fldChar w:fldCharType="begin"/>
        </w:r>
        <w:r w:rsidR="0061662F" w:rsidRPr="0061662F">
          <w:rPr>
            <w:b/>
            <w:bCs/>
            <w:noProof/>
            <w:webHidden/>
            <w:sz w:val="28"/>
            <w:szCs w:val="28"/>
          </w:rPr>
          <w:instrText xml:space="preserve"> PAGEREF _Toc2965044 \h </w:instrText>
        </w:r>
        <w:r w:rsidR="0061662F" w:rsidRPr="0061662F">
          <w:rPr>
            <w:b/>
            <w:bCs/>
            <w:noProof/>
            <w:webHidden/>
            <w:sz w:val="28"/>
            <w:szCs w:val="28"/>
          </w:rPr>
        </w:r>
        <w:r w:rsidR="0061662F" w:rsidRPr="0061662F">
          <w:rPr>
            <w:b/>
            <w:bCs/>
            <w:noProof/>
            <w:webHidden/>
            <w:sz w:val="28"/>
            <w:szCs w:val="28"/>
          </w:rPr>
          <w:fldChar w:fldCharType="separate"/>
        </w:r>
        <w:r w:rsidR="00A0428E">
          <w:rPr>
            <w:b/>
            <w:bCs/>
            <w:noProof/>
            <w:webHidden/>
            <w:sz w:val="28"/>
            <w:szCs w:val="28"/>
            <w:rtl/>
          </w:rPr>
          <w:t>15</w:t>
        </w:r>
        <w:r w:rsidR="0061662F" w:rsidRPr="0061662F">
          <w:rPr>
            <w:b/>
            <w:bCs/>
            <w:noProof/>
            <w:webHidden/>
            <w:sz w:val="28"/>
            <w:szCs w:val="28"/>
          </w:rPr>
          <w:fldChar w:fldCharType="end"/>
        </w:r>
      </w:hyperlink>
    </w:p>
    <w:p w:rsidR="00404E78" w:rsidRPr="00962126" w:rsidRDefault="003F7EE4" w:rsidP="00962126">
      <w:pPr>
        <w:bidi/>
        <w:jc w:val="both"/>
        <w:rPr>
          <w:sz w:val="28"/>
          <w:szCs w:val="28"/>
          <w:rtl/>
        </w:rPr>
      </w:pPr>
      <w:r w:rsidRPr="004B1610">
        <w:rPr>
          <w:rFonts w:ascii="Traditional Arabic" w:hAnsi="Traditional Arabic" w:cs="Traditional Arabic"/>
          <w:b/>
          <w:bCs/>
          <w:sz w:val="28"/>
          <w:szCs w:val="28"/>
          <w:lang w:bidi="ar-TN"/>
        </w:rPr>
        <w:fldChar w:fldCharType="end"/>
      </w:r>
    </w:p>
    <w:p w:rsidR="005F23C7" w:rsidRPr="004B1610" w:rsidRDefault="005F23C7" w:rsidP="004B1610">
      <w:pPr>
        <w:pStyle w:val="Titre1"/>
        <w:bidi/>
        <w:jc w:val="both"/>
        <w:rPr>
          <w:rFonts w:ascii="Traditional Arabic" w:hAnsi="Traditional Arabic" w:cs="Traditional Arabic"/>
          <w:b w:val="0"/>
          <w:bCs w:val="0"/>
          <w:sz w:val="36"/>
          <w:szCs w:val="36"/>
          <w:rtl/>
          <w:lang w:bidi="ar-TN"/>
        </w:rPr>
      </w:pPr>
      <w:bookmarkStart w:id="0" w:name="_Toc2965452"/>
      <w:proofErr w:type="gramStart"/>
      <w:r w:rsidRPr="004B1610">
        <w:rPr>
          <w:rFonts w:ascii="Traditional Arabic" w:hAnsi="Traditional Arabic" w:cs="Traditional Arabic"/>
          <w:sz w:val="36"/>
          <w:szCs w:val="36"/>
          <w:rtl/>
          <w:lang w:bidi="ar-TN"/>
        </w:rPr>
        <w:lastRenderedPageBreak/>
        <w:t>مقدمة</w:t>
      </w:r>
      <w:proofErr w:type="gramEnd"/>
      <w:r w:rsidRPr="004B1610">
        <w:rPr>
          <w:rFonts w:ascii="Traditional Arabic" w:hAnsi="Traditional Arabic" w:cs="Traditional Arabic"/>
          <w:sz w:val="36"/>
          <w:szCs w:val="36"/>
          <w:rtl/>
          <w:lang w:bidi="ar-TN"/>
        </w:rPr>
        <w:t xml:space="preserve"> / تمهيد</w:t>
      </w:r>
      <w:bookmarkEnd w:id="0"/>
    </w:p>
    <w:p w:rsidR="005129ED" w:rsidRPr="004B1610" w:rsidRDefault="00BB5059" w:rsidP="00BB5059">
      <w:pPr>
        <w:bidi/>
        <w:spacing w:after="0"/>
        <w:ind w:firstLine="708"/>
        <w:jc w:val="both"/>
        <w:rPr>
          <w:rFonts w:ascii="Traditional Arabic" w:eastAsia="Times New Roman" w:hAnsi="Traditional Arabic" w:cs="Traditional Arabic"/>
          <w:sz w:val="28"/>
          <w:szCs w:val="28"/>
          <w:rtl/>
          <w:lang w:eastAsia="fr-FR" w:bidi="ar-TN"/>
        </w:rPr>
      </w:pPr>
      <w:r w:rsidRPr="00BB5059">
        <w:rPr>
          <w:rFonts w:ascii="Traditional Arabic" w:eastAsia="Times New Roman" w:hAnsi="Traditional Arabic" w:cs="Traditional Arabic" w:hint="cs"/>
          <w:sz w:val="28"/>
          <w:szCs w:val="28"/>
          <w:rtl/>
          <w:lang w:eastAsia="fr-FR" w:bidi="ar-TN"/>
        </w:rPr>
        <w:t>تعتبر</w:t>
      </w:r>
      <w:r w:rsidRPr="00BB5059">
        <w:rPr>
          <w:rFonts w:ascii="Traditional Arabic" w:eastAsia="Times New Roman" w:hAnsi="Traditional Arabic" w:cs="Traditional Arabic"/>
          <w:sz w:val="28"/>
          <w:szCs w:val="28"/>
          <w:rtl/>
          <w:lang w:eastAsia="fr-FR" w:bidi="ar-TN"/>
        </w:rPr>
        <w:t xml:space="preserve"> </w:t>
      </w:r>
      <w:r w:rsidRPr="00BB5059">
        <w:rPr>
          <w:rFonts w:ascii="Traditional Arabic" w:eastAsia="Times New Roman" w:hAnsi="Traditional Arabic" w:cs="Traditional Arabic" w:hint="cs"/>
          <w:sz w:val="28"/>
          <w:szCs w:val="28"/>
          <w:rtl/>
          <w:lang w:eastAsia="fr-FR" w:bidi="ar-TN"/>
        </w:rPr>
        <w:t>البيانات</w:t>
      </w:r>
      <w:r w:rsidRPr="00BB5059">
        <w:rPr>
          <w:rFonts w:ascii="Traditional Arabic" w:eastAsia="Times New Roman" w:hAnsi="Traditional Arabic" w:cs="Traditional Arabic"/>
          <w:sz w:val="28"/>
          <w:szCs w:val="28"/>
          <w:rtl/>
          <w:lang w:eastAsia="fr-FR" w:bidi="ar-TN"/>
        </w:rPr>
        <w:t xml:space="preserve"> </w:t>
      </w:r>
      <w:r w:rsidRPr="00BB5059">
        <w:rPr>
          <w:rFonts w:ascii="Traditional Arabic" w:eastAsia="Times New Roman" w:hAnsi="Traditional Arabic" w:cs="Traditional Arabic" w:hint="cs"/>
          <w:sz w:val="28"/>
          <w:szCs w:val="28"/>
          <w:rtl/>
          <w:lang w:eastAsia="fr-FR" w:bidi="ar-TN"/>
        </w:rPr>
        <w:t>المفتوحة</w:t>
      </w:r>
      <w:r w:rsidRPr="00BB5059">
        <w:rPr>
          <w:rFonts w:ascii="Traditional Arabic" w:eastAsia="Times New Roman" w:hAnsi="Traditional Arabic" w:cs="Traditional Arabic"/>
          <w:sz w:val="28"/>
          <w:szCs w:val="28"/>
          <w:rtl/>
          <w:lang w:eastAsia="fr-FR" w:bidi="ar-TN"/>
        </w:rPr>
        <w:t xml:space="preserve"> </w:t>
      </w:r>
      <w:r w:rsidR="005129ED" w:rsidRPr="004B1610">
        <w:rPr>
          <w:rFonts w:ascii="Traditional Arabic" w:eastAsia="Times New Roman" w:hAnsi="Traditional Arabic" w:cs="Traditional Arabic"/>
          <w:sz w:val="28"/>
          <w:szCs w:val="28"/>
          <w:rtl/>
          <w:lang w:eastAsia="fr-FR" w:bidi="ar-TN"/>
        </w:rPr>
        <w:t xml:space="preserve">مجالا جديدا </w:t>
      </w:r>
      <w:proofErr w:type="gramStart"/>
      <w:r w:rsidR="005129ED" w:rsidRPr="004B1610">
        <w:rPr>
          <w:rFonts w:ascii="Traditional Arabic" w:eastAsia="Times New Roman" w:hAnsi="Traditional Arabic" w:cs="Traditional Arabic"/>
          <w:sz w:val="28"/>
          <w:szCs w:val="28"/>
          <w:rtl/>
          <w:lang w:eastAsia="fr-FR" w:bidi="ar-TN"/>
        </w:rPr>
        <w:t>لدفع</w:t>
      </w:r>
      <w:proofErr w:type="gramEnd"/>
      <w:r w:rsidR="005129ED" w:rsidRPr="004B1610">
        <w:rPr>
          <w:rFonts w:ascii="Traditional Arabic" w:eastAsia="Times New Roman" w:hAnsi="Traditional Arabic" w:cs="Traditional Arabic"/>
          <w:sz w:val="28"/>
          <w:szCs w:val="28"/>
          <w:rtl/>
          <w:lang w:eastAsia="fr-FR" w:bidi="ar-TN"/>
        </w:rPr>
        <w:t xml:space="preserve"> التنمية وخلق مواطن الشغل </w:t>
      </w:r>
      <w:r w:rsidR="009E427C" w:rsidRPr="004B1610">
        <w:rPr>
          <w:rFonts w:ascii="Traditional Arabic" w:eastAsia="Times New Roman" w:hAnsi="Traditional Arabic" w:cs="Traditional Arabic"/>
          <w:sz w:val="28"/>
          <w:szCs w:val="28"/>
          <w:rtl/>
          <w:lang w:eastAsia="fr-FR" w:bidi="ar-TN"/>
        </w:rPr>
        <w:t xml:space="preserve">من خلال </w:t>
      </w:r>
      <w:r w:rsidR="005129ED" w:rsidRPr="004B1610">
        <w:rPr>
          <w:rFonts w:ascii="Traditional Arabic" w:eastAsia="Times New Roman" w:hAnsi="Traditional Arabic" w:cs="Traditional Arabic"/>
          <w:sz w:val="28"/>
          <w:szCs w:val="28"/>
          <w:rtl/>
          <w:lang w:eastAsia="fr-FR" w:bidi="ar-TN"/>
        </w:rPr>
        <w:t xml:space="preserve">تطوير خدمات جديدة ذات قيمة مضافة </w:t>
      </w:r>
      <w:r w:rsidR="009E427C" w:rsidRPr="004B1610">
        <w:rPr>
          <w:rFonts w:ascii="Traditional Arabic" w:eastAsia="Times New Roman" w:hAnsi="Traditional Arabic" w:cs="Traditional Arabic"/>
          <w:sz w:val="28"/>
          <w:szCs w:val="28"/>
          <w:rtl/>
          <w:lang w:eastAsia="fr-FR" w:bidi="ar-TN"/>
        </w:rPr>
        <w:t>ب</w:t>
      </w:r>
      <w:r w:rsidR="005129ED" w:rsidRPr="004B1610">
        <w:rPr>
          <w:rFonts w:ascii="Traditional Arabic" w:eastAsia="Times New Roman" w:hAnsi="Traditional Arabic" w:cs="Traditional Arabic"/>
          <w:sz w:val="28"/>
          <w:szCs w:val="28"/>
          <w:rtl/>
          <w:lang w:eastAsia="fr-FR" w:bidi="ar-TN"/>
        </w:rPr>
        <w:t xml:space="preserve">إعادة استعمال البيانات التي تنشرها الهياكل العمومية. كما تساهم في دعم الشفافية والمساءلة ومكافحة الفساد وتحسين الخدمات العمومية </w:t>
      </w:r>
      <w:r w:rsidR="00941C0A" w:rsidRPr="004B1610">
        <w:rPr>
          <w:rFonts w:ascii="Traditional Arabic" w:eastAsia="Times New Roman" w:hAnsi="Traditional Arabic" w:cs="Traditional Arabic"/>
          <w:sz w:val="28"/>
          <w:szCs w:val="28"/>
          <w:rtl/>
          <w:lang w:eastAsia="fr-FR" w:bidi="ar-TN"/>
        </w:rPr>
        <w:t>اضافة ا</w:t>
      </w:r>
      <w:r w:rsidR="009E427C" w:rsidRPr="004B1610">
        <w:rPr>
          <w:rFonts w:ascii="Traditional Arabic" w:eastAsia="Times New Roman" w:hAnsi="Traditional Arabic" w:cs="Traditional Arabic"/>
          <w:sz w:val="28"/>
          <w:szCs w:val="28"/>
          <w:rtl/>
          <w:lang w:eastAsia="fr-FR" w:bidi="ar-TN"/>
        </w:rPr>
        <w:t>لى تحسين جودة البيانات العمومية</w:t>
      </w:r>
      <w:r w:rsidR="005129ED" w:rsidRPr="004B1610">
        <w:rPr>
          <w:rFonts w:ascii="Traditional Arabic" w:eastAsia="Times New Roman" w:hAnsi="Traditional Arabic" w:cs="Traditional Arabic"/>
          <w:sz w:val="28"/>
          <w:szCs w:val="28"/>
          <w:rtl/>
          <w:lang w:eastAsia="fr-FR" w:bidi="ar-TN"/>
        </w:rPr>
        <w:t>.</w:t>
      </w:r>
    </w:p>
    <w:p w:rsidR="00D81CF3" w:rsidRPr="00077493" w:rsidRDefault="00D81CF3" w:rsidP="00077493">
      <w:pPr>
        <w:bidi/>
        <w:spacing w:after="0"/>
        <w:ind w:firstLine="708"/>
        <w:jc w:val="both"/>
        <w:rPr>
          <w:rFonts w:ascii="Traditional Arabic" w:eastAsia="Times New Roman" w:hAnsi="Traditional Arabic" w:cs="Traditional Arabic"/>
          <w:sz w:val="28"/>
          <w:szCs w:val="28"/>
          <w:lang w:eastAsia="fr-FR" w:bidi="ar-TN"/>
        </w:rPr>
      </w:pPr>
      <w:r w:rsidRPr="004B1610">
        <w:rPr>
          <w:rFonts w:ascii="Traditional Arabic" w:eastAsia="Times New Roman" w:hAnsi="Traditional Arabic" w:cs="Traditional Arabic"/>
          <w:sz w:val="28"/>
          <w:szCs w:val="28"/>
          <w:rtl/>
          <w:lang w:eastAsia="fr-FR" w:bidi="ar-TN"/>
        </w:rPr>
        <w:t xml:space="preserve">ويمكن تعريف البيانات المفتوحة على انها </w:t>
      </w:r>
      <w:r w:rsidRPr="004B1610">
        <w:rPr>
          <w:rFonts w:ascii="Traditional Arabic" w:eastAsia="Times New Roman" w:hAnsi="Traditional Arabic" w:cs="Traditional Arabic"/>
          <w:b/>
          <w:bCs/>
          <w:sz w:val="28"/>
          <w:szCs w:val="28"/>
          <w:rtl/>
          <w:lang w:eastAsia="fr-FR" w:bidi="ar-TN"/>
        </w:rPr>
        <w:t>"البيانات التي يُمكن استعمالها وإعادة استعمالها وتوزيعها من طرف أي مستعمل وبكل حرية" أو باعتبارها "البيانات المتاحة والتي يتمّ تقاسمها على الخط دون مقابل ومن شأنها أن تقلّل من الوقت والكلفة التي يبذلها المواطن لفهم ما تقوم به الحكومة من أعمال والتمكن تبعا لذلك من مسائلتها"</w:t>
      </w:r>
      <w:r w:rsidR="00077493">
        <w:rPr>
          <w:rFonts w:ascii="Traditional Arabic" w:eastAsia="Times New Roman" w:hAnsi="Traditional Arabic" w:cs="Traditional Arabic"/>
          <w:sz w:val="28"/>
          <w:szCs w:val="28"/>
          <w:lang w:eastAsia="fr-FR" w:bidi="ar-TN"/>
        </w:rPr>
        <w:t>.</w:t>
      </w:r>
      <w:r w:rsidR="00077493">
        <w:rPr>
          <w:rStyle w:val="Appelnotedebasdep"/>
          <w:rFonts w:ascii="Traditional Arabic" w:eastAsia="Times New Roman" w:hAnsi="Traditional Arabic" w:cs="Traditional Arabic"/>
          <w:sz w:val="28"/>
          <w:szCs w:val="28"/>
          <w:lang w:eastAsia="fr-FR" w:bidi="ar-TN"/>
        </w:rPr>
        <w:footnoteReference w:id="1"/>
      </w:r>
    </w:p>
    <w:p w:rsidR="000C5239" w:rsidRPr="004B1610" w:rsidRDefault="00636162" w:rsidP="00361E2F">
      <w:pPr>
        <w:bidi/>
        <w:spacing w:after="0"/>
        <w:ind w:firstLine="708"/>
        <w:jc w:val="both"/>
        <w:rPr>
          <w:rFonts w:ascii="Traditional Arabic" w:eastAsia="Times New Roman" w:hAnsi="Traditional Arabic" w:cs="Traditional Arabic"/>
          <w:sz w:val="28"/>
          <w:szCs w:val="28"/>
          <w:rtl/>
          <w:lang w:eastAsia="fr-FR" w:bidi="ar-TN"/>
        </w:rPr>
      </w:pPr>
      <w:r w:rsidRPr="004B1610">
        <w:rPr>
          <w:rFonts w:ascii="Traditional Arabic" w:eastAsia="Times New Roman" w:hAnsi="Traditional Arabic" w:cs="Traditional Arabic"/>
          <w:sz w:val="28"/>
          <w:szCs w:val="28"/>
          <w:rtl/>
          <w:lang w:eastAsia="fr-FR" w:bidi="ar-TN"/>
        </w:rPr>
        <w:t>برزت العديد من المبادرات الداعم</w:t>
      </w:r>
      <w:r w:rsidR="00B33E6C" w:rsidRPr="004B1610">
        <w:rPr>
          <w:rFonts w:ascii="Traditional Arabic" w:eastAsia="Times New Roman" w:hAnsi="Traditional Arabic" w:cs="Traditional Arabic"/>
          <w:sz w:val="28"/>
          <w:szCs w:val="28"/>
          <w:rtl/>
          <w:lang w:eastAsia="fr-FR" w:bidi="ar-TN"/>
        </w:rPr>
        <w:t xml:space="preserve">ة لفتح البيانات </w:t>
      </w:r>
      <w:r w:rsidR="00B15AB6" w:rsidRPr="004B1610">
        <w:rPr>
          <w:rFonts w:ascii="Traditional Arabic" w:eastAsia="Times New Roman" w:hAnsi="Traditional Arabic" w:cs="Traditional Arabic"/>
          <w:sz w:val="28"/>
          <w:szCs w:val="28"/>
          <w:rtl/>
          <w:lang w:eastAsia="fr-FR" w:bidi="ar-TN"/>
        </w:rPr>
        <w:t>في العالم على غرار الولايات المتحدة الامريكية التي انطلقت منذ سنة 2009 في نشر بياناتها على بوابة وطنية تلتها اثر ذلك المملكة المتحدة ودول اخرى اعتمدت جل</w:t>
      </w:r>
      <w:r w:rsidR="00A55F2A" w:rsidRPr="004B1610">
        <w:rPr>
          <w:rFonts w:ascii="Traditional Arabic" w:eastAsia="Times New Roman" w:hAnsi="Traditional Arabic" w:cs="Traditional Arabic"/>
          <w:sz w:val="28"/>
          <w:szCs w:val="28"/>
          <w:rtl/>
          <w:lang w:eastAsia="fr-FR" w:bidi="ar-TN"/>
        </w:rPr>
        <w:t>ّ</w:t>
      </w:r>
      <w:r w:rsidR="00B15AB6" w:rsidRPr="004B1610">
        <w:rPr>
          <w:rFonts w:ascii="Traditional Arabic" w:eastAsia="Times New Roman" w:hAnsi="Traditional Arabic" w:cs="Traditional Arabic"/>
          <w:sz w:val="28"/>
          <w:szCs w:val="28"/>
          <w:rtl/>
          <w:lang w:eastAsia="fr-FR" w:bidi="ar-TN"/>
        </w:rPr>
        <w:t>ها نفس التمشي.</w:t>
      </w:r>
      <w:r w:rsidR="001540AE" w:rsidRPr="004B1610">
        <w:rPr>
          <w:rFonts w:ascii="Traditional Arabic" w:eastAsia="Times New Roman" w:hAnsi="Traditional Arabic" w:cs="Traditional Arabic"/>
          <w:sz w:val="28"/>
          <w:szCs w:val="28"/>
          <w:rtl/>
          <w:lang w:eastAsia="fr-FR" w:bidi="ar-TN"/>
        </w:rPr>
        <w:t xml:space="preserve"> </w:t>
      </w:r>
      <w:r w:rsidR="00B307A9" w:rsidRPr="004B1610">
        <w:rPr>
          <w:rFonts w:ascii="Traditional Arabic" w:eastAsia="Times New Roman" w:hAnsi="Traditional Arabic" w:cs="Traditional Arabic"/>
          <w:sz w:val="28"/>
          <w:szCs w:val="28"/>
          <w:rtl/>
          <w:lang w:eastAsia="fr-FR" w:bidi="ar-TN"/>
        </w:rPr>
        <w:t>وفي المقابل</w:t>
      </w:r>
      <w:r w:rsidR="0097338E" w:rsidRPr="004B1610">
        <w:rPr>
          <w:rFonts w:ascii="Traditional Arabic" w:eastAsia="Times New Roman" w:hAnsi="Traditional Arabic" w:cs="Traditional Arabic"/>
          <w:sz w:val="28"/>
          <w:szCs w:val="28"/>
          <w:rtl/>
          <w:lang w:eastAsia="fr-FR" w:bidi="ar-TN"/>
        </w:rPr>
        <w:t xml:space="preserve">، لم يكن عدد هذه المبادرات في الدول العربية كبيرا كما اختلفت المنهجية المعتمدة </w:t>
      </w:r>
      <w:r w:rsidR="00AC7CC0" w:rsidRPr="004B1610">
        <w:rPr>
          <w:rFonts w:ascii="Traditional Arabic" w:eastAsia="Times New Roman" w:hAnsi="Traditional Arabic" w:cs="Traditional Arabic"/>
          <w:sz w:val="28"/>
          <w:szCs w:val="28"/>
          <w:rtl/>
          <w:lang w:eastAsia="fr-FR" w:bidi="ar-TN"/>
        </w:rPr>
        <w:t xml:space="preserve">حيث </w:t>
      </w:r>
      <w:r w:rsidR="00361E2F">
        <w:rPr>
          <w:rFonts w:ascii="Traditional Arabic" w:eastAsia="Times New Roman" w:hAnsi="Traditional Arabic" w:cs="Traditional Arabic" w:hint="cs"/>
          <w:sz w:val="28"/>
          <w:szCs w:val="28"/>
          <w:rtl/>
          <w:lang w:eastAsia="fr-FR" w:bidi="ar-TN"/>
        </w:rPr>
        <w:t xml:space="preserve">طورت </w:t>
      </w:r>
      <w:r w:rsidR="00AC7CC0" w:rsidRPr="004B1610">
        <w:rPr>
          <w:rFonts w:ascii="Traditional Arabic" w:eastAsia="Times New Roman" w:hAnsi="Traditional Arabic" w:cs="Traditional Arabic"/>
          <w:sz w:val="28"/>
          <w:szCs w:val="28"/>
          <w:rtl/>
          <w:lang w:eastAsia="fr-FR" w:bidi="ar-TN"/>
        </w:rPr>
        <w:t>بعض الدول بوابات وطنية في حين اقتصر البعض الاخر ع</w:t>
      </w:r>
      <w:r w:rsidR="00D147DA" w:rsidRPr="004B1610">
        <w:rPr>
          <w:rFonts w:ascii="Traditional Arabic" w:eastAsia="Times New Roman" w:hAnsi="Traditional Arabic" w:cs="Traditional Arabic"/>
          <w:sz w:val="28"/>
          <w:szCs w:val="28"/>
          <w:rtl/>
          <w:lang w:eastAsia="fr-FR" w:bidi="ar-TN"/>
        </w:rPr>
        <w:t xml:space="preserve">لى اتاحة البيانات على مواقع </w:t>
      </w:r>
      <w:proofErr w:type="spellStart"/>
      <w:r w:rsidR="00D147DA" w:rsidRPr="004B1610">
        <w:rPr>
          <w:rFonts w:ascii="Traditional Arabic" w:eastAsia="Times New Roman" w:hAnsi="Traditional Arabic" w:cs="Traditional Arabic"/>
          <w:sz w:val="28"/>
          <w:szCs w:val="28"/>
          <w:rtl/>
          <w:lang w:eastAsia="fr-FR" w:bidi="ar-TN"/>
        </w:rPr>
        <w:t>الوا</w:t>
      </w:r>
      <w:r w:rsidR="00AC7CC0" w:rsidRPr="004B1610">
        <w:rPr>
          <w:rFonts w:ascii="Traditional Arabic" w:eastAsia="Times New Roman" w:hAnsi="Traditional Arabic" w:cs="Traditional Arabic"/>
          <w:sz w:val="28"/>
          <w:szCs w:val="28"/>
          <w:rtl/>
          <w:lang w:eastAsia="fr-FR" w:bidi="ar-TN"/>
        </w:rPr>
        <w:t>ب</w:t>
      </w:r>
      <w:proofErr w:type="spellEnd"/>
      <w:r w:rsidR="00AC7CC0" w:rsidRPr="004B1610">
        <w:rPr>
          <w:rFonts w:ascii="Traditional Arabic" w:eastAsia="Times New Roman" w:hAnsi="Traditional Arabic" w:cs="Traditional Arabic"/>
          <w:sz w:val="28"/>
          <w:szCs w:val="28"/>
          <w:rtl/>
          <w:lang w:eastAsia="fr-FR" w:bidi="ar-TN"/>
        </w:rPr>
        <w:t xml:space="preserve"> الحكومية</w:t>
      </w:r>
      <w:r w:rsidR="00097509" w:rsidRPr="004B1610">
        <w:rPr>
          <w:rFonts w:ascii="Traditional Arabic" w:eastAsia="Times New Roman" w:hAnsi="Traditional Arabic" w:cs="Traditional Arabic"/>
          <w:sz w:val="28"/>
          <w:szCs w:val="28"/>
          <w:rtl/>
          <w:lang w:eastAsia="fr-FR" w:bidi="ar-TN"/>
        </w:rPr>
        <w:t xml:space="preserve">. </w:t>
      </w:r>
      <w:r w:rsidR="00C61125" w:rsidRPr="004B1610">
        <w:rPr>
          <w:rFonts w:ascii="Traditional Arabic" w:eastAsia="Times New Roman" w:hAnsi="Traditional Arabic" w:cs="Traditional Arabic"/>
          <w:sz w:val="28"/>
          <w:szCs w:val="28"/>
          <w:rtl/>
          <w:lang w:eastAsia="fr-FR" w:bidi="ar-TN"/>
        </w:rPr>
        <w:t>وفي هذا السياق، تجدر الاشارة ا</w:t>
      </w:r>
      <w:r w:rsidR="00AC7CC0" w:rsidRPr="004B1610">
        <w:rPr>
          <w:rFonts w:ascii="Traditional Arabic" w:eastAsia="Times New Roman" w:hAnsi="Traditional Arabic" w:cs="Traditional Arabic"/>
          <w:sz w:val="28"/>
          <w:szCs w:val="28"/>
          <w:rtl/>
          <w:lang w:eastAsia="fr-FR" w:bidi="ar-TN"/>
        </w:rPr>
        <w:t>ن تونس كانت سباقة في فتح البيانات العمومية</w:t>
      </w:r>
      <w:r w:rsidR="00BB5059" w:rsidRPr="00BB5059">
        <w:rPr>
          <w:rFonts w:hint="cs"/>
          <w:rtl/>
        </w:rPr>
        <w:t xml:space="preserve"> </w:t>
      </w:r>
      <w:r w:rsidR="00BB5059" w:rsidRPr="00BB5059">
        <w:rPr>
          <w:rFonts w:ascii="Traditional Arabic" w:eastAsia="Times New Roman" w:hAnsi="Traditional Arabic" w:cs="Traditional Arabic" w:hint="cs"/>
          <w:sz w:val="28"/>
          <w:szCs w:val="28"/>
          <w:rtl/>
          <w:lang w:eastAsia="fr-FR" w:bidi="ar-TN"/>
        </w:rPr>
        <w:t>مقارنة</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بباقي</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الدول</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العربية</w:t>
      </w:r>
      <w:r w:rsidR="005129ED" w:rsidRPr="004B1610">
        <w:rPr>
          <w:rFonts w:ascii="Traditional Arabic" w:eastAsia="Times New Roman" w:hAnsi="Traditional Arabic" w:cs="Traditional Arabic"/>
          <w:sz w:val="28"/>
          <w:szCs w:val="28"/>
          <w:rtl/>
          <w:lang w:eastAsia="fr-FR" w:bidi="ar-TN"/>
        </w:rPr>
        <w:t>. اذ قامت بتركيز بوابة وطنية للبيانات المفتوحة إلى جانب تطوير عدة بوابات قطاعية أخرى للبيانات المفتوحة على غرار بوابة المعهد الوطني للإحصاء وبوابة وزارات الصناعة والداخلية والمالية والثقافة والنقل والفلاحة.</w:t>
      </w:r>
    </w:p>
    <w:p w:rsidR="00FB39A9" w:rsidRPr="004B1610" w:rsidRDefault="004A25A9" w:rsidP="004009B8">
      <w:pPr>
        <w:bidi/>
        <w:spacing w:after="0"/>
        <w:ind w:firstLine="708"/>
        <w:jc w:val="both"/>
        <w:rPr>
          <w:rFonts w:ascii="Traditional Arabic" w:eastAsia="Times New Roman" w:hAnsi="Traditional Arabic" w:cs="Traditional Arabic"/>
          <w:sz w:val="28"/>
          <w:szCs w:val="28"/>
          <w:rtl/>
          <w:lang w:eastAsia="fr-FR" w:bidi="ar-TN"/>
        </w:rPr>
      </w:pPr>
      <w:r w:rsidRPr="004B1610">
        <w:rPr>
          <w:rFonts w:ascii="Traditional Arabic" w:eastAsia="Times New Roman" w:hAnsi="Traditional Arabic" w:cs="Traditional Arabic"/>
          <w:sz w:val="28"/>
          <w:szCs w:val="28"/>
          <w:rtl/>
          <w:lang w:eastAsia="fr-FR" w:bidi="ar-TN"/>
        </w:rPr>
        <w:t>وي</w:t>
      </w:r>
      <w:r w:rsidR="00FB39A9" w:rsidRPr="004B1610">
        <w:rPr>
          <w:rFonts w:ascii="Traditional Arabic" w:eastAsia="Times New Roman" w:hAnsi="Traditional Arabic" w:cs="Traditional Arabic"/>
          <w:sz w:val="28"/>
          <w:szCs w:val="28"/>
          <w:rtl/>
          <w:lang w:eastAsia="fr-FR" w:bidi="ar-TN"/>
        </w:rPr>
        <w:t xml:space="preserve">كتسي فتح البيانات العمومية اهمية كبرى إذ انها تمكن الإدارة المركزية والجهوية </w:t>
      </w:r>
      <w:r w:rsidR="00BB5059" w:rsidRPr="00BB5059">
        <w:rPr>
          <w:rFonts w:ascii="Traditional Arabic" w:eastAsia="Times New Roman" w:hAnsi="Traditional Arabic" w:cs="Traditional Arabic" w:hint="cs"/>
          <w:sz w:val="28"/>
          <w:szCs w:val="28"/>
          <w:rtl/>
          <w:lang w:eastAsia="fr-FR" w:bidi="ar-TN"/>
        </w:rPr>
        <w:t>والمحلية</w:t>
      </w:r>
      <w:r w:rsidR="00BB5059" w:rsidRPr="00BB5059">
        <w:rPr>
          <w:rFonts w:ascii="Traditional Arabic" w:eastAsia="Times New Roman" w:hAnsi="Traditional Arabic" w:cs="Traditional Arabic"/>
          <w:sz w:val="28"/>
          <w:szCs w:val="28"/>
          <w:rtl/>
          <w:lang w:eastAsia="fr-FR" w:bidi="ar-TN"/>
        </w:rPr>
        <w:t xml:space="preserve"> </w:t>
      </w:r>
      <w:r w:rsidR="00FB39A9" w:rsidRPr="004B1610">
        <w:rPr>
          <w:rFonts w:ascii="Traditional Arabic" w:eastAsia="Times New Roman" w:hAnsi="Traditional Arabic" w:cs="Traditional Arabic"/>
          <w:sz w:val="28"/>
          <w:szCs w:val="28"/>
          <w:rtl/>
          <w:lang w:eastAsia="fr-FR" w:bidi="ar-TN"/>
        </w:rPr>
        <w:t>من نشر بياناتها ومن النفاذ إلى عدة بيانات ومعلومات عمومية أخرى.</w:t>
      </w:r>
      <w:r w:rsidR="00FB39A9" w:rsidRPr="004B1610">
        <w:rPr>
          <w:rFonts w:ascii="Traditional Arabic" w:eastAsia="Times New Roman" w:hAnsi="Traditional Arabic" w:cs="Traditional Arabic"/>
          <w:sz w:val="28"/>
          <w:szCs w:val="28"/>
          <w:lang w:eastAsia="fr-FR" w:bidi="ar-TN"/>
        </w:rPr>
        <w:t xml:space="preserve"> </w:t>
      </w:r>
      <w:proofErr w:type="gramStart"/>
      <w:r w:rsidR="00FB39A9" w:rsidRPr="004B1610">
        <w:rPr>
          <w:rFonts w:ascii="Traditional Arabic" w:eastAsia="Times New Roman" w:hAnsi="Traditional Arabic" w:cs="Traditional Arabic"/>
          <w:sz w:val="28"/>
          <w:szCs w:val="28"/>
          <w:rtl/>
          <w:lang w:eastAsia="fr-FR" w:bidi="ar-TN"/>
        </w:rPr>
        <w:t>وقد</w:t>
      </w:r>
      <w:proofErr w:type="gramEnd"/>
      <w:r w:rsidR="00FB39A9" w:rsidRPr="004B1610">
        <w:rPr>
          <w:rFonts w:ascii="Traditional Arabic" w:eastAsia="Times New Roman" w:hAnsi="Traditional Arabic" w:cs="Traditional Arabic"/>
          <w:sz w:val="28"/>
          <w:szCs w:val="28"/>
          <w:rtl/>
          <w:lang w:eastAsia="fr-FR" w:bidi="ar-TN"/>
        </w:rPr>
        <w:t xml:space="preserve"> انطلقت </w:t>
      </w:r>
      <w:r w:rsidRPr="004B1610">
        <w:rPr>
          <w:rFonts w:ascii="Traditional Arabic" w:eastAsia="Times New Roman" w:hAnsi="Traditional Arabic" w:cs="Traditional Arabic"/>
          <w:sz w:val="28"/>
          <w:szCs w:val="28"/>
          <w:rtl/>
          <w:lang w:eastAsia="fr-FR" w:bidi="ar-TN"/>
        </w:rPr>
        <w:t xml:space="preserve">في تونس </w:t>
      </w:r>
      <w:r w:rsidR="00FB39A9" w:rsidRPr="004B1610">
        <w:rPr>
          <w:rFonts w:ascii="Traditional Arabic" w:eastAsia="Times New Roman" w:hAnsi="Traditional Arabic" w:cs="Traditional Arabic"/>
          <w:sz w:val="28"/>
          <w:szCs w:val="28"/>
          <w:rtl/>
          <w:lang w:eastAsia="fr-FR" w:bidi="ar-TN"/>
        </w:rPr>
        <w:t xml:space="preserve">عدة مبادرات لفتح البيانات العمومية أمام المواطنين ومختلف مكونات المجتمع المدني منذ سنة </w:t>
      </w:r>
      <w:r w:rsidR="00BB5059">
        <w:rPr>
          <w:rFonts w:ascii="Traditional Arabic" w:eastAsia="Times New Roman" w:hAnsi="Traditional Arabic" w:cs="Traditional Arabic"/>
          <w:sz w:val="28"/>
          <w:szCs w:val="28"/>
          <w:lang w:eastAsia="fr-FR" w:bidi="ar-TN"/>
        </w:rPr>
        <w:t>2012</w:t>
      </w:r>
      <w:r w:rsidR="00FB39A9" w:rsidRPr="004B1610">
        <w:rPr>
          <w:rFonts w:ascii="Traditional Arabic" w:eastAsia="Times New Roman" w:hAnsi="Traditional Arabic" w:cs="Traditional Arabic"/>
          <w:sz w:val="28"/>
          <w:szCs w:val="28"/>
          <w:rtl/>
          <w:lang w:eastAsia="fr-FR" w:bidi="ar-TN"/>
        </w:rPr>
        <w:t>.</w:t>
      </w:r>
      <w:r w:rsidR="00001DBD" w:rsidRPr="004B1610">
        <w:rPr>
          <w:rFonts w:ascii="Traditional Arabic" w:eastAsia="Times New Roman" w:hAnsi="Traditional Arabic" w:cs="Traditional Arabic"/>
          <w:sz w:val="28"/>
          <w:szCs w:val="28"/>
          <w:lang w:eastAsia="fr-FR" w:bidi="ar-TN"/>
        </w:rPr>
        <w:t xml:space="preserve">  </w:t>
      </w:r>
      <w:r w:rsidR="00001DBD" w:rsidRPr="004B1610">
        <w:rPr>
          <w:rFonts w:ascii="Traditional Arabic" w:eastAsia="Times New Roman" w:hAnsi="Traditional Arabic" w:cs="Traditional Arabic"/>
          <w:sz w:val="28"/>
          <w:szCs w:val="28"/>
          <w:rtl/>
          <w:lang w:eastAsia="fr-FR" w:bidi="ar-TN"/>
        </w:rPr>
        <w:t xml:space="preserve">حيث وقع </w:t>
      </w:r>
      <w:r w:rsidR="00BB5059" w:rsidRPr="00BB5059">
        <w:rPr>
          <w:rFonts w:ascii="Traditional Arabic" w:eastAsia="Times New Roman" w:hAnsi="Traditional Arabic" w:cs="Traditional Arabic" w:hint="cs"/>
          <w:sz w:val="28"/>
          <w:szCs w:val="28"/>
          <w:rtl/>
          <w:lang w:eastAsia="fr-FR" w:bidi="ar-TN"/>
        </w:rPr>
        <w:t>منذ</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ذلك</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التاريخ</w:t>
      </w:r>
      <w:r w:rsidR="00D96100" w:rsidRPr="004B1610">
        <w:rPr>
          <w:rFonts w:ascii="Traditional Arabic" w:eastAsia="Times New Roman" w:hAnsi="Traditional Arabic" w:cs="Traditional Arabic"/>
          <w:sz w:val="28"/>
          <w:szCs w:val="28"/>
          <w:rtl/>
          <w:lang w:eastAsia="fr-FR" w:bidi="ar-TN"/>
        </w:rPr>
        <w:t xml:space="preserve"> </w:t>
      </w:r>
      <w:r w:rsidR="00001DBD" w:rsidRPr="004B1610">
        <w:rPr>
          <w:rFonts w:ascii="Traditional Arabic" w:eastAsia="Times New Roman" w:hAnsi="Traditional Arabic" w:cs="Traditional Arabic"/>
          <w:sz w:val="28"/>
          <w:szCs w:val="28"/>
          <w:rtl/>
          <w:lang w:eastAsia="fr-FR" w:bidi="ar-TN"/>
        </w:rPr>
        <w:t xml:space="preserve">تطوير </w:t>
      </w:r>
      <w:r w:rsidR="00810FF5" w:rsidRPr="004B1610">
        <w:rPr>
          <w:rFonts w:ascii="Traditional Arabic" w:eastAsia="Times New Roman" w:hAnsi="Traditional Arabic" w:cs="Traditional Arabic"/>
          <w:sz w:val="28"/>
          <w:szCs w:val="28"/>
          <w:rtl/>
          <w:lang w:eastAsia="fr-FR" w:bidi="ar-TN"/>
        </w:rPr>
        <w:t>أ</w:t>
      </w:r>
      <w:r w:rsidR="00D96100" w:rsidRPr="004B1610">
        <w:rPr>
          <w:rFonts w:ascii="Traditional Arabic" w:eastAsia="Times New Roman" w:hAnsi="Traditional Arabic" w:cs="Traditional Arabic"/>
          <w:sz w:val="28"/>
          <w:szCs w:val="28"/>
          <w:rtl/>
          <w:lang w:eastAsia="fr-FR" w:bidi="ar-TN"/>
        </w:rPr>
        <w:t xml:space="preserve">ول </w:t>
      </w:r>
      <w:r w:rsidR="00001DBD" w:rsidRPr="004B1610">
        <w:rPr>
          <w:rFonts w:ascii="Traditional Arabic" w:eastAsia="Times New Roman" w:hAnsi="Traditional Arabic" w:cs="Traditional Arabic"/>
          <w:sz w:val="28"/>
          <w:szCs w:val="28"/>
          <w:rtl/>
          <w:lang w:eastAsia="fr-FR" w:bidi="ar-TN"/>
        </w:rPr>
        <w:t xml:space="preserve">موقع واب </w:t>
      </w:r>
      <w:r w:rsidR="00D96100" w:rsidRPr="004B1610">
        <w:rPr>
          <w:rFonts w:ascii="Traditional Arabic" w:eastAsia="Times New Roman" w:hAnsi="Traditional Arabic" w:cs="Traditional Arabic"/>
          <w:sz w:val="28"/>
          <w:szCs w:val="28"/>
          <w:rtl/>
          <w:lang w:eastAsia="fr-FR" w:bidi="ar-TN"/>
        </w:rPr>
        <w:t xml:space="preserve">للبيانات العمومية المفتوحة </w:t>
      </w:r>
      <w:r w:rsidR="00001DBD" w:rsidRPr="004B1610">
        <w:rPr>
          <w:rFonts w:ascii="Traditional Arabic" w:eastAsia="Times New Roman" w:hAnsi="Traditional Arabic" w:cs="Traditional Arabic"/>
          <w:sz w:val="28"/>
          <w:szCs w:val="28"/>
          <w:rtl/>
          <w:lang w:eastAsia="fr-FR" w:bidi="ar-TN"/>
        </w:rPr>
        <w:t xml:space="preserve">لتمكين الهياكل العمومية من نشر بياناتها </w:t>
      </w:r>
      <w:r w:rsidR="00BB5059" w:rsidRPr="00BB5059">
        <w:rPr>
          <w:rFonts w:ascii="Traditional Arabic" w:eastAsia="Times New Roman" w:hAnsi="Traditional Arabic" w:cs="Traditional Arabic" w:hint="cs"/>
          <w:sz w:val="28"/>
          <w:szCs w:val="28"/>
          <w:rtl/>
          <w:lang w:eastAsia="fr-FR" w:bidi="ar-TN"/>
        </w:rPr>
        <w:t>من</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قبل</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وحدة</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الإدارة</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الإلكترونية</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برئاسة</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الحكومة</w:t>
      </w:r>
      <w:r w:rsidR="00BB5059">
        <w:rPr>
          <w:rFonts w:ascii="Traditional Arabic" w:eastAsia="Times New Roman" w:hAnsi="Traditional Arabic" w:cs="Traditional Arabic"/>
          <w:sz w:val="28"/>
          <w:szCs w:val="28"/>
          <w:lang w:eastAsia="fr-FR" w:bidi="ar-TN"/>
        </w:rPr>
        <w:t>.</w:t>
      </w:r>
      <w:r w:rsidR="00D96100" w:rsidRPr="004B1610">
        <w:rPr>
          <w:rFonts w:ascii="Traditional Arabic" w:eastAsia="Times New Roman" w:hAnsi="Traditional Arabic" w:cs="Traditional Arabic"/>
          <w:sz w:val="28"/>
          <w:szCs w:val="28"/>
          <w:rtl/>
          <w:lang w:eastAsia="fr-FR" w:bidi="ar-TN"/>
        </w:rPr>
        <w:t xml:space="preserve"> </w:t>
      </w:r>
    </w:p>
    <w:p w:rsidR="00E15D28" w:rsidRPr="004B1610" w:rsidRDefault="00760CF9" w:rsidP="0020610D">
      <w:pPr>
        <w:bidi/>
        <w:spacing w:after="0"/>
        <w:ind w:firstLine="708"/>
        <w:jc w:val="both"/>
        <w:rPr>
          <w:rFonts w:ascii="Traditional Arabic" w:eastAsia="Times New Roman" w:hAnsi="Traditional Arabic" w:cs="Traditional Arabic"/>
          <w:sz w:val="28"/>
          <w:szCs w:val="28"/>
          <w:lang w:eastAsia="fr-FR" w:bidi="ar-TN"/>
        </w:rPr>
      </w:pPr>
      <w:r w:rsidRPr="00760CF9">
        <w:rPr>
          <w:rFonts w:ascii="Traditional Arabic" w:eastAsia="Times New Roman" w:hAnsi="Traditional Arabic" w:cs="Traditional Arabic" w:hint="cs"/>
          <w:sz w:val="28"/>
          <w:szCs w:val="28"/>
          <w:rtl/>
          <w:lang w:eastAsia="fr-FR" w:bidi="ar-TN"/>
        </w:rPr>
        <w:t>وقد</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ساهمت</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العديد</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من</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العوامل</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التي</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كان</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لها</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أثر</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إيجابي</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وفعال</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في</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تعزيز</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هذا</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التوجه</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نحو</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الانفتاح،</w:t>
      </w:r>
      <w:r w:rsidRPr="00760CF9">
        <w:rPr>
          <w:rFonts w:ascii="Traditional Arabic" w:eastAsia="Times New Roman" w:hAnsi="Traditional Arabic" w:cs="Traditional Arabic"/>
          <w:sz w:val="28"/>
          <w:szCs w:val="28"/>
          <w:rtl/>
          <w:lang w:eastAsia="fr-FR" w:bidi="ar-TN"/>
        </w:rPr>
        <w:t xml:space="preserve"> </w:t>
      </w:r>
      <w:r w:rsidRPr="00760CF9">
        <w:rPr>
          <w:rFonts w:ascii="Traditional Arabic" w:eastAsia="Times New Roman" w:hAnsi="Traditional Arabic" w:cs="Traditional Arabic" w:hint="cs"/>
          <w:sz w:val="28"/>
          <w:szCs w:val="28"/>
          <w:rtl/>
          <w:lang w:eastAsia="fr-FR" w:bidi="ar-TN"/>
        </w:rPr>
        <w:t>لعل</w:t>
      </w:r>
      <w:r w:rsidRPr="00760CF9">
        <w:rPr>
          <w:rFonts w:ascii="Traditional Arabic" w:eastAsia="Times New Roman" w:hAnsi="Traditional Arabic" w:cs="Traditional Arabic"/>
          <w:sz w:val="28"/>
          <w:szCs w:val="28"/>
          <w:rtl/>
          <w:lang w:eastAsia="fr-FR" w:bidi="ar-TN"/>
        </w:rPr>
        <w:t xml:space="preserve"> </w:t>
      </w:r>
      <w:r w:rsidR="0020610D">
        <w:rPr>
          <w:rFonts w:ascii="Traditional Arabic" w:eastAsia="Times New Roman" w:hAnsi="Traditional Arabic" w:cs="Traditional Arabic" w:hint="cs"/>
          <w:sz w:val="28"/>
          <w:szCs w:val="28"/>
          <w:rtl/>
          <w:lang w:eastAsia="fr-FR" w:bidi="ar-TN"/>
        </w:rPr>
        <w:t xml:space="preserve"> </w:t>
      </w:r>
      <w:r w:rsidR="0020610D" w:rsidRPr="0020610D">
        <w:rPr>
          <w:rFonts w:ascii="Traditional Arabic" w:eastAsia="Times New Roman" w:hAnsi="Traditional Arabic" w:cs="Traditional Arabic" w:hint="cs"/>
          <w:sz w:val="28"/>
          <w:szCs w:val="28"/>
          <w:rtl/>
          <w:lang w:eastAsia="fr-FR" w:bidi="ar-TN"/>
        </w:rPr>
        <w:t>أبرزها</w:t>
      </w:r>
      <w:r w:rsidR="0020610D" w:rsidRPr="0020610D">
        <w:rPr>
          <w:rFonts w:ascii="Traditional Arabic" w:eastAsia="Times New Roman" w:hAnsi="Traditional Arabic" w:cs="Traditional Arabic"/>
          <w:sz w:val="28"/>
          <w:szCs w:val="28"/>
          <w:rtl/>
          <w:lang w:eastAsia="fr-FR" w:bidi="ar-TN"/>
        </w:rPr>
        <w:t xml:space="preserve"> </w:t>
      </w:r>
      <w:r w:rsidR="0020610D" w:rsidRPr="0020610D">
        <w:rPr>
          <w:rFonts w:ascii="Traditional Arabic" w:eastAsia="Times New Roman" w:hAnsi="Traditional Arabic" w:cs="Traditional Arabic" w:hint="cs"/>
          <w:sz w:val="28"/>
          <w:szCs w:val="28"/>
          <w:rtl/>
          <w:lang w:eastAsia="fr-FR" w:bidi="ar-TN"/>
        </w:rPr>
        <w:t>كان</w:t>
      </w:r>
      <w:r w:rsidRPr="00760CF9">
        <w:rPr>
          <w:rFonts w:ascii="Traditional Arabic" w:eastAsia="Times New Roman" w:hAnsi="Traditional Arabic" w:cs="Traditional Arabic"/>
          <w:sz w:val="28"/>
          <w:szCs w:val="28"/>
          <w:rtl/>
          <w:lang w:eastAsia="fr-FR" w:bidi="ar-TN"/>
        </w:rPr>
        <w:t xml:space="preserve"> </w:t>
      </w:r>
      <w:r w:rsidR="00CE1080" w:rsidRPr="004B1610">
        <w:rPr>
          <w:rFonts w:ascii="Traditional Arabic" w:eastAsia="Times New Roman" w:hAnsi="Traditional Arabic" w:cs="Traditional Arabic"/>
          <w:sz w:val="28"/>
          <w:szCs w:val="28"/>
          <w:rtl/>
          <w:lang w:eastAsia="fr-FR" w:bidi="ar-TN"/>
        </w:rPr>
        <w:t xml:space="preserve">الاطار القانوني الذي </w:t>
      </w:r>
      <w:r w:rsidR="00E26742" w:rsidRPr="004B1610">
        <w:rPr>
          <w:rFonts w:ascii="Traditional Arabic" w:eastAsia="Times New Roman" w:hAnsi="Traditional Arabic" w:cs="Traditional Arabic"/>
          <w:sz w:val="28"/>
          <w:szCs w:val="28"/>
          <w:rtl/>
          <w:lang w:eastAsia="fr-FR" w:bidi="ar-TN"/>
        </w:rPr>
        <w:t xml:space="preserve">كرّس </w:t>
      </w:r>
      <w:r w:rsidR="00A1467D" w:rsidRPr="004B1610">
        <w:rPr>
          <w:rFonts w:ascii="Traditional Arabic" w:eastAsia="Times New Roman" w:hAnsi="Traditional Arabic" w:cs="Traditional Arabic"/>
          <w:sz w:val="28"/>
          <w:szCs w:val="28"/>
          <w:rtl/>
          <w:lang w:eastAsia="fr-FR" w:bidi="ar-TN"/>
        </w:rPr>
        <w:t>مبد</w:t>
      </w:r>
      <w:r w:rsidR="00A1467D">
        <w:rPr>
          <w:rFonts w:ascii="Traditional Arabic" w:eastAsia="Times New Roman" w:hAnsi="Traditional Arabic" w:cs="Traditional Arabic" w:hint="cs"/>
          <w:sz w:val="28"/>
          <w:szCs w:val="28"/>
          <w:rtl/>
          <w:lang w:eastAsia="fr-FR" w:bidi="ar-TN"/>
        </w:rPr>
        <w:t>أ</w:t>
      </w:r>
      <w:r w:rsidR="00A1467D" w:rsidRPr="004B1610">
        <w:rPr>
          <w:rFonts w:ascii="Traditional Arabic" w:eastAsia="Times New Roman" w:hAnsi="Traditional Arabic" w:cs="Traditional Arabic"/>
          <w:sz w:val="28"/>
          <w:szCs w:val="28"/>
          <w:rtl/>
          <w:lang w:eastAsia="fr-FR" w:bidi="ar-TN"/>
        </w:rPr>
        <w:t xml:space="preserve"> </w:t>
      </w:r>
      <w:r w:rsidR="00E26742" w:rsidRPr="004B1610">
        <w:rPr>
          <w:rFonts w:ascii="Traditional Arabic" w:eastAsia="Times New Roman" w:hAnsi="Traditional Arabic" w:cs="Traditional Arabic"/>
          <w:sz w:val="28"/>
          <w:szCs w:val="28"/>
          <w:rtl/>
          <w:lang w:eastAsia="fr-FR" w:bidi="ar-TN"/>
        </w:rPr>
        <w:t>فتح البيانات العمومية</w:t>
      </w:r>
      <w:r w:rsidR="00CE1080" w:rsidRPr="004B1610">
        <w:rPr>
          <w:rFonts w:ascii="Traditional Arabic" w:eastAsia="Times New Roman" w:hAnsi="Traditional Arabic" w:cs="Traditional Arabic"/>
          <w:sz w:val="28"/>
          <w:szCs w:val="28"/>
          <w:rtl/>
          <w:lang w:eastAsia="fr-FR" w:bidi="ar-TN"/>
        </w:rPr>
        <w:t xml:space="preserve"> على غرار المرسوم عدد 41 لسنة 2011 المؤرخ في</w:t>
      </w:r>
      <w:r w:rsidR="00CE1080" w:rsidRPr="004B1610">
        <w:rPr>
          <w:rFonts w:ascii="Traditional Arabic" w:eastAsia="Times New Roman" w:hAnsi="Traditional Arabic" w:cs="Traditional Arabic"/>
          <w:sz w:val="28"/>
          <w:szCs w:val="28"/>
          <w:lang w:eastAsia="fr-FR" w:bidi="ar-TN"/>
        </w:rPr>
        <w:t> </w:t>
      </w:r>
      <w:hyperlink r:id="rId10" w:tooltip="26 مايو" w:history="1">
        <w:r w:rsidR="00CE1080" w:rsidRPr="004B1610">
          <w:rPr>
            <w:rFonts w:ascii="Traditional Arabic" w:eastAsia="Times New Roman" w:hAnsi="Traditional Arabic" w:cs="Traditional Arabic"/>
            <w:sz w:val="28"/>
            <w:szCs w:val="28"/>
            <w:lang w:eastAsia="fr-FR" w:bidi="ar-TN"/>
          </w:rPr>
          <w:t xml:space="preserve">26 </w:t>
        </w:r>
        <w:r w:rsidR="00AC740F" w:rsidRPr="004B1610">
          <w:rPr>
            <w:rFonts w:ascii="Traditional Arabic" w:eastAsia="Times New Roman" w:hAnsi="Traditional Arabic" w:cs="Traditional Arabic" w:hint="cs"/>
            <w:sz w:val="28"/>
            <w:szCs w:val="28"/>
            <w:rtl/>
            <w:lang w:eastAsia="fr-FR" w:bidi="ar-TN"/>
          </w:rPr>
          <w:t>ماي</w:t>
        </w:r>
      </w:hyperlink>
      <w:r w:rsidR="00CE1080" w:rsidRPr="004B1610">
        <w:rPr>
          <w:rFonts w:ascii="Traditional Arabic" w:eastAsia="Times New Roman" w:hAnsi="Traditional Arabic" w:cs="Traditional Arabic"/>
          <w:sz w:val="28"/>
          <w:szCs w:val="28"/>
          <w:lang w:eastAsia="fr-FR" w:bidi="ar-TN"/>
        </w:rPr>
        <w:t> </w:t>
      </w:r>
      <w:hyperlink r:id="rId11" w:tooltip="2011" w:history="1">
        <w:r w:rsidR="00CE1080" w:rsidRPr="004B1610">
          <w:rPr>
            <w:rFonts w:ascii="Traditional Arabic" w:eastAsia="Times New Roman" w:hAnsi="Traditional Arabic" w:cs="Traditional Arabic"/>
            <w:sz w:val="28"/>
            <w:szCs w:val="28"/>
            <w:lang w:eastAsia="fr-FR" w:bidi="ar-TN"/>
          </w:rPr>
          <w:t>2011</w:t>
        </w:r>
      </w:hyperlink>
      <w:r w:rsidR="00CE1080" w:rsidRPr="004B1610">
        <w:rPr>
          <w:rFonts w:ascii="Traditional Arabic" w:eastAsia="Times New Roman" w:hAnsi="Traditional Arabic" w:cs="Traditional Arabic"/>
          <w:sz w:val="28"/>
          <w:szCs w:val="28"/>
          <w:lang w:eastAsia="fr-FR" w:bidi="ar-TN"/>
        </w:rPr>
        <w:t> </w:t>
      </w:r>
      <w:r w:rsidR="00CE1080" w:rsidRPr="004B1610">
        <w:rPr>
          <w:rFonts w:ascii="Traditional Arabic" w:eastAsia="Times New Roman" w:hAnsi="Traditional Arabic" w:cs="Traditional Arabic"/>
          <w:sz w:val="28"/>
          <w:szCs w:val="28"/>
          <w:rtl/>
          <w:lang w:eastAsia="fr-FR" w:bidi="ar-TN"/>
        </w:rPr>
        <w:t>والمتعلق بالنفاذ إلى الوثائق الإدارية للهياكل العمومية</w:t>
      </w:r>
      <w:r w:rsidR="00BB5059" w:rsidRPr="00BB5059">
        <w:rPr>
          <w:rFonts w:hint="cs"/>
          <w:rtl/>
        </w:rPr>
        <w:t xml:space="preserve"> </w:t>
      </w:r>
      <w:r w:rsidR="00BB5059" w:rsidRPr="00BB5059">
        <w:rPr>
          <w:rFonts w:ascii="Traditional Arabic" w:eastAsia="Times New Roman" w:hAnsi="Traditional Arabic" w:cs="Traditional Arabic" w:hint="cs"/>
          <w:sz w:val="28"/>
          <w:szCs w:val="28"/>
          <w:rtl/>
          <w:lang w:eastAsia="fr-FR" w:bidi="ar-TN"/>
        </w:rPr>
        <w:t>والذي</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تمّ</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الغاء</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العمل</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به</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اثر</w:t>
      </w:r>
      <w:r w:rsidR="00BB5059" w:rsidRPr="00BB5059">
        <w:rPr>
          <w:rFonts w:ascii="Traditional Arabic" w:eastAsia="Times New Roman" w:hAnsi="Traditional Arabic" w:cs="Traditional Arabic"/>
          <w:sz w:val="28"/>
          <w:szCs w:val="28"/>
          <w:rtl/>
          <w:lang w:eastAsia="fr-FR" w:bidi="ar-TN"/>
        </w:rPr>
        <w:t xml:space="preserve"> </w:t>
      </w:r>
      <w:r w:rsidR="0020610D">
        <w:rPr>
          <w:rFonts w:ascii="Traditional Arabic" w:eastAsia="Times New Roman" w:hAnsi="Traditional Arabic" w:cs="Traditional Arabic" w:hint="cs"/>
          <w:sz w:val="28"/>
          <w:szCs w:val="28"/>
          <w:rtl/>
          <w:lang w:eastAsia="fr-FR" w:bidi="ar-TN"/>
        </w:rPr>
        <w:t>صدو</w:t>
      </w:r>
      <w:r w:rsidR="00BB5059" w:rsidRPr="00BB5059">
        <w:rPr>
          <w:rFonts w:ascii="Traditional Arabic" w:eastAsia="Times New Roman" w:hAnsi="Traditional Arabic" w:cs="Traditional Arabic" w:hint="cs"/>
          <w:sz w:val="28"/>
          <w:szCs w:val="28"/>
          <w:rtl/>
          <w:lang w:eastAsia="fr-FR" w:bidi="ar-TN"/>
        </w:rPr>
        <w:t>ر</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القانون</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الأساسي</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عدد</w:t>
      </w:r>
      <w:r w:rsidR="00BB5059" w:rsidRPr="00BB5059">
        <w:rPr>
          <w:rFonts w:ascii="Traditional Arabic" w:eastAsia="Times New Roman" w:hAnsi="Traditional Arabic" w:cs="Traditional Arabic"/>
          <w:sz w:val="28"/>
          <w:szCs w:val="28"/>
          <w:rtl/>
          <w:lang w:eastAsia="fr-FR" w:bidi="ar-TN"/>
        </w:rPr>
        <w:t xml:space="preserve"> 22 </w:t>
      </w:r>
      <w:r w:rsidR="00BB5059" w:rsidRPr="00BB5059">
        <w:rPr>
          <w:rFonts w:ascii="Traditional Arabic" w:eastAsia="Times New Roman" w:hAnsi="Traditional Arabic" w:cs="Traditional Arabic" w:hint="cs"/>
          <w:sz w:val="28"/>
          <w:szCs w:val="28"/>
          <w:rtl/>
          <w:lang w:eastAsia="fr-FR" w:bidi="ar-TN"/>
        </w:rPr>
        <w:t>لسنة</w:t>
      </w:r>
      <w:r w:rsidR="00BB5059" w:rsidRPr="00BB5059">
        <w:rPr>
          <w:rFonts w:ascii="Traditional Arabic" w:eastAsia="Times New Roman" w:hAnsi="Traditional Arabic" w:cs="Traditional Arabic"/>
          <w:sz w:val="28"/>
          <w:szCs w:val="28"/>
          <w:rtl/>
          <w:lang w:eastAsia="fr-FR" w:bidi="ar-TN"/>
        </w:rPr>
        <w:t xml:space="preserve"> 2016 </w:t>
      </w:r>
      <w:r w:rsidR="00BB5059" w:rsidRPr="00BB5059">
        <w:rPr>
          <w:rFonts w:ascii="Traditional Arabic" w:eastAsia="Times New Roman" w:hAnsi="Traditional Arabic" w:cs="Traditional Arabic" w:hint="cs"/>
          <w:sz w:val="28"/>
          <w:szCs w:val="28"/>
          <w:rtl/>
          <w:lang w:eastAsia="fr-FR" w:bidi="ar-TN"/>
        </w:rPr>
        <w:t>المؤرخ</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في</w:t>
      </w:r>
      <w:r w:rsidR="00BB5059" w:rsidRPr="00BB5059">
        <w:rPr>
          <w:rFonts w:ascii="Traditional Arabic" w:eastAsia="Times New Roman" w:hAnsi="Traditional Arabic" w:cs="Traditional Arabic"/>
          <w:sz w:val="28"/>
          <w:szCs w:val="28"/>
          <w:rtl/>
          <w:lang w:eastAsia="fr-FR" w:bidi="ar-TN"/>
        </w:rPr>
        <w:t xml:space="preserve"> 24 </w:t>
      </w:r>
      <w:r w:rsidR="00BB5059" w:rsidRPr="00BB5059">
        <w:rPr>
          <w:rFonts w:ascii="Traditional Arabic" w:eastAsia="Times New Roman" w:hAnsi="Traditional Arabic" w:cs="Traditional Arabic" w:hint="cs"/>
          <w:sz w:val="28"/>
          <w:szCs w:val="28"/>
          <w:rtl/>
          <w:lang w:eastAsia="fr-FR" w:bidi="ar-TN"/>
        </w:rPr>
        <w:t>مارس</w:t>
      </w:r>
      <w:r w:rsidR="00BB5059" w:rsidRPr="00BB5059">
        <w:rPr>
          <w:rFonts w:ascii="Traditional Arabic" w:eastAsia="Times New Roman" w:hAnsi="Traditional Arabic" w:cs="Traditional Arabic"/>
          <w:sz w:val="28"/>
          <w:szCs w:val="28"/>
          <w:rtl/>
          <w:lang w:eastAsia="fr-FR" w:bidi="ar-TN"/>
        </w:rPr>
        <w:t xml:space="preserve"> 2016 </w:t>
      </w:r>
      <w:r w:rsidR="00BB5059" w:rsidRPr="00BB5059">
        <w:rPr>
          <w:rFonts w:ascii="Traditional Arabic" w:eastAsia="Times New Roman" w:hAnsi="Traditional Arabic" w:cs="Traditional Arabic" w:hint="cs"/>
          <w:sz w:val="28"/>
          <w:szCs w:val="28"/>
          <w:rtl/>
          <w:lang w:eastAsia="fr-FR" w:bidi="ar-TN"/>
        </w:rPr>
        <w:t>المتعلق</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بالحق</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في</w:t>
      </w:r>
      <w:r w:rsidR="00BB5059" w:rsidRPr="00BB5059">
        <w:rPr>
          <w:rFonts w:ascii="Traditional Arabic" w:eastAsia="Times New Roman" w:hAnsi="Traditional Arabic" w:cs="Traditional Arabic"/>
          <w:sz w:val="28"/>
          <w:szCs w:val="28"/>
          <w:rtl/>
          <w:lang w:eastAsia="fr-FR" w:bidi="ar-TN"/>
        </w:rPr>
        <w:t xml:space="preserve"> </w:t>
      </w:r>
      <w:proofErr w:type="spellStart"/>
      <w:r w:rsidR="00A1467D" w:rsidRPr="00BB5059">
        <w:rPr>
          <w:rFonts w:ascii="Traditional Arabic" w:eastAsia="Times New Roman" w:hAnsi="Traditional Arabic" w:cs="Traditional Arabic" w:hint="cs"/>
          <w:sz w:val="28"/>
          <w:szCs w:val="28"/>
          <w:rtl/>
          <w:lang w:eastAsia="fr-FR" w:bidi="ar-TN"/>
        </w:rPr>
        <w:t>ا</w:t>
      </w:r>
      <w:r w:rsidR="00A1467D">
        <w:rPr>
          <w:rFonts w:ascii="Traditional Arabic" w:eastAsia="Times New Roman" w:hAnsi="Traditional Arabic" w:cs="Traditional Arabic" w:hint="cs"/>
          <w:sz w:val="28"/>
          <w:szCs w:val="28"/>
          <w:rtl/>
          <w:lang w:eastAsia="fr-FR" w:bidi="ar-TN"/>
        </w:rPr>
        <w:t>النفاذ</w:t>
      </w:r>
      <w:proofErr w:type="spellEnd"/>
      <w:r w:rsidR="00A1467D">
        <w:rPr>
          <w:rFonts w:ascii="Traditional Arabic" w:eastAsia="Times New Roman" w:hAnsi="Traditional Arabic" w:cs="Traditional Arabic" w:hint="cs"/>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إلى</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المعلومة</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الذي</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وسّع</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من</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نطاق</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حق</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النفاذ</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ووضع</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آليات</w:t>
      </w:r>
      <w:r w:rsidR="00BB5059" w:rsidRPr="00BB5059">
        <w:rPr>
          <w:rFonts w:ascii="Traditional Arabic" w:eastAsia="Times New Roman" w:hAnsi="Traditional Arabic" w:cs="Traditional Arabic"/>
          <w:sz w:val="28"/>
          <w:szCs w:val="28"/>
          <w:rtl/>
          <w:lang w:eastAsia="fr-FR" w:bidi="ar-TN"/>
        </w:rPr>
        <w:t xml:space="preserve"> </w:t>
      </w:r>
      <w:r w:rsidR="0070392A" w:rsidRPr="0070392A">
        <w:rPr>
          <w:rFonts w:ascii="Traditional Arabic" w:eastAsia="Times New Roman" w:hAnsi="Traditional Arabic" w:cs="Traditional Arabic" w:hint="cs"/>
          <w:sz w:val="28"/>
          <w:szCs w:val="28"/>
          <w:rtl/>
          <w:lang w:eastAsia="fr-FR" w:bidi="ar-TN"/>
        </w:rPr>
        <w:t xml:space="preserve">مختلفة </w:t>
      </w:r>
      <w:r w:rsidR="00BB5059" w:rsidRPr="00BB5059">
        <w:rPr>
          <w:rFonts w:ascii="Traditional Arabic" w:eastAsia="Times New Roman" w:hAnsi="Traditional Arabic" w:cs="Traditional Arabic" w:hint="cs"/>
          <w:sz w:val="28"/>
          <w:szCs w:val="28"/>
          <w:rtl/>
          <w:lang w:eastAsia="fr-FR" w:bidi="ar-TN"/>
        </w:rPr>
        <w:t>لمزيد</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تكريسه</w:t>
      </w:r>
      <w:r w:rsidR="00E26742" w:rsidRPr="004B1610">
        <w:rPr>
          <w:rFonts w:ascii="Traditional Arabic" w:eastAsia="Times New Roman" w:hAnsi="Traditional Arabic" w:cs="Traditional Arabic"/>
          <w:sz w:val="28"/>
          <w:szCs w:val="28"/>
          <w:rtl/>
          <w:lang w:eastAsia="fr-FR" w:bidi="ar-TN"/>
        </w:rPr>
        <w:t>.</w:t>
      </w:r>
    </w:p>
    <w:p w:rsidR="00D96100" w:rsidRPr="0020610D" w:rsidRDefault="00276356" w:rsidP="00BC36EF">
      <w:pPr>
        <w:bidi/>
        <w:spacing w:after="0"/>
        <w:ind w:firstLine="708"/>
        <w:jc w:val="both"/>
        <w:rPr>
          <w:rFonts w:ascii="Traditional Arabic" w:eastAsia="Times New Roman" w:hAnsi="Traditional Arabic" w:cs="Traditional Arabic"/>
          <w:sz w:val="28"/>
          <w:szCs w:val="28"/>
          <w:rtl/>
          <w:lang w:eastAsia="fr-FR" w:bidi="ar-TN"/>
        </w:rPr>
      </w:pPr>
      <w:r w:rsidRPr="0020610D">
        <w:rPr>
          <w:rFonts w:ascii="Traditional Arabic" w:eastAsia="Times New Roman" w:hAnsi="Traditional Arabic" w:cs="Traditional Arabic"/>
          <w:sz w:val="28"/>
          <w:szCs w:val="28"/>
          <w:rtl/>
          <w:lang w:eastAsia="fr-FR" w:bidi="ar-TN"/>
        </w:rPr>
        <w:t xml:space="preserve"> </w:t>
      </w:r>
      <w:r w:rsidR="0043682E" w:rsidRPr="004B1610">
        <w:rPr>
          <w:rFonts w:ascii="Traditional Arabic" w:eastAsia="Times New Roman" w:hAnsi="Traditional Arabic" w:cs="Traditional Arabic" w:hint="cs"/>
          <w:sz w:val="28"/>
          <w:szCs w:val="28"/>
          <w:rtl/>
          <w:lang w:eastAsia="fr-FR" w:bidi="ar-TN"/>
        </w:rPr>
        <w:t>و</w:t>
      </w:r>
      <w:r w:rsidRPr="004B1610">
        <w:rPr>
          <w:rFonts w:ascii="Traditional Arabic" w:eastAsia="Times New Roman" w:hAnsi="Traditional Arabic" w:cs="Traditional Arabic"/>
          <w:sz w:val="28"/>
          <w:szCs w:val="28"/>
          <w:rtl/>
          <w:lang w:eastAsia="fr-FR" w:bidi="ar-TN"/>
        </w:rPr>
        <w:t xml:space="preserve">تجدر الاشارة الى اهمية </w:t>
      </w:r>
      <w:r w:rsidR="00E15D28" w:rsidRPr="004B1610">
        <w:rPr>
          <w:rFonts w:ascii="Traditional Arabic" w:eastAsia="Times New Roman" w:hAnsi="Traditional Arabic" w:cs="Traditional Arabic"/>
          <w:sz w:val="28"/>
          <w:szCs w:val="28"/>
          <w:rtl/>
          <w:lang w:eastAsia="fr-FR" w:bidi="ar-TN"/>
        </w:rPr>
        <w:t>دور</w:t>
      </w:r>
      <w:r w:rsidR="00E15D28" w:rsidRPr="004B1610">
        <w:rPr>
          <w:rFonts w:ascii="Traditional Arabic" w:eastAsia="Times New Roman" w:hAnsi="Traditional Arabic" w:cs="Traditional Arabic"/>
          <w:sz w:val="28"/>
          <w:szCs w:val="28"/>
          <w:lang w:eastAsia="fr-FR" w:bidi="ar-TN"/>
        </w:rPr>
        <w:t xml:space="preserve"> </w:t>
      </w:r>
      <w:r w:rsidR="00E15D28" w:rsidRPr="004B1610">
        <w:rPr>
          <w:rFonts w:ascii="Traditional Arabic" w:eastAsia="Times New Roman" w:hAnsi="Traditional Arabic" w:cs="Traditional Arabic"/>
          <w:sz w:val="28"/>
          <w:szCs w:val="28"/>
          <w:rtl/>
          <w:lang w:eastAsia="fr-FR" w:bidi="ar-TN"/>
        </w:rPr>
        <w:t>المجتمع المدني</w:t>
      </w:r>
      <w:r w:rsidR="00BD52D0">
        <w:rPr>
          <w:rFonts w:ascii="Traditional Arabic" w:eastAsia="Times New Roman" w:hAnsi="Traditional Arabic" w:cs="Traditional Arabic" w:hint="cs"/>
          <w:sz w:val="28"/>
          <w:szCs w:val="28"/>
          <w:rtl/>
          <w:lang w:eastAsia="fr-FR" w:bidi="ar-TN"/>
        </w:rPr>
        <w:t xml:space="preserve"> في </w:t>
      </w:r>
      <w:r w:rsidR="00BD52D0" w:rsidRPr="00760CF9">
        <w:rPr>
          <w:rFonts w:ascii="Traditional Arabic" w:eastAsia="Times New Roman" w:hAnsi="Traditional Arabic" w:cs="Traditional Arabic" w:hint="cs"/>
          <w:sz w:val="28"/>
          <w:szCs w:val="28"/>
          <w:rtl/>
          <w:lang w:eastAsia="fr-FR" w:bidi="ar-TN"/>
        </w:rPr>
        <w:t>هذا</w:t>
      </w:r>
      <w:r w:rsidR="00BD52D0">
        <w:rPr>
          <w:rFonts w:ascii="Traditional Arabic" w:eastAsia="Times New Roman" w:hAnsi="Traditional Arabic" w:cs="Traditional Arabic" w:hint="cs"/>
          <w:sz w:val="28"/>
          <w:szCs w:val="28"/>
          <w:rtl/>
          <w:lang w:eastAsia="fr-FR" w:bidi="ar-TN"/>
        </w:rPr>
        <w:t xml:space="preserve"> المسار</w:t>
      </w:r>
      <w:r w:rsidR="00E15D28" w:rsidRPr="004B1610">
        <w:rPr>
          <w:rFonts w:ascii="Traditional Arabic" w:eastAsia="Times New Roman" w:hAnsi="Traditional Arabic" w:cs="Traditional Arabic"/>
          <w:sz w:val="28"/>
          <w:szCs w:val="28"/>
          <w:rtl/>
          <w:lang w:eastAsia="fr-FR" w:bidi="ar-TN"/>
        </w:rPr>
        <w:t xml:space="preserve"> </w:t>
      </w:r>
      <w:r w:rsidR="00BC36EF">
        <w:rPr>
          <w:rFonts w:ascii="Traditional Arabic" w:eastAsia="Times New Roman" w:hAnsi="Traditional Arabic" w:cs="Traditional Arabic" w:hint="cs"/>
          <w:sz w:val="28"/>
          <w:szCs w:val="28"/>
          <w:rtl/>
          <w:lang w:eastAsia="fr-FR" w:bidi="ar-TN"/>
        </w:rPr>
        <w:t xml:space="preserve">حيث ساهم في </w:t>
      </w:r>
      <w:r w:rsidR="00E15D28" w:rsidRPr="004B1610">
        <w:rPr>
          <w:rFonts w:ascii="Traditional Arabic" w:eastAsia="Times New Roman" w:hAnsi="Traditional Arabic" w:cs="Traditional Arabic"/>
          <w:sz w:val="28"/>
          <w:szCs w:val="28"/>
          <w:rtl/>
          <w:lang w:eastAsia="fr-FR" w:bidi="ar-TN"/>
        </w:rPr>
        <w:t>خلق دينام</w:t>
      </w:r>
      <w:r w:rsidR="00A1467D">
        <w:rPr>
          <w:rFonts w:ascii="Traditional Arabic" w:eastAsia="Times New Roman" w:hAnsi="Traditional Arabic" w:cs="Traditional Arabic" w:hint="cs"/>
          <w:sz w:val="28"/>
          <w:szCs w:val="28"/>
          <w:rtl/>
          <w:lang w:eastAsia="fr-FR" w:bidi="ar-TN"/>
        </w:rPr>
        <w:t>ي</w:t>
      </w:r>
      <w:r w:rsidR="00E15D28" w:rsidRPr="004B1610">
        <w:rPr>
          <w:rFonts w:ascii="Traditional Arabic" w:eastAsia="Times New Roman" w:hAnsi="Traditional Arabic" w:cs="Traditional Arabic"/>
          <w:sz w:val="28"/>
          <w:szCs w:val="28"/>
          <w:rtl/>
          <w:lang w:eastAsia="fr-FR" w:bidi="ar-TN"/>
        </w:rPr>
        <w:t>كية وت</w:t>
      </w:r>
      <w:r w:rsidR="00AC740F" w:rsidRPr="004B1610">
        <w:rPr>
          <w:rFonts w:ascii="Traditional Arabic" w:eastAsia="Times New Roman" w:hAnsi="Traditional Arabic" w:cs="Traditional Arabic" w:hint="cs"/>
          <w:sz w:val="28"/>
          <w:szCs w:val="28"/>
          <w:rtl/>
          <w:lang w:eastAsia="fr-FR" w:bidi="ar-TN"/>
        </w:rPr>
        <w:t xml:space="preserve">طوير ودعم مبادرة فتح البيانات وخاصة إعادة استعمالها.  </w:t>
      </w:r>
      <w:r w:rsidR="00A1467D">
        <w:rPr>
          <w:rFonts w:ascii="Traditional Arabic" w:eastAsia="Times New Roman" w:hAnsi="Traditional Arabic" w:cs="Traditional Arabic" w:hint="cs"/>
          <w:sz w:val="28"/>
          <w:szCs w:val="28"/>
          <w:rtl/>
          <w:lang w:eastAsia="fr-FR" w:bidi="ar-TN"/>
        </w:rPr>
        <w:t>و</w:t>
      </w:r>
      <w:r w:rsidR="00AC740F" w:rsidRPr="004B1610">
        <w:rPr>
          <w:rFonts w:ascii="Traditional Arabic" w:eastAsia="Times New Roman" w:hAnsi="Traditional Arabic" w:cs="Traditional Arabic" w:hint="cs"/>
          <w:sz w:val="28"/>
          <w:szCs w:val="28"/>
          <w:rtl/>
          <w:lang w:eastAsia="fr-FR" w:bidi="ar-TN"/>
        </w:rPr>
        <w:t xml:space="preserve">سيتمّ في هذا التقرير في مرحلة أولى تقديم الاطار العام لفتح البيانات في العالم وفي تونس، </w:t>
      </w:r>
      <w:r w:rsidR="00A1467D">
        <w:rPr>
          <w:rFonts w:ascii="Traditional Arabic" w:eastAsia="Times New Roman" w:hAnsi="Traditional Arabic" w:cs="Traditional Arabic" w:hint="cs"/>
          <w:sz w:val="28"/>
          <w:szCs w:val="28"/>
          <w:rtl/>
          <w:lang w:eastAsia="fr-FR" w:bidi="ar-TN"/>
        </w:rPr>
        <w:t>و</w:t>
      </w:r>
      <w:r w:rsidR="00AC740F" w:rsidRPr="004B1610">
        <w:rPr>
          <w:rFonts w:ascii="Traditional Arabic" w:eastAsia="Times New Roman" w:hAnsi="Traditional Arabic" w:cs="Traditional Arabic" w:hint="cs"/>
          <w:sz w:val="28"/>
          <w:szCs w:val="28"/>
          <w:rtl/>
          <w:lang w:eastAsia="fr-FR" w:bidi="ar-TN"/>
        </w:rPr>
        <w:t xml:space="preserve">في </w:t>
      </w:r>
      <w:r w:rsidR="00A1467D">
        <w:rPr>
          <w:rFonts w:ascii="Traditional Arabic" w:eastAsia="Times New Roman" w:hAnsi="Traditional Arabic" w:cs="Traditional Arabic" w:hint="cs"/>
          <w:sz w:val="28"/>
          <w:szCs w:val="28"/>
          <w:rtl/>
          <w:lang w:eastAsia="fr-FR" w:bidi="ar-TN"/>
        </w:rPr>
        <w:t>م</w:t>
      </w:r>
      <w:r w:rsidR="00AC740F" w:rsidRPr="004B1610">
        <w:rPr>
          <w:rFonts w:ascii="Traditional Arabic" w:eastAsia="Times New Roman" w:hAnsi="Traditional Arabic" w:cs="Traditional Arabic" w:hint="cs"/>
          <w:sz w:val="28"/>
          <w:szCs w:val="28"/>
          <w:rtl/>
          <w:lang w:eastAsia="fr-FR" w:bidi="ar-TN"/>
        </w:rPr>
        <w:t xml:space="preserve">رحلة ثانية تقديم التقارير العالمية التي تصنف البيانات المفتوحة وترتيب تونس وفي الأخير سيتمّ عرض نتائج تقرير التدقيق الخاص ببوابات البيانات المفتوحة وعرض أهم الاستنتاجات والمراحل المقبلة </w:t>
      </w:r>
      <w:r w:rsidR="00BB5059" w:rsidRPr="00BB5059">
        <w:rPr>
          <w:rFonts w:ascii="Traditional Arabic" w:eastAsia="Times New Roman" w:hAnsi="Traditional Arabic" w:cs="Traditional Arabic" w:hint="cs"/>
          <w:sz w:val="28"/>
          <w:szCs w:val="28"/>
          <w:rtl/>
          <w:lang w:eastAsia="fr-FR" w:bidi="ar-TN"/>
        </w:rPr>
        <w:t>لبرنامج</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البيانات</w:t>
      </w:r>
      <w:r w:rsidR="00BB5059" w:rsidRPr="00BB5059">
        <w:rPr>
          <w:rFonts w:ascii="Traditional Arabic" w:eastAsia="Times New Roman" w:hAnsi="Traditional Arabic" w:cs="Traditional Arabic"/>
          <w:sz w:val="28"/>
          <w:szCs w:val="28"/>
          <w:rtl/>
          <w:lang w:eastAsia="fr-FR" w:bidi="ar-TN"/>
        </w:rPr>
        <w:t xml:space="preserve"> </w:t>
      </w:r>
      <w:r w:rsidR="00BB5059" w:rsidRPr="00BB5059">
        <w:rPr>
          <w:rFonts w:ascii="Traditional Arabic" w:eastAsia="Times New Roman" w:hAnsi="Traditional Arabic" w:cs="Traditional Arabic" w:hint="cs"/>
          <w:sz w:val="28"/>
          <w:szCs w:val="28"/>
          <w:rtl/>
          <w:lang w:eastAsia="fr-FR" w:bidi="ar-TN"/>
        </w:rPr>
        <w:t>المفتوحة</w:t>
      </w:r>
      <w:r w:rsidR="00AC740F" w:rsidRPr="004B1610">
        <w:rPr>
          <w:rFonts w:ascii="Traditional Arabic" w:eastAsia="Times New Roman" w:hAnsi="Traditional Arabic" w:cs="Traditional Arabic" w:hint="cs"/>
          <w:sz w:val="28"/>
          <w:szCs w:val="28"/>
          <w:rtl/>
          <w:lang w:eastAsia="fr-FR" w:bidi="ar-TN"/>
        </w:rPr>
        <w:t xml:space="preserve">.  </w:t>
      </w:r>
    </w:p>
    <w:p w:rsidR="00FB39A9" w:rsidRPr="004B1610" w:rsidRDefault="00DD6325" w:rsidP="00420F31">
      <w:pPr>
        <w:rPr>
          <w:lang w:bidi="ar-TN"/>
        </w:rPr>
      </w:pPr>
      <w:r w:rsidRPr="004B1610">
        <w:rPr>
          <w:rtl/>
          <w:lang w:bidi="ar-TN"/>
        </w:rPr>
        <w:br w:type="page"/>
      </w:r>
    </w:p>
    <w:p w:rsidR="00DD6325" w:rsidRPr="006370E0" w:rsidRDefault="005A4CA0" w:rsidP="00BB5059">
      <w:pPr>
        <w:pStyle w:val="Titre1"/>
        <w:numPr>
          <w:ilvl w:val="0"/>
          <w:numId w:val="7"/>
        </w:numPr>
        <w:bidi/>
        <w:jc w:val="both"/>
        <w:rPr>
          <w:rFonts w:ascii="Traditional Arabic" w:hAnsi="Traditional Arabic" w:cs="Traditional Arabic"/>
          <w:sz w:val="36"/>
          <w:szCs w:val="36"/>
          <w:rtl/>
          <w:lang w:bidi="ar-TN"/>
        </w:rPr>
      </w:pPr>
      <w:bookmarkStart w:id="1" w:name="_Toc2965453"/>
      <w:r w:rsidRPr="006370E0">
        <w:rPr>
          <w:rFonts w:ascii="Traditional Arabic" w:hAnsi="Traditional Arabic" w:cs="Traditional Arabic"/>
          <w:sz w:val="36"/>
          <w:szCs w:val="36"/>
          <w:rtl/>
          <w:lang w:bidi="ar-TN"/>
        </w:rPr>
        <w:lastRenderedPageBreak/>
        <w:t xml:space="preserve">الاطار العام </w:t>
      </w:r>
      <w:r w:rsidR="00BB5059" w:rsidRPr="006370E0">
        <w:rPr>
          <w:rFonts w:ascii="Traditional Arabic" w:hAnsi="Traditional Arabic" w:cs="Traditional Arabic" w:hint="cs"/>
          <w:sz w:val="36"/>
          <w:szCs w:val="36"/>
          <w:rtl/>
          <w:lang w:bidi="ar-TN"/>
        </w:rPr>
        <w:t>لمبادرات</w:t>
      </w:r>
      <w:r w:rsidR="00BB5059" w:rsidRPr="006370E0">
        <w:rPr>
          <w:rFonts w:ascii="Traditional Arabic" w:hAnsi="Traditional Arabic" w:cs="Traditional Arabic"/>
          <w:sz w:val="36"/>
          <w:szCs w:val="36"/>
          <w:rtl/>
          <w:lang w:bidi="ar-TN"/>
        </w:rPr>
        <w:t xml:space="preserve"> </w:t>
      </w:r>
      <w:r w:rsidR="00BB5059" w:rsidRPr="006370E0">
        <w:rPr>
          <w:rFonts w:ascii="Traditional Arabic" w:hAnsi="Traditional Arabic" w:cs="Traditional Arabic" w:hint="cs"/>
          <w:sz w:val="36"/>
          <w:szCs w:val="36"/>
          <w:rtl/>
          <w:lang w:bidi="ar-TN"/>
        </w:rPr>
        <w:t>البيانات</w:t>
      </w:r>
      <w:r w:rsidR="00BB5059" w:rsidRPr="006370E0">
        <w:rPr>
          <w:rFonts w:ascii="Traditional Arabic" w:hAnsi="Traditional Arabic" w:cs="Traditional Arabic"/>
          <w:sz w:val="36"/>
          <w:szCs w:val="36"/>
          <w:rtl/>
          <w:lang w:bidi="ar-TN"/>
        </w:rPr>
        <w:t xml:space="preserve"> </w:t>
      </w:r>
      <w:r w:rsidR="00BB5059" w:rsidRPr="006370E0">
        <w:rPr>
          <w:rFonts w:ascii="Traditional Arabic" w:hAnsi="Traditional Arabic" w:cs="Traditional Arabic" w:hint="cs"/>
          <w:sz w:val="36"/>
          <w:szCs w:val="36"/>
          <w:rtl/>
          <w:lang w:bidi="ar-TN"/>
        </w:rPr>
        <w:t>المفتوحة</w:t>
      </w:r>
      <w:bookmarkEnd w:id="1"/>
      <w:r w:rsidR="00BB5059" w:rsidRPr="006370E0">
        <w:rPr>
          <w:rFonts w:ascii="Traditional Arabic" w:hAnsi="Traditional Arabic" w:cs="Traditional Arabic"/>
          <w:sz w:val="36"/>
          <w:szCs w:val="36"/>
          <w:rtl/>
          <w:lang w:bidi="ar-TN"/>
        </w:rPr>
        <w:t xml:space="preserve"> </w:t>
      </w:r>
    </w:p>
    <w:p w:rsidR="005A4CA0" w:rsidRPr="006370E0" w:rsidRDefault="005A4CA0" w:rsidP="004B1610">
      <w:pPr>
        <w:pStyle w:val="Titre2"/>
        <w:numPr>
          <w:ilvl w:val="0"/>
          <w:numId w:val="6"/>
        </w:numPr>
        <w:bidi/>
        <w:jc w:val="both"/>
        <w:rPr>
          <w:rFonts w:ascii="Traditional Arabic" w:hAnsi="Traditional Arabic" w:cs="Traditional Arabic"/>
          <w:sz w:val="32"/>
          <w:szCs w:val="32"/>
          <w:lang w:bidi="ar-TN"/>
        </w:rPr>
      </w:pPr>
      <w:bookmarkStart w:id="2" w:name="_Toc2965454"/>
      <w:r w:rsidRPr="006370E0">
        <w:rPr>
          <w:rFonts w:ascii="Traditional Arabic" w:hAnsi="Traditional Arabic" w:cs="Traditional Arabic"/>
          <w:sz w:val="32"/>
          <w:szCs w:val="32"/>
          <w:rtl/>
          <w:lang w:bidi="ar-TN"/>
        </w:rPr>
        <w:t>برنامج شراكة الحكومة المفتوحة</w:t>
      </w:r>
      <w:bookmarkEnd w:id="2"/>
    </w:p>
    <w:p w:rsidR="008C3D7F" w:rsidRPr="004B1610" w:rsidRDefault="00CD6C9F" w:rsidP="00420F31">
      <w:pPr>
        <w:bidi/>
        <w:ind w:firstLine="360"/>
        <w:jc w:val="both"/>
        <w:rPr>
          <w:rFonts w:ascii="Traditional Arabic" w:eastAsia="Times New Roman" w:hAnsi="Traditional Arabic" w:cs="Traditional Arabic"/>
          <w:sz w:val="28"/>
          <w:szCs w:val="28"/>
          <w:rtl/>
          <w:lang w:eastAsia="fr-FR" w:bidi="ar-TN"/>
        </w:rPr>
      </w:pPr>
      <w:r w:rsidRPr="004B1610">
        <w:rPr>
          <w:rFonts w:ascii="Traditional Arabic" w:eastAsia="Times New Roman" w:hAnsi="Traditional Arabic" w:cs="Traditional Arabic"/>
          <w:sz w:val="28"/>
          <w:szCs w:val="28"/>
          <w:rtl/>
          <w:lang w:eastAsia="fr-FR" w:bidi="ar-TN"/>
        </w:rPr>
        <w:t xml:space="preserve">تمثل مبادرة شراكة الحكومة المفتوحة منتدى دولي وملتقى تضم الدول التي ترغب في تبادل الخبرات والتجارب في مجال الحكومة المفتوحة، وبالتالي تساهم في جعل الحكومات أكثر انفتاحاً وتعزز الثقة بها كما تدعم مشاركة المواطنين في </w:t>
      </w:r>
      <w:r w:rsidR="00420F31">
        <w:rPr>
          <w:rFonts w:ascii="Traditional Arabic" w:eastAsia="Times New Roman" w:hAnsi="Traditional Arabic" w:cs="Traditional Arabic" w:hint="cs"/>
          <w:sz w:val="28"/>
          <w:szCs w:val="28"/>
          <w:rtl/>
          <w:lang w:eastAsia="fr-FR" w:bidi="ar-TN"/>
        </w:rPr>
        <w:t xml:space="preserve">اعداد ومتابعة </w:t>
      </w:r>
      <w:r w:rsidR="00420F31" w:rsidRPr="00420F31">
        <w:rPr>
          <w:rFonts w:ascii="Traditional Arabic" w:eastAsia="Times New Roman" w:hAnsi="Traditional Arabic" w:cs="Traditional Arabic" w:hint="cs"/>
          <w:sz w:val="28"/>
          <w:szCs w:val="28"/>
          <w:rtl/>
          <w:lang w:eastAsia="fr-FR" w:bidi="ar-TN"/>
        </w:rPr>
        <w:t>تنفيذ</w:t>
      </w:r>
      <w:r w:rsidR="00420F31" w:rsidRPr="00420F31">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sz w:val="28"/>
          <w:szCs w:val="28"/>
          <w:rtl/>
          <w:lang w:eastAsia="fr-FR" w:bidi="ar-TN"/>
        </w:rPr>
        <w:t>السياسات العمومية.</w:t>
      </w:r>
      <w:r w:rsidR="0043682E" w:rsidRPr="004B1610">
        <w:rPr>
          <w:rFonts w:ascii="Traditional Arabic" w:eastAsia="Times New Roman" w:hAnsi="Traditional Arabic" w:cs="Traditional Arabic" w:hint="cs"/>
          <w:sz w:val="28"/>
          <w:szCs w:val="28"/>
          <w:rtl/>
          <w:lang w:eastAsia="fr-FR" w:bidi="ar-TN"/>
        </w:rPr>
        <w:t xml:space="preserve"> </w:t>
      </w:r>
      <w:r w:rsidR="008C3D7F" w:rsidRPr="004B1610">
        <w:rPr>
          <w:rFonts w:ascii="Traditional Arabic" w:eastAsia="Times New Roman" w:hAnsi="Traditional Arabic" w:cs="Traditional Arabic"/>
          <w:sz w:val="28"/>
          <w:szCs w:val="28"/>
          <w:rtl/>
          <w:lang w:eastAsia="fr-FR" w:bidi="ar-TN"/>
        </w:rPr>
        <w:t xml:space="preserve">وقد انضمت تونس إلى مبادرة شراكة الحكومة المفتوحة في 14 </w:t>
      </w:r>
      <w:proofErr w:type="spellStart"/>
      <w:r w:rsidR="008C3D7F" w:rsidRPr="004B1610">
        <w:rPr>
          <w:rFonts w:ascii="Traditional Arabic" w:eastAsia="Times New Roman" w:hAnsi="Traditional Arabic" w:cs="Traditional Arabic"/>
          <w:sz w:val="28"/>
          <w:szCs w:val="28"/>
          <w:rtl/>
          <w:lang w:eastAsia="fr-FR" w:bidi="ar-TN"/>
        </w:rPr>
        <w:t>جانفي</w:t>
      </w:r>
      <w:proofErr w:type="spellEnd"/>
      <w:r w:rsidR="008C3D7F" w:rsidRPr="004B1610">
        <w:rPr>
          <w:rFonts w:ascii="Traditional Arabic" w:eastAsia="Times New Roman" w:hAnsi="Traditional Arabic" w:cs="Traditional Arabic"/>
          <w:sz w:val="28"/>
          <w:szCs w:val="28"/>
          <w:rtl/>
          <w:lang w:eastAsia="fr-FR" w:bidi="ar-TN"/>
        </w:rPr>
        <w:t xml:space="preserve"> 2014 اثر القيام بجملة من الاصلاحات والمبادرات في مجال الشفافية </w:t>
      </w:r>
      <w:proofErr w:type="spellStart"/>
      <w:r w:rsidR="008C3D7F" w:rsidRPr="004B1610">
        <w:rPr>
          <w:rFonts w:ascii="Traditional Arabic" w:eastAsia="Times New Roman" w:hAnsi="Traditional Arabic" w:cs="Traditional Arabic"/>
          <w:sz w:val="28"/>
          <w:szCs w:val="28"/>
          <w:rtl/>
          <w:lang w:eastAsia="fr-FR" w:bidi="ar-TN"/>
        </w:rPr>
        <w:t>والحوكمة</w:t>
      </w:r>
      <w:proofErr w:type="spellEnd"/>
      <w:r w:rsidR="008C3D7F" w:rsidRPr="004B1610">
        <w:rPr>
          <w:rFonts w:ascii="Traditional Arabic" w:eastAsia="Times New Roman" w:hAnsi="Traditional Arabic" w:cs="Traditional Arabic"/>
          <w:sz w:val="28"/>
          <w:szCs w:val="28"/>
          <w:rtl/>
          <w:lang w:eastAsia="fr-FR" w:bidi="ar-TN"/>
        </w:rPr>
        <w:t xml:space="preserve"> بهدف تسهيل</w:t>
      </w:r>
      <w:r w:rsidR="00420F31">
        <w:rPr>
          <w:rFonts w:ascii="Traditional Arabic" w:eastAsia="Times New Roman" w:hAnsi="Traditional Arabic" w:cs="Traditional Arabic" w:hint="cs"/>
          <w:sz w:val="28"/>
          <w:szCs w:val="28"/>
          <w:rtl/>
          <w:lang w:eastAsia="fr-FR" w:bidi="ar-TN"/>
        </w:rPr>
        <w:t xml:space="preserve"> مسار ال</w:t>
      </w:r>
      <w:r w:rsidR="008C3D7F" w:rsidRPr="004B1610">
        <w:rPr>
          <w:rFonts w:ascii="Traditional Arabic" w:eastAsia="Times New Roman" w:hAnsi="Traditional Arabic" w:cs="Traditional Arabic"/>
          <w:sz w:val="28"/>
          <w:szCs w:val="28"/>
          <w:rtl/>
          <w:lang w:eastAsia="fr-FR" w:bidi="ar-TN"/>
        </w:rPr>
        <w:t>انضمام لهذه المبادرة.</w:t>
      </w:r>
      <w:r w:rsidR="00567A4A" w:rsidRPr="004B1610">
        <w:rPr>
          <w:rFonts w:ascii="Traditional Arabic" w:eastAsia="Times New Roman" w:hAnsi="Traditional Arabic" w:cs="Traditional Arabic"/>
          <w:sz w:val="28"/>
          <w:szCs w:val="28"/>
          <w:rtl/>
          <w:lang w:eastAsia="fr-FR" w:bidi="ar-TN"/>
        </w:rPr>
        <w:t xml:space="preserve"> و</w:t>
      </w:r>
      <w:r w:rsidR="008C3D7F" w:rsidRPr="004B1610">
        <w:rPr>
          <w:rFonts w:ascii="Traditional Arabic" w:eastAsia="Times New Roman" w:hAnsi="Traditional Arabic" w:cs="Traditional Arabic"/>
          <w:sz w:val="28"/>
          <w:szCs w:val="28"/>
          <w:rtl/>
          <w:lang w:eastAsia="fr-FR" w:bidi="ar-TN"/>
        </w:rPr>
        <w:t>قامت بإعداد وتنفيذ خطتي عمل وطنيتين. امتدت خطة العمل الوطنية الأولى على الفترة ما</w:t>
      </w:r>
      <w:r w:rsidR="008C3D7F" w:rsidRPr="004B1610">
        <w:rPr>
          <w:rFonts w:ascii="Traditional Arabic" w:eastAsia="Times New Roman" w:hAnsi="Traditional Arabic" w:cs="Traditional Arabic"/>
          <w:sz w:val="28"/>
          <w:szCs w:val="28"/>
          <w:lang w:eastAsia="fr-FR" w:bidi="ar-TN"/>
        </w:rPr>
        <w:t xml:space="preserve"> </w:t>
      </w:r>
      <w:r w:rsidR="008C3D7F" w:rsidRPr="004B1610">
        <w:rPr>
          <w:rFonts w:ascii="Traditional Arabic" w:eastAsia="Times New Roman" w:hAnsi="Traditional Arabic" w:cs="Traditional Arabic"/>
          <w:sz w:val="28"/>
          <w:szCs w:val="28"/>
          <w:rtl/>
          <w:lang w:eastAsia="fr-FR" w:bidi="ar-TN"/>
        </w:rPr>
        <w:t xml:space="preserve">بين </w:t>
      </w:r>
      <w:r w:rsidR="00885784" w:rsidRPr="004B1610">
        <w:rPr>
          <w:rFonts w:ascii="Traditional Arabic" w:eastAsia="Times New Roman" w:hAnsi="Traditional Arabic" w:cs="Traditional Arabic" w:hint="cs"/>
          <w:sz w:val="28"/>
          <w:szCs w:val="28"/>
          <w:rtl/>
          <w:lang w:eastAsia="fr-FR" w:bidi="ar-TN"/>
        </w:rPr>
        <w:t xml:space="preserve"> </w:t>
      </w:r>
      <w:r w:rsidR="008C3D7F" w:rsidRPr="004B1610">
        <w:rPr>
          <w:rFonts w:ascii="Traditional Arabic" w:eastAsia="Times New Roman" w:hAnsi="Traditional Arabic" w:cs="Traditional Arabic"/>
          <w:sz w:val="28"/>
          <w:szCs w:val="28"/>
          <w:rtl/>
          <w:lang w:eastAsia="fr-FR" w:bidi="ar-TN"/>
        </w:rPr>
        <w:t>2014ـ</w:t>
      </w:r>
      <w:r w:rsidR="00885784" w:rsidRPr="004B1610">
        <w:rPr>
          <w:rFonts w:ascii="Traditional Arabic" w:eastAsia="Times New Roman" w:hAnsi="Traditional Arabic" w:cs="Traditional Arabic" w:hint="cs"/>
          <w:sz w:val="28"/>
          <w:szCs w:val="28"/>
          <w:rtl/>
          <w:lang w:eastAsia="fr-FR" w:bidi="ar-TN"/>
        </w:rPr>
        <w:t>-</w:t>
      </w:r>
      <w:r w:rsidR="008C3D7F" w:rsidRPr="004B1610">
        <w:rPr>
          <w:rFonts w:ascii="Traditional Arabic" w:eastAsia="Times New Roman" w:hAnsi="Traditional Arabic" w:cs="Traditional Arabic"/>
          <w:sz w:val="28"/>
          <w:szCs w:val="28"/>
          <w:rtl/>
          <w:lang w:eastAsia="fr-FR" w:bidi="ar-TN"/>
        </w:rPr>
        <w:t xml:space="preserve"> 2016 وتضمنت 20 تعهداً تم من خلالها تحقيق إصلاحات متعددة </w:t>
      </w:r>
      <w:r w:rsidR="00EC64A7" w:rsidRPr="004B1610">
        <w:rPr>
          <w:rFonts w:ascii="Traditional Arabic" w:eastAsia="Times New Roman" w:hAnsi="Traditional Arabic" w:cs="Traditional Arabic"/>
          <w:sz w:val="28"/>
          <w:szCs w:val="28"/>
          <w:rtl/>
          <w:lang w:eastAsia="fr-FR" w:bidi="ar-TN"/>
        </w:rPr>
        <w:t xml:space="preserve">منها ما تعلق بفتح البيانات العمومية من خلال وضع وتنفيذ ثلاث </w:t>
      </w:r>
      <w:r w:rsidR="00567A4A" w:rsidRPr="004B1610">
        <w:rPr>
          <w:rFonts w:ascii="Traditional Arabic" w:eastAsia="Times New Roman" w:hAnsi="Traditional Arabic" w:cs="Traditional Arabic"/>
          <w:sz w:val="28"/>
          <w:szCs w:val="28"/>
          <w:rtl/>
          <w:lang w:eastAsia="fr-FR" w:bidi="ar-TN"/>
        </w:rPr>
        <w:t xml:space="preserve">(03) </w:t>
      </w:r>
      <w:r w:rsidR="00EC64A7" w:rsidRPr="004B1610">
        <w:rPr>
          <w:rFonts w:ascii="Traditional Arabic" w:eastAsia="Times New Roman" w:hAnsi="Traditional Arabic" w:cs="Traditional Arabic"/>
          <w:sz w:val="28"/>
          <w:szCs w:val="28"/>
          <w:rtl/>
          <w:lang w:eastAsia="fr-FR" w:bidi="ar-TN"/>
        </w:rPr>
        <w:t xml:space="preserve">تعهدات. </w:t>
      </w:r>
      <w:r w:rsidR="008C3D7F" w:rsidRPr="004B1610">
        <w:rPr>
          <w:rFonts w:ascii="Traditional Arabic" w:eastAsia="Times New Roman" w:hAnsi="Traditional Arabic" w:cs="Traditional Arabic"/>
          <w:sz w:val="28"/>
          <w:szCs w:val="28"/>
          <w:rtl/>
          <w:lang w:eastAsia="fr-FR" w:bidi="ar-TN"/>
        </w:rPr>
        <w:t xml:space="preserve">في حين غطت خطة العمل الوطنية الثانية الفترة </w:t>
      </w:r>
      <w:r w:rsidR="00BB5059">
        <w:rPr>
          <w:rFonts w:ascii="Traditional Arabic" w:eastAsia="Times New Roman" w:hAnsi="Traditional Arabic" w:cs="Traditional Arabic"/>
          <w:sz w:val="28"/>
          <w:szCs w:val="28"/>
          <w:lang w:eastAsia="fr-FR" w:bidi="ar-TN"/>
        </w:rPr>
        <w:t xml:space="preserve"> 2018-2016</w:t>
      </w:r>
      <w:r w:rsidR="008C3D7F" w:rsidRPr="004B1610">
        <w:rPr>
          <w:rFonts w:ascii="Traditional Arabic" w:eastAsia="Times New Roman" w:hAnsi="Traditional Arabic" w:cs="Traditional Arabic"/>
          <w:sz w:val="28"/>
          <w:szCs w:val="28"/>
          <w:rtl/>
          <w:lang w:eastAsia="fr-FR" w:bidi="ar-TN"/>
        </w:rPr>
        <w:t>واحتوت 15 تعهداً، تم وضعها</w:t>
      </w:r>
      <w:r w:rsidR="008C3D7F" w:rsidRPr="004B1610">
        <w:rPr>
          <w:rFonts w:ascii="Traditional Arabic" w:eastAsia="Times New Roman" w:hAnsi="Traditional Arabic" w:cs="Traditional Arabic"/>
          <w:sz w:val="28"/>
          <w:szCs w:val="28"/>
          <w:lang w:eastAsia="fr-FR" w:bidi="ar-TN"/>
        </w:rPr>
        <w:t xml:space="preserve"> </w:t>
      </w:r>
      <w:r w:rsidR="008C3D7F" w:rsidRPr="004B1610">
        <w:rPr>
          <w:rFonts w:ascii="Traditional Arabic" w:eastAsia="Times New Roman" w:hAnsi="Traditional Arabic" w:cs="Traditional Arabic"/>
          <w:sz w:val="28"/>
          <w:szCs w:val="28"/>
          <w:rtl/>
          <w:lang w:eastAsia="fr-FR" w:bidi="ar-TN"/>
        </w:rPr>
        <w:t>وتنفيذها وفقا لمنهجية قائمة على الاستمرارية والترابط مع الإنجازات السابقة ومع الأخذ بعين الاعتبار تطلعات المواطنين وكذلك ال</w:t>
      </w:r>
      <w:r w:rsidR="00316448" w:rsidRPr="004B1610">
        <w:rPr>
          <w:rFonts w:ascii="Traditional Arabic" w:eastAsia="Times New Roman" w:hAnsi="Traditional Arabic" w:cs="Traditional Arabic"/>
          <w:sz w:val="28"/>
          <w:szCs w:val="28"/>
          <w:rtl/>
          <w:lang w:eastAsia="fr-FR" w:bidi="ar-TN"/>
        </w:rPr>
        <w:t xml:space="preserve">استئناس بتوصيات تقارير التقييم. </w:t>
      </w:r>
      <w:r w:rsidR="00EC64A7" w:rsidRPr="004B1610">
        <w:rPr>
          <w:rFonts w:ascii="Traditional Arabic" w:eastAsia="Times New Roman" w:hAnsi="Traditional Arabic" w:cs="Traditional Arabic"/>
          <w:sz w:val="28"/>
          <w:szCs w:val="28"/>
          <w:rtl/>
          <w:lang w:eastAsia="fr-FR" w:bidi="ar-TN"/>
        </w:rPr>
        <w:t xml:space="preserve">وقد </w:t>
      </w:r>
      <w:r w:rsidR="00316448" w:rsidRPr="004B1610">
        <w:rPr>
          <w:rFonts w:ascii="Traditional Arabic" w:eastAsia="Times New Roman" w:hAnsi="Traditional Arabic" w:cs="Traditional Arabic"/>
          <w:sz w:val="28"/>
          <w:szCs w:val="28"/>
          <w:rtl/>
          <w:lang w:eastAsia="fr-FR" w:bidi="ar-TN"/>
        </w:rPr>
        <w:t xml:space="preserve">تضمنت </w:t>
      </w:r>
      <w:proofErr w:type="gramStart"/>
      <w:r w:rsidR="00316448" w:rsidRPr="004B1610">
        <w:rPr>
          <w:rFonts w:ascii="Traditional Arabic" w:eastAsia="Times New Roman" w:hAnsi="Traditional Arabic" w:cs="Traditional Arabic"/>
          <w:sz w:val="28"/>
          <w:szCs w:val="28"/>
          <w:rtl/>
          <w:lang w:eastAsia="fr-FR" w:bidi="ar-TN"/>
        </w:rPr>
        <w:t>هذه</w:t>
      </w:r>
      <w:proofErr w:type="gramEnd"/>
      <w:r w:rsidR="00316448" w:rsidRPr="004B1610">
        <w:rPr>
          <w:rFonts w:ascii="Traditional Arabic" w:eastAsia="Times New Roman" w:hAnsi="Traditional Arabic" w:cs="Traditional Arabic"/>
          <w:sz w:val="28"/>
          <w:szCs w:val="28"/>
          <w:rtl/>
          <w:lang w:eastAsia="fr-FR" w:bidi="ar-TN"/>
        </w:rPr>
        <w:t xml:space="preserve"> الخطة خمس تعهدات متعلقة بالبيانات المفتوحة. </w:t>
      </w:r>
    </w:p>
    <w:p w:rsidR="004F4EEF" w:rsidRPr="004B1610" w:rsidRDefault="004F4EEF" w:rsidP="00213DD0">
      <w:pPr>
        <w:bidi/>
        <w:ind w:right="360"/>
        <w:jc w:val="both"/>
        <w:rPr>
          <w:rFonts w:ascii="Traditional Arabic" w:eastAsia="Times New Roman" w:hAnsi="Traditional Arabic" w:cs="Traditional Arabic"/>
          <w:sz w:val="28"/>
          <w:szCs w:val="28"/>
          <w:rtl/>
          <w:lang w:eastAsia="fr-FR" w:bidi="ar-TN"/>
        </w:rPr>
      </w:pPr>
      <w:r w:rsidRPr="004B1610">
        <w:rPr>
          <w:rFonts w:ascii="Traditional Arabic" w:eastAsia="Times New Roman" w:hAnsi="Traditional Arabic" w:cs="Traditional Arabic"/>
          <w:sz w:val="28"/>
          <w:szCs w:val="28"/>
          <w:rtl/>
          <w:lang w:eastAsia="fr-FR" w:bidi="ar-TN"/>
        </w:rPr>
        <w:t xml:space="preserve">ويلخص الجدول الموالي </w:t>
      </w:r>
      <w:r w:rsidR="00C3408B" w:rsidRPr="004B1610">
        <w:rPr>
          <w:rFonts w:ascii="Traditional Arabic" w:eastAsia="Times New Roman" w:hAnsi="Traditional Arabic" w:cs="Traditional Arabic"/>
          <w:sz w:val="28"/>
          <w:szCs w:val="28"/>
          <w:rtl/>
          <w:lang w:eastAsia="fr-FR" w:bidi="ar-TN"/>
        </w:rPr>
        <w:t xml:space="preserve">جملة هذه الالتزامات </w:t>
      </w:r>
      <w:r w:rsidR="003576C2" w:rsidRPr="004B1610">
        <w:rPr>
          <w:rFonts w:ascii="Traditional Arabic" w:eastAsia="Times New Roman" w:hAnsi="Traditional Arabic" w:cs="Traditional Arabic"/>
          <w:sz w:val="28"/>
          <w:szCs w:val="28"/>
          <w:rtl/>
          <w:lang w:eastAsia="fr-FR" w:bidi="ar-TN"/>
        </w:rPr>
        <w:t>التي ادرجت بخطط العمل</w:t>
      </w:r>
      <w:r w:rsidR="00213DD0">
        <w:rPr>
          <w:rFonts w:ascii="Traditional Arabic" w:eastAsia="Times New Roman" w:hAnsi="Traditional Arabic" w:cs="Traditional Arabic" w:hint="cs"/>
          <w:sz w:val="28"/>
          <w:szCs w:val="28"/>
          <w:rtl/>
          <w:lang w:eastAsia="fr-FR" w:bidi="ar-TN"/>
        </w:rPr>
        <w:t xml:space="preserve"> الوطنية </w:t>
      </w:r>
      <w:r w:rsidR="003576C2" w:rsidRPr="004B1610">
        <w:rPr>
          <w:rFonts w:ascii="Traditional Arabic" w:eastAsia="Times New Roman" w:hAnsi="Traditional Arabic" w:cs="Traditional Arabic"/>
          <w:sz w:val="28"/>
          <w:szCs w:val="28"/>
          <w:rtl/>
          <w:lang w:eastAsia="fr-FR" w:bidi="ar-TN"/>
        </w:rPr>
        <w:t xml:space="preserve">المنجزة </w:t>
      </w:r>
      <w:r w:rsidR="00E47A82" w:rsidRPr="004B1610">
        <w:rPr>
          <w:rFonts w:ascii="Traditional Arabic" w:eastAsia="Times New Roman" w:hAnsi="Traditional Arabic" w:cs="Traditional Arabic" w:hint="cs"/>
          <w:sz w:val="28"/>
          <w:szCs w:val="28"/>
          <w:rtl/>
          <w:lang w:eastAsia="fr-FR" w:bidi="ar-TN"/>
        </w:rPr>
        <w:t>:</w:t>
      </w:r>
    </w:p>
    <w:tbl>
      <w:tblPr>
        <w:tblStyle w:val="Grilledutableau"/>
        <w:bidiVisual/>
        <w:tblW w:w="9356" w:type="dxa"/>
        <w:tblInd w:w="-176" w:type="dxa"/>
        <w:tblLook w:val="04A0" w:firstRow="1" w:lastRow="0" w:firstColumn="1" w:lastColumn="0" w:noHBand="0" w:noVBand="1"/>
      </w:tblPr>
      <w:tblGrid>
        <w:gridCol w:w="4536"/>
        <w:gridCol w:w="4820"/>
      </w:tblGrid>
      <w:tr w:rsidR="00C3408B" w:rsidRPr="004B1610" w:rsidTr="00A4239C">
        <w:tc>
          <w:tcPr>
            <w:tcW w:w="4536" w:type="dxa"/>
          </w:tcPr>
          <w:p w:rsidR="00C3408B" w:rsidRPr="004B1610" w:rsidRDefault="00C3408B" w:rsidP="004B1610">
            <w:pPr>
              <w:bidi/>
              <w:spacing w:line="276" w:lineRule="auto"/>
              <w:ind w:right="360"/>
              <w:jc w:val="center"/>
              <w:rPr>
                <w:rFonts w:ascii="Traditional Arabic" w:hAnsi="Traditional Arabic" w:cs="Traditional Arabic"/>
                <w:b/>
                <w:bCs/>
                <w:color w:val="365F91" w:themeColor="accent1" w:themeShade="BF"/>
                <w:sz w:val="28"/>
                <w:szCs w:val="28"/>
                <w:shd w:val="clear" w:color="auto" w:fill="FFFFFF"/>
                <w:rtl/>
                <w:lang w:bidi="ar-TN"/>
              </w:rPr>
            </w:pPr>
            <w:r w:rsidRPr="004B1610">
              <w:rPr>
                <w:rFonts w:ascii="Traditional Arabic" w:hAnsi="Traditional Arabic" w:cs="Traditional Arabic"/>
                <w:b/>
                <w:bCs/>
                <w:color w:val="365F91" w:themeColor="accent1" w:themeShade="BF"/>
                <w:sz w:val="28"/>
                <w:szCs w:val="28"/>
                <w:shd w:val="clear" w:color="auto" w:fill="FFFFFF"/>
                <w:rtl/>
                <w:lang w:bidi="ar-TN"/>
              </w:rPr>
              <w:t>خطة العمل الوطنية الاولى</w:t>
            </w:r>
          </w:p>
        </w:tc>
        <w:tc>
          <w:tcPr>
            <w:tcW w:w="4820" w:type="dxa"/>
          </w:tcPr>
          <w:p w:rsidR="00C3408B" w:rsidRPr="004B1610" w:rsidRDefault="003576C2" w:rsidP="004B1610">
            <w:pPr>
              <w:bidi/>
              <w:spacing w:line="276" w:lineRule="auto"/>
              <w:ind w:right="360"/>
              <w:jc w:val="center"/>
              <w:rPr>
                <w:rFonts w:ascii="Traditional Arabic" w:hAnsi="Traditional Arabic" w:cs="Traditional Arabic"/>
                <w:b/>
                <w:bCs/>
                <w:color w:val="365F91" w:themeColor="accent1" w:themeShade="BF"/>
                <w:sz w:val="28"/>
                <w:szCs w:val="28"/>
                <w:shd w:val="clear" w:color="auto" w:fill="FFFFFF"/>
                <w:rtl/>
                <w:lang w:bidi="ar-TN"/>
              </w:rPr>
            </w:pPr>
            <w:r w:rsidRPr="004B1610">
              <w:rPr>
                <w:rFonts w:ascii="Traditional Arabic" w:hAnsi="Traditional Arabic" w:cs="Traditional Arabic"/>
                <w:b/>
                <w:bCs/>
                <w:color w:val="365F91" w:themeColor="accent1" w:themeShade="BF"/>
                <w:sz w:val="28"/>
                <w:szCs w:val="28"/>
                <w:shd w:val="clear" w:color="auto" w:fill="FFFFFF"/>
                <w:rtl/>
                <w:lang w:bidi="ar-TN"/>
              </w:rPr>
              <w:t>خطة العمل الوطنية الثانية</w:t>
            </w:r>
          </w:p>
        </w:tc>
      </w:tr>
      <w:tr w:rsidR="00C3408B" w:rsidRPr="004B1610" w:rsidTr="00A4239C">
        <w:tc>
          <w:tcPr>
            <w:tcW w:w="4536" w:type="dxa"/>
          </w:tcPr>
          <w:p w:rsidR="005D1284" w:rsidRPr="004B1610" w:rsidRDefault="005D1284" w:rsidP="004B1610">
            <w:pPr>
              <w:bidi/>
              <w:spacing w:line="276" w:lineRule="auto"/>
              <w:jc w:val="both"/>
              <w:rPr>
                <w:rFonts w:ascii="Traditional Arabic" w:hAnsi="Traditional Arabic" w:cs="Traditional Arabic"/>
                <w:sz w:val="28"/>
                <w:szCs w:val="28"/>
                <w:shd w:val="clear" w:color="auto" w:fill="FFFFFF"/>
                <w:lang w:bidi="ar-TN"/>
              </w:rPr>
            </w:pPr>
            <w:r w:rsidRPr="004B1610">
              <w:rPr>
                <w:rFonts w:ascii="Traditional Arabic" w:hAnsi="Traditional Arabic" w:cs="Traditional Arabic"/>
                <w:b/>
                <w:bCs/>
                <w:sz w:val="28"/>
                <w:szCs w:val="28"/>
                <w:shd w:val="clear" w:color="auto" w:fill="FFFFFF"/>
                <w:rtl/>
                <w:lang w:bidi="ar-TN"/>
              </w:rPr>
              <w:t>تعهّد 5</w:t>
            </w:r>
            <w:r w:rsidRPr="004B1610">
              <w:rPr>
                <w:rFonts w:ascii="Traditional Arabic" w:hAnsi="Traditional Arabic" w:cs="Traditional Arabic"/>
                <w:sz w:val="28"/>
                <w:szCs w:val="28"/>
                <w:shd w:val="clear" w:color="auto" w:fill="FFFFFF"/>
                <w:rtl/>
                <w:lang w:bidi="ar-TN"/>
              </w:rPr>
              <w:t xml:space="preserve">. </w:t>
            </w:r>
            <w:proofErr w:type="gramStart"/>
            <w:r w:rsidRPr="004B1610">
              <w:rPr>
                <w:rFonts w:ascii="Traditional Arabic" w:hAnsi="Traditional Arabic" w:cs="Traditional Arabic"/>
                <w:sz w:val="28"/>
                <w:szCs w:val="28"/>
                <w:shd w:val="clear" w:color="auto" w:fill="FFFFFF"/>
                <w:rtl/>
                <w:lang w:bidi="ar-TN"/>
              </w:rPr>
              <w:t>تطوير</w:t>
            </w:r>
            <w:proofErr w:type="gramEnd"/>
            <w:r w:rsidRPr="004B1610">
              <w:rPr>
                <w:rFonts w:ascii="Traditional Arabic" w:hAnsi="Traditional Arabic" w:cs="Traditional Arabic"/>
                <w:sz w:val="28"/>
                <w:szCs w:val="28"/>
                <w:shd w:val="clear" w:color="auto" w:fill="FFFFFF"/>
                <w:rtl/>
                <w:lang w:bidi="ar-TN"/>
              </w:rPr>
              <w:t xml:space="preserve"> بوابة وطنية للبيانات المفتوحة</w:t>
            </w:r>
            <w:r w:rsidR="00163D1F" w:rsidRPr="004B1610">
              <w:rPr>
                <w:rFonts w:ascii="Traditional Arabic" w:hAnsi="Traditional Arabic" w:cs="Traditional Arabic" w:hint="cs"/>
                <w:sz w:val="28"/>
                <w:szCs w:val="28"/>
                <w:shd w:val="clear" w:color="auto" w:fill="FFFFFF"/>
                <w:rtl/>
                <w:lang w:bidi="ar-TN"/>
              </w:rPr>
              <w:t>،</w:t>
            </w:r>
          </w:p>
          <w:p w:rsidR="005D1284" w:rsidRPr="004B1610" w:rsidRDefault="00420F31" w:rsidP="00420F31">
            <w:pPr>
              <w:tabs>
                <w:tab w:val="right" w:pos="885"/>
              </w:tabs>
              <w:bidi/>
              <w:spacing w:line="276" w:lineRule="auto"/>
              <w:jc w:val="both"/>
              <w:rPr>
                <w:rFonts w:ascii="Traditional Arabic" w:hAnsi="Traditional Arabic" w:cs="Traditional Arabic"/>
                <w:sz w:val="28"/>
                <w:szCs w:val="28"/>
                <w:shd w:val="clear" w:color="auto" w:fill="FFFFFF"/>
                <w:rtl/>
                <w:lang w:bidi="ar-TN"/>
              </w:rPr>
            </w:pPr>
            <w:r>
              <w:rPr>
                <w:rFonts w:ascii="Traditional Arabic" w:hAnsi="Traditional Arabic" w:cs="Traditional Arabic"/>
                <w:b/>
                <w:bCs/>
                <w:sz w:val="28"/>
                <w:szCs w:val="28"/>
                <w:shd w:val="clear" w:color="auto" w:fill="FFFFFF"/>
                <w:rtl/>
                <w:lang w:bidi="ar-TN"/>
              </w:rPr>
              <w:t>تعهّد</w:t>
            </w:r>
            <w:r w:rsidR="005D1284" w:rsidRPr="004B1610">
              <w:rPr>
                <w:rFonts w:ascii="Traditional Arabic" w:hAnsi="Traditional Arabic" w:cs="Traditional Arabic"/>
                <w:b/>
                <w:bCs/>
                <w:sz w:val="28"/>
                <w:szCs w:val="28"/>
                <w:shd w:val="clear" w:color="auto" w:fill="FFFFFF"/>
                <w:rtl/>
                <w:lang w:bidi="ar-TN"/>
              </w:rPr>
              <w:t>14</w:t>
            </w:r>
            <w:r>
              <w:rPr>
                <w:rFonts w:ascii="Traditional Arabic" w:hAnsi="Traditional Arabic" w:cs="Traditional Arabic"/>
                <w:sz w:val="28"/>
                <w:szCs w:val="28"/>
                <w:shd w:val="clear" w:color="auto" w:fill="FFFFFF"/>
                <w:rtl/>
                <w:lang w:bidi="ar-TN"/>
              </w:rPr>
              <w:t>.</w:t>
            </w:r>
            <w:proofErr w:type="gramStart"/>
            <w:r w:rsidR="005D1284" w:rsidRPr="004B1610">
              <w:rPr>
                <w:rFonts w:ascii="Traditional Arabic" w:hAnsi="Traditional Arabic" w:cs="Traditional Arabic"/>
                <w:sz w:val="28"/>
                <w:szCs w:val="28"/>
                <w:shd w:val="clear" w:color="auto" w:fill="FFFFFF"/>
                <w:rtl/>
                <w:lang w:bidi="ar-TN"/>
              </w:rPr>
              <w:t>تطوير</w:t>
            </w:r>
            <w:proofErr w:type="gramEnd"/>
            <w:r w:rsidR="005D1284" w:rsidRPr="004B1610">
              <w:rPr>
                <w:rFonts w:ascii="Traditional Arabic" w:hAnsi="Traditional Arabic" w:cs="Traditional Arabic"/>
                <w:sz w:val="28"/>
                <w:szCs w:val="28"/>
                <w:shd w:val="clear" w:color="auto" w:fill="FFFFFF"/>
                <w:rtl/>
                <w:lang w:bidi="ar-TN"/>
              </w:rPr>
              <w:t xml:space="preserve"> منظومة للميزانية المفتوحة</w:t>
            </w:r>
            <w:r>
              <w:rPr>
                <w:rFonts w:ascii="Traditional Arabic" w:hAnsi="Traditional Arabic" w:cs="Traditional Arabic" w:hint="cs"/>
                <w:sz w:val="28"/>
                <w:szCs w:val="28"/>
                <w:shd w:val="clear" w:color="auto" w:fill="FFFFFF"/>
                <w:rtl/>
                <w:lang w:bidi="ar-TN"/>
              </w:rPr>
              <w:t xml:space="preserve"> </w:t>
            </w:r>
            <w:r w:rsidR="00163D1F" w:rsidRPr="004B1610">
              <w:rPr>
                <w:rFonts w:ascii="Traditional Arabic" w:hAnsi="Traditional Arabic" w:cs="Traditional Arabic" w:hint="cs"/>
                <w:sz w:val="28"/>
                <w:szCs w:val="28"/>
                <w:shd w:val="clear" w:color="auto" w:fill="FFFFFF"/>
                <w:rtl/>
                <w:lang w:bidi="ar-TN"/>
              </w:rPr>
              <w:t>(</w:t>
            </w:r>
            <w:proofErr w:type="spellStart"/>
            <w:r w:rsidRPr="00420F31">
              <w:rPr>
                <w:rFonts w:ascii="Traditional Arabic" w:hAnsi="Traditional Arabic" w:cs="Traditional Arabic"/>
                <w:sz w:val="28"/>
                <w:szCs w:val="28"/>
                <w:shd w:val="clear" w:color="auto" w:fill="FFFFFF"/>
                <w:lang w:bidi="ar-TN"/>
              </w:rPr>
              <w:t>mizaniatouna</w:t>
            </w:r>
            <w:proofErr w:type="spellEnd"/>
            <w:r w:rsidR="00163D1F" w:rsidRPr="004B1610">
              <w:rPr>
                <w:rFonts w:ascii="Traditional Arabic" w:hAnsi="Traditional Arabic" w:cs="Traditional Arabic" w:hint="cs"/>
                <w:sz w:val="28"/>
                <w:szCs w:val="28"/>
                <w:shd w:val="clear" w:color="auto" w:fill="FFFFFF"/>
                <w:rtl/>
                <w:lang w:bidi="ar-TN"/>
              </w:rPr>
              <w:t>)،</w:t>
            </w:r>
          </w:p>
          <w:p w:rsidR="005D1284" w:rsidRPr="004B1610" w:rsidRDefault="005D1284" w:rsidP="004B1610">
            <w:pPr>
              <w:bidi/>
              <w:spacing w:line="276" w:lineRule="auto"/>
              <w:jc w:val="both"/>
              <w:rPr>
                <w:rFonts w:ascii="Traditional Arabic" w:hAnsi="Traditional Arabic" w:cs="Traditional Arabic"/>
                <w:sz w:val="28"/>
                <w:szCs w:val="28"/>
                <w:shd w:val="clear" w:color="auto" w:fill="FFFFFF"/>
                <w:lang w:bidi="ar-TN"/>
              </w:rPr>
            </w:pPr>
            <w:r w:rsidRPr="004B1610">
              <w:rPr>
                <w:rFonts w:ascii="Traditional Arabic" w:hAnsi="Traditional Arabic" w:cs="Traditional Arabic"/>
                <w:b/>
                <w:bCs/>
                <w:sz w:val="28"/>
                <w:szCs w:val="28"/>
                <w:shd w:val="clear" w:color="auto" w:fill="FFFFFF"/>
                <w:rtl/>
                <w:lang w:bidi="ar-TN"/>
              </w:rPr>
              <w:t>تعهّد 18</w:t>
            </w:r>
            <w:r w:rsidRPr="004B1610">
              <w:rPr>
                <w:rFonts w:ascii="Traditional Arabic" w:hAnsi="Traditional Arabic" w:cs="Traditional Arabic"/>
                <w:sz w:val="28"/>
                <w:szCs w:val="28"/>
                <w:shd w:val="clear" w:color="auto" w:fill="FFFFFF"/>
                <w:rtl/>
                <w:lang w:bidi="ar-TN"/>
              </w:rPr>
              <w:t xml:space="preserve">. تطوير بوابة للمعطيات المفتوحة الخاصة بقطاع الطاقة </w:t>
            </w:r>
            <w:proofErr w:type="gramStart"/>
            <w:r w:rsidRPr="004B1610">
              <w:rPr>
                <w:rFonts w:ascii="Traditional Arabic" w:hAnsi="Traditional Arabic" w:cs="Traditional Arabic"/>
                <w:sz w:val="28"/>
                <w:szCs w:val="28"/>
                <w:shd w:val="clear" w:color="auto" w:fill="FFFFFF"/>
                <w:rtl/>
                <w:lang w:bidi="ar-TN"/>
              </w:rPr>
              <w:t>والمناجم</w:t>
            </w:r>
            <w:proofErr w:type="gramEnd"/>
            <w:r w:rsidR="00163D1F" w:rsidRPr="004B1610">
              <w:rPr>
                <w:rFonts w:ascii="Traditional Arabic" w:hAnsi="Traditional Arabic" w:cs="Traditional Arabic" w:hint="cs"/>
                <w:sz w:val="28"/>
                <w:szCs w:val="28"/>
                <w:shd w:val="clear" w:color="auto" w:fill="FFFFFF"/>
                <w:rtl/>
                <w:lang w:bidi="ar-TN"/>
              </w:rPr>
              <w:t>،</w:t>
            </w:r>
          </w:p>
          <w:p w:rsidR="00C3408B" w:rsidRPr="004B1610" w:rsidRDefault="00C3408B" w:rsidP="004B1610">
            <w:pPr>
              <w:bidi/>
              <w:spacing w:line="276" w:lineRule="auto"/>
              <w:ind w:right="360"/>
              <w:jc w:val="both"/>
              <w:rPr>
                <w:rFonts w:ascii="Traditional Arabic" w:hAnsi="Traditional Arabic" w:cs="Traditional Arabic"/>
                <w:color w:val="222222"/>
                <w:sz w:val="28"/>
                <w:szCs w:val="28"/>
                <w:shd w:val="clear" w:color="auto" w:fill="FFFFFF"/>
                <w:rtl/>
                <w:lang w:bidi="ar-TN"/>
              </w:rPr>
            </w:pPr>
          </w:p>
        </w:tc>
        <w:tc>
          <w:tcPr>
            <w:tcW w:w="4820" w:type="dxa"/>
          </w:tcPr>
          <w:p w:rsidR="00316448" w:rsidRPr="004B1610" w:rsidRDefault="005D1284" w:rsidP="004B1610">
            <w:pPr>
              <w:bidi/>
              <w:spacing w:line="276" w:lineRule="auto"/>
              <w:jc w:val="both"/>
              <w:rPr>
                <w:rFonts w:ascii="Traditional Arabic" w:hAnsi="Traditional Arabic" w:cs="Traditional Arabic"/>
                <w:sz w:val="28"/>
                <w:szCs w:val="28"/>
                <w:shd w:val="clear" w:color="auto" w:fill="FFFFFF"/>
                <w:lang w:bidi="ar-TN"/>
              </w:rPr>
            </w:pPr>
            <w:r w:rsidRPr="004B1610">
              <w:rPr>
                <w:rFonts w:ascii="Traditional Arabic" w:hAnsi="Traditional Arabic" w:cs="Traditional Arabic"/>
                <w:b/>
                <w:bCs/>
                <w:sz w:val="28"/>
                <w:szCs w:val="28"/>
                <w:shd w:val="clear" w:color="auto" w:fill="FFFFFF"/>
                <w:rtl/>
                <w:lang w:bidi="ar-TN"/>
              </w:rPr>
              <w:t>تعهّد 3.</w:t>
            </w:r>
            <w:r w:rsidRPr="004B1610">
              <w:rPr>
                <w:rFonts w:ascii="Traditional Arabic" w:hAnsi="Traditional Arabic" w:cs="Traditional Arabic"/>
                <w:sz w:val="28"/>
                <w:szCs w:val="28"/>
                <w:shd w:val="clear" w:color="auto" w:fill="FFFFFF"/>
                <w:rtl/>
                <w:lang w:bidi="ar-TN"/>
              </w:rPr>
              <w:t xml:space="preserve"> </w:t>
            </w:r>
            <w:r w:rsidR="00316448" w:rsidRPr="004B1610">
              <w:rPr>
                <w:rFonts w:ascii="Traditional Arabic" w:hAnsi="Traditional Arabic" w:cs="Traditional Arabic"/>
                <w:sz w:val="28"/>
                <w:szCs w:val="28"/>
                <w:shd w:val="clear" w:color="auto" w:fill="FFFFFF"/>
                <w:rtl/>
                <w:lang w:bidi="ar-TN"/>
              </w:rPr>
              <w:t>استكمال الاطار القانوني والتنظيمي  للبيانات المفتوحة على المستوى الوطني</w:t>
            </w:r>
            <w:r w:rsidR="00163D1F" w:rsidRPr="004B1610">
              <w:rPr>
                <w:rFonts w:ascii="Traditional Arabic" w:hAnsi="Traditional Arabic" w:cs="Traditional Arabic" w:hint="cs"/>
                <w:sz w:val="28"/>
                <w:szCs w:val="28"/>
                <w:shd w:val="clear" w:color="auto" w:fill="FFFFFF"/>
                <w:rtl/>
                <w:lang w:bidi="ar-TN"/>
              </w:rPr>
              <w:t>،</w:t>
            </w:r>
            <w:r w:rsidR="00316448" w:rsidRPr="004B1610">
              <w:rPr>
                <w:rFonts w:ascii="Traditional Arabic" w:hAnsi="Traditional Arabic" w:cs="Traditional Arabic"/>
                <w:sz w:val="28"/>
                <w:szCs w:val="28"/>
                <w:shd w:val="clear" w:color="auto" w:fill="FFFFFF"/>
                <w:rtl/>
                <w:lang w:bidi="ar-TN"/>
              </w:rPr>
              <w:tab/>
              <w:t xml:space="preserve"> </w:t>
            </w:r>
          </w:p>
          <w:p w:rsidR="00316448" w:rsidRPr="004B1610" w:rsidRDefault="005D1284" w:rsidP="004B1610">
            <w:pPr>
              <w:bidi/>
              <w:spacing w:line="276" w:lineRule="auto"/>
              <w:jc w:val="both"/>
              <w:rPr>
                <w:rFonts w:ascii="Traditional Arabic" w:hAnsi="Traditional Arabic" w:cs="Traditional Arabic"/>
                <w:sz w:val="28"/>
                <w:szCs w:val="28"/>
                <w:shd w:val="clear" w:color="auto" w:fill="FFFFFF"/>
                <w:lang w:bidi="ar-TN"/>
              </w:rPr>
            </w:pPr>
            <w:r w:rsidRPr="004B1610">
              <w:rPr>
                <w:rFonts w:ascii="Traditional Arabic" w:hAnsi="Traditional Arabic" w:cs="Traditional Arabic"/>
                <w:b/>
                <w:bCs/>
                <w:sz w:val="28"/>
                <w:szCs w:val="28"/>
                <w:shd w:val="clear" w:color="auto" w:fill="FFFFFF"/>
                <w:rtl/>
                <w:lang w:bidi="ar-TN"/>
              </w:rPr>
              <w:t>تعهّد 4.</w:t>
            </w:r>
            <w:r w:rsidRPr="004B1610">
              <w:rPr>
                <w:rFonts w:ascii="Traditional Arabic" w:hAnsi="Traditional Arabic" w:cs="Traditional Arabic"/>
                <w:sz w:val="28"/>
                <w:szCs w:val="28"/>
                <w:shd w:val="clear" w:color="auto" w:fill="FFFFFF"/>
                <w:rtl/>
                <w:lang w:bidi="ar-TN"/>
              </w:rPr>
              <w:t xml:space="preserve"> </w:t>
            </w:r>
            <w:r w:rsidR="00316448" w:rsidRPr="004B1610">
              <w:rPr>
                <w:rFonts w:ascii="Traditional Arabic" w:hAnsi="Traditional Arabic" w:cs="Traditional Arabic"/>
                <w:sz w:val="28"/>
                <w:szCs w:val="28"/>
                <w:shd w:val="clear" w:color="auto" w:fill="FFFFFF"/>
                <w:rtl/>
                <w:lang w:bidi="ar-TN"/>
              </w:rPr>
              <w:t xml:space="preserve"> دعم شفافية وانفتاح الادارة المحلية</w:t>
            </w:r>
            <w:r w:rsidR="00163D1F" w:rsidRPr="004B1610">
              <w:rPr>
                <w:rFonts w:ascii="Traditional Arabic" w:hAnsi="Traditional Arabic" w:cs="Traditional Arabic" w:hint="cs"/>
                <w:sz w:val="28"/>
                <w:szCs w:val="28"/>
                <w:shd w:val="clear" w:color="auto" w:fill="FFFFFF"/>
                <w:rtl/>
                <w:lang w:bidi="ar-TN"/>
              </w:rPr>
              <w:t>،</w:t>
            </w:r>
            <w:r w:rsidR="00316448" w:rsidRPr="004B1610">
              <w:rPr>
                <w:rFonts w:ascii="Traditional Arabic" w:hAnsi="Traditional Arabic" w:cs="Traditional Arabic"/>
                <w:sz w:val="28"/>
                <w:szCs w:val="28"/>
                <w:shd w:val="clear" w:color="auto" w:fill="FFFFFF"/>
                <w:rtl/>
                <w:lang w:bidi="ar-TN"/>
              </w:rPr>
              <w:t xml:space="preserve"> </w:t>
            </w:r>
            <w:r w:rsidR="00316448" w:rsidRPr="004B1610">
              <w:rPr>
                <w:rFonts w:ascii="Traditional Arabic" w:hAnsi="Traditional Arabic" w:cs="Traditional Arabic"/>
                <w:sz w:val="28"/>
                <w:szCs w:val="28"/>
                <w:shd w:val="clear" w:color="auto" w:fill="FFFFFF"/>
                <w:rtl/>
                <w:lang w:bidi="ar-TN"/>
              </w:rPr>
              <w:tab/>
              <w:t xml:space="preserve"> </w:t>
            </w:r>
          </w:p>
          <w:p w:rsidR="00316448" w:rsidRPr="004B1610" w:rsidRDefault="005D1284" w:rsidP="004B1610">
            <w:pPr>
              <w:bidi/>
              <w:spacing w:line="276" w:lineRule="auto"/>
              <w:jc w:val="both"/>
              <w:rPr>
                <w:rFonts w:ascii="Traditional Arabic" w:hAnsi="Traditional Arabic" w:cs="Traditional Arabic"/>
                <w:sz w:val="28"/>
                <w:szCs w:val="28"/>
                <w:shd w:val="clear" w:color="auto" w:fill="FFFFFF"/>
                <w:lang w:bidi="ar-TN"/>
              </w:rPr>
            </w:pPr>
            <w:r w:rsidRPr="004B1610">
              <w:rPr>
                <w:rFonts w:ascii="Traditional Arabic" w:hAnsi="Traditional Arabic" w:cs="Traditional Arabic"/>
                <w:b/>
                <w:bCs/>
                <w:sz w:val="28"/>
                <w:szCs w:val="28"/>
                <w:shd w:val="clear" w:color="auto" w:fill="FFFFFF"/>
                <w:rtl/>
                <w:lang w:bidi="ar-TN"/>
              </w:rPr>
              <w:t>تعهّد 5.</w:t>
            </w:r>
            <w:r w:rsidRPr="004B1610">
              <w:rPr>
                <w:rFonts w:ascii="Traditional Arabic" w:hAnsi="Traditional Arabic" w:cs="Traditional Arabic"/>
                <w:sz w:val="28"/>
                <w:szCs w:val="28"/>
                <w:shd w:val="clear" w:color="auto" w:fill="FFFFFF"/>
                <w:rtl/>
                <w:lang w:bidi="ar-TN"/>
              </w:rPr>
              <w:t xml:space="preserve"> </w:t>
            </w:r>
            <w:r w:rsidR="00316448" w:rsidRPr="004B1610">
              <w:rPr>
                <w:rFonts w:ascii="Traditional Arabic" w:hAnsi="Traditional Arabic" w:cs="Traditional Arabic"/>
                <w:sz w:val="28"/>
                <w:szCs w:val="28"/>
                <w:shd w:val="clear" w:color="auto" w:fill="FFFFFF"/>
                <w:rtl/>
                <w:lang w:bidi="ar-TN"/>
              </w:rPr>
              <w:t xml:space="preserve"> دعم شفافية القطاع الثقافي: "</w:t>
            </w:r>
            <w:proofErr w:type="gramStart"/>
            <w:r w:rsidR="00316448" w:rsidRPr="004B1610">
              <w:rPr>
                <w:rFonts w:ascii="Traditional Arabic" w:hAnsi="Traditional Arabic" w:cs="Traditional Arabic"/>
                <w:sz w:val="28"/>
                <w:szCs w:val="28"/>
                <w:shd w:val="clear" w:color="auto" w:fill="FFFFFF"/>
                <w:rtl/>
                <w:lang w:bidi="ar-TN"/>
              </w:rPr>
              <w:t>الثقافة</w:t>
            </w:r>
            <w:proofErr w:type="gramEnd"/>
            <w:r w:rsidR="00316448" w:rsidRPr="004B1610">
              <w:rPr>
                <w:rFonts w:ascii="Traditional Arabic" w:hAnsi="Traditional Arabic" w:cs="Traditional Arabic"/>
                <w:sz w:val="28"/>
                <w:szCs w:val="28"/>
                <w:shd w:val="clear" w:color="auto" w:fill="FFFFFF"/>
                <w:rtl/>
                <w:lang w:bidi="ar-TN"/>
              </w:rPr>
              <w:t xml:space="preserve"> المفتوحة"</w:t>
            </w:r>
            <w:r w:rsidR="00163D1F" w:rsidRPr="004B1610">
              <w:rPr>
                <w:rFonts w:ascii="Traditional Arabic" w:hAnsi="Traditional Arabic" w:cs="Traditional Arabic" w:hint="cs"/>
                <w:sz w:val="28"/>
                <w:szCs w:val="28"/>
                <w:shd w:val="clear" w:color="auto" w:fill="FFFFFF"/>
                <w:rtl/>
                <w:lang w:bidi="ar-TN"/>
              </w:rPr>
              <w:t>،</w:t>
            </w:r>
            <w:r w:rsidR="00316448" w:rsidRPr="004B1610">
              <w:rPr>
                <w:rFonts w:ascii="Traditional Arabic" w:hAnsi="Traditional Arabic" w:cs="Traditional Arabic"/>
                <w:sz w:val="28"/>
                <w:szCs w:val="28"/>
                <w:shd w:val="clear" w:color="auto" w:fill="FFFFFF"/>
                <w:rtl/>
                <w:lang w:bidi="ar-TN"/>
              </w:rPr>
              <w:t xml:space="preserve"> </w:t>
            </w:r>
          </w:p>
          <w:p w:rsidR="00316448" w:rsidRPr="004B1610" w:rsidRDefault="005D1284" w:rsidP="004B1610">
            <w:pPr>
              <w:bidi/>
              <w:spacing w:line="276" w:lineRule="auto"/>
              <w:jc w:val="both"/>
              <w:rPr>
                <w:rFonts w:ascii="Traditional Arabic" w:hAnsi="Traditional Arabic" w:cs="Traditional Arabic"/>
                <w:sz w:val="28"/>
                <w:szCs w:val="28"/>
                <w:shd w:val="clear" w:color="auto" w:fill="FFFFFF"/>
                <w:lang w:bidi="ar-TN"/>
              </w:rPr>
            </w:pPr>
            <w:r w:rsidRPr="004B1610">
              <w:rPr>
                <w:rFonts w:ascii="Traditional Arabic" w:hAnsi="Traditional Arabic" w:cs="Traditional Arabic"/>
                <w:b/>
                <w:bCs/>
                <w:sz w:val="28"/>
                <w:szCs w:val="28"/>
                <w:shd w:val="clear" w:color="auto" w:fill="FFFFFF"/>
                <w:rtl/>
                <w:lang w:bidi="ar-TN"/>
              </w:rPr>
              <w:t xml:space="preserve">تعهّد 6. </w:t>
            </w:r>
            <w:r w:rsidR="00316448" w:rsidRPr="004B1610">
              <w:rPr>
                <w:rFonts w:ascii="Traditional Arabic" w:hAnsi="Traditional Arabic" w:cs="Traditional Arabic"/>
                <w:sz w:val="28"/>
                <w:szCs w:val="28"/>
                <w:shd w:val="clear" w:color="auto" w:fill="FFFFFF"/>
                <w:rtl/>
                <w:lang w:bidi="ar-TN"/>
              </w:rPr>
              <w:t xml:space="preserve"> دعم </w:t>
            </w:r>
            <w:proofErr w:type="spellStart"/>
            <w:r w:rsidR="00316448" w:rsidRPr="004B1610">
              <w:rPr>
                <w:rFonts w:ascii="Traditional Arabic" w:hAnsi="Traditional Arabic" w:cs="Traditional Arabic"/>
                <w:sz w:val="28"/>
                <w:szCs w:val="28"/>
                <w:shd w:val="clear" w:color="auto" w:fill="FFFFFF"/>
                <w:rtl/>
                <w:lang w:bidi="ar-TN"/>
              </w:rPr>
              <w:t>الحوكمة</w:t>
            </w:r>
            <w:proofErr w:type="spellEnd"/>
            <w:r w:rsidR="00316448" w:rsidRPr="004B1610">
              <w:rPr>
                <w:rFonts w:ascii="Traditional Arabic" w:hAnsi="Traditional Arabic" w:cs="Traditional Arabic"/>
                <w:sz w:val="28"/>
                <w:szCs w:val="28"/>
                <w:shd w:val="clear" w:color="auto" w:fill="FFFFFF"/>
                <w:rtl/>
                <w:lang w:bidi="ar-TN"/>
              </w:rPr>
              <w:t xml:space="preserve"> والشفافية في مجال التنمية المستدامة</w:t>
            </w:r>
            <w:r w:rsidR="00163D1F" w:rsidRPr="004B1610">
              <w:rPr>
                <w:rFonts w:ascii="Traditional Arabic" w:hAnsi="Traditional Arabic" w:cs="Traditional Arabic" w:hint="cs"/>
                <w:sz w:val="28"/>
                <w:szCs w:val="28"/>
                <w:shd w:val="clear" w:color="auto" w:fill="FFFFFF"/>
                <w:rtl/>
                <w:lang w:bidi="ar-TN"/>
              </w:rPr>
              <w:t>،</w:t>
            </w:r>
          </w:p>
          <w:p w:rsidR="00316448" w:rsidRPr="004B1610" w:rsidRDefault="005D1284" w:rsidP="004B1610">
            <w:pPr>
              <w:bidi/>
              <w:spacing w:line="276" w:lineRule="auto"/>
              <w:jc w:val="both"/>
              <w:rPr>
                <w:rFonts w:ascii="Traditional Arabic" w:hAnsi="Traditional Arabic" w:cs="Traditional Arabic"/>
                <w:sz w:val="28"/>
                <w:szCs w:val="28"/>
                <w:shd w:val="clear" w:color="auto" w:fill="FFFFFF"/>
                <w:lang w:bidi="ar-TN"/>
              </w:rPr>
            </w:pPr>
            <w:r w:rsidRPr="004B1610">
              <w:rPr>
                <w:rFonts w:ascii="Traditional Arabic" w:hAnsi="Traditional Arabic" w:cs="Traditional Arabic"/>
                <w:b/>
                <w:bCs/>
                <w:sz w:val="28"/>
                <w:szCs w:val="28"/>
                <w:shd w:val="clear" w:color="auto" w:fill="FFFFFF"/>
                <w:rtl/>
                <w:lang w:bidi="ar-TN"/>
              </w:rPr>
              <w:t>تعهّد 7.</w:t>
            </w:r>
            <w:r w:rsidRPr="004B1610">
              <w:rPr>
                <w:rFonts w:ascii="Traditional Arabic" w:hAnsi="Traditional Arabic" w:cs="Traditional Arabic"/>
                <w:sz w:val="28"/>
                <w:szCs w:val="28"/>
                <w:shd w:val="clear" w:color="auto" w:fill="FFFFFF"/>
                <w:rtl/>
                <w:lang w:bidi="ar-TN"/>
              </w:rPr>
              <w:t xml:space="preserve"> </w:t>
            </w:r>
            <w:r w:rsidR="00316448" w:rsidRPr="004B1610">
              <w:rPr>
                <w:rFonts w:ascii="Traditional Arabic" w:hAnsi="Traditional Arabic" w:cs="Traditional Arabic"/>
                <w:sz w:val="28"/>
                <w:szCs w:val="28"/>
                <w:shd w:val="clear" w:color="auto" w:fill="FFFFFF"/>
                <w:rtl/>
                <w:lang w:bidi="ar-TN"/>
              </w:rPr>
              <w:t xml:space="preserve"> دعم شفافية قطاع النقل من خلال </w:t>
            </w:r>
            <w:proofErr w:type="gramStart"/>
            <w:r w:rsidR="00316448" w:rsidRPr="004B1610">
              <w:rPr>
                <w:rFonts w:ascii="Traditional Arabic" w:hAnsi="Traditional Arabic" w:cs="Traditional Arabic"/>
                <w:sz w:val="28"/>
                <w:szCs w:val="28"/>
                <w:shd w:val="clear" w:color="auto" w:fill="FFFFFF"/>
                <w:rtl/>
                <w:lang w:bidi="ar-TN"/>
              </w:rPr>
              <w:t>تطوير</w:t>
            </w:r>
            <w:proofErr w:type="gramEnd"/>
            <w:r w:rsidR="00316448" w:rsidRPr="004B1610">
              <w:rPr>
                <w:rFonts w:ascii="Traditional Arabic" w:hAnsi="Traditional Arabic" w:cs="Traditional Arabic"/>
                <w:sz w:val="28"/>
                <w:szCs w:val="28"/>
                <w:shd w:val="clear" w:color="auto" w:fill="FFFFFF"/>
                <w:rtl/>
                <w:lang w:bidi="ar-TN"/>
              </w:rPr>
              <w:t xml:space="preserve"> بوابة للبيانات المفتوحة</w:t>
            </w:r>
            <w:r w:rsidR="00163D1F" w:rsidRPr="004B1610">
              <w:rPr>
                <w:rFonts w:ascii="Traditional Arabic" w:hAnsi="Traditional Arabic" w:cs="Traditional Arabic" w:hint="cs"/>
                <w:sz w:val="28"/>
                <w:szCs w:val="28"/>
                <w:shd w:val="clear" w:color="auto" w:fill="FFFFFF"/>
                <w:rtl/>
                <w:lang w:bidi="ar-TN"/>
              </w:rPr>
              <w:t>،</w:t>
            </w:r>
            <w:r w:rsidR="00316448" w:rsidRPr="004B1610">
              <w:rPr>
                <w:rFonts w:ascii="Traditional Arabic" w:hAnsi="Traditional Arabic" w:cs="Traditional Arabic"/>
                <w:sz w:val="28"/>
                <w:szCs w:val="28"/>
                <w:shd w:val="clear" w:color="auto" w:fill="FFFFFF"/>
                <w:rtl/>
                <w:lang w:bidi="ar-TN"/>
              </w:rPr>
              <w:t xml:space="preserve"> </w:t>
            </w:r>
          </w:p>
          <w:p w:rsidR="00C3408B" w:rsidRPr="004B1610" w:rsidRDefault="00C3408B" w:rsidP="004B1610">
            <w:pPr>
              <w:bidi/>
              <w:spacing w:line="276" w:lineRule="auto"/>
              <w:ind w:right="360"/>
              <w:jc w:val="both"/>
              <w:rPr>
                <w:rFonts w:ascii="Traditional Arabic" w:hAnsi="Traditional Arabic" w:cs="Traditional Arabic"/>
                <w:color w:val="222222"/>
                <w:sz w:val="28"/>
                <w:szCs w:val="28"/>
                <w:shd w:val="clear" w:color="auto" w:fill="FFFFFF"/>
                <w:rtl/>
                <w:lang w:bidi="ar-TN"/>
              </w:rPr>
            </w:pPr>
          </w:p>
        </w:tc>
      </w:tr>
    </w:tbl>
    <w:p w:rsidR="00AA3396" w:rsidRPr="004B1610" w:rsidRDefault="0043682E" w:rsidP="00A4239C">
      <w:pPr>
        <w:pStyle w:val="Lgende"/>
        <w:bidi/>
        <w:spacing w:before="240" w:line="276" w:lineRule="auto"/>
        <w:jc w:val="center"/>
        <w:rPr>
          <w:rFonts w:ascii="Traditional Arabic" w:hAnsi="Traditional Arabic" w:cs="Traditional Arabic"/>
          <w:color w:val="222222"/>
          <w:sz w:val="28"/>
          <w:szCs w:val="28"/>
          <w:shd w:val="clear" w:color="auto" w:fill="FFFFFF"/>
          <w:lang w:bidi="ar-TN"/>
        </w:rPr>
      </w:pPr>
      <w:bookmarkStart w:id="3" w:name="_Toc2965040"/>
      <w:r w:rsidRPr="004B1610">
        <w:rPr>
          <w:rFonts w:ascii="Traditional Arabic" w:hAnsi="Traditional Arabic" w:cs="Traditional Arabic"/>
          <w:sz w:val="28"/>
          <w:szCs w:val="28"/>
          <w:rtl/>
        </w:rPr>
        <w:t xml:space="preserve">جدول </w:t>
      </w:r>
      <w:r w:rsidRPr="004B1610">
        <w:rPr>
          <w:rFonts w:ascii="Traditional Arabic" w:hAnsi="Traditional Arabic" w:cs="Traditional Arabic"/>
          <w:sz w:val="28"/>
          <w:szCs w:val="28"/>
          <w:rtl/>
        </w:rPr>
        <w:fldChar w:fldCharType="begin"/>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Pr>
        <w:instrText>SEQ</w:instrText>
      </w:r>
      <w:r w:rsidRPr="004B1610">
        <w:rPr>
          <w:rFonts w:ascii="Traditional Arabic" w:hAnsi="Traditional Arabic" w:cs="Traditional Arabic"/>
          <w:sz w:val="28"/>
          <w:szCs w:val="28"/>
          <w:rtl/>
        </w:rPr>
        <w:instrText xml:space="preserve"> جدول \* </w:instrText>
      </w:r>
      <w:r w:rsidRPr="004B1610">
        <w:rPr>
          <w:rFonts w:ascii="Traditional Arabic" w:hAnsi="Traditional Arabic" w:cs="Traditional Arabic"/>
          <w:sz w:val="28"/>
          <w:szCs w:val="28"/>
        </w:rPr>
        <w:instrText>ARABIC</w:instrText>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1</w:t>
      </w:r>
      <w:r w:rsidRPr="004B1610">
        <w:rPr>
          <w:rFonts w:ascii="Traditional Arabic" w:hAnsi="Traditional Arabic" w:cs="Traditional Arabic"/>
          <w:sz w:val="28"/>
          <w:szCs w:val="28"/>
          <w:rtl/>
        </w:rPr>
        <w:fldChar w:fldCharType="end"/>
      </w:r>
      <w:r w:rsidRPr="004B1610">
        <w:rPr>
          <w:rFonts w:ascii="Traditional Arabic" w:hAnsi="Traditional Arabic" w:cs="Traditional Arabic"/>
          <w:sz w:val="28"/>
          <w:szCs w:val="28"/>
          <w:rtl/>
        </w:rPr>
        <w:t xml:space="preserve"> : </w:t>
      </w:r>
      <w:r w:rsidRPr="004B1610">
        <w:rPr>
          <w:rFonts w:ascii="Traditional Arabic" w:eastAsia="Times New Roman" w:hAnsi="Traditional Arabic" w:cs="Traditional Arabic"/>
          <w:sz w:val="28"/>
          <w:szCs w:val="28"/>
          <w:rtl/>
          <w:lang w:eastAsia="fr-FR" w:bidi="ar-TN"/>
        </w:rPr>
        <w:t xml:space="preserve"> جملة </w:t>
      </w:r>
      <w:r w:rsidR="00A4239C">
        <w:rPr>
          <w:rFonts w:ascii="Traditional Arabic" w:eastAsia="Times New Roman" w:hAnsi="Traditional Arabic" w:cs="Traditional Arabic" w:hint="cs"/>
          <w:sz w:val="28"/>
          <w:szCs w:val="28"/>
          <w:rtl/>
          <w:lang w:eastAsia="fr-FR" w:bidi="ar-TN"/>
        </w:rPr>
        <w:t>التعهدات</w:t>
      </w:r>
      <w:r w:rsidRPr="004B1610">
        <w:rPr>
          <w:rFonts w:ascii="Traditional Arabic" w:eastAsia="Times New Roman" w:hAnsi="Traditional Arabic" w:cs="Traditional Arabic"/>
          <w:sz w:val="28"/>
          <w:szCs w:val="28"/>
          <w:rtl/>
          <w:lang w:eastAsia="fr-FR" w:bidi="ar-TN"/>
        </w:rPr>
        <w:t xml:space="preserve"> ا</w:t>
      </w:r>
      <w:r w:rsidR="00A4239C">
        <w:rPr>
          <w:rFonts w:ascii="Traditional Arabic" w:eastAsia="Times New Roman" w:hAnsi="Traditional Arabic" w:cs="Traditional Arabic" w:hint="cs"/>
          <w:sz w:val="28"/>
          <w:szCs w:val="28"/>
          <w:rtl/>
          <w:lang w:eastAsia="fr-FR" w:bidi="ar-TN"/>
        </w:rPr>
        <w:t>لم</w:t>
      </w:r>
      <w:r w:rsidRPr="004B1610">
        <w:rPr>
          <w:rFonts w:ascii="Traditional Arabic" w:eastAsia="Times New Roman" w:hAnsi="Traditional Arabic" w:cs="Traditional Arabic"/>
          <w:sz w:val="28"/>
          <w:szCs w:val="28"/>
          <w:rtl/>
          <w:lang w:eastAsia="fr-FR" w:bidi="ar-TN"/>
        </w:rPr>
        <w:t>درج</w:t>
      </w:r>
      <w:r w:rsidR="00A4239C">
        <w:rPr>
          <w:rFonts w:ascii="Traditional Arabic" w:eastAsia="Times New Roman" w:hAnsi="Traditional Arabic" w:cs="Traditional Arabic" w:hint="cs"/>
          <w:sz w:val="28"/>
          <w:szCs w:val="28"/>
          <w:rtl/>
          <w:lang w:eastAsia="fr-FR" w:bidi="ar-TN"/>
        </w:rPr>
        <w:t>ة</w:t>
      </w:r>
      <w:r w:rsidRPr="004B1610">
        <w:rPr>
          <w:rFonts w:ascii="Traditional Arabic" w:eastAsia="Times New Roman" w:hAnsi="Traditional Arabic" w:cs="Traditional Arabic"/>
          <w:sz w:val="28"/>
          <w:szCs w:val="28"/>
          <w:rtl/>
          <w:lang w:eastAsia="fr-FR" w:bidi="ar-TN"/>
        </w:rPr>
        <w:t xml:space="preserve"> بخطط العمل المنجزة</w:t>
      </w:r>
      <w:r w:rsidR="00A4239C">
        <w:rPr>
          <w:rFonts w:ascii="Traditional Arabic" w:eastAsia="Times New Roman" w:hAnsi="Traditional Arabic" w:cs="Traditional Arabic" w:hint="cs"/>
          <w:sz w:val="28"/>
          <w:szCs w:val="28"/>
          <w:rtl/>
          <w:lang w:eastAsia="fr-FR" w:bidi="ar-TN"/>
        </w:rPr>
        <w:t xml:space="preserve"> والمتعلقة بالبيانات المفتوحة</w:t>
      </w:r>
      <w:r w:rsidR="006D4104" w:rsidRPr="004B1610">
        <w:rPr>
          <w:rFonts w:ascii="Traditional Arabic" w:eastAsia="Times New Roman" w:hAnsi="Traditional Arabic" w:cs="Traditional Arabic"/>
          <w:sz w:val="28"/>
          <w:szCs w:val="28"/>
          <w:rtl/>
          <w:lang w:eastAsia="fr-FR" w:bidi="ar-TN"/>
        </w:rPr>
        <w:t>.</w:t>
      </w:r>
      <w:bookmarkEnd w:id="3"/>
    </w:p>
    <w:p w:rsidR="00567A4A" w:rsidRPr="004B1610" w:rsidRDefault="00567A4A" w:rsidP="00213DD0">
      <w:pPr>
        <w:bidi/>
        <w:ind w:right="360" w:firstLine="360"/>
        <w:jc w:val="both"/>
        <w:rPr>
          <w:rFonts w:ascii="Traditional Arabic" w:hAnsi="Traditional Arabic" w:cs="Traditional Arabic"/>
          <w:color w:val="222222"/>
          <w:sz w:val="28"/>
          <w:szCs w:val="28"/>
          <w:shd w:val="clear" w:color="auto" w:fill="FFFFFF"/>
          <w:rtl/>
          <w:lang w:bidi="ar-TN"/>
        </w:rPr>
      </w:pPr>
      <w:r w:rsidRPr="004B1610">
        <w:rPr>
          <w:rFonts w:ascii="Traditional Arabic" w:hAnsi="Traditional Arabic" w:cs="Traditional Arabic"/>
          <w:color w:val="222222"/>
          <w:sz w:val="28"/>
          <w:szCs w:val="28"/>
          <w:shd w:val="clear" w:color="auto" w:fill="FFFFFF"/>
          <w:rtl/>
          <w:lang w:bidi="ar-TN"/>
        </w:rPr>
        <w:t xml:space="preserve">كما تجدر الاشارة ان خطة العمل الثانية جاءت </w:t>
      </w:r>
      <w:r w:rsidR="006407F2" w:rsidRPr="004B1610">
        <w:rPr>
          <w:rFonts w:ascii="Traditional Arabic" w:hAnsi="Traditional Arabic" w:cs="Traditional Arabic"/>
          <w:color w:val="222222"/>
          <w:sz w:val="28"/>
          <w:szCs w:val="28"/>
          <w:shd w:val="clear" w:color="auto" w:fill="FFFFFF"/>
          <w:rtl/>
          <w:lang w:bidi="ar-TN"/>
        </w:rPr>
        <w:t>ملمة ب</w:t>
      </w:r>
      <w:r w:rsidR="003B1DC6" w:rsidRPr="004B1610">
        <w:rPr>
          <w:rFonts w:ascii="Traditional Arabic" w:hAnsi="Traditional Arabic" w:cs="Traditional Arabic"/>
          <w:color w:val="222222"/>
          <w:sz w:val="28"/>
          <w:szCs w:val="28"/>
          <w:shd w:val="clear" w:color="auto" w:fill="FFFFFF"/>
          <w:rtl/>
          <w:lang w:bidi="ar-TN"/>
        </w:rPr>
        <w:t>مختلف الجوانب</w:t>
      </w:r>
      <w:r w:rsidRPr="004B1610">
        <w:rPr>
          <w:rFonts w:ascii="Traditional Arabic" w:hAnsi="Traditional Arabic" w:cs="Traditional Arabic"/>
          <w:color w:val="222222"/>
          <w:sz w:val="28"/>
          <w:szCs w:val="28"/>
          <w:shd w:val="clear" w:color="auto" w:fill="FFFFFF"/>
          <w:rtl/>
          <w:lang w:bidi="ar-TN"/>
        </w:rPr>
        <w:t xml:space="preserve"> المتعلقة بالبيانات المفتوحة</w:t>
      </w:r>
      <w:r w:rsidR="00795530" w:rsidRPr="004B1610">
        <w:rPr>
          <w:rFonts w:ascii="Traditional Arabic" w:hAnsi="Traditional Arabic" w:cs="Traditional Arabic"/>
          <w:color w:val="222222"/>
          <w:sz w:val="28"/>
          <w:szCs w:val="28"/>
          <w:shd w:val="clear" w:color="auto" w:fill="FFFFFF"/>
          <w:rtl/>
          <w:lang w:bidi="ar-TN"/>
        </w:rPr>
        <w:t xml:space="preserve"> على عكس خطة العمل الاولى التي ركزت بصفة اساسية على الجانب الفني وذلك</w:t>
      </w:r>
      <w:r w:rsidRPr="004B1610">
        <w:rPr>
          <w:rFonts w:ascii="Traditional Arabic" w:hAnsi="Traditional Arabic" w:cs="Traditional Arabic"/>
          <w:color w:val="222222"/>
          <w:sz w:val="28"/>
          <w:szCs w:val="28"/>
          <w:shd w:val="clear" w:color="auto" w:fill="FFFFFF"/>
          <w:rtl/>
          <w:lang w:bidi="ar-TN"/>
        </w:rPr>
        <w:t xml:space="preserve"> من خلال</w:t>
      </w:r>
      <w:r w:rsidR="006407F2" w:rsidRPr="004B1610">
        <w:rPr>
          <w:rFonts w:ascii="Traditional Arabic" w:hAnsi="Traditional Arabic" w:cs="Traditional Arabic"/>
          <w:color w:val="222222"/>
          <w:sz w:val="28"/>
          <w:szCs w:val="28"/>
          <w:shd w:val="clear" w:color="auto" w:fill="FFFFFF"/>
          <w:lang w:bidi="ar-TN"/>
        </w:rPr>
        <w:t xml:space="preserve"> </w:t>
      </w:r>
      <w:r w:rsidR="006407F2" w:rsidRPr="004B1610">
        <w:rPr>
          <w:rFonts w:ascii="Traditional Arabic" w:hAnsi="Traditional Arabic" w:cs="Traditional Arabic"/>
          <w:color w:val="222222"/>
          <w:sz w:val="28"/>
          <w:szCs w:val="28"/>
          <w:shd w:val="clear" w:color="auto" w:fill="FFFFFF"/>
          <w:rtl/>
          <w:lang w:bidi="ar-TN"/>
        </w:rPr>
        <w:t>استكمال الاطر القانونية والمؤسسية والتنظيمية التي من شانها تدعيم مناخ البيانات المفتوحة في تونس. حيث تم وضع تعهد قصد استكمال الاطار القانوني والتنظيمي  للبيانات المفتوحة على المستوى الوطني</w:t>
      </w:r>
      <w:r w:rsidR="00213DD0">
        <w:rPr>
          <w:rFonts w:ascii="Traditional Arabic" w:hAnsi="Traditional Arabic" w:cs="Traditional Arabic" w:hint="cs"/>
          <w:color w:val="222222"/>
          <w:sz w:val="28"/>
          <w:szCs w:val="28"/>
          <w:shd w:val="clear" w:color="auto" w:fill="FFFFFF"/>
          <w:rtl/>
          <w:lang w:bidi="ar-TN"/>
        </w:rPr>
        <w:t xml:space="preserve"> </w:t>
      </w:r>
      <w:r w:rsidR="00213DD0" w:rsidRPr="00213DD0">
        <w:rPr>
          <w:rFonts w:ascii="Traditional Arabic" w:hAnsi="Traditional Arabic" w:cs="Traditional Arabic" w:hint="cs"/>
          <w:color w:val="222222"/>
          <w:sz w:val="28"/>
          <w:szCs w:val="28"/>
          <w:shd w:val="clear" w:color="auto" w:fill="FFFFFF"/>
          <w:rtl/>
          <w:lang w:bidi="ar-TN"/>
        </w:rPr>
        <w:t>مكّن</w:t>
      </w:r>
      <w:r w:rsidR="00213DD0" w:rsidRPr="00213DD0">
        <w:rPr>
          <w:rFonts w:ascii="Traditional Arabic" w:hAnsi="Traditional Arabic" w:cs="Traditional Arabic"/>
          <w:color w:val="222222"/>
          <w:sz w:val="28"/>
          <w:szCs w:val="28"/>
          <w:shd w:val="clear" w:color="auto" w:fill="FFFFFF"/>
          <w:rtl/>
          <w:lang w:bidi="ar-TN"/>
        </w:rPr>
        <w:t xml:space="preserve"> </w:t>
      </w:r>
      <w:r w:rsidR="00213DD0" w:rsidRPr="00213DD0">
        <w:rPr>
          <w:rFonts w:ascii="Traditional Arabic" w:hAnsi="Traditional Arabic" w:cs="Traditional Arabic" w:hint="cs"/>
          <w:color w:val="222222"/>
          <w:sz w:val="28"/>
          <w:szCs w:val="28"/>
          <w:shd w:val="clear" w:color="auto" w:fill="FFFFFF"/>
          <w:rtl/>
          <w:lang w:bidi="ar-TN"/>
        </w:rPr>
        <w:t>من</w:t>
      </w:r>
      <w:r w:rsidR="00213DD0">
        <w:rPr>
          <w:rFonts w:ascii="Traditional Arabic" w:hAnsi="Traditional Arabic" w:cs="Traditional Arabic" w:hint="cs"/>
          <w:color w:val="222222"/>
          <w:sz w:val="28"/>
          <w:szCs w:val="28"/>
          <w:shd w:val="clear" w:color="auto" w:fill="FFFFFF"/>
          <w:rtl/>
          <w:lang w:bidi="ar-TN"/>
        </w:rPr>
        <w:t xml:space="preserve"> انجاز عدة اعمال على غرار</w:t>
      </w:r>
      <w:r w:rsidR="006407F2" w:rsidRPr="004B1610">
        <w:rPr>
          <w:rFonts w:ascii="Traditional Arabic" w:hAnsi="Traditional Arabic" w:cs="Traditional Arabic"/>
          <w:color w:val="222222"/>
          <w:sz w:val="28"/>
          <w:szCs w:val="28"/>
          <w:shd w:val="clear" w:color="auto" w:fill="FFFFFF"/>
          <w:rtl/>
          <w:lang w:bidi="ar-TN"/>
        </w:rPr>
        <w:t xml:space="preserve"> ارساء شبكة </w:t>
      </w:r>
      <w:r w:rsidR="00AD5802" w:rsidRPr="004B1610">
        <w:rPr>
          <w:rFonts w:ascii="Traditional Arabic" w:hAnsi="Traditional Arabic" w:cs="Traditional Arabic"/>
          <w:color w:val="222222"/>
          <w:sz w:val="28"/>
          <w:szCs w:val="28"/>
          <w:shd w:val="clear" w:color="auto" w:fill="FFFFFF"/>
          <w:rtl/>
          <w:lang w:bidi="ar-TN"/>
        </w:rPr>
        <w:t xml:space="preserve">من </w:t>
      </w:r>
      <w:r w:rsidR="006407F2" w:rsidRPr="004B1610">
        <w:rPr>
          <w:rFonts w:ascii="Traditional Arabic" w:hAnsi="Traditional Arabic" w:cs="Traditional Arabic"/>
          <w:color w:val="222222"/>
          <w:sz w:val="28"/>
          <w:szCs w:val="28"/>
          <w:shd w:val="clear" w:color="auto" w:fill="FFFFFF"/>
          <w:rtl/>
          <w:lang w:bidi="ar-TN"/>
        </w:rPr>
        <w:t xml:space="preserve">المسؤولين على البيانات </w:t>
      </w:r>
      <w:r w:rsidR="006407F2" w:rsidRPr="004B1610">
        <w:rPr>
          <w:rFonts w:ascii="Traditional Arabic" w:hAnsi="Traditional Arabic" w:cs="Traditional Arabic"/>
          <w:color w:val="222222"/>
          <w:sz w:val="28"/>
          <w:szCs w:val="28"/>
          <w:shd w:val="clear" w:color="auto" w:fill="FFFFFF"/>
          <w:rtl/>
          <w:lang w:bidi="ar-TN"/>
        </w:rPr>
        <w:lastRenderedPageBreak/>
        <w:t>المفتوحة بمختلف الوزارات ووضع رخصة اعادة استعمال البيانات إلى جانب القيام بجرد للبيانات العمومية التي يمكن فتحها للعموم في شكل مفتوح على مستوى ستة (</w:t>
      </w:r>
      <w:r w:rsidR="006407F2" w:rsidRPr="004B1610">
        <w:rPr>
          <w:rFonts w:ascii="Traditional Arabic" w:hAnsi="Traditional Arabic" w:cs="Traditional Arabic"/>
          <w:b/>
          <w:bCs/>
          <w:color w:val="222222"/>
          <w:sz w:val="28"/>
          <w:szCs w:val="28"/>
          <w:shd w:val="clear" w:color="auto" w:fill="FFFFFF"/>
          <w:rtl/>
          <w:lang w:bidi="ar-TN"/>
        </w:rPr>
        <w:t>06</w:t>
      </w:r>
      <w:r w:rsidR="006407F2" w:rsidRPr="004B1610">
        <w:rPr>
          <w:rFonts w:ascii="Traditional Arabic" w:hAnsi="Traditional Arabic" w:cs="Traditional Arabic"/>
          <w:color w:val="222222"/>
          <w:sz w:val="28"/>
          <w:szCs w:val="28"/>
          <w:shd w:val="clear" w:color="auto" w:fill="FFFFFF"/>
          <w:rtl/>
          <w:lang w:bidi="ar-TN"/>
        </w:rPr>
        <w:t>) قطاعات على أن يتمّ استكمال هذا الجرد على بقية القطاعات خلال فترة تنفيذ خطة العمل الوطنية الثالثة.</w:t>
      </w:r>
    </w:p>
    <w:p w:rsidR="00453645" w:rsidRPr="006370E0" w:rsidRDefault="00582A11" w:rsidP="004B1610">
      <w:pPr>
        <w:pStyle w:val="Titre2"/>
        <w:numPr>
          <w:ilvl w:val="0"/>
          <w:numId w:val="6"/>
        </w:numPr>
        <w:bidi/>
        <w:jc w:val="both"/>
        <w:rPr>
          <w:rFonts w:ascii="Traditional Arabic" w:hAnsi="Traditional Arabic" w:cs="Traditional Arabic"/>
          <w:sz w:val="32"/>
          <w:szCs w:val="32"/>
          <w:rtl/>
          <w:lang w:bidi="ar-TN"/>
        </w:rPr>
      </w:pPr>
      <w:bookmarkStart w:id="4" w:name="_Toc2965455"/>
      <w:r w:rsidRPr="006370E0">
        <w:rPr>
          <w:rFonts w:ascii="Traditional Arabic" w:hAnsi="Traditional Arabic" w:cs="Traditional Arabic"/>
          <w:sz w:val="32"/>
          <w:szCs w:val="32"/>
          <w:rtl/>
          <w:lang w:bidi="ar-TN"/>
        </w:rPr>
        <w:t xml:space="preserve">خطة العمل </w:t>
      </w:r>
      <w:proofErr w:type="gramStart"/>
      <w:r w:rsidRPr="006370E0">
        <w:rPr>
          <w:rFonts w:ascii="Traditional Arabic" w:hAnsi="Traditional Arabic" w:cs="Traditional Arabic"/>
          <w:sz w:val="32"/>
          <w:szCs w:val="32"/>
          <w:rtl/>
          <w:lang w:bidi="ar-TN"/>
        </w:rPr>
        <w:t>الوطنية</w:t>
      </w:r>
      <w:proofErr w:type="gramEnd"/>
      <w:r w:rsidRPr="006370E0">
        <w:rPr>
          <w:rFonts w:ascii="Traditional Arabic" w:hAnsi="Traditional Arabic" w:cs="Traditional Arabic"/>
          <w:sz w:val="32"/>
          <w:szCs w:val="32"/>
          <w:rtl/>
          <w:lang w:bidi="ar-TN"/>
        </w:rPr>
        <w:t xml:space="preserve"> للبيانات المفتوحة</w:t>
      </w:r>
      <w:bookmarkEnd w:id="4"/>
    </w:p>
    <w:p w:rsidR="00E47A82" w:rsidRPr="004B1610" w:rsidRDefault="00E47A82" w:rsidP="009579F1">
      <w:pPr>
        <w:tabs>
          <w:tab w:val="num" w:pos="720"/>
        </w:tabs>
        <w:bidi/>
        <w:ind w:right="360"/>
        <w:jc w:val="both"/>
        <w:rPr>
          <w:rFonts w:ascii="Traditional Arabic" w:hAnsi="Traditional Arabic" w:cs="Traditional Arabic"/>
          <w:color w:val="222222"/>
          <w:sz w:val="28"/>
          <w:szCs w:val="28"/>
          <w:shd w:val="clear" w:color="auto" w:fill="FFFFFF"/>
          <w:rtl/>
          <w:lang w:bidi="ar-TN"/>
        </w:rPr>
      </w:pPr>
      <w:r w:rsidRPr="004B1610">
        <w:rPr>
          <w:rFonts w:ascii="Traditional Arabic" w:hAnsi="Traditional Arabic" w:cs="Traditional Arabic" w:hint="cs"/>
          <w:color w:val="222222"/>
          <w:sz w:val="28"/>
          <w:szCs w:val="28"/>
          <w:shd w:val="clear" w:color="auto" w:fill="FFFFFF"/>
          <w:rtl/>
          <w:lang w:bidi="ar-TN"/>
        </w:rPr>
        <w:tab/>
      </w:r>
      <w:r w:rsidR="00453645" w:rsidRPr="004B1610">
        <w:rPr>
          <w:rFonts w:ascii="Traditional Arabic" w:hAnsi="Traditional Arabic" w:cs="Traditional Arabic"/>
          <w:color w:val="222222"/>
          <w:sz w:val="28"/>
          <w:szCs w:val="28"/>
          <w:shd w:val="clear" w:color="auto" w:fill="FFFFFF"/>
          <w:rtl/>
          <w:lang w:bidi="ar-TN"/>
        </w:rPr>
        <w:t xml:space="preserve">تعتبر خطة العمل الوطنية للبيانات المفتوحة </w:t>
      </w:r>
      <w:r w:rsidR="00865BD2" w:rsidRPr="004B1610">
        <w:rPr>
          <w:rFonts w:ascii="Traditional Arabic" w:hAnsi="Traditional Arabic" w:cs="Traditional Arabic" w:hint="cs"/>
          <w:color w:val="222222"/>
          <w:sz w:val="28"/>
          <w:szCs w:val="28"/>
          <w:shd w:val="clear" w:color="auto" w:fill="FFFFFF"/>
          <w:rtl/>
          <w:lang w:bidi="ar-TN"/>
        </w:rPr>
        <w:t>أحد</w:t>
      </w:r>
      <w:r w:rsidR="009579F1">
        <w:rPr>
          <w:rFonts w:ascii="Traditional Arabic" w:hAnsi="Traditional Arabic" w:cs="Traditional Arabic"/>
          <w:color w:val="222222"/>
          <w:sz w:val="28"/>
          <w:szCs w:val="28"/>
          <w:shd w:val="clear" w:color="auto" w:fill="FFFFFF"/>
          <w:rtl/>
          <w:lang w:bidi="ar-TN"/>
        </w:rPr>
        <w:t xml:space="preserve"> اهم النتائج</w:t>
      </w:r>
      <w:r w:rsidR="00453645" w:rsidRPr="004B1610">
        <w:rPr>
          <w:rFonts w:ascii="Traditional Arabic" w:hAnsi="Traditional Arabic" w:cs="Traditional Arabic"/>
          <w:color w:val="222222"/>
          <w:sz w:val="28"/>
          <w:szCs w:val="28"/>
          <w:shd w:val="clear" w:color="auto" w:fill="FFFFFF"/>
          <w:rtl/>
          <w:lang w:bidi="ar-TN"/>
        </w:rPr>
        <w:t xml:space="preserve"> الايجابية والملموسة لبرنامج شراكة الحكومة المفتوحة في تونس، اذ </w:t>
      </w:r>
      <w:r w:rsidR="00866E8F" w:rsidRPr="004B1610">
        <w:rPr>
          <w:rFonts w:ascii="Traditional Arabic" w:hAnsi="Traditional Arabic" w:cs="Traditional Arabic"/>
          <w:color w:val="222222"/>
          <w:sz w:val="28"/>
          <w:szCs w:val="28"/>
          <w:shd w:val="clear" w:color="auto" w:fill="FFFFFF"/>
          <w:rtl/>
          <w:lang w:bidi="ar-TN"/>
        </w:rPr>
        <w:t>وقع اعدادها بالتعاون مع البنك الدولي في إطار دعم تنفيذ خطة العمل الوطنية الثانية لشراكة الحكومة المفتوحة</w:t>
      </w:r>
      <w:r w:rsidR="00453645" w:rsidRPr="004B1610">
        <w:rPr>
          <w:rFonts w:ascii="Traditional Arabic" w:hAnsi="Traditional Arabic" w:cs="Traditional Arabic"/>
          <w:color w:val="222222"/>
          <w:sz w:val="28"/>
          <w:szCs w:val="28"/>
          <w:shd w:val="clear" w:color="auto" w:fill="FFFFFF"/>
          <w:rtl/>
          <w:lang w:bidi="ar-TN"/>
        </w:rPr>
        <w:t xml:space="preserve"> الخاصة بالفترة 2016-2018 وذلك في </w:t>
      </w:r>
      <w:r w:rsidR="00865BD2" w:rsidRPr="004B1610">
        <w:rPr>
          <w:rFonts w:ascii="Traditional Arabic" w:hAnsi="Traditional Arabic" w:cs="Traditional Arabic" w:hint="cs"/>
          <w:color w:val="222222"/>
          <w:sz w:val="28"/>
          <w:szCs w:val="28"/>
          <w:shd w:val="clear" w:color="auto" w:fill="FFFFFF"/>
          <w:rtl/>
          <w:lang w:bidi="ar-TN"/>
        </w:rPr>
        <w:t>إطار</w:t>
      </w:r>
      <w:r w:rsidR="00453645" w:rsidRPr="004B1610">
        <w:rPr>
          <w:rFonts w:ascii="Traditional Arabic" w:hAnsi="Traditional Arabic" w:cs="Traditional Arabic"/>
          <w:color w:val="222222"/>
          <w:sz w:val="28"/>
          <w:szCs w:val="28"/>
          <w:shd w:val="clear" w:color="auto" w:fill="FFFFFF"/>
          <w:rtl/>
          <w:lang w:bidi="ar-TN"/>
        </w:rPr>
        <w:t xml:space="preserve"> تنفيذ التعهد الثالث "استكمال </w:t>
      </w:r>
      <w:r w:rsidR="00865BD2" w:rsidRPr="004B1610">
        <w:rPr>
          <w:rFonts w:ascii="Traditional Arabic" w:hAnsi="Traditional Arabic" w:cs="Traditional Arabic" w:hint="cs"/>
          <w:color w:val="222222"/>
          <w:sz w:val="28"/>
          <w:szCs w:val="28"/>
          <w:shd w:val="clear" w:color="auto" w:fill="FFFFFF"/>
          <w:rtl/>
          <w:lang w:bidi="ar-TN"/>
        </w:rPr>
        <w:t>الإطار</w:t>
      </w:r>
      <w:r w:rsidR="00453645" w:rsidRPr="004B1610">
        <w:rPr>
          <w:rFonts w:ascii="Traditional Arabic" w:hAnsi="Traditional Arabic" w:cs="Traditional Arabic"/>
          <w:color w:val="222222"/>
          <w:sz w:val="28"/>
          <w:szCs w:val="28"/>
          <w:shd w:val="clear" w:color="auto" w:fill="FFFFFF"/>
          <w:rtl/>
          <w:lang w:bidi="ar-TN"/>
        </w:rPr>
        <w:t xml:space="preserve"> القانوني </w:t>
      </w:r>
      <w:r w:rsidR="00865BD2" w:rsidRPr="004B1610">
        <w:rPr>
          <w:rFonts w:ascii="Traditional Arabic" w:hAnsi="Traditional Arabic" w:cs="Traditional Arabic" w:hint="cs"/>
          <w:color w:val="222222"/>
          <w:sz w:val="28"/>
          <w:szCs w:val="28"/>
          <w:shd w:val="clear" w:color="auto" w:fill="FFFFFF"/>
          <w:rtl/>
          <w:lang w:bidi="ar-TN"/>
        </w:rPr>
        <w:t>والتنظيمي للبيانات</w:t>
      </w:r>
      <w:r w:rsidR="00453645" w:rsidRPr="004B1610">
        <w:rPr>
          <w:rFonts w:ascii="Traditional Arabic" w:hAnsi="Traditional Arabic" w:cs="Traditional Arabic"/>
          <w:color w:val="222222"/>
          <w:sz w:val="28"/>
          <w:szCs w:val="28"/>
          <w:shd w:val="clear" w:color="auto" w:fill="FFFFFF"/>
          <w:rtl/>
          <w:lang w:bidi="ar-TN"/>
        </w:rPr>
        <w:t xml:space="preserve"> المفتوحة على المستوى الوطني ". و</w:t>
      </w:r>
      <w:r w:rsidR="00866E8F" w:rsidRPr="004B1610">
        <w:rPr>
          <w:rFonts w:ascii="Traditional Arabic" w:hAnsi="Traditional Arabic" w:cs="Traditional Arabic"/>
          <w:color w:val="222222"/>
          <w:sz w:val="28"/>
          <w:szCs w:val="28"/>
          <w:shd w:val="clear" w:color="auto" w:fill="FFFFFF"/>
          <w:rtl/>
          <w:lang w:bidi="ar-TN"/>
        </w:rPr>
        <w:t>تهدف</w:t>
      </w:r>
      <w:r w:rsidR="00EE46F2" w:rsidRPr="004B1610">
        <w:rPr>
          <w:rFonts w:ascii="Traditional Arabic" w:hAnsi="Traditional Arabic" w:cs="Traditional Arabic"/>
          <w:color w:val="222222"/>
          <w:sz w:val="28"/>
          <w:szCs w:val="28"/>
          <w:shd w:val="clear" w:color="auto" w:fill="FFFFFF"/>
          <w:rtl/>
          <w:lang w:bidi="ar-TN"/>
        </w:rPr>
        <w:t xml:space="preserve"> هذه الدراسة</w:t>
      </w:r>
      <w:r w:rsidR="00866E8F" w:rsidRPr="004B1610">
        <w:rPr>
          <w:rFonts w:ascii="Traditional Arabic" w:hAnsi="Traditional Arabic" w:cs="Traditional Arabic"/>
          <w:color w:val="222222"/>
          <w:sz w:val="28"/>
          <w:szCs w:val="28"/>
          <w:shd w:val="clear" w:color="auto" w:fill="FFFFFF"/>
          <w:rtl/>
          <w:lang w:bidi="ar-TN"/>
        </w:rPr>
        <w:t xml:space="preserve"> إلى تحديد مدى استعداد وجاهزية تونس لمبادرة البيانات المفتوحة</w:t>
      </w:r>
      <w:r w:rsidR="00453645" w:rsidRPr="004B1610">
        <w:rPr>
          <w:rFonts w:ascii="Traditional Arabic" w:hAnsi="Traditional Arabic" w:cs="Traditional Arabic"/>
          <w:color w:val="222222"/>
          <w:sz w:val="28"/>
          <w:szCs w:val="28"/>
          <w:shd w:val="clear" w:color="auto" w:fill="FFFFFF"/>
          <w:rtl/>
          <w:lang w:bidi="ar-TN"/>
        </w:rPr>
        <w:t xml:space="preserve">. كما </w:t>
      </w:r>
      <w:r w:rsidR="00866E8F" w:rsidRPr="004B1610">
        <w:rPr>
          <w:rFonts w:ascii="Traditional Arabic" w:hAnsi="Traditional Arabic" w:cs="Traditional Arabic"/>
          <w:color w:val="222222"/>
          <w:sz w:val="28"/>
          <w:szCs w:val="28"/>
          <w:shd w:val="clear" w:color="auto" w:fill="FFFFFF"/>
          <w:rtl/>
          <w:lang w:bidi="ar-TN"/>
        </w:rPr>
        <w:t>تسلط الضوء على التحديات التي حالت دون تحقيق الأثر الاقتصادي والاجتماعي المنتظر لفتح البيانات في تونس</w:t>
      </w:r>
      <w:r w:rsidR="00697C53" w:rsidRPr="004B1610">
        <w:rPr>
          <w:rFonts w:ascii="Traditional Arabic" w:hAnsi="Traditional Arabic" w:cs="Traditional Arabic"/>
          <w:color w:val="222222"/>
          <w:sz w:val="28"/>
          <w:szCs w:val="28"/>
          <w:shd w:val="clear" w:color="auto" w:fill="FFFFFF"/>
          <w:rtl/>
          <w:lang w:bidi="ar-TN"/>
        </w:rPr>
        <w:t xml:space="preserve"> وذلك بهدف </w:t>
      </w:r>
      <w:r w:rsidR="00127FEC" w:rsidRPr="004B1610">
        <w:rPr>
          <w:rFonts w:ascii="Traditional Arabic" w:hAnsi="Traditional Arabic" w:cs="Traditional Arabic"/>
          <w:color w:val="222222"/>
          <w:sz w:val="28"/>
          <w:szCs w:val="28"/>
          <w:shd w:val="clear" w:color="auto" w:fill="FFFFFF"/>
          <w:rtl/>
          <w:lang w:bidi="ar-TN"/>
        </w:rPr>
        <w:t xml:space="preserve">وضع وتنفيذ برنامج وطني </w:t>
      </w:r>
      <w:r w:rsidR="00697C53" w:rsidRPr="004B1610">
        <w:rPr>
          <w:rFonts w:ascii="Traditional Arabic" w:hAnsi="Traditional Arabic" w:cs="Traditional Arabic"/>
          <w:color w:val="222222"/>
          <w:sz w:val="28"/>
          <w:szCs w:val="28"/>
          <w:shd w:val="clear" w:color="auto" w:fill="FFFFFF"/>
          <w:rtl/>
          <w:lang w:bidi="ar-TN"/>
        </w:rPr>
        <w:t>لتعزيز تأثير فتح البيانات العمومية في تونس</w:t>
      </w:r>
      <w:r w:rsidR="00127FEC" w:rsidRPr="004B1610">
        <w:rPr>
          <w:rFonts w:ascii="Traditional Arabic" w:hAnsi="Traditional Arabic" w:cs="Traditional Arabic"/>
          <w:color w:val="222222"/>
          <w:sz w:val="28"/>
          <w:szCs w:val="28"/>
          <w:shd w:val="clear" w:color="auto" w:fill="FFFFFF"/>
          <w:rtl/>
          <w:lang w:bidi="ar-TN"/>
        </w:rPr>
        <w:t>.</w:t>
      </w:r>
    </w:p>
    <w:p w:rsidR="000E1A1F" w:rsidRPr="004B1610" w:rsidRDefault="00E47A82" w:rsidP="004B1610">
      <w:pPr>
        <w:tabs>
          <w:tab w:val="num" w:pos="720"/>
        </w:tabs>
        <w:bidi/>
        <w:ind w:right="360"/>
        <w:jc w:val="both"/>
        <w:rPr>
          <w:rFonts w:ascii="Traditional Arabic" w:hAnsi="Traditional Arabic" w:cs="Traditional Arabic"/>
          <w:color w:val="222222"/>
          <w:sz w:val="28"/>
          <w:szCs w:val="28"/>
          <w:shd w:val="clear" w:color="auto" w:fill="FFFFFF"/>
          <w:rtl/>
          <w:lang w:bidi="ar-TN"/>
        </w:rPr>
      </w:pPr>
      <w:r w:rsidRPr="004B1610">
        <w:rPr>
          <w:rFonts w:ascii="Traditional Arabic" w:hAnsi="Traditional Arabic" w:cs="Traditional Arabic" w:hint="cs"/>
          <w:color w:val="222222"/>
          <w:sz w:val="28"/>
          <w:szCs w:val="28"/>
          <w:shd w:val="clear" w:color="auto" w:fill="FFFFFF"/>
          <w:rtl/>
          <w:lang w:bidi="ar-TN"/>
        </w:rPr>
        <w:tab/>
        <w:t xml:space="preserve"> </w:t>
      </w:r>
      <w:r w:rsidR="000E1A1F" w:rsidRPr="004B1610">
        <w:rPr>
          <w:rFonts w:ascii="Traditional Arabic" w:hAnsi="Traditional Arabic" w:cs="Traditional Arabic"/>
          <w:color w:val="222222"/>
          <w:sz w:val="28"/>
          <w:szCs w:val="28"/>
          <w:shd w:val="clear" w:color="auto" w:fill="FFFFFF"/>
          <w:rtl/>
          <w:lang w:bidi="ar-TN"/>
        </w:rPr>
        <w:t xml:space="preserve">ولتحقيق ذلك تم القيام بتشخيص للمناخ العام لفتح البيانات من خلال تشريك كل الاطراف المعنية للوقوف على اهم </w:t>
      </w:r>
      <w:r w:rsidR="003B1DC6" w:rsidRPr="004B1610">
        <w:rPr>
          <w:rFonts w:ascii="Traditional Arabic" w:hAnsi="Traditional Arabic" w:cs="Traditional Arabic"/>
          <w:color w:val="222222"/>
          <w:sz w:val="28"/>
          <w:szCs w:val="28"/>
          <w:shd w:val="clear" w:color="auto" w:fill="FFFFFF"/>
          <w:rtl/>
          <w:lang w:bidi="ar-TN"/>
        </w:rPr>
        <w:t xml:space="preserve">الاشكاليات التي تعيق هذا </w:t>
      </w:r>
      <w:r w:rsidR="00865BD2" w:rsidRPr="004B1610">
        <w:rPr>
          <w:rFonts w:ascii="Traditional Arabic" w:hAnsi="Traditional Arabic" w:cs="Traditional Arabic" w:hint="cs"/>
          <w:color w:val="222222"/>
          <w:sz w:val="28"/>
          <w:szCs w:val="28"/>
          <w:shd w:val="clear" w:color="auto" w:fill="FFFFFF"/>
          <w:rtl/>
          <w:lang w:bidi="ar-TN"/>
        </w:rPr>
        <w:t>المسار</w:t>
      </w:r>
      <w:r w:rsidR="00865BD2" w:rsidRPr="004B1610">
        <w:rPr>
          <w:rFonts w:ascii="Traditional Arabic" w:hAnsi="Traditional Arabic" w:cs="Traditional Arabic"/>
          <w:color w:val="222222"/>
          <w:sz w:val="28"/>
          <w:szCs w:val="28"/>
          <w:shd w:val="clear" w:color="auto" w:fill="FFFFFF"/>
          <w:lang w:bidi="ar-TN"/>
        </w:rPr>
        <w:t>.</w:t>
      </w:r>
      <w:r w:rsidRPr="004B1610">
        <w:rPr>
          <w:rFonts w:ascii="Traditional Arabic" w:hAnsi="Traditional Arabic" w:cs="Traditional Arabic" w:hint="cs"/>
          <w:color w:val="222222"/>
          <w:sz w:val="28"/>
          <w:szCs w:val="28"/>
          <w:shd w:val="clear" w:color="auto" w:fill="FFFFFF"/>
          <w:rtl/>
          <w:lang w:bidi="ar-TN"/>
        </w:rPr>
        <w:t xml:space="preserve"> و</w:t>
      </w:r>
      <w:r w:rsidR="008B487A" w:rsidRPr="004B1610">
        <w:rPr>
          <w:rFonts w:ascii="Traditional Arabic" w:hAnsi="Traditional Arabic" w:cs="Traditional Arabic"/>
          <w:color w:val="222222"/>
          <w:sz w:val="28"/>
          <w:szCs w:val="28"/>
          <w:shd w:val="clear" w:color="auto" w:fill="FFFFFF"/>
          <w:rtl/>
          <w:lang w:bidi="ar-TN"/>
        </w:rPr>
        <w:t>تم في نفس السياق، تحديد عدد من المشاريع ذات الاولوية والتي يتوجب على الادارة وضعها وتنفيذها لتعزيز نجاح برنامج البيانات المفتوحة.</w:t>
      </w:r>
      <w:r w:rsidR="001A0692">
        <w:rPr>
          <w:rFonts w:ascii="Traditional Arabic" w:hAnsi="Traditional Arabic" w:cs="Traditional Arabic" w:hint="cs"/>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ومن</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أبرز</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هذه</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المشاريع،</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تجدر</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الاشارة</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إلى</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مشروع</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جرد</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البيانات</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العمومية،</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اعداد</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الاطار</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القانوني</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لفتح</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البيانات</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العمومية</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إضافة</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لإعداد</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وتنفيذ</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برنامج</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تكوين</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في</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مجال</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البيانات</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المفتوحة</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لفائدة</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إطارات</w:t>
      </w:r>
      <w:r w:rsidR="001A0692" w:rsidRPr="001A0692">
        <w:rPr>
          <w:rFonts w:ascii="Traditional Arabic" w:hAnsi="Traditional Arabic" w:cs="Traditional Arabic"/>
          <w:color w:val="222222"/>
          <w:sz w:val="28"/>
          <w:szCs w:val="28"/>
          <w:shd w:val="clear" w:color="auto" w:fill="FFFFFF"/>
          <w:rtl/>
          <w:lang w:bidi="ar-TN"/>
        </w:rPr>
        <w:t xml:space="preserve"> </w:t>
      </w:r>
      <w:r w:rsidR="001A0692" w:rsidRPr="001A0692">
        <w:rPr>
          <w:rFonts w:ascii="Traditional Arabic" w:hAnsi="Traditional Arabic" w:cs="Traditional Arabic" w:hint="cs"/>
          <w:color w:val="222222"/>
          <w:sz w:val="28"/>
          <w:szCs w:val="28"/>
          <w:shd w:val="clear" w:color="auto" w:fill="FFFFFF"/>
          <w:rtl/>
          <w:lang w:bidi="ar-TN"/>
        </w:rPr>
        <w:t>الدولة</w:t>
      </w:r>
      <w:r w:rsidR="001A0692" w:rsidRPr="001A0692">
        <w:rPr>
          <w:rFonts w:ascii="Traditional Arabic" w:hAnsi="Traditional Arabic" w:cs="Traditional Arabic"/>
          <w:color w:val="222222"/>
          <w:sz w:val="28"/>
          <w:szCs w:val="28"/>
          <w:shd w:val="clear" w:color="auto" w:fill="FFFFFF"/>
          <w:rtl/>
          <w:lang w:bidi="ar-TN"/>
        </w:rPr>
        <w:t>.</w:t>
      </w:r>
    </w:p>
    <w:p w:rsidR="00E47A82" w:rsidRPr="006370E0" w:rsidRDefault="00E47A82" w:rsidP="004B1610">
      <w:pPr>
        <w:pStyle w:val="Titre2"/>
        <w:numPr>
          <w:ilvl w:val="0"/>
          <w:numId w:val="6"/>
        </w:numPr>
        <w:bidi/>
        <w:jc w:val="both"/>
        <w:rPr>
          <w:rFonts w:ascii="Traditional Arabic" w:hAnsi="Traditional Arabic" w:cs="Traditional Arabic"/>
          <w:sz w:val="32"/>
          <w:szCs w:val="32"/>
          <w:lang w:bidi="ar-TN"/>
        </w:rPr>
      </w:pPr>
      <w:bookmarkStart w:id="5" w:name="_Toc2965456"/>
      <w:proofErr w:type="gramStart"/>
      <w:r w:rsidRPr="006370E0">
        <w:rPr>
          <w:rFonts w:ascii="Traditional Arabic" w:hAnsi="Traditional Arabic" w:cs="Traditional Arabic"/>
          <w:sz w:val="32"/>
          <w:szCs w:val="32"/>
          <w:rtl/>
          <w:lang w:bidi="ar-TN"/>
        </w:rPr>
        <w:t>مشروع</w:t>
      </w:r>
      <w:proofErr w:type="gramEnd"/>
      <w:r w:rsidRPr="006370E0">
        <w:rPr>
          <w:rFonts w:ascii="Traditional Arabic" w:hAnsi="Traditional Arabic" w:cs="Traditional Arabic"/>
          <w:sz w:val="32"/>
          <w:szCs w:val="32"/>
          <w:rtl/>
          <w:lang w:bidi="ar-TN"/>
        </w:rPr>
        <w:t xml:space="preserve"> جرد البيانات العمومية</w:t>
      </w:r>
      <w:bookmarkEnd w:id="5"/>
    </w:p>
    <w:p w:rsidR="00E47A82" w:rsidRPr="004B1610" w:rsidRDefault="00E47A82" w:rsidP="00B209C6">
      <w:pPr>
        <w:tabs>
          <w:tab w:val="num" w:pos="720"/>
        </w:tabs>
        <w:bidi/>
        <w:ind w:left="360" w:right="360"/>
        <w:jc w:val="both"/>
        <w:rPr>
          <w:rFonts w:ascii="Traditional Arabic" w:hAnsi="Traditional Arabic" w:cs="Traditional Arabic"/>
          <w:color w:val="222222"/>
          <w:sz w:val="28"/>
          <w:szCs w:val="28"/>
          <w:shd w:val="clear" w:color="auto" w:fill="FFFFFF"/>
          <w:lang w:bidi="ar-TN"/>
        </w:rPr>
      </w:pPr>
      <w:r w:rsidRPr="004B1610">
        <w:rPr>
          <w:rFonts w:ascii="Traditional Arabic" w:hAnsi="Traditional Arabic" w:cs="Traditional Arabic" w:hint="cs"/>
          <w:color w:val="222222"/>
          <w:sz w:val="28"/>
          <w:szCs w:val="28"/>
          <w:shd w:val="clear" w:color="auto" w:fill="FFFFFF"/>
          <w:rtl/>
          <w:lang w:bidi="ar-TN"/>
        </w:rPr>
        <w:tab/>
      </w:r>
      <w:r w:rsidRPr="004B1610">
        <w:rPr>
          <w:rFonts w:ascii="Traditional Arabic" w:hAnsi="Traditional Arabic" w:cs="Traditional Arabic"/>
          <w:color w:val="222222"/>
          <w:sz w:val="28"/>
          <w:szCs w:val="28"/>
          <w:shd w:val="clear" w:color="auto" w:fill="FFFFFF"/>
          <w:rtl/>
          <w:lang w:bidi="ar-TN"/>
        </w:rPr>
        <w:t>يعتبر مشروع جرد البيانات العمومية</w:t>
      </w:r>
      <w:r w:rsidR="00BB5059" w:rsidRPr="00BB5059">
        <w:rPr>
          <w:rFonts w:ascii="Traditional Arabic" w:hAnsi="Traditional Arabic" w:cs="Traditional Arabic"/>
          <w:color w:val="222222"/>
          <w:sz w:val="28"/>
          <w:szCs w:val="28"/>
          <w:shd w:val="clear" w:color="auto" w:fill="FFFFFF"/>
          <w:rtl/>
          <w:lang w:bidi="ar-TN"/>
        </w:rPr>
        <w:t xml:space="preserve"> </w:t>
      </w:r>
      <w:r w:rsidR="00865BD2" w:rsidRPr="004B1610">
        <w:rPr>
          <w:rFonts w:ascii="Traditional Arabic" w:hAnsi="Traditional Arabic" w:cs="Traditional Arabic" w:hint="cs"/>
          <w:color w:val="222222"/>
          <w:sz w:val="28"/>
          <w:szCs w:val="28"/>
          <w:shd w:val="clear" w:color="auto" w:fill="FFFFFF"/>
          <w:rtl/>
          <w:lang w:bidi="ar-TN"/>
        </w:rPr>
        <w:t>أحد</w:t>
      </w:r>
      <w:r w:rsidRPr="004B1610">
        <w:rPr>
          <w:rFonts w:ascii="Traditional Arabic" w:hAnsi="Traditional Arabic" w:cs="Traditional Arabic"/>
          <w:color w:val="222222"/>
          <w:sz w:val="28"/>
          <w:szCs w:val="28"/>
          <w:shd w:val="clear" w:color="auto" w:fill="FFFFFF"/>
          <w:rtl/>
          <w:lang w:bidi="ar-TN"/>
        </w:rPr>
        <w:t xml:space="preserve"> </w:t>
      </w:r>
      <w:r w:rsidR="00BB5059" w:rsidRPr="00BB5059">
        <w:rPr>
          <w:rFonts w:ascii="Traditional Arabic" w:hAnsi="Traditional Arabic" w:cs="Traditional Arabic" w:hint="cs"/>
          <w:color w:val="222222"/>
          <w:sz w:val="28"/>
          <w:szCs w:val="28"/>
          <w:shd w:val="clear" w:color="auto" w:fill="FFFFFF"/>
          <w:rtl/>
          <w:lang w:bidi="ar-TN"/>
        </w:rPr>
        <w:t>التعهدات</w:t>
      </w:r>
      <w:r w:rsidR="00376133">
        <w:rPr>
          <w:rFonts w:ascii="Traditional Arabic" w:hAnsi="Traditional Arabic" w:cs="Traditional Arabic" w:hint="cs"/>
          <w:color w:val="222222"/>
          <w:sz w:val="28"/>
          <w:szCs w:val="28"/>
          <w:shd w:val="clear" w:color="auto" w:fill="FFFFFF"/>
          <w:rtl/>
          <w:lang w:bidi="ar-TN"/>
        </w:rPr>
        <w:t xml:space="preserve"> </w:t>
      </w:r>
      <w:r w:rsidR="00BB5059" w:rsidRPr="00BB5059">
        <w:rPr>
          <w:rFonts w:ascii="Traditional Arabic" w:hAnsi="Traditional Arabic" w:cs="Traditional Arabic"/>
          <w:color w:val="222222"/>
          <w:sz w:val="28"/>
          <w:szCs w:val="28"/>
          <w:shd w:val="clear" w:color="auto" w:fill="FFFFFF"/>
          <w:rtl/>
          <w:lang w:bidi="ar-TN"/>
        </w:rPr>
        <w:t xml:space="preserve"> </w:t>
      </w:r>
      <w:r w:rsidR="00BB5059" w:rsidRPr="00BB5059">
        <w:rPr>
          <w:rFonts w:ascii="Traditional Arabic" w:hAnsi="Traditional Arabic" w:cs="Traditional Arabic" w:hint="cs"/>
          <w:color w:val="222222"/>
          <w:sz w:val="28"/>
          <w:szCs w:val="28"/>
          <w:shd w:val="clear" w:color="auto" w:fill="FFFFFF"/>
          <w:rtl/>
          <w:lang w:bidi="ar-TN"/>
        </w:rPr>
        <w:t>الواردة</w:t>
      </w:r>
      <w:r w:rsidR="00BB5059" w:rsidRPr="00BB5059">
        <w:rPr>
          <w:rFonts w:ascii="Traditional Arabic" w:hAnsi="Traditional Arabic" w:cs="Traditional Arabic"/>
          <w:color w:val="222222"/>
          <w:sz w:val="28"/>
          <w:szCs w:val="28"/>
          <w:shd w:val="clear" w:color="auto" w:fill="FFFFFF"/>
          <w:rtl/>
          <w:lang w:bidi="ar-TN"/>
        </w:rPr>
        <w:t xml:space="preserve"> </w:t>
      </w:r>
      <w:r w:rsidR="00BB5059" w:rsidRPr="00BB5059">
        <w:rPr>
          <w:rFonts w:ascii="Traditional Arabic" w:hAnsi="Traditional Arabic" w:cs="Traditional Arabic" w:hint="cs"/>
          <w:color w:val="222222"/>
          <w:sz w:val="28"/>
          <w:szCs w:val="28"/>
          <w:shd w:val="clear" w:color="auto" w:fill="FFFFFF"/>
          <w:rtl/>
          <w:lang w:bidi="ar-TN"/>
        </w:rPr>
        <w:t>ضمن</w:t>
      </w:r>
      <w:r w:rsidR="00BB5059" w:rsidRPr="00BB5059">
        <w:rPr>
          <w:rFonts w:ascii="Traditional Arabic" w:hAnsi="Traditional Arabic" w:cs="Traditional Arabic"/>
          <w:color w:val="222222"/>
          <w:sz w:val="28"/>
          <w:szCs w:val="28"/>
          <w:shd w:val="clear" w:color="auto" w:fill="FFFFFF"/>
          <w:rtl/>
          <w:lang w:bidi="ar-TN"/>
        </w:rPr>
        <w:t xml:space="preserve"> </w:t>
      </w:r>
      <w:r w:rsidR="00BB5059" w:rsidRPr="00BB5059">
        <w:rPr>
          <w:rFonts w:ascii="Traditional Arabic" w:hAnsi="Traditional Arabic" w:cs="Traditional Arabic" w:hint="cs"/>
          <w:color w:val="222222"/>
          <w:sz w:val="28"/>
          <w:szCs w:val="28"/>
          <w:shd w:val="clear" w:color="auto" w:fill="FFFFFF"/>
          <w:rtl/>
          <w:lang w:bidi="ar-TN"/>
        </w:rPr>
        <w:t>خطة</w:t>
      </w:r>
      <w:r w:rsidR="00BB5059" w:rsidRPr="00BB5059">
        <w:rPr>
          <w:rFonts w:ascii="Traditional Arabic" w:hAnsi="Traditional Arabic" w:cs="Traditional Arabic"/>
          <w:color w:val="222222"/>
          <w:sz w:val="28"/>
          <w:szCs w:val="28"/>
          <w:shd w:val="clear" w:color="auto" w:fill="FFFFFF"/>
          <w:rtl/>
          <w:lang w:bidi="ar-TN"/>
        </w:rPr>
        <w:t xml:space="preserve"> </w:t>
      </w:r>
      <w:r w:rsidR="00BB5059" w:rsidRPr="00BB5059">
        <w:rPr>
          <w:rFonts w:ascii="Traditional Arabic" w:hAnsi="Traditional Arabic" w:cs="Traditional Arabic" w:hint="cs"/>
          <w:color w:val="222222"/>
          <w:sz w:val="28"/>
          <w:szCs w:val="28"/>
          <w:shd w:val="clear" w:color="auto" w:fill="FFFFFF"/>
          <w:rtl/>
          <w:lang w:bidi="ar-TN"/>
        </w:rPr>
        <w:t>العمل</w:t>
      </w:r>
      <w:r w:rsidR="00BB5059" w:rsidRPr="00BB5059">
        <w:rPr>
          <w:rFonts w:ascii="Traditional Arabic" w:hAnsi="Traditional Arabic" w:cs="Traditional Arabic"/>
          <w:color w:val="222222"/>
          <w:sz w:val="28"/>
          <w:szCs w:val="28"/>
          <w:shd w:val="clear" w:color="auto" w:fill="FFFFFF"/>
          <w:rtl/>
          <w:lang w:bidi="ar-TN"/>
        </w:rPr>
        <w:t xml:space="preserve"> </w:t>
      </w:r>
      <w:r w:rsidR="00BB5059" w:rsidRPr="00BB5059">
        <w:rPr>
          <w:rFonts w:ascii="Traditional Arabic" w:hAnsi="Traditional Arabic" w:cs="Traditional Arabic" w:hint="cs"/>
          <w:color w:val="222222"/>
          <w:sz w:val="28"/>
          <w:szCs w:val="28"/>
          <w:shd w:val="clear" w:color="auto" w:fill="FFFFFF"/>
          <w:rtl/>
          <w:lang w:bidi="ar-TN"/>
        </w:rPr>
        <w:t>الوطنية</w:t>
      </w:r>
      <w:r w:rsidR="00BB5059" w:rsidRPr="00BB5059">
        <w:rPr>
          <w:rFonts w:ascii="Traditional Arabic" w:hAnsi="Traditional Arabic" w:cs="Traditional Arabic"/>
          <w:color w:val="222222"/>
          <w:sz w:val="28"/>
          <w:szCs w:val="28"/>
          <w:shd w:val="clear" w:color="auto" w:fill="FFFFFF"/>
          <w:rtl/>
          <w:lang w:bidi="ar-TN"/>
        </w:rPr>
        <w:t xml:space="preserve"> </w:t>
      </w:r>
      <w:r w:rsidR="00BB5059" w:rsidRPr="00BB5059">
        <w:rPr>
          <w:rFonts w:ascii="Traditional Arabic" w:hAnsi="Traditional Arabic" w:cs="Traditional Arabic" w:hint="cs"/>
          <w:color w:val="222222"/>
          <w:sz w:val="28"/>
          <w:szCs w:val="28"/>
          <w:shd w:val="clear" w:color="auto" w:fill="FFFFFF"/>
          <w:rtl/>
          <w:lang w:bidi="ar-TN"/>
        </w:rPr>
        <w:t>الثانية</w:t>
      </w:r>
      <w:r w:rsidR="00BB5059" w:rsidRPr="00BB5059">
        <w:rPr>
          <w:rFonts w:ascii="Traditional Arabic" w:hAnsi="Traditional Arabic" w:cs="Traditional Arabic"/>
          <w:color w:val="222222"/>
          <w:sz w:val="28"/>
          <w:szCs w:val="28"/>
          <w:shd w:val="clear" w:color="auto" w:fill="FFFFFF"/>
          <w:rtl/>
          <w:lang w:bidi="ar-TN"/>
        </w:rPr>
        <w:t xml:space="preserve"> </w:t>
      </w:r>
      <w:r w:rsidR="00BB5059" w:rsidRPr="00BB5059">
        <w:rPr>
          <w:rFonts w:ascii="Traditional Arabic" w:hAnsi="Traditional Arabic" w:cs="Traditional Arabic" w:hint="cs"/>
          <w:color w:val="222222"/>
          <w:sz w:val="28"/>
          <w:szCs w:val="28"/>
          <w:shd w:val="clear" w:color="auto" w:fill="FFFFFF"/>
          <w:rtl/>
          <w:lang w:bidi="ar-TN"/>
        </w:rPr>
        <w:t>لشراكة</w:t>
      </w:r>
      <w:r w:rsidR="00BB5059" w:rsidRPr="00BB5059">
        <w:rPr>
          <w:rFonts w:ascii="Traditional Arabic" w:hAnsi="Traditional Arabic" w:cs="Traditional Arabic"/>
          <w:color w:val="222222"/>
          <w:sz w:val="28"/>
          <w:szCs w:val="28"/>
          <w:shd w:val="clear" w:color="auto" w:fill="FFFFFF"/>
          <w:rtl/>
          <w:lang w:bidi="ar-TN"/>
        </w:rPr>
        <w:t xml:space="preserve"> </w:t>
      </w:r>
      <w:r w:rsidR="00BB5059" w:rsidRPr="00BB5059">
        <w:rPr>
          <w:rFonts w:ascii="Traditional Arabic" w:hAnsi="Traditional Arabic" w:cs="Traditional Arabic" w:hint="cs"/>
          <w:color w:val="222222"/>
          <w:sz w:val="28"/>
          <w:szCs w:val="28"/>
          <w:shd w:val="clear" w:color="auto" w:fill="FFFFFF"/>
          <w:rtl/>
          <w:lang w:bidi="ar-TN"/>
        </w:rPr>
        <w:t>الحكومة</w:t>
      </w:r>
      <w:r w:rsidR="00BB5059" w:rsidRPr="00BB5059">
        <w:rPr>
          <w:rFonts w:ascii="Traditional Arabic" w:hAnsi="Traditional Arabic" w:cs="Traditional Arabic"/>
          <w:color w:val="222222"/>
          <w:sz w:val="28"/>
          <w:szCs w:val="28"/>
          <w:shd w:val="clear" w:color="auto" w:fill="FFFFFF"/>
          <w:rtl/>
          <w:lang w:bidi="ar-TN"/>
        </w:rPr>
        <w:t xml:space="preserve"> </w:t>
      </w:r>
      <w:r w:rsidR="00BB5059" w:rsidRPr="00BB5059">
        <w:rPr>
          <w:rFonts w:ascii="Traditional Arabic" w:hAnsi="Traditional Arabic" w:cs="Traditional Arabic" w:hint="cs"/>
          <w:color w:val="222222"/>
          <w:sz w:val="28"/>
          <w:szCs w:val="28"/>
          <w:shd w:val="clear" w:color="auto" w:fill="FFFFFF"/>
          <w:rtl/>
          <w:lang w:bidi="ar-TN"/>
        </w:rPr>
        <w:t>المفتوحة</w:t>
      </w:r>
      <w:r w:rsidR="00BB5059" w:rsidRPr="00BB5059">
        <w:rPr>
          <w:rFonts w:ascii="Traditional Arabic" w:hAnsi="Traditional Arabic" w:cs="Traditional Arabic"/>
          <w:color w:val="222222"/>
          <w:sz w:val="28"/>
          <w:szCs w:val="28"/>
          <w:shd w:val="clear" w:color="auto" w:fill="FFFFFF"/>
          <w:rtl/>
          <w:lang w:bidi="ar-TN"/>
        </w:rPr>
        <w:t xml:space="preserve"> </w:t>
      </w:r>
      <w:r w:rsidR="00B209C6">
        <w:rPr>
          <w:rFonts w:ascii="Traditional Arabic" w:hAnsi="Traditional Arabic" w:cs="Traditional Arabic" w:hint="cs"/>
          <w:color w:val="222222"/>
          <w:sz w:val="28"/>
          <w:szCs w:val="28"/>
          <w:shd w:val="clear" w:color="auto" w:fill="FFFFFF"/>
          <w:rtl/>
          <w:lang w:bidi="ar-TN"/>
        </w:rPr>
        <w:t xml:space="preserve">(تعهد عدد </w:t>
      </w:r>
      <w:r w:rsidR="00B209C6" w:rsidRPr="00376133">
        <w:rPr>
          <w:rFonts w:ascii="Traditional Arabic" w:hAnsi="Traditional Arabic" w:cs="Traditional Arabic" w:hint="cs"/>
          <w:color w:val="222222"/>
          <w:sz w:val="24"/>
          <w:szCs w:val="24"/>
          <w:shd w:val="clear" w:color="auto" w:fill="FFFFFF"/>
          <w:rtl/>
          <w:lang w:bidi="ar-TN"/>
        </w:rPr>
        <w:t>3</w:t>
      </w:r>
      <w:r w:rsidR="00B209C6">
        <w:rPr>
          <w:rFonts w:ascii="Traditional Arabic" w:hAnsi="Traditional Arabic" w:cs="Traditional Arabic" w:hint="cs"/>
          <w:color w:val="222222"/>
          <w:sz w:val="28"/>
          <w:szCs w:val="28"/>
          <w:shd w:val="clear" w:color="auto" w:fill="FFFFFF"/>
          <w:rtl/>
          <w:lang w:bidi="ar-TN"/>
        </w:rPr>
        <w:t xml:space="preserve">) </w:t>
      </w:r>
      <w:r w:rsidRPr="004B1610">
        <w:rPr>
          <w:rFonts w:ascii="Traditional Arabic" w:hAnsi="Traditional Arabic" w:cs="Traditional Arabic"/>
          <w:color w:val="222222"/>
          <w:sz w:val="28"/>
          <w:szCs w:val="28"/>
          <w:shd w:val="clear" w:color="auto" w:fill="FFFFFF"/>
          <w:rtl/>
          <w:lang w:bidi="ar-TN"/>
        </w:rPr>
        <w:t>و</w:t>
      </w:r>
      <w:r w:rsidR="00B209C6" w:rsidRPr="004B1610">
        <w:rPr>
          <w:rFonts w:ascii="Traditional Arabic" w:hAnsi="Traditional Arabic" w:cs="Traditional Arabic" w:hint="cs"/>
          <w:color w:val="222222"/>
          <w:sz w:val="28"/>
          <w:szCs w:val="28"/>
          <w:shd w:val="clear" w:color="auto" w:fill="FFFFFF"/>
          <w:rtl/>
          <w:lang w:bidi="ar-TN"/>
        </w:rPr>
        <w:t>أ</w:t>
      </w:r>
      <w:r w:rsidRPr="004B1610">
        <w:rPr>
          <w:rFonts w:ascii="Traditional Arabic" w:hAnsi="Traditional Arabic" w:cs="Traditional Arabic"/>
          <w:color w:val="222222"/>
          <w:sz w:val="28"/>
          <w:szCs w:val="28"/>
          <w:shd w:val="clear" w:color="auto" w:fill="FFFFFF"/>
          <w:rtl/>
          <w:lang w:bidi="ar-TN"/>
        </w:rPr>
        <w:t xml:space="preserve">حد العناصر الاولية الواجب </w:t>
      </w:r>
      <w:r w:rsidR="00376133">
        <w:rPr>
          <w:rFonts w:ascii="Traditional Arabic" w:hAnsi="Traditional Arabic" w:cs="Traditional Arabic" w:hint="cs"/>
          <w:color w:val="222222"/>
          <w:sz w:val="28"/>
          <w:szCs w:val="28"/>
          <w:shd w:val="clear" w:color="auto" w:fill="FFFFFF"/>
          <w:rtl/>
          <w:lang w:bidi="ar-TN"/>
        </w:rPr>
        <w:t>استكمالها</w:t>
      </w:r>
      <w:r w:rsidRPr="004B1610">
        <w:rPr>
          <w:rFonts w:ascii="Traditional Arabic" w:hAnsi="Traditional Arabic" w:cs="Traditional Arabic"/>
          <w:color w:val="222222"/>
          <w:sz w:val="28"/>
          <w:szCs w:val="28"/>
          <w:shd w:val="clear" w:color="auto" w:fill="FFFFFF"/>
          <w:rtl/>
          <w:lang w:bidi="ar-TN"/>
        </w:rPr>
        <w:t xml:space="preserve"> ضمن برنامج فتح البيانات العمومية. حيث يهدف هذا المشروع إلى تمكين الهياكل العمومية من ضبط قائمة البيانات التي يمكن فتحها للعموم وفقا للمواصفات الفنية للبيانات المفتوحة ليتسنى النفاذ اليها وإعادة استعمالها في شتى المجالات خاصة فيما يتعلّق بتكريس الشفافية من جهة وتطوير خدمات جديدة مبتكرة وذات قيمة مضافة من جهة أخرى.  </w:t>
      </w:r>
    </w:p>
    <w:p w:rsidR="00E47A82" w:rsidRPr="004B1610" w:rsidRDefault="00E47A82" w:rsidP="00B209C6">
      <w:pPr>
        <w:tabs>
          <w:tab w:val="num" w:pos="720"/>
        </w:tabs>
        <w:bidi/>
        <w:ind w:left="360" w:right="360"/>
        <w:jc w:val="both"/>
        <w:rPr>
          <w:rFonts w:ascii="Traditional Arabic" w:hAnsi="Traditional Arabic" w:cs="Traditional Arabic"/>
          <w:color w:val="222222"/>
          <w:sz w:val="28"/>
          <w:szCs w:val="28"/>
          <w:shd w:val="clear" w:color="auto" w:fill="FFFFFF"/>
          <w:lang w:bidi="ar-TN"/>
        </w:rPr>
      </w:pPr>
      <w:r w:rsidRPr="004B1610">
        <w:rPr>
          <w:rFonts w:ascii="Traditional Arabic" w:hAnsi="Traditional Arabic" w:cs="Traditional Arabic"/>
          <w:color w:val="222222"/>
          <w:sz w:val="28"/>
          <w:szCs w:val="28"/>
          <w:shd w:val="clear" w:color="auto" w:fill="FFFFFF"/>
          <w:rtl/>
          <w:lang w:bidi="ar-TN"/>
        </w:rPr>
        <w:t>وقد</w:t>
      </w:r>
      <w:r w:rsidR="00EE08D8">
        <w:rPr>
          <w:rFonts w:ascii="Traditional Arabic" w:hAnsi="Traditional Arabic" w:cs="Traditional Arabic"/>
          <w:color w:val="222222"/>
          <w:sz w:val="28"/>
          <w:szCs w:val="28"/>
          <w:shd w:val="clear" w:color="auto" w:fill="FFFFFF"/>
          <w:rtl/>
          <w:lang w:bidi="ar-TN"/>
        </w:rPr>
        <w:t xml:space="preserve"> وقع الانطلاق في تنفيذ القسط ال</w:t>
      </w:r>
      <w:r w:rsidR="00EE08D8" w:rsidRPr="004B1610">
        <w:rPr>
          <w:rFonts w:ascii="Traditional Arabic" w:hAnsi="Traditional Arabic" w:cs="Traditional Arabic" w:hint="cs"/>
          <w:color w:val="222222"/>
          <w:sz w:val="28"/>
          <w:szCs w:val="28"/>
          <w:shd w:val="clear" w:color="auto" w:fill="FFFFFF"/>
          <w:rtl/>
          <w:lang w:bidi="ar-TN"/>
        </w:rPr>
        <w:t>أ</w:t>
      </w:r>
      <w:r w:rsidRPr="004B1610">
        <w:rPr>
          <w:rFonts w:ascii="Traditional Arabic" w:hAnsi="Traditional Arabic" w:cs="Traditional Arabic"/>
          <w:color w:val="222222"/>
          <w:sz w:val="28"/>
          <w:szCs w:val="28"/>
          <w:shd w:val="clear" w:color="auto" w:fill="FFFFFF"/>
          <w:rtl/>
          <w:lang w:bidi="ar-TN"/>
        </w:rPr>
        <w:t>ول من هذا المشروع</w:t>
      </w:r>
      <w:r w:rsidRPr="004B1610">
        <w:rPr>
          <w:rFonts w:ascii="Traditional Arabic" w:hAnsi="Traditional Arabic" w:cs="Traditional Arabic"/>
          <w:color w:val="222222"/>
          <w:sz w:val="28"/>
          <w:szCs w:val="28"/>
          <w:shd w:val="clear" w:color="auto" w:fill="FFFFFF"/>
          <w:lang w:bidi="ar-TN"/>
        </w:rPr>
        <w:t xml:space="preserve"> </w:t>
      </w:r>
      <w:r w:rsidRPr="004B1610">
        <w:rPr>
          <w:rFonts w:ascii="Traditional Arabic" w:hAnsi="Traditional Arabic" w:cs="Traditional Arabic"/>
          <w:color w:val="222222"/>
          <w:sz w:val="28"/>
          <w:szCs w:val="28"/>
          <w:shd w:val="clear" w:color="auto" w:fill="FFFFFF"/>
          <w:rtl/>
          <w:lang w:bidi="ar-TN"/>
        </w:rPr>
        <w:t xml:space="preserve">موفى شهر </w:t>
      </w:r>
      <w:proofErr w:type="spellStart"/>
      <w:r w:rsidRPr="004B1610">
        <w:rPr>
          <w:rFonts w:ascii="Traditional Arabic" w:hAnsi="Traditional Arabic" w:cs="Traditional Arabic"/>
          <w:color w:val="222222"/>
          <w:sz w:val="28"/>
          <w:szCs w:val="28"/>
          <w:shd w:val="clear" w:color="auto" w:fill="FFFFFF"/>
          <w:rtl/>
          <w:lang w:bidi="ar-TN"/>
        </w:rPr>
        <w:t>جانفي</w:t>
      </w:r>
      <w:proofErr w:type="spellEnd"/>
      <w:r w:rsidRPr="004B1610">
        <w:rPr>
          <w:rFonts w:ascii="Traditional Arabic" w:hAnsi="Traditional Arabic" w:cs="Traditional Arabic"/>
          <w:color w:val="222222"/>
          <w:sz w:val="28"/>
          <w:szCs w:val="28"/>
          <w:shd w:val="clear" w:color="auto" w:fill="FFFFFF"/>
          <w:rtl/>
          <w:lang w:bidi="ar-TN"/>
        </w:rPr>
        <w:t xml:space="preserve"> </w:t>
      </w:r>
      <w:r w:rsidRPr="00EE08D8">
        <w:rPr>
          <w:rFonts w:ascii="Traditional Arabic" w:hAnsi="Traditional Arabic" w:cs="Traditional Arabic"/>
          <w:color w:val="222222"/>
          <w:sz w:val="24"/>
          <w:szCs w:val="24"/>
          <w:shd w:val="clear" w:color="auto" w:fill="FFFFFF"/>
          <w:rtl/>
          <w:lang w:bidi="ar-TN"/>
        </w:rPr>
        <w:t xml:space="preserve">2018 </w:t>
      </w:r>
      <w:r w:rsidRPr="004B1610">
        <w:rPr>
          <w:rFonts w:ascii="Traditional Arabic" w:hAnsi="Traditional Arabic" w:cs="Traditional Arabic"/>
          <w:color w:val="222222"/>
          <w:sz w:val="28"/>
          <w:szCs w:val="28"/>
          <w:shd w:val="clear" w:color="auto" w:fill="FFFFFF"/>
          <w:rtl/>
          <w:lang w:bidi="ar-TN"/>
        </w:rPr>
        <w:t>مع ستة هياكل نموذجية وهي على التوالي وزارة الشؤون الثقافية، وزارة النقل، وزارة الفلاحة والصيد البحري والموارد المائية، وزارة الشؤون المحلية والبيئة، والصندوق الوطني للت</w:t>
      </w:r>
      <w:r w:rsidR="00B209C6" w:rsidRPr="004B1610">
        <w:rPr>
          <w:rFonts w:ascii="Traditional Arabic" w:hAnsi="Traditional Arabic" w:cs="Traditional Arabic" w:hint="cs"/>
          <w:color w:val="222222"/>
          <w:sz w:val="28"/>
          <w:szCs w:val="28"/>
          <w:shd w:val="clear" w:color="auto" w:fill="FFFFFF"/>
          <w:rtl/>
          <w:lang w:bidi="ar-TN"/>
        </w:rPr>
        <w:t>أ</w:t>
      </w:r>
      <w:r w:rsidRPr="004B1610">
        <w:rPr>
          <w:rFonts w:ascii="Traditional Arabic" w:hAnsi="Traditional Arabic" w:cs="Traditional Arabic"/>
          <w:color w:val="222222"/>
          <w:sz w:val="28"/>
          <w:szCs w:val="28"/>
          <w:shd w:val="clear" w:color="auto" w:fill="FFFFFF"/>
          <w:rtl/>
          <w:lang w:bidi="ar-TN"/>
        </w:rPr>
        <w:t>مين على المرض</w:t>
      </w:r>
      <w:r w:rsidRPr="004B1610">
        <w:rPr>
          <w:rFonts w:ascii="Traditional Arabic" w:hAnsi="Traditional Arabic" w:cs="Traditional Arabic"/>
          <w:color w:val="222222"/>
          <w:sz w:val="28"/>
          <w:szCs w:val="28"/>
          <w:shd w:val="clear" w:color="auto" w:fill="FFFFFF"/>
          <w:lang w:bidi="ar-TN"/>
        </w:rPr>
        <w:t>.</w:t>
      </w:r>
    </w:p>
    <w:p w:rsidR="00EE08D8" w:rsidRDefault="00E47A82" w:rsidP="00EE08D8">
      <w:pPr>
        <w:tabs>
          <w:tab w:val="num" w:pos="720"/>
        </w:tabs>
        <w:bidi/>
        <w:ind w:left="360" w:right="360"/>
        <w:jc w:val="both"/>
        <w:rPr>
          <w:rFonts w:ascii="Traditional Arabic" w:hAnsi="Traditional Arabic" w:cs="Traditional Arabic"/>
          <w:color w:val="222222"/>
          <w:sz w:val="28"/>
          <w:szCs w:val="28"/>
          <w:shd w:val="clear" w:color="auto" w:fill="FFFFFF"/>
          <w:rtl/>
          <w:lang w:bidi="ar-TN"/>
        </w:rPr>
      </w:pPr>
      <w:r w:rsidRPr="004B1610">
        <w:rPr>
          <w:rFonts w:ascii="Traditional Arabic" w:hAnsi="Traditional Arabic" w:cs="Traditional Arabic" w:hint="cs"/>
          <w:color w:val="222222"/>
          <w:sz w:val="28"/>
          <w:szCs w:val="28"/>
          <w:shd w:val="clear" w:color="auto" w:fill="FFFFFF"/>
          <w:rtl/>
          <w:lang w:bidi="ar-TN"/>
        </w:rPr>
        <w:lastRenderedPageBreak/>
        <w:tab/>
      </w:r>
      <w:r w:rsidRPr="004B1610">
        <w:rPr>
          <w:rFonts w:ascii="Traditional Arabic" w:hAnsi="Traditional Arabic" w:cs="Traditional Arabic"/>
          <w:color w:val="222222"/>
          <w:sz w:val="28"/>
          <w:szCs w:val="28"/>
          <w:shd w:val="clear" w:color="auto" w:fill="FFFFFF"/>
          <w:rtl/>
          <w:lang w:bidi="ar-TN"/>
        </w:rPr>
        <w:t xml:space="preserve">وقد تم خلال </w:t>
      </w:r>
      <w:r w:rsidR="00865BD2" w:rsidRPr="004B1610">
        <w:rPr>
          <w:rFonts w:ascii="Traditional Arabic" w:hAnsi="Traditional Arabic" w:cs="Traditional Arabic" w:hint="cs"/>
          <w:color w:val="222222"/>
          <w:sz w:val="28"/>
          <w:szCs w:val="28"/>
          <w:shd w:val="clear" w:color="auto" w:fill="FFFFFF"/>
          <w:rtl/>
          <w:lang w:bidi="ar-TN"/>
        </w:rPr>
        <w:t>أكثر</w:t>
      </w:r>
      <w:r w:rsidRPr="004B1610">
        <w:rPr>
          <w:rFonts w:ascii="Traditional Arabic" w:hAnsi="Traditional Arabic" w:cs="Traditional Arabic"/>
          <w:color w:val="222222"/>
          <w:sz w:val="28"/>
          <w:szCs w:val="28"/>
          <w:shd w:val="clear" w:color="auto" w:fill="FFFFFF"/>
          <w:rtl/>
          <w:lang w:bidi="ar-TN"/>
        </w:rPr>
        <w:t xml:space="preserve"> من ثمانية </w:t>
      </w:r>
      <w:r w:rsidR="00EE08D8" w:rsidRPr="004B1610">
        <w:rPr>
          <w:rFonts w:ascii="Traditional Arabic" w:hAnsi="Traditional Arabic" w:cs="Traditional Arabic" w:hint="cs"/>
          <w:color w:val="222222"/>
          <w:sz w:val="28"/>
          <w:szCs w:val="28"/>
          <w:shd w:val="clear" w:color="auto" w:fill="FFFFFF"/>
          <w:rtl/>
          <w:lang w:bidi="ar-TN"/>
        </w:rPr>
        <w:t>أ</w:t>
      </w:r>
      <w:r w:rsidRPr="004B1610">
        <w:rPr>
          <w:rFonts w:ascii="Traditional Arabic" w:hAnsi="Traditional Arabic" w:cs="Traditional Arabic"/>
          <w:color w:val="222222"/>
          <w:sz w:val="28"/>
          <w:szCs w:val="28"/>
          <w:shd w:val="clear" w:color="auto" w:fill="FFFFFF"/>
          <w:rtl/>
          <w:lang w:bidi="ar-TN"/>
        </w:rPr>
        <w:t xml:space="preserve">شهر من العمل المتواصل جرد </w:t>
      </w:r>
      <w:r w:rsidR="00EE08D8" w:rsidRPr="004B1610">
        <w:rPr>
          <w:rFonts w:ascii="Traditional Arabic" w:hAnsi="Traditional Arabic" w:cs="Traditional Arabic" w:hint="cs"/>
          <w:color w:val="222222"/>
          <w:sz w:val="28"/>
          <w:szCs w:val="28"/>
          <w:shd w:val="clear" w:color="auto" w:fill="FFFFFF"/>
          <w:rtl/>
          <w:lang w:bidi="ar-TN"/>
        </w:rPr>
        <w:t>أ</w:t>
      </w:r>
      <w:r w:rsidRPr="004B1610">
        <w:rPr>
          <w:rFonts w:ascii="Traditional Arabic" w:hAnsi="Traditional Arabic" w:cs="Traditional Arabic"/>
          <w:color w:val="222222"/>
          <w:sz w:val="28"/>
          <w:szCs w:val="28"/>
          <w:shd w:val="clear" w:color="auto" w:fill="FFFFFF"/>
          <w:rtl/>
          <w:lang w:bidi="ar-TN"/>
        </w:rPr>
        <w:t xml:space="preserve">كثر من </w:t>
      </w:r>
      <w:r w:rsidR="00CA4388" w:rsidRPr="00EE08D8">
        <w:rPr>
          <w:rFonts w:ascii="Traditional Arabic" w:hAnsi="Traditional Arabic" w:cs="Traditional Arabic" w:hint="cs"/>
          <w:color w:val="222222"/>
          <w:sz w:val="24"/>
          <w:szCs w:val="24"/>
          <w:shd w:val="clear" w:color="auto" w:fill="FFFFFF"/>
          <w:rtl/>
          <w:lang w:bidi="ar-TN"/>
        </w:rPr>
        <w:t>900</w:t>
      </w:r>
      <w:r w:rsidRPr="00EE08D8">
        <w:rPr>
          <w:rFonts w:ascii="Traditional Arabic" w:hAnsi="Traditional Arabic" w:cs="Traditional Arabic"/>
          <w:color w:val="FF0000"/>
          <w:sz w:val="24"/>
          <w:szCs w:val="24"/>
          <w:shd w:val="clear" w:color="auto" w:fill="FFFFFF"/>
          <w:rtl/>
          <w:lang w:bidi="ar-TN"/>
        </w:rPr>
        <w:t xml:space="preserve"> </w:t>
      </w:r>
      <w:r w:rsidRPr="004B1610">
        <w:rPr>
          <w:rFonts w:ascii="Traditional Arabic" w:hAnsi="Traditional Arabic" w:cs="Traditional Arabic"/>
          <w:color w:val="222222"/>
          <w:sz w:val="28"/>
          <w:szCs w:val="28"/>
          <w:shd w:val="clear" w:color="auto" w:fill="FFFFFF"/>
          <w:rtl/>
          <w:lang w:bidi="ar-TN"/>
        </w:rPr>
        <w:t>وحدة بيانات وكذلك العمل على تحسين جودة البيانات المدرجة و ذلك قصد الاعداد للمرحلة اللاحقة لهذا القسط والمتعلقة بالعمل على نشر البيانات الاكثر جاهزية سواء على البوابة الوطنية او على مستوي البوابات القطاعية.</w:t>
      </w:r>
      <w:r w:rsidR="001D6FFF" w:rsidRPr="004B1610">
        <w:rPr>
          <w:rFonts w:ascii="Traditional Arabic" w:hAnsi="Traditional Arabic" w:cs="Traditional Arabic" w:hint="cs"/>
          <w:color w:val="222222"/>
          <w:sz w:val="28"/>
          <w:szCs w:val="28"/>
          <w:shd w:val="clear" w:color="auto" w:fill="FFFFFF"/>
          <w:rtl/>
          <w:lang w:bidi="ar-TN"/>
        </w:rPr>
        <w:t xml:space="preserve"> </w:t>
      </w:r>
    </w:p>
    <w:p w:rsidR="00E47A82" w:rsidRPr="004B1610" w:rsidRDefault="00E47A82" w:rsidP="00DE053B">
      <w:pPr>
        <w:tabs>
          <w:tab w:val="num" w:pos="720"/>
        </w:tabs>
        <w:bidi/>
        <w:ind w:left="360" w:right="360"/>
        <w:jc w:val="both"/>
        <w:rPr>
          <w:rFonts w:ascii="Traditional Arabic" w:hAnsi="Traditional Arabic" w:cs="Traditional Arabic"/>
          <w:color w:val="222222"/>
          <w:sz w:val="28"/>
          <w:szCs w:val="28"/>
          <w:shd w:val="clear" w:color="auto" w:fill="FFFFFF"/>
          <w:rtl/>
          <w:lang w:bidi="ar-TN"/>
        </w:rPr>
      </w:pPr>
      <w:r w:rsidRPr="004B1610">
        <w:rPr>
          <w:rFonts w:ascii="Traditional Arabic" w:hAnsi="Traditional Arabic" w:cs="Traditional Arabic"/>
          <w:color w:val="222222"/>
          <w:sz w:val="28"/>
          <w:szCs w:val="28"/>
          <w:shd w:val="clear" w:color="auto" w:fill="FFFFFF"/>
          <w:rtl/>
          <w:lang w:bidi="ar-TN"/>
        </w:rPr>
        <w:t>ويلخص الجدول الموالي بعض الاحصائيات المتعلقة بتنفيذ</w:t>
      </w:r>
      <w:r w:rsidR="00DE053B">
        <w:rPr>
          <w:rFonts w:ascii="Traditional Arabic" w:hAnsi="Traditional Arabic" w:cs="Traditional Arabic" w:hint="cs"/>
          <w:color w:val="222222"/>
          <w:sz w:val="28"/>
          <w:szCs w:val="28"/>
          <w:shd w:val="clear" w:color="auto" w:fill="FFFFFF"/>
          <w:rtl/>
          <w:lang w:bidi="ar-TN"/>
        </w:rPr>
        <w:t xml:space="preserve"> </w:t>
      </w:r>
      <w:r w:rsidR="00DE053B" w:rsidRPr="00DE053B">
        <w:rPr>
          <w:rFonts w:ascii="Traditional Arabic" w:hAnsi="Traditional Arabic" w:cs="Traditional Arabic" w:hint="cs"/>
          <w:color w:val="222222"/>
          <w:sz w:val="28"/>
          <w:szCs w:val="28"/>
          <w:shd w:val="clear" w:color="auto" w:fill="FFFFFF"/>
          <w:rtl/>
          <w:lang w:bidi="ar-TN"/>
        </w:rPr>
        <w:t>هذا</w:t>
      </w:r>
      <w:r w:rsidR="00DE053B">
        <w:rPr>
          <w:rFonts w:ascii="Traditional Arabic" w:hAnsi="Traditional Arabic" w:cs="Traditional Arabic" w:hint="cs"/>
          <w:color w:val="222222"/>
          <w:sz w:val="28"/>
          <w:szCs w:val="28"/>
          <w:shd w:val="clear" w:color="auto" w:fill="FFFFFF"/>
          <w:rtl/>
          <w:lang w:bidi="ar-TN"/>
        </w:rPr>
        <w:t xml:space="preserve"> المشروع </w:t>
      </w:r>
      <w:r w:rsidRPr="004B1610">
        <w:rPr>
          <w:rFonts w:ascii="Traditional Arabic" w:hAnsi="Traditional Arabic" w:cs="Traditional Arabic"/>
          <w:color w:val="222222"/>
          <w:sz w:val="28"/>
          <w:szCs w:val="28"/>
          <w:shd w:val="clear" w:color="auto" w:fill="FFFFFF"/>
          <w:rtl/>
          <w:lang w:bidi="ar-TN"/>
        </w:rPr>
        <w:t>على مستوى الهياكل النموذجية المذكورة آنفا</w:t>
      </w:r>
      <w:r w:rsidRPr="004B1610">
        <w:rPr>
          <w:rFonts w:ascii="Traditional Arabic" w:hAnsi="Traditional Arabic" w:cs="Traditional Arabic"/>
          <w:color w:val="222222"/>
          <w:sz w:val="28"/>
          <w:szCs w:val="28"/>
          <w:shd w:val="clear" w:color="auto" w:fill="FFFFFF"/>
          <w:lang w:bidi="ar-TN"/>
        </w:rPr>
        <w:t> </w:t>
      </w:r>
      <w:r w:rsidR="009B0C5E" w:rsidRPr="004B1610">
        <w:rPr>
          <w:rFonts w:ascii="Traditional Arabic" w:hAnsi="Traditional Arabic" w:cs="Traditional Arabic" w:hint="cs"/>
          <w:color w:val="222222"/>
          <w:sz w:val="28"/>
          <w:szCs w:val="28"/>
          <w:shd w:val="clear" w:color="auto" w:fill="FFFFFF"/>
          <w:rtl/>
          <w:lang w:bidi="ar-TN"/>
        </w:rPr>
        <w:t>بالاعتماد على النتائج الواردة في التقرير النهائي لجرد البيانات العمومية الخاص بها</w:t>
      </w:r>
      <w:r w:rsidR="001C7460" w:rsidRPr="004B1610">
        <w:rPr>
          <w:rFonts w:ascii="Traditional Arabic" w:hAnsi="Traditional Arabic" w:cs="Traditional Arabic" w:hint="cs"/>
          <w:color w:val="222222"/>
          <w:sz w:val="28"/>
          <w:szCs w:val="28"/>
          <w:shd w:val="clear" w:color="auto" w:fill="FFFFFF"/>
          <w:rtl/>
          <w:lang w:bidi="ar-TN"/>
        </w:rPr>
        <w:t xml:space="preserve"> وذلك حتى موفى نوفمبر </w:t>
      </w:r>
      <w:r w:rsidR="001C7460" w:rsidRPr="00EE08D8">
        <w:rPr>
          <w:rFonts w:ascii="Traditional Arabic" w:hAnsi="Traditional Arabic" w:cs="Traditional Arabic" w:hint="cs"/>
          <w:color w:val="222222"/>
          <w:sz w:val="24"/>
          <w:szCs w:val="24"/>
          <w:shd w:val="clear" w:color="auto" w:fill="FFFFFF"/>
          <w:rtl/>
          <w:lang w:bidi="ar-TN"/>
        </w:rPr>
        <w:t>2018</w:t>
      </w:r>
      <w:r w:rsidR="009B0C5E" w:rsidRPr="00EE08D8">
        <w:rPr>
          <w:rFonts w:ascii="Traditional Arabic" w:hAnsi="Traditional Arabic" w:cs="Traditional Arabic" w:hint="cs"/>
          <w:color w:val="222222"/>
          <w:sz w:val="24"/>
          <w:szCs w:val="24"/>
          <w:shd w:val="clear" w:color="auto" w:fill="FFFFFF"/>
          <w:rtl/>
          <w:lang w:bidi="ar-TN"/>
        </w:rPr>
        <w:t xml:space="preserve"> </w:t>
      </w:r>
      <w:r w:rsidR="009B0C5E" w:rsidRPr="004B1610">
        <w:rPr>
          <w:rFonts w:ascii="Traditional Arabic" w:hAnsi="Traditional Arabic" w:cs="Traditional Arabic"/>
          <w:color w:val="222222"/>
          <w:sz w:val="28"/>
          <w:szCs w:val="28"/>
          <w:shd w:val="clear" w:color="auto" w:fill="FFFFFF"/>
          <w:lang w:bidi="ar-TN"/>
        </w:rPr>
        <w:t>:</w:t>
      </w:r>
    </w:p>
    <w:tbl>
      <w:tblPr>
        <w:tblStyle w:val="Trameclaire-Accent5"/>
        <w:bidiVisual/>
        <w:tblW w:w="0" w:type="auto"/>
        <w:jc w:val="center"/>
        <w:tblLook w:val="04A0" w:firstRow="1" w:lastRow="0" w:firstColumn="1" w:lastColumn="0" w:noHBand="0" w:noVBand="1"/>
      </w:tblPr>
      <w:tblGrid>
        <w:gridCol w:w="3794"/>
        <w:gridCol w:w="2835"/>
        <w:gridCol w:w="2235"/>
      </w:tblGrid>
      <w:tr w:rsidR="00D75E0D" w:rsidRPr="004B1610" w:rsidTr="00BB3D5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D75E0D" w:rsidRPr="004B1610" w:rsidRDefault="007912BE" w:rsidP="00491399">
            <w:pPr>
              <w:overflowPunct w:val="0"/>
              <w:autoSpaceDE w:val="0"/>
              <w:autoSpaceDN w:val="0"/>
              <w:bidi/>
              <w:adjustRightInd w:val="0"/>
              <w:spacing w:line="276" w:lineRule="auto"/>
              <w:jc w:val="center"/>
              <w:textAlignment w:val="baseline"/>
              <w:rPr>
                <w:rFonts w:ascii="Traditional Arabic" w:eastAsia="Calibri" w:hAnsi="Traditional Arabic" w:cs="Traditional Arabic"/>
                <w:noProof/>
                <w:color w:val="auto"/>
                <w:sz w:val="28"/>
                <w:szCs w:val="28"/>
                <w:rtl/>
                <w:lang w:eastAsia="fr-FR" w:bidi="ar-TN"/>
              </w:rPr>
            </w:pPr>
            <w:r w:rsidRPr="007912BE">
              <w:rPr>
                <w:rFonts w:ascii="Traditional Arabic" w:eastAsia="Calibri" w:hAnsi="Traditional Arabic" w:cs="Traditional Arabic" w:hint="cs"/>
                <w:noProof/>
                <w:color w:val="auto"/>
                <w:sz w:val="28"/>
                <w:szCs w:val="28"/>
                <w:rtl/>
                <w:lang w:eastAsia="fr-FR" w:bidi="ar-TN"/>
              </w:rPr>
              <w:t>الوزارة</w:t>
            </w:r>
            <w:r w:rsidRPr="004B1610">
              <w:rPr>
                <w:rFonts w:ascii="Traditional Arabic" w:eastAsia="Calibri" w:hAnsi="Traditional Arabic" w:cs="Traditional Arabic" w:hint="cs"/>
                <w:noProof/>
                <w:color w:val="auto"/>
                <w:sz w:val="28"/>
                <w:szCs w:val="28"/>
                <w:rtl/>
                <w:lang w:eastAsia="fr-FR" w:bidi="ar-TN"/>
              </w:rPr>
              <w:t xml:space="preserve"> </w:t>
            </w:r>
            <w:r>
              <w:rPr>
                <w:rFonts w:ascii="Traditional Arabic" w:eastAsia="Calibri" w:hAnsi="Traditional Arabic" w:cs="Traditional Arabic" w:hint="cs"/>
                <w:noProof/>
                <w:color w:val="auto"/>
                <w:sz w:val="28"/>
                <w:szCs w:val="28"/>
                <w:rtl/>
                <w:lang w:eastAsia="fr-FR" w:bidi="ar-TN"/>
              </w:rPr>
              <w:t xml:space="preserve">/ </w:t>
            </w:r>
            <w:r w:rsidR="00D75E0D" w:rsidRPr="004B1610">
              <w:rPr>
                <w:rFonts w:ascii="Traditional Arabic" w:eastAsia="Calibri" w:hAnsi="Traditional Arabic" w:cs="Traditional Arabic" w:hint="cs"/>
                <w:noProof/>
                <w:color w:val="auto"/>
                <w:sz w:val="28"/>
                <w:szCs w:val="28"/>
                <w:rtl/>
                <w:lang w:eastAsia="fr-FR" w:bidi="ar-TN"/>
              </w:rPr>
              <w:t>الهيكل</w:t>
            </w:r>
            <w:r w:rsidR="00D75E0D" w:rsidRPr="004B1610">
              <w:rPr>
                <w:rFonts w:ascii="Traditional Arabic" w:eastAsia="Calibri" w:hAnsi="Traditional Arabic" w:cs="Traditional Arabic"/>
                <w:noProof/>
                <w:color w:val="auto"/>
                <w:sz w:val="28"/>
                <w:szCs w:val="28"/>
                <w:rtl/>
                <w:lang w:eastAsia="fr-FR" w:bidi="ar-TN"/>
              </w:rPr>
              <w:t xml:space="preserve"> </w:t>
            </w:r>
            <w:r w:rsidR="00D75E0D" w:rsidRPr="004B1610">
              <w:rPr>
                <w:rFonts w:ascii="Traditional Arabic" w:eastAsia="Calibri" w:hAnsi="Traditional Arabic" w:cs="Traditional Arabic" w:hint="cs"/>
                <w:noProof/>
                <w:color w:val="auto"/>
                <w:sz w:val="28"/>
                <w:szCs w:val="28"/>
                <w:rtl/>
                <w:lang w:eastAsia="fr-FR" w:bidi="ar-TN"/>
              </w:rPr>
              <w:t>العمومي</w:t>
            </w:r>
          </w:p>
        </w:tc>
        <w:tc>
          <w:tcPr>
            <w:tcW w:w="2835" w:type="dxa"/>
          </w:tcPr>
          <w:p w:rsidR="00D75E0D" w:rsidRPr="004B1610" w:rsidRDefault="00D75E0D" w:rsidP="00491399">
            <w:pPr>
              <w:overflowPunct w:val="0"/>
              <w:autoSpaceDE w:val="0"/>
              <w:autoSpaceDN w:val="0"/>
              <w:bidi/>
              <w:adjustRightInd w:val="0"/>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cs="Traditional Arabic"/>
                <w:noProof/>
                <w:color w:val="auto"/>
                <w:sz w:val="28"/>
                <w:szCs w:val="28"/>
                <w:rtl/>
                <w:lang w:eastAsia="fr-FR" w:bidi="ar-TN"/>
              </w:rPr>
            </w:pPr>
            <w:r w:rsidRPr="004B1610">
              <w:rPr>
                <w:rFonts w:ascii="Traditional Arabic" w:eastAsia="Calibri" w:hAnsi="Traditional Arabic" w:cs="Traditional Arabic" w:hint="cs"/>
                <w:noProof/>
                <w:color w:val="auto"/>
                <w:sz w:val="28"/>
                <w:szCs w:val="28"/>
                <w:rtl/>
                <w:lang w:eastAsia="fr-FR" w:bidi="ar-TN"/>
              </w:rPr>
              <w:t>الهياكل تحت الاشراف</w:t>
            </w:r>
          </w:p>
        </w:tc>
        <w:tc>
          <w:tcPr>
            <w:tcW w:w="2235" w:type="dxa"/>
          </w:tcPr>
          <w:p w:rsidR="00D75E0D" w:rsidRPr="004B1610" w:rsidRDefault="00D75E0D" w:rsidP="00491399">
            <w:pPr>
              <w:overflowPunct w:val="0"/>
              <w:autoSpaceDE w:val="0"/>
              <w:autoSpaceDN w:val="0"/>
              <w:bidi/>
              <w:adjustRightInd w:val="0"/>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cs="Traditional Arabic"/>
                <w:noProof/>
                <w:color w:val="auto"/>
                <w:sz w:val="28"/>
                <w:szCs w:val="28"/>
                <w:rtl/>
                <w:lang w:eastAsia="fr-FR" w:bidi="ar-TN"/>
              </w:rPr>
            </w:pPr>
            <w:r w:rsidRPr="004B1610">
              <w:rPr>
                <w:rFonts w:ascii="Traditional Arabic" w:eastAsia="Calibri" w:hAnsi="Traditional Arabic" w:cs="Traditional Arabic" w:hint="cs"/>
                <w:noProof/>
                <w:color w:val="auto"/>
                <w:sz w:val="28"/>
                <w:szCs w:val="28"/>
                <w:rtl/>
                <w:lang w:eastAsia="fr-FR" w:bidi="ar-TN"/>
              </w:rPr>
              <w:t>مجموع</w:t>
            </w:r>
            <w:r w:rsidRPr="004B1610">
              <w:rPr>
                <w:rFonts w:ascii="Traditional Arabic" w:eastAsia="Calibri" w:hAnsi="Traditional Arabic" w:cs="Traditional Arabic"/>
                <w:noProof/>
                <w:color w:val="auto"/>
                <w:sz w:val="28"/>
                <w:szCs w:val="28"/>
                <w:rtl/>
                <w:lang w:eastAsia="fr-FR" w:bidi="ar-TN"/>
              </w:rPr>
              <w:t xml:space="preserve"> </w:t>
            </w:r>
            <w:r w:rsidRPr="004B1610">
              <w:rPr>
                <w:rFonts w:ascii="Traditional Arabic" w:eastAsia="Calibri" w:hAnsi="Traditional Arabic" w:cs="Traditional Arabic" w:hint="cs"/>
                <w:noProof/>
                <w:color w:val="auto"/>
                <w:sz w:val="28"/>
                <w:szCs w:val="28"/>
                <w:rtl/>
                <w:lang w:eastAsia="fr-FR" w:bidi="ar-TN"/>
              </w:rPr>
              <w:t>وحدات</w:t>
            </w:r>
            <w:r w:rsidRPr="004B1610">
              <w:rPr>
                <w:rFonts w:ascii="Traditional Arabic" w:eastAsia="Calibri" w:hAnsi="Traditional Arabic" w:cs="Traditional Arabic"/>
                <w:noProof/>
                <w:color w:val="auto"/>
                <w:sz w:val="28"/>
                <w:szCs w:val="28"/>
                <w:rtl/>
                <w:lang w:eastAsia="fr-FR" w:bidi="ar-TN"/>
              </w:rPr>
              <w:t xml:space="preserve"> </w:t>
            </w:r>
            <w:r w:rsidRPr="004B1610">
              <w:rPr>
                <w:rFonts w:ascii="Traditional Arabic" w:eastAsia="Calibri" w:hAnsi="Traditional Arabic" w:cs="Traditional Arabic" w:hint="cs"/>
                <w:noProof/>
                <w:color w:val="auto"/>
                <w:sz w:val="28"/>
                <w:szCs w:val="28"/>
                <w:rtl/>
                <w:lang w:eastAsia="fr-FR" w:bidi="ar-TN"/>
              </w:rPr>
              <w:t>البيانات</w:t>
            </w:r>
          </w:p>
        </w:tc>
      </w:tr>
      <w:tr w:rsidR="00D75E0D" w:rsidRPr="004B1610" w:rsidTr="00BB3D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D75E0D" w:rsidRPr="004B1610" w:rsidRDefault="00D75E0D" w:rsidP="004B1610">
            <w:pPr>
              <w:overflowPunct w:val="0"/>
              <w:autoSpaceDE w:val="0"/>
              <w:autoSpaceDN w:val="0"/>
              <w:bidi/>
              <w:adjustRightInd w:val="0"/>
              <w:spacing w:line="276" w:lineRule="auto"/>
              <w:jc w:val="both"/>
              <w:textAlignment w:val="baseline"/>
              <w:rPr>
                <w:rFonts w:ascii="Traditional Arabic" w:eastAsia="Calibri" w:hAnsi="Traditional Arabic" w:cs="Traditional Arabic"/>
                <w:b w:val="0"/>
                <w:bCs w:val="0"/>
                <w:noProof/>
                <w:color w:val="auto"/>
                <w:sz w:val="28"/>
                <w:szCs w:val="28"/>
                <w:rtl/>
                <w:lang w:eastAsia="fr-FR" w:bidi="ar-TN"/>
              </w:rPr>
            </w:pPr>
            <w:r w:rsidRPr="004B1610">
              <w:rPr>
                <w:rFonts w:ascii="Traditional Arabic" w:eastAsia="Calibri" w:hAnsi="Traditional Arabic" w:cs="Traditional Arabic" w:hint="cs"/>
                <w:b w:val="0"/>
                <w:bCs w:val="0"/>
                <w:noProof/>
                <w:color w:val="auto"/>
                <w:sz w:val="28"/>
                <w:szCs w:val="28"/>
                <w:rtl/>
                <w:lang w:eastAsia="fr-FR" w:bidi="ar-TN"/>
              </w:rPr>
              <w:t>وزارة</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النقل</w:t>
            </w:r>
          </w:p>
        </w:tc>
        <w:tc>
          <w:tcPr>
            <w:tcW w:w="2835" w:type="dxa"/>
          </w:tcPr>
          <w:p w:rsidR="00D75E0D" w:rsidRPr="004B1610" w:rsidRDefault="003609DE" w:rsidP="00491399">
            <w:pPr>
              <w:overflowPunct w:val="0"/>
              <w:autoSpaceDE w:val="0"/>
              <w:autoSpaceDN w:val="0"/>
              <w:bidi/>
              <w:adjustRightInd w:val="0"/>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noProof/>
                <w:color w:val="auto"/>
                <w:sz w:val="28"/>
                <w:szCs w:val="28"/>
                <w:rtl/>
                <w:lang w:eastAsia="fr-FR" w:bidi="ar-TN"/>
              </w:rPr>
            </w:pPr>
            <w:r w:rsidRPr="004B1610">
              <w:rPr>
                <w:rFonts w:ascii="Traditional Arabic" w:eastAsia="Calibri" w:hAnsi="Traditional Arabic" w:cs="Traditional Arabic" w:hint="cs"/>
                <w:noProof/>
                <w:color w:val="auto"/>
                <w:sz w:val="28"/>
                <w:szCs w:val="28"/>
                <w:rtl/>
                <w:lang w:eastAsia="fr-FR" w:bidi="ar-TN"/>
              </w:rPr>
              <w:t>17</w:t>
            </w:r>
          </w:p>
        </w:tc>
        <w:tc>
          <w:tcPr>
            <w:tcW w:w="2235" w:type="dxa"/>
          </w:tcPr>
          <w:p w:rsidR="00D75E0D" w:rsidRPr="004B1610" w:rsidRDefault="00D75E0D" w:rsidP="00491399">
            <w:pPr>
              <w:overflowPunct w:val="0"/>
              <w:autoSpaceDE w:val="0"/>
              <w:autoSpaceDN w:val="0"/>
              <w:bidi/>
              <w:adjustRightInd w:val="0"/>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noProof/>
                <w:color w:val="auto"/>
                <w:sz w:val="28"/>
                <w:szCs w:val="28"/>
                <w:rtl/>
                <w:lang w:eastAsia="fr-FR" w:bidi="ar-TN"/>
              </w:rPr>
            </w:pPr>
            <w:r w:rsidRPr="004B1610">
              <w:rPr>
                <w:rFonts w:ascii="Traditional Arabic" w:eastAsia="Calibri" w:hAnsi="Traditional Arabic" w:cs="Traditional Arabic" w:hint="cs"/>
                <w:noProof/>
                <w:color w:val="auto"/>
                <w:sz w:val="28"/>
                <w:szCs w:val="28"/>
                <w:rtl/>
                <w:lang w:eastAsia="fr-FR" w:bidi="ar-TN"/>
              </w:rPr>
              <w:t>515</w:t>
            </w:r>
          </w:p>
        </w:tc>
      </w:tr>
      <w:tr w:rsidR="00D75E0D" w:rsidRPr="004B1610" w:rsidTr="00BB3D54">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D75E0D" w:rsidRPr="004B1610" w:rsidRDefault="00D75E0D" w:rsidP="004B1610">
            <w:pPr>
              <w:overflowPunct w:val="0"/>
              <w:autoSpaceDE w:val="0"/>
              <w:autoSpaceDN w:val="0"/>
              <w:bidi/>
              <w:adjustRightInd w:val="0"/>
              <w:spacing w:line="276" w:lineRule="auto"/>
              <w:jc w:val="both"/>
              <w:textAlignment w:val="baseline"/>
              <w:rPr>
                <w:rFonts w:ascii="Traditional Arabic" w:eastAsia="Calibri" w:hAnsi="Traditional Arabic" w:cs="Traditional Arabic"/>
                <w:b w:val="0"/>
                <w:bCs w:val="0"/>
                <w:noProof/>
                <w:color w:val="auto"/>
                <w:sz w:val="28"/>
                <w:szCs w:val="28"/>
                <w:rtl/>
                <w:lang w:eastAsia="fr-FR" w:bidi="ar-TN"/>
              </w:rPr>
            </w:pPr>
            <w:r w:rsidRPr="004B1610">
              <w:rPr>
                <w:rFonts w:ascii="Traditional Arabic" w:eastAsia="Calibri" w:hAnsi="Traditional Arabic" w:cs="Traditional Arabic" w:hint="cs"/>
                <w:b w:val="0"/>
                <w:bCs w:val="0"/>
                <w:noProof/>
                <w:color w:val="auto"/>
                <w:sz w:val="28"/>
                <w:szCs w:val="28"/>
                <w:rtl/>
                <w:lang w:eastAsia="fr-FR" w:bidi="ar-TN"/>
              </w:rPr>
              <w:t>وزارة</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الفلاحة</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والموارد</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المائية</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والصيد</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البحري</w:t>
            </w:r>
          </w:p>
        </w:tc>
        <w:tc>
          <w:tcPr>
            <w:tcW w:w="2835" w:type="dxa"/>
          </w:tcPr>
          <w:p w:rsidR="00D75E0D" w:rsidRPr="004B1610" w:rsidRDefault="006A209D" w:rsidP="00491399">
            <w:pPr>
              <w:overflowPunct w:val="0"/>
              <w:autoSpaceDE w:val="0"/>
              <w:autoSpaceDN w:val="0"/>
              <w:bidi/>
              <w:adjustRightInd w:val="0"/>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noProof/>
                <w:color w:val="auto"/>
                <w:sz w:val="28"/>
                <w:szCs w:val="28"/>
                <w:rtl/>
                <w:lang w:eastAsia="fr-FR" w:bidi="ar-TN"/>
              </w:rPr>
            </w:pPr>
            <w:r w:rsidRPr="004B1610">
              <w:rPr>
                <w:rFonts w:ascii="Traditional Arabic" w:eastAsia="Calibri" w:hAnsi="Traditional Arabic" w:cs="Traditional Arabic" w:hint="cs"/>
                <w:noProof/>
                <w:color w:val="auto"/>
                <w:sz w:val="28"/>
                <w:szCs w:val="28"/>
                <w:rtl/>
                <w:lang w:eastAsia="fr-FR" w:bidi="ar-TN"/>
              </w:rPr>
              <w:t>08</w:t>
            </w:r>
          </w:p>
        </w:tc>
        <w:tc>
          <w:tcPr>
            <w:tcW w:w="2235" w:type="dxa"/>
          </w:tcPr>
          <w:p w:rsidR="00D75E0D" w:rsidRPr="004B1610" w:rsidRDefault="00D75E0D" w:rsidP="00491399">
            <w:pPr>
              <w:overflowPunct w:val="0"/>
              <w:autoSpaceDE w:val="0"/>
              <w:autoSpaceDN w:val="0"/>
              <w:bidi/>
              <w:adjustRightInd w:val="0"/>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noProof/>
                <w:color w:val="auto"/>
                <w:sz w:val="28"/>
                <w:szCs w:val="28"/>
                <w:rtl/>
                <w:lang w:eastAsia="fr-FR" w:bidi="ar-TN"/>
              </w:rPr>
            </w:pPr>
            <w:r w:rsidRPr="004B1610">
              <w:rPr>
                <w:rFonts w:ascii="Traditional Arabic" w:eastAsia="Calibri" w:hAnsi="Traditional Arabic" w:cs="Traditional Arabic" w:hint="cs"/>
                <w:noProof/>
                <w:color w:val="auto"/>
                <w:sz w:val="28"/>
                <w:szCs w:val="28"/>
                <w:rtl/>
                <w:lang w:eastAsia="fr-FR" w:bidi="ar-TN"/>
              </w:rPr>
              <w:t>73</w:t>
            </w:r>
          </w:p>
        </w:tc>
      </w:tr>
      <w:tr w:rsidR="00D75E0D" w:rsidRPr="004B1610" w:rsidTr="00BB3D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D75E0D" w:rsidRPr="004B1610" w:rsidRDefault="00D75E0D" w:rsidP="004B1610">
            <w:pPr>
              <w:overflowPunct w:val="0"/>
              <w:autoSpaceDE w:val="0"/>
              <w:autoSpaceDN w:val="0"/>
              <w:bidi/>
              <w:adjustRightInd w:val="0"/>
              <w:spacing w:line="276" w:lineRule="auto"/>
              <w:jc w:val="both"/>
              <w:textAlignment w:val="baseline"/>
              <w:rPr>
                <w:rFonts w:ascii="Traditional Arabic" w:eastAsia="Calibri" w:hAnsi="Traditional Arabic" w:cs="Traditional Arabic"/>
                <w:b w:val="0"/>
                <w:bCs w:val="0"/>
                <w:noProof/>
                <w:color w:val="auto"/>
                <w:sz w:val="28"/>
                <w:szCs w:val="28"/>
                <w:rtl/>
                <w:lang w:eastAsia="fr-FR" w:bidi="ar-TN"/>
              </w:rPr>
            </w:pPr>
            <w:r w:rsidRPr="004B1610">
              <w:rPr>
                <w:rFonts w:ascii="Traditional Arabic" w:eastAsia="Calibri" w:hAnsi="Traditional Arabic" w:cs="Traditional Arabic" w:hint="cs"/>
                <w:b w:val="0"/>
                <w:bCs w:val="0"/>
                <w:noProof/>
                <w:color w:val="auto"/>
                <w:sz w:val="28"/>
                <w:szCs w:val="28"/>
                <w:rtl/>
                <w:lang w:eastAsia="fr-FR" w:bidi="ar-TN"/>
              </w:rPr>
              <w:t>وزارة</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الشؤون</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المحلية</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والبيئة</w:t>
            </w:r>
          </w:p>
        </w:tc>
        <w:tc>
          <w:tcPr>
            <w:tcW w:w="2835" w:type="dxa"/>
          </w:tcPr>
          <w:p w:rsidR="00D75E0D" w:rsidRPr="004B1610" w:rsidRDefault="006A209D" w:rsidP="00491399">
            <w:pPr>
              <w:overflowPunct w:val="0"/>
              <w:autoSpaceDE w:val="0"/>
              <w:autoSpaceDN w:val="0"/>
              <w:bidi/>
              <w:adjustRightInd w:val="0"/>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noProof/>
                <w:color w:val="auto"/>
                <w:sz w:val="28"/>
                <w:szCs w:val="28"/>
                <w:rtl/>
                <w:lang w:eastAsia="fr-FR" w:bidi="ar-TN"/>
              </w:rPr>
            </w:pPr>
            <w:r w:rsidRPr="004B1610">
              <w:rPr>
                <w:rFonts w:ascii="Traditional Arabic" w:eastAsia="Calibri" w:hAnsi="Traditional Arabic" w:cs="Traditional Arabic" w:hint="cs"/>
                <w:noProof/>
                <w:color w:val="auto"/>
                <w:sz w:val="28"/>
                <w:szCs w:val="28"/>
                <w:rtl/>
                <w:lang w:eastAsia="fr-FR" w:bidi="ar-TN"/>
              </w:rPr>
              <w:t>02</w:t>
            </w:r>
          </w:p>
        </w:tc>
        <w:tc>
          <w:tcPr>
            <w:tcW w:w="2235" w:type="dxa"/>
          </w:tcPr>
          <w:p w:rsidR="00D75E0D" w:rsidRPr="004B1610" w:rsidRDefault="00D75E0D" w:rsidP="00491399">
            <w:pPr>
              <w:overflowPunct w:val="0"/>
              <w:autoSpaceDE w:val="0"/>
              <w:autoSpaceDN w:val="0"/>
              <w:bidi/>
              <w:adjustRightInd w:val="0"/>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noProof/>
                <w:color w:val="auto"/>
                <w:sz w:val="28"/>
                <w:szCs w:val="28"/>
                <w:rtl/>
                <w:lang w:eastAsia="fr-FR" w:bidi="ar-TN"/>
              </w:rPr>
            </w:pPr>
            <w:r w:rsidRPr="004B1610">
              <w:rPr>
                <w:rFonts w:ascii="Traditional Arabic" w:eastAsia="Calibri" w:hAnsi="Traditional Arabic" w:cs="Traditional Arabic" w:hint="cs"/>
                <w:noProof/>
                <w:color w:val="auto"/>
                <w:sz w:val="28"/>
                <w:szCs w:val="28"/>
                <w:rtl/>
                <w:lang w:eastAsia="fr-FR" w:bidi="ar-TN"/>
              </w:rPr>
              <w:t>19</w:t>
            </w:r>
          </w:p>
        </w:tc>
      </w:tr>
      <w:tr w:rsidR="00D75E0D" w:rsidRPr="004B1610" w:rsidTr="00BB3D54">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D75E0D" w:rsidRPr="004B1610" w:rsidRDefault="00D75E0D" w:rsidP="004B1610">
            <w:pPr>
              <w:overflowPunct w:val="0"/>
              <w:autoSpaceDE w:val="0"/>
              <w:autoSpaceDN w:val="0"/>
              <w:bidi/>
              <w:adjustRightInd w:val="0"/>
              <w:spacing w:line="276" w:lineRule="auto"/>
              <w:jc w:val="both"/>
              <w:textAlignment w:val="baseline"/>
              <w:rPr>
                <w:rFonts w:ascii="Traditional Arabic" w:eastAsia="Calibri" w:hAnsi="Traditional Arabic" w:cs="Traditional Arabic"/>
                <w:b w:val="0"/>
                <w:bCs w:val="0"/>
                <w:noProof/>
                <w:color w:val="auto"/>
                <w:sz w:val="28"/>
                <w:szCs w:val="28"/>
                <w:rtl/>
                <w:lang w:eastAsia="fr-FR" w:bidi="ar-TN"/>
              </w:rPr>
            </w:pPr>
            <w:r w:rsidRPr="004B1610">
              <w:rPr>
                <w:rFonts w:ascii="Traditional Arabic" w:eastAsia="Calibri" w:hAnsi="Traditional Arabic" w:cs="Traditional Arabic" w:hint="cs"/>
                <w:b w:val="0"/>
                <w:bCs w:val="0"/>
                <w:noProof/>
                <w:color w:val="auto"/>
                <w:sz w:val="28"/>
                <w:szCs w:val="28"/>
                <w:rtl/>
                <w:lang w:eastAsia="fr-FR" w:bidi="ar-TN"/>
              </w:rPr>
              <w:t>وزارة</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الصناعة</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والمؤسسات</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الصغرى</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والمتوسطة</w:t>
            </w:r>
          </w:p>
        </w:tc>
        <w:tc>
          <w:tcPr>
            <w:tcW w:w="2835" w:type="dxa"/>
          </w:tcPr>
          <w:p w:rsidR="00D75E0D" w:rsidRPr="004B1610" w:rsidRDefault="00825660" w:rsidP="00491399">
            <w:pPr>
              <w:overflowPunct w:val="0"/>
              <w:autoSpaceDE w:val="0"/>
              <w:autoSpaceDN w:val="0"/>
              <w:bidi/>
              <w:adjustRightInd w:val="0"/>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noProof/>
                <w:color w:val="auto"/>
                <w:sz w:val="28"/>
                <w:szCs w:val="28"/>
                <w:rtl/>
                <w:lang w:eastAsia="fr-FR" w:bidi="ar-TN"/>
              </w:rPr>
            </w:pPr>
            <w:r w:rsidRPr="004B1610">
              <w:rPr>
                <w:rFonts w:ascii="Traditional Arabic" w:eastAsia="Calibri" w:hAnsi="Traditional Arabic" w:cs="Traditional Arabic" w:hint="cs"/>
                <w:noProof/>
                <w:color w:val="auto"/>
                <w:sz w:val="28"/>
                <w:szCs w:val="28"/>
                <w:rtl/>
                <w:lang w:eastAsia="fr-FR" w:bidi="ar-TN"/>
              </w:rPr>
              <w:t>22</w:t>
            </w:r>
          </w:p>
        </w:tc>
        <w:tc>
          <w:tcPr>
            <w:tcW w:w="2235" w:type="dxa"/>
          </w:tcPr>
          <w:p w:rsidR="00D75E0D" w:rsidRPr="004B1610" w:rsidRDefault="00825660" w:rsidP="00491399">
            <w:pPr>
              <w:overflowPunct w:val="0"/>
              <w:autoSpaceDE w:val="0"/>
              <w:autoSpaceDN w:val="0"/>
              <w:bidi/>
              <w:adjustRightInd w:val="0"/>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noProof/>
                <w:color w:val="auto"/>
                <w:sz w:val="28"/>
                <w:szCs w:val="28"/>
                <w:rtl/>
                <w:lang w:eastAsia="fr-FR" w:bidi="ar-TN"/>
              </w:rPr>
            </w:pPr>
            <w:r w:rsidRPr="004B1610">
              <w:rPr>
                <w:rFonts w:ascii="Traditional Arabic" w:eastAsia="Calibri" w:hAnsi="Traditional Arabic" w:cs="Traditional Arabic" w:hint="cs"/>
                <w:noProof/>
                <w:color w:val="auto"/>
                <w:sz w:val="28"/>
                <w:szCs w:val="28"/>
                <w:rtl/>
                <w:lang w:eastAsia="fr-FR" w:bidi="ar-TN"/>
              </w:rPr>
              <w:t>180</w:t>
            </w:r>
          </w:p>
        </w:tc>
      </w:tr>
      <w:tr w:rsidR="00D75E0D" w:rsidRPr="004B1610" w:rsidTr="00BB3D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D75E0D" w:rsidRPr="004B1610" w:rsidRDefault="00D75E0D" w:rsidP="004B1610">
            <w:pPr>
              <w:overflowPunct w:val="0"/>
              <w:autoSpaceDE w:val="0"/>
              <w:autoSpaceDN w:val="0"/>
              <w:bidi/>
              <w:adjustRightInd w:val="0"/>
              <w:spacing w:line="276" w:lineRule="auto"/>
              <w:jc w:val="both"/>
              <w:textAlignment w:val="baseline"/>
              <w:rPr>
                <w:rFonts w:ascii="Traditional Arabic" w:eastAsia="Calibri" w:hAnsi="Traditional Arabic" w:cs="Traditional Arabic"/>
                <w:b w:val="0"/>
                <w:bCs w:val="0"/>
                <w:noProof/>
                <w:color w:val="auto"/>
                <w:sz w:val="28"/>
                <w:szCs w:val="28"/>
                <w:rtl/>
                <w:lang w:eastAsia="fr-FR" w:bidi="ar-TN"/>
              </w:rPr>
            </w:pPr>
            <w:r w:rsidRPr="004B1610">
              <w:rPr>
                <w:rFonts w:ascii="Traditional Arabic" w:eastAsia="Calibri" w:hAnsi="Traditional Arabic" w:cs="Traditional Arabic" w:hint="cs"/>
                <w:b w:val="0"/>
                <w:bCs w:val="0"/>
                <w:noProof/>
                <w:color w:val="auto"/>
                <w:sz w:val="28"/>
                <w:szCs w:val="28"/>
                <w:rtl/>
                <w:lang w:eastAsia="fr-FR" w:bidi="ar-TN"/>
              </w:rPr>
              <w:t>وزارة</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الشؤون</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الثقافية</w:t>
            </w:r>
          </w:p>
        </w:tc>
        <w:tc>
          <w:tcPr>
            <w:tcW w:w="2835" w:type="dxa"/>
          </w:tcPr>
          <w:p w:rsidR="00D75E0D" w:rsidRPr="004B1610" w:rsidRDefault="006A209D" w:rsidP="00491399">
            <w:pPr>
              <w:overflowPunct w:val="0"/>
              <w:autoSpaceDE w:val="0"/>
              <w:autoSpaceDN w:val="0"/>
              <w:bidi/>
              <w:adjustRightInd w:val="0"/>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noProof/>
                <w:color w:val="auto"/>
                <w:sz w:val="28"/>
                <w:szCs w:val="28"/>
                <w:rtl/>
                <w:lang w:eastAsia="fr-FR" w:bidi="ar-TN"/>
              </w:rPr>
            </w:pPr>
            <w:r w:rsidRPr="004B1610">
              <w:rPr>
                <w:rFonts w:ascii="Traditional Arabic" w:eastAsia="Calibri" w:hAnsi="Traditional Arabic" w:cs="Traditional Arabic" w:hint="cs"/>
                <w:noProof/>
                <w:color w:val="auto"/>
                <w:sz w:val="28"/>
                <w:szCs w:val="28"/>
                <w:rtl/>
                <w:lang w:eastAsia="fr-FR" w:bidi="ar-TN"/>
              </w:rPr>
              <w:t>15</w:t>
            </w:r>
          </w:p>
        </w:tc>
        <w:tc>
          <w:tcPr>
            <w:tcW w:w="2235" w:type="dxa"/>
          </w:tcPr>
          <w:p w:rsidR="00D75E0D" w:rsidRPr="004B1610" w:rsidRDefault="00D75E0D" w:rsidP="00491399">
            <w:pPr>
              <w:overflowPunct w:val="0"/>
              <w:autoSpaceDE w:val="0"/>
              <w:autoSpaceDN w:val="0"/>
              <w:bidi/>
              <w:adjustRightInd w:val="0"/>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noProof/>
                <w:color w:val="auto"/>
                <w:sz w:val="28"/>
                <w:szCs w:val="28"/>
                <w:rtl/>
                <w:lang w:eastAsia="fr-FR" w:bidi="ar-TN"/>
              </w:rPr>
            </w:pPr>
            <w:r w:rsidRPr="004B1610">
              <w:rPr>
                <w:rFonts w:ascii="Traditional Arabic" w:eastAsia="Calibri" w:hAnsi="Traditional Arabic" w:cs="Traditional Arabic" w:hint="cs"/>
                <w:noProof/>
                <w:color w:val="auto"/>
                <w:sz w:val="28"/>
                <w:szCs w:val="28"/>
                <w:rtl/>
                <w:lang w:eastAsia="fr-FR" w:bidi="ar-TN"/>
              </w:rPr>
              <w:t>97</w:t>
            </w:r>
          </w:p>
        </w:tc>
      </w:tr>
      <w:tr w:rsidR="00D75E0D" w:rsidRPr="004B1610" w:rsidTr="00BB3D54">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D75E0D" w:rsidRPr="004B1610" w:rsidRDefault="00D75E0D" w:rsidP="004B1610">
            <w:pPr>
              <w:overflowPunct w:val="0"/>
              <w:autoSpaceDE w:val="0"/>
              <w:autoSpaceDN w:val="0"/>
              <w:bidi/>
              <w:adjustRightInd w:val="0"/>
              <w:spacing w:line="276" w:lineRule="auto"/>
              <w:jc w:val="both"/>
              <w:textAlignment w:val="baseline"/>
              <w:rPr>
                <w:rFonts w:ascii="Traditional Arabic" w:eastAsia="Calibri" w:hAnsi="Traditional Arabic" w:cs="Traditional Arabic"/>
                <w:b w:val="0"/>
                <w:bCs w:val="0"/>
                <w:noProof/>
                <w:color w:val="auto"/>
                <w:sz w:val="28"/>
                <w:szCs w:val="28"/>
                <w:rtl/>
                <w:lang w:eastAsia="fr-FR" w:bidi="ar-TN"/>
              </w:rPr>
            </w:pPr>
            <w:r w:rsidRPr="004B1610">
              <w:rPr>
                <w:rFonts w:ascii="Traditional Arabic" w:eastAsia="Calibri" w:hAnsi="Traditional Arabic" w:cs="Traditional Arabic" w:hint="cs"/>
                <w:b w:val="0"/>
                <w:bCs w:val="0"/>
                <w:noProof/>
                <w:color w:val="auto"/>
                <w:sz w:val="28"/>
                <w:szCs w:val="28"/>
                <w:rtl/>
                <w:lang w:eastAsia="fr-FR" w:bidi="ar-TN"/>
              </w:rPr>
              <w:t>الصندوق</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الوطني</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للتأمين</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على</w:t>
            </w:r>
            <w:r w:rsidRPr="004B1610">
              <w:rPr>
                <w:rFonts w:ascii="Traditional Arabic" w:eastAsia="Calibri" w:hAnsi="Traditional Arabic" w:cs="Traditional Arabic"/>
                <w:b w:val="0"/>
                <w:bCs w:val="0"/>
                <w:noProof/>
                <w:color w:val="auto"/>
                <w:sz w:val="28"/>
                <w:szCs w:val="28"/>
                <w:rtl/>
                <w:lang w:eastAsia="fr-FR" w:bidi="ar-TN"/>
              </w:rPr>
              <w:t xml:space="preserve"> </w:t>
            </w:r>
            <w:r w:rsidRPr="004B1610">
              <w:rPr>
                <w:rFonts w:ascii="Traditional Arabic" w:eastAsia="Calibri" w:hAnsi="Traditional Arabic" w:cs="Traditional Arabic" w:hint="cs"/>
                <w:b w:val="0"/>
                <w:bCs w:val="0"/>
                <w:noProof/>
                <w:color w:val="auto"/>
                <w:sz w:val="28"/>
                <w:szCs w:val="28"/>
                <w:rtl/>
                <w:lang w:eastAsia="fr-FR" w:bidi="ar-TN"/>
              </w:rPr>
              <w:t>المرض</w:t>
            </w:r>
          </w:p>
        </w:tc>
        <w:tc>
          <w:tcPr>
            <w:tcW w:w="2835" w:type="dxa"/>
          </w:tcPr>
          <w:p w:rsidR="00D75E0D" w:rsidRPr="004B1610" w:rsidRDefault="006A209D" w:rsidP="00491399">
            <w:pPr>
              <w:overflowPunct w:val="0"/>
              <w:autoSpaceDE w:val="0"/>
              <w:autoSpaceDN w:val="0"/>
              <w:bidi/>
              <w:adjustRightInd w:val="0"/>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noProof/>
                <w:color w:val="auto"/>
                <w:sz w:val="28"/>
                <w:szCs w:val="28"/>
                <w:rtl/>
                <w:lang w:eastAsia="fr-FR" w:bidi="ar-TN"/>
              </w:rPr>
            </w:pPr>
            <w:r w:rsidRPr="004B1610">
              <w:rPr>
                <w:rFonts w:ascii="Traditional Arabic" w:eastAsia="Calibri" w:hAnsi="Traditional Arabic" w:cs="Traditional Arabic" w:hint="cs"/>
                <w:noProof/>
                <w:color w:val="auto"/>
                <w:sz w:val="28"/>
                <w:szCs w:val="28"/>
                <w:rtl/>
                <w:lang w:eastAsia="fr-FR" w:bidi="ar-TN"/>
              </w:rPr>
              <w:t>09</w:t>
            </w:r>
          </w:p>
        </w:tc>
        <w:tc>
          <w:tcPr>
            <w:tcW w:w="2235" w:type="dxa"/>
          </w:tcPr>
          <w:p w:rsidR="00D75E0D" w:rsidRPr="004B1610" w:rsidRDefault="007A1991" w:rsidP="00491399">
            <w:pPr>
              <w:overflowPunct w:val="0"/>
              <w:autoSpaceDE w:val="0"/>
              <w:autoSpaceDN w:val="0"/>
              <w:bidi/>
              <w:adjustRightInd w:val="0"/>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noProof/>
                <w:color w:val="auto"/>
                <w:sz w:val="28"/>
                <w:szCs w:val="28"/>
                <w:rtl/>
                <w:lang w:eastAsia="fr-FR" w:bidi="ar-TN"/>
              </w:rPr>
            </w:pPr>
            <w:r w:rsidRPr="004B1610">
              <w:rPr>
                <w:rFonts w:ascii="Traditional Arabic" w:eastAsia="Calibri" w:hAnsi="Traditional Arabic" w:cs="Traditional Arabic" w:hint="cs"/>
                <w:noProof/>
                <w:color w:val="auto"/>
                <w:sz w:val="28"/>
                <w:szCs w:val="28"/>
                <w:rtl/>
                <w:lang w:eastAsia="fr-FR" w:bidi="ar-TN"/>
              </w:rPr>
              <w:t>54</w:t>
            </w:r>
          </w:p>
        </w:tc>
      </w:tr>
      <w:tr w:rsidR="00CA4388" w:rsidRPr="004B1610" w:rsidTr="00BB3D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CA4388" w:rsidRPr="004B1610" w:rsidRDefault="00CA4388" w:rsidP="004B1610">
            <w:pPr>
              <w:overflowPunct w:val="0"/>
              <w:autoSpaceDE w:val="0"/>
              <w:autoSpaceDN w:val="0"/>
              <w:bidi/>
              <w:adjustRightInd w:val="0"/>
              <w:spacing w:line="276" w:lineRule="auto"/>
              <w:jc w:val="both"/>
              <w:textAlignment w:val="baseline"/>
              <w:rPr>
                <w:rFonts w:ascii="Traditional Arabic" w:eastAsia="Calibri" w:hAnsi="Traditional Arabic" w:cs="Traditional Arabic"/>
                <w:noProof/>
                <w:color w:val="auto"/>
                <w:sz w:val="28"/>
                <w:szCs w:val="28"/>
                <w:rtl/>
                <w:lang w:eastAsia="fr-FR" w:bidi="ar-TN"/>
              </w:rPr>
            </w:pPr>
            <w:r w:rsidRPr="004B1610">
              <w:rPr>
                <w:rFonts w:ascii="Traditional Arabic" w:eastAsia="Calibri" w:hAnsi="Traditional Arabic" w:cs="Traditional Arabic" w:hint="cs"/>
                <w:noProof/>
                <w:color w:val="auto"/>
                <w:sz w:val="28"/>
                <w:szCs w:val="28"/>
                <w:rtl/>
                <w:lang w:eastAsia="fr-FR" w:bidi="ar-TN"/>
              </w:rPr>
              <w:t>المجموع</w:t>
            </w:r>
          </w:p>
        </w:tc>
        <w:tc>
          <w:tcPr>
            <w:tcW w:w="2835" w:type="dxa"/>
          </w:tcPr>
          <w:p w:rsidR="00CA4388" w:rsidRPr="004B1610" w:rsidRDefault="00CA4388" w:rsidP="00491399">
            <w:pPr>
              <w:overflowPunct w:val="0"/>
              <w:autoSpaceDE w:val="0"/>
              <w:autoSpaceDN w:val="0"/>
              <w:bidi/>
              <w:adjustRightInd w:val="0"/>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b/>
                <w:bCs/>
                <w:noProof/>
                <w:color w:val="auto"/>
                <w:sz w:val="28"/>
                <w:szCs w:val="28"/>
                <w:rtl/>
                <w:lang w:eastAsia="fr-FR" w:bidi="ar-TN"/>
              </w:rPr>
            </w:pPr>
            <w:r w:rsidRPr="004B1610">
              <w:rPr>
                <w:rFonts w:ascii="Traditional Arabic" w:eastAsia="Calibri" w:hAnsi="Traditional Arabic" w:cs="Traditional Arabic" w:hint="cs"/>
                <w:b/>
                <w:bCs/>
                <w:noProof/>
                <w:color w:val="auto"/>
                <w:sz w:val="28"/>
                <w:szCs w:val="28"/>
                <w:rtl/>
                <w:lang w:eastAsia="fr-FR" w:bidi="ar-TN"/>
              </w:rPr>
              <w:t>73</w:t>
            </w:r>
          </w:p>
        </w:tc>
        <w:tc>
          <w:tcPr>
            <w:tcW w:w="2235" w:type="dxa"/>
          </w:tcPr>
          <w:p w:rsidR="00CA4388" w:rsidRPr="004B1610" w:rsidRDefault="00CA4388" w:rsidP="00491399">
            <w:pPr>
              <w:overflowPunct w:val="0"/>
              <w:autoSpaceDE w:val="0"/>
              <w:autoSpaceDN w:val="0"/>
              <w:bidi/>
              <w:adjustRightInd w:val="0"/>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b/>
                <w:bCs/>
                <w:noProof/>
                <w:color w:val="auto"/>
                <w:sz w:val="28"/>
                <w:szCs w:val="28"/>
                <w:rtl/>
                <w:lang w:eastAsia="fr-FR" w:bidi="ar-TN"/>
              </w:rPr>
            </w:pPr>
            <w:r w:rsidRPr="004B1610">
              <w:rPr>
                <w:rFonts w:ascii="Traditional Arabic" w:eastAsia="Calibri" w:hAnsi="Traditional Arabic" w:cs="Traditional Arabic" w:hint="cs"/>
                <w:b/>
                <w:bCs/>
                <w:noProof/>
                <w:color w:val="auto"/>
                <w:sz w:val="28"/>
                <w:szCs w:val="28"/>
                <w:rtl/>
                <w:lang w:eastAsia="fr-FR" w:bidi="ar-TN"/>
              </w:rPr>
              <w:t>938</w:t>
            </w:r>
          </w:p>
        </w:tc>
      </w:tr>
    </w:tbl>
    <w:p w:rsidR="00E47A82" w:rsidRPr="004B1610" w:rsidRDefault="006D4104" w:rsidP="00C77CA9">
      <w:pPr>
        <w:pStyle w:val="Lgende"/>
        <w:bidi/>
        <w:spacing w:before="240" w:line="276" w:lineRule="auto"/>
        <w:jc w:val="center"/>
        <w:rPr>
          <w:rFonts w:ascii="Traditional Arabic" w:hAnsi="Traditional Arabic" w:cs="Traditional Arabic"/>
          <w:color w:val="222222"/>
          <w:sz w:val="28"/>
          <w:szCs w:val="28"/>
          <w:shd w:val="clear" w:color="auto" w:fill="FFFFFF"/>
          <w:rtl/>
          <w:lang w:bidi="ar-TN"/>
        </w:rPr>
      </w:pPr>
      <w:bookmarkStart w:id="6" w:name="_Toc2965041"/>
      <w:r w:rsidRPr="004B1610">
        <w:rPr>
          <w:rFonts w:ascii="Traditional Arabic" w:eastAsia="Times New Roman" w:hAnsi="Traditional Arabic" w:cs="Traditional Arabic" w:hint="cs"/>
          <w:sz w:val="28"/>
          <w:szCs w:val="28"/>
          <w:rtl/>
          <w:lang w:eastAsia="fr-FR" w:bidi="ar-TN"/>
        </w:rPr>
        <w:t>جدول</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sz w:val="28"/>
          <w:szCs w:val="28"/>
          <w:rtl/>
          <w:lang w:eastAsia="fr-FR" w:bidi="ar-TN"/>
        </w:rPr>
        <w:fldChar w:fldCharType="begin"/>
      </w:r>
      <w:r w:rsidRPr="004B1610">
        <w:rPr>
          <w:rFonts w:ascii="Traditional Arabic" w:eastAsia="Times New Roman" w:hAnsi="Traditional Arabic" w:cs="Traditional Arabic"/>
          <w:sz w:val="28"/>
          <w:szCs w:val="28"/>
          <w:rtl/>
          <w:lang w:eastAsia="fr-FR" w:bidi="ar-TN"/>
        </w:rPr>
        <w:instrText xml:space="preserve"> </w:instrText>
      </w:r>
      <w:r w:rsidRPr="004B1610">
        <w:rPr>
          <w:rFonts w:ascii="Traditional Arabic" w:eastAsia="Times New Roman" w:hAnsi="Traditional Arabic" w:cs="Traditional Arabic"/>
          <w:sz w:val="28"/>
          <w:szCs w:val="28"/>
          <w:lang w:eastAsia="fr-FR" w:bidi="ar-TN"/>
        </w:rPr>
        <w:instrText>SEQ</w:instrText>
      </w:r>
      <w:r w:rsidRPr="004B1610">
        <w:rPr>
          <w:rFonts w:ascii="Traditional Arabic" w:eastAsia="Times New Roman" w:hAnsi="Traditional Arabic" w:cs="Traditional Arabic"/>
          <w:sz w:val="28"/>
          <w:szCs w:val="28"/>
          <w:rtl/>
          <w:lang w:eastAsia="fr-FR" w:bidi="ar-TN"/>
        </w:rPr>
        <w:instrText xml:space="preserve"> جدول \* </w:instrText>
      </w:r>
      <w:r w:rsidRPr="004B1610">
        <w:rPr>
          <w:rFonts w:ascii="Traditional Arabic" w:eastAsia="Times New Roman" w:hAnsi="Traditional Arabic" w:cs="Traditional Arabic"/>
          <w:sz w:val="28"/>
          <w:szCs w:val="28"/>
          <w:lang w:eastAsia="fr-FR" w:bidi="ar-TN"/>
        </w:rPr>
        <w:instrText>ARABIC</w:instrText>
      </w:r>
      <w:r w:rsidRPr="004B1610">
        <w:rPr>
          <w:rFonts w:ascii="Traditional Arabic" w:eastAsia="Times New Roman" w:hAnsi="Traditional Arabic" w:cs="Traditional Arabic"/>
          <w:sz w:val="28"/>
          <w:szCs w:val="28"/>
          <w:rtl/>
          <w:lang w:eastAsia="fr-FR" w:bidi="ar-TN"/>
        </w:rPr>
        <w:instrText xml:space="preserve"> </w:instrText>
      </w:r>
      <w:r w:rsidRPr="004B1610">
        <w:rPr>
          <w:rFonts w:ascii="Traditional Arabic" w:eastAsia="Times New Roman" w:hAnsi="Traditional Arabic" w:cs="Traditional Arabic"/>
          <w:sz w:val="28"/>
          <w:szCs w:val="28"/>
          <w:rtl/>
          <w:lang w:eastAsia="fr-FR" w:bidi="ar-TN"/>
        </w:rPr>
        <w:fldChar w:fldCharType="separate"/>
      </w:r>
      <w:r w:rsidR="00A0428E">
        <w:rPr>
          <w:rFonts w:ascii="Traditional Arabic" w:eastAsia="Times New Roman" w:hAnsi="Traditional Arabic" w:cs="Traditional Arabic"/>
          <w:noProof/>
          <w:sz w:val="28"/>
          <w:szCs w:val="28"/>
          <w:rtl/>
          <w:lang w:eastAsia="fr-FR" w:bidi="ar-TN"/>
        </w:rPr>
        <w:t>2</w:t>
      </w:r>
      <w:r w:rsidRPr="004B1610">
        <w:rPr>
          <w:rFonts w:ascii="Traditional Arabic" w:eastAsia="Times New Roman" w:hAnsi="Traditional Arabic" w:cs="Traditional Arabic"/>
          <w:sz w:val="28"/>
          <w:szCs w:val="28"/>
          <w:rtl/>
          <w:lang w:eastAsia="fr-FR" w:bidi="ar-TN"/>
        </w:rPr>
        <w:fldChar w:fldCharType="end"/>
      </w:r>
      <w:r w:rsidRPr="004B1610">
        <w:rPr>
          <w:rFonts w:ascii="Traditional Arabic" w:eastAsia="Times New Roman" w:hAnsi="Traditional Arabic" w:cs="Traditional Arabic" w:hint="cs"/>
          <w:sz w:val="28"/>
          <w:szCs w:val="28"/>
          <w:rtl/>
          <w:lang w:eastAsia="fr-FR" w:bidi="ar-TN"/>
        </w:rPr>
        <w:t xml:space="preserve"> :  </w:t>
      </w:r>
      <w:r w:rsidRPr="004B1610">
        <w:rPr>
          <w:rFonts w:ascii="Traditional Arabic" w:eastAsia="Times New Roman" w:hAnsi="Traditional Arabic" w:cs="Traditional Arabic"/>
          <w:sz w:val="28"/>
          <w:szCs w:val="28"/>
          <w:rtl/>
          <w:lang w:eastAsia="fr-FR" w:bidi="ar-TN"/>
        </w:rPr>
        <w:t>بعض الاحصائيات المتعلقة بتنفيذ جرد البيانات على مستوى الهياكل النموذجية المذكورة</w:t>
      </w:r>
      <w:bookmarkEnd w:id="6"/>
    </w:p>
    <w:p w:rsidR="00FE0B29" w:rsidRPr="006370E0" w:rsidRDefault="00CC6528" w:rsidP="006C6732">
      <w:pPr>
        <w:pStyle w:val="Titre2"/>
        <w:numPr>
          <w:ilvl w:val="0"/>
          <w:numId w:val="6"/>
        </w:numPr>
        <w:bidi/>
        <w:jc w:val="both"/>
        <w:rPr>
          <w:rFonts w:ascii="Traditional Arabic" w:hAnsi="Traditional Arabic" w:cs="Traditional Arabic"/>
          <w:sz w:val="32"/>
          <w:szCs w:val="32"/>
          <w:lang w:bidi="ar-TN"/>
        </w:rPr>
      </w:pPr>
      <w:bookmarkStart w:id="7" w:name="_Toc2965457"/>
      <w:r w:rsidRPr="006370E0">
        <w:rPr>
          <w:rFonts w:ascii="Traditional Arabic" w:hAnsi="Traditional Arabic" w:cs="Traditional Arabic"/>
          <w:sz w:val="32"/>
          <w:szCs w:val="32"/>
          <w:rtl/>
          <w:lang w:bidi="ar-TN"/>
        </w:rPr>
        <w:t xml:space="preserve">الاطار القانوني للنفاذ </w:t>
      </w:r>
      <w:r w:rsidR="00865BD2" w:rsidRPr="006370E0">
        <w:rPr>
          <w:rFonts w:ascii="Traditional Arabic" w:hAnsi="Traditional Arabic" w:cs="Traditional Arabic" w:hint="cs"/>
          <w:sz w:val="32"/>
          <w:szCs w:val="32"/>
          <w:rtl/>
          <w:lang w:bidi="ar-TN"/>
        </w:rPr>
        <w:t xml:space="preserve">للمعلومة </w:t>
      </w:r>
      <w:r w:rsidR="006C6732" w:rsidRPr="006370E0">
        <w:rPr>
          <w:rFonts w:ascii="Traditional Arabic" w:hAnsi="Traditional Arabic" w:cs="Traditional Arabic" w:hint="cs"/>
          <w:sz w:val="32"/>
          <w:szCs w:val="32"/>
          <w:rtl/>
          <w:lang w:bidi="ar-TN"/>
        </w:rPr>
        <w:t>و</w:t>
      </w:r>
      <w:r w:rsidR="00FE0B29" w:rsidRPr="006370E0">
        <w:rPr>
          <w:rFonts w:ascii="Traditional Arabic" w:hAnsi="Traditional Arabic" w:cs="Traditional Arabic"/>
          <w:sz w:val="32"/>
          <w:szCs w:val="32"/>
          <w:rtl/>
          <w:lang w:bidi="ar-TN"/>
        </w:rPr>
        <w:t>مشروع أمر البيانات المفتوحة</w:t>
      </w:r>
      <w:bookmarkEnd w:id="7"/>
    </w:p>
    <w:p w:rsidR="00064881" w:rsidRPr="004B1610" w:rsidRDefault="00E47A82" w:rsidP="00004977">
      <w:pPr>
        <w:tabs>
          <w:tab w:val="num" w:pos="708"/>
        </w:tabs>
        <w:bidi/>
        <w:ind w:right="360"/>
        <w:jc w:val="both"/>
        <w:rPr>
          <w:rFonts w:ascii="Traditional Arabic" w:hAnsi="Traditional Arabic" w:cs="Traditional Arabic"/>
          <w:color w:val="222222"/>
          <w:sz w:val="28"/>
          <w:szCs w:val="28"/>
          <w:shd w:val="clear" w:color="auto" w:fill="FFFFFF"/>
          <w:lang w:bidi="ar-TN"/>
        </w:rPr>
      </w:pPr>
      <w:r w:rsidRPr="004B1610">
        <w:rPr>
          <w:rFonts w:ascii="Traditional Arabic" w:hAnsi="Traditional Arabic" w:cs="Traditional Arabic" w:hint="cs"/>
          <w:color w:val="222222"/>
          <w:sz w:val="28"/>
          <w:szCs w:val="28"/>
          <w:shd w:val="clear" w:color="auto" w:fill="FFFFFF"/>
          <w:rtl/>
          <w:lang w:bidi="ar-TN"/>
        </w:rPr>
        <w:tab/>
      </w:r>
      <w:r w:rsidR="00C90A6B" w:rsidRPr="004B1610">
        <w:rPr>
          <w:rFonts w:ascii="Traditional Arabic" w:hAnsi="Traditional Arabic" w:cs="Traditional Arabic"/>
          <w:color w:val="222222"/>
          <w:sz w:val="28"/>
          <w:szCs w:val="28"/>
          <w:shd w:val="clear" w:color="auto" w:fill="FFFFFF"/>
          <w:rtl/>
          <w:lang w:bidi="ar-TN"/>
        </w:rPr>
        <w:t>بذلت تونس مجهودات كبرى في إطار ارساء ثقافة انفتاح الادارة وتكريس حق النفاذ للمعلومة الذي اصبح مبدأ دستوريا بمقتضى دستور</w:t>
      </w:r>
      <w:r w:rsidR="00C90A6B" w:rsidRPr="006C6732">
        <w:rPr>
          <w:rFonts w:ascii="Traditional Arabic" w:hAnsi="Traditional Arabic" w:cs="Traditional Arabic"/>
          <w:color w:val="222222"/>
          <w:sz w:val="24"/>
          <w:szCs w:val="24"/>
          <w:shd w:val="clear" w:color="auto" w:fill="FFFFFF"/>
          <w:rtl/>
          <w:lang w:bidi="ar-TN"/>
        </w:rPr>
        <w:t>2014</w:t>
      </w:r>
      <w:r w:rsidR="00C90A6B" w:rsidRPr="004B1610">
        <w:rPr>
          <w:rFonts w:ascii="Traditional Arabic" w:hAnsi="Traditional Arabic" w:cs="Traditional Arabic"/>
          <w:color w:val="222222"/>
          <w:sz w:val="28"/>
          <w:szCs w:val="28"/>
          <w:shd w:val="clear" w:color="auto" w:fill="FFFFFF"/>
          <w:rtl/>
          <w:lang w:bidi="ar-TN"/>
        </w:rPr>
        <w:t xml:space="preserve">، ليصدر في مرحلة لاحقة القانون الاساسي عدد </w:t>
      </w:r>
      <w:r w:rsidR="00C90A6B" w:rsidRPr="006C6732">
        <w:rPr>
          <w:rFonts w:ascii="Traditional Arabic" w:hAnsi="Traditional Arabic" w:cs="Traditional Arabic"/>
          <w:color w:val="222222"/>
          <w:sz w:val="24"/>
          <w:szCs w:val="24"/>
          <w:shd w:val="clear" w:color="auto" w:fill="FFFFFF"/>
          <w:rtl/>
          <w:lang w:bidi="ar-TN"/>
        </w:rPr>
        <w:t>22</w:t>
      </w:r>
      <w:r w:rsidR="00C90A6B" w:rsidRPr="004B1610">
        <w:rPr>
          <w:rFonts w:ascii="Traditional Arabic" w:hAnsi="Traditional Arabic" w:cs="Traditional Arabic"/>
          <w:color w:val="222222"/>
          <w:sz w:val="28"/>
          <w:szCs w:val="28"/>
          <w:shd w:val="clear" w:color="auto" w:fill="FFFFFF"/>
          <w:rtl/>
          <w:lang w:bidi="ar-TN"/>
        </w:rPr>
        <w:t xml:space="preserve"> لسنة </w:t>
      </w:r>
      <w:r w:rsidR="00C90A6B" w:rsidRPr="006C6732">
        <w:rPr>
          <w:rFonts w:ascii="Traditional Arabic" w:hAnsi="Traditional Arabic" w:cs="Traditional Arabic"/>
          <w:color w:val="222222"/>
          <w:sz w:val="24"/>
          <w:szCs w:val="24"/>
          <w:shd w:val="clear" w:color="auto" w:fill="FFFFFF"/>
          <w:rtl/>
          <w:lang w:bidi="ar-TN"/>
        </w:rPr>
        <w:t xml:space="preserve">2016 </w:t>
      </w:r>
      <w:r w:rsidR="00C90A6B" w:rsidRPr="004B1610">
        <w:rPr>
          <w:rFonts w:ascii="Traditional Arabic" w:hAnsi="Traditional Arabic" w:cs="Traditional Arabic"/>
          <w:color w:val="222222"/>
          <w:sz w:val="28"/>
          <w:szCs w:val="28"/>
          <w:shd w:val="clear" w:color="auto" w:fill="FFFFFF"/>
          <w:rtl/>
          <w:lang w:bidi="ar-TN"/>
        </w:rPr>
        <w:t>والمتعلق بالحق في النفاذ إلى المعلومة كنص فعلي مكرس لهذا المبدأ. مع الاشارة ان القانون التونسي متميز من حيث ترتيبه على المستوى العالمي في هذا المجال.</w:t>
      </w:r>
      <w:r w:rsidRPr="004B1610">
        <w:rPr>
          <w:rFonts w:ascii="Traditional Arabic" w:hAnsi="Traditional Arabic" w:cs="Traditional Arabic" w:hint="cs"/>
          <w:color w:val="222222"/>
          <w:sz w:val="28"/>
          <w:szCs w:val="28"/>
          <w:shd w:val="clear" w:color="auto" w:fill="FFFFFF"/>
          <w:rtl/>
          <w:lang w:bidi="ar-TN"/>
        </w:rPr>
        <w:t xml:space="preserve"> </w:t>
      </w:r>
      <w:r w:rsidR="00C90A6B" w:rsidRPr="004B1610">
        <w:rPr>
          <w:rFonts w:ascii="Traditional Arabic" w:hAnsi="Traditional Arabic" w:cs="Traditional Arabic"/>
          <w:color w:val="222222"/>
          <w:sz w:val="28"/>
          <w:szCs w:val="28"/>
          <w:shd w:val="clear" w:color="auto" w:fill="FFFFFF"/>
          <w:rtl/>
          <w:lang w:bidi="ar-TN"/>
        </w:rPr>
        <w:t xml:space="preserve">وفي </w:t>
      </w:r>
      <w:r w:rsidR="00473DF2" w:rsidRPr="004B1610">
        <w:rPr>
          <w:rFonts w:ascii="Traditional Arabic" w:hAnsi="Traditional Arabic" w:cs="Traditional Arabic"/>
          <w:color w:val="222222"/>
          <w:sz w:val="28"/>
          <w:szCs w:val="28"/>
          <w:shd w:val="clear" w:color="auto" w:fill="FFFFFF"/>
          <w:rtl/>
          <w:lang w:bidi="ar-TN"/>
        </w:rPr>
        <w:t xml:space="preserve">هذا </w:t>
      </w:r>
      <w:r w:rsidR="00C90A6B" w:rsidRPr="004B1610">
        <w:rPr>
          <w:rFonts w:ascii="Traditional Arabic" w:hAnsi="Traditional Arabic" w:cs="Traditional Arabic"/>
          <w:color w:val="222222"/>
          <w:sz w:val="28"/>
          <w:szCs w:val="28"/>
          <w:shd w:val="clear" w:color="auto" w:fill="FFFFFF"/>
          <w:rtl/>
          <w:lang w:bidi="ar-TN"/>
        </w:rPr>
        <w:t>السياق، وفي</w:t>
      </w:r>
      <w:r w:rsidR="00473DF2" w:rsidRPr="004B1610">
        <w:rPr>
          <w:rFonts w:ascii="Traditional Arabic" w:hAnsi="Traditional Arabic" w:cs="Traditional Arabic"/>
          <w:color w:val="222222"/>
          <w:sz w:val="28"/>
          <w:szCs w:val="28"/>
          <w:shd w:val="clear" w:color="auto" w:fill="FFFFFF"/>
          <w:lang w:bidi="ar-TN"/>
        </w:rPr>
        <w:t xml:space="preserve"> </w:t>
      </w:r>
      <w:r w:rsidR="00C90A6B" w:rsidRPr="004B1610">
        <w:rPr>
          <w:rFonts w:ascii="Traditional Arabic" w:hAnsi="Traditional Arabic" w:cs="Traditional Arabic"/>
          <w:color w:val="222222"/>
          <w:sz w:val="28"/>
          <w:szCs w:val="28"/>
          <w:shd w:val="clear" w:color="auto" w:fill="FFFFFF"/>
          <w:rtl/>
          <w:lang w:bidi="ar-TN"/>
        </w:rPr>
        <w:t>إطار تنفيذ خطة العمل الخاصة بالبيانات المفتوحة، تم الانتهاء من اعداد مشروع امر البيانات المفتوحة كنص تطبيقي للقانون الاساسي للنفاذ للمعلومة ولمزيد تدعيم مسار فتح البيانات العمومية.</w:t>
      </w:r>
      <w:r w:rsidR="006C6732">
        <w:rPr>
          <w:rFonts w:ascii="Traditional Arabic" w:hAnsi="Traditional Arabic" w:cs="Traditional Arabic" w:hint="cs"/>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ويهدف</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هذا</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النص</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الترتيبي</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إلى</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تنظيم</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وتأطير</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عمليات</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فتح</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البيانات</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العمومية</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من</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خلال</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توضيح</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مسؤوليات</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والتزامات</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الهياكل</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العمومية</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وتحديد</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المواصفات</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والمرجعيات</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التنظيمية</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والاجرائية</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والفنية</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الموحدة</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التي</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يجب</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أن</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تحترمها</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هذه</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الهياكل</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قصد</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تحقيق</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الأهداف</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المرجوة</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من</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فتح</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البيانات</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ولتمكينها</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من</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الاضطلاع</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بمهامها</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بصورة</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منظمة</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ومتّسقة</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وبصورة</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ناجعة</w:t>
      </w:r>
      <w:r w:rsidR="006C6732" w:rsidRPr="006C6732">
        <w:rPr>
          <w:rFonts w:ascii="Traditional Arabic" w:hAnsi="Traditional Arabic" w:cs="Traditional Arabic"/>
          <w:color w:val="222222"/>
          <w:sz w:val="28"/>
          <w:szCs w:val="28"/>
          <w:shd w:val="clear" w:color="auto" w:fill="FFFFFF"/>
          <w:rtl/>
          <w:lang w:bidi="ar-TN"/>
        </w:rPr>
        <w:t xml:space="preserve"> </w:t>
      </w:r>
      <w:r w:rsidR="006C6732" w:rsidRPr="006C6732">
        <w:rPr>
          <w:rFonts w:ascii="Traditional Arabic" w:hAnsi="Traditional Arabic" w:cs="Traditional Arabic" w:hint="cs"/>
          <w:color w:val="222222"/>
          <w:sz w:val="28"/>
          <w:szCs w:val="28"/>
          <w:shd w:val="clear" w:color="auto" w:fill="FFFFFF"/>
          <w:rtl/>
          <w:lang w:bidi="ar-TN"/>
        </w:rPr>
        <w:t>وفعّالة</w:t>
      </w:r>
      <w:r w:rsidR="006C6732" w:rsidRPr="006C6732">
        <w:rPr>
          <w:rFonts w:ascii="Traditional Arabic" w:hAnsi="Traditional Arabic" w:cs="Traditional Arabic"/>
          <w:color w:val="222222"/>
          <w:sz w:val="28"/>
          <w:szCs w:val="28"/>
          <w:shd w:val="clear" w:color="auto" w:fill="FFFFFF"/>
          <w:rtl/>
          <w:lang w:bidi="ar-TN"/>
        </w:rPr>
        <w:t xml:space="preserve">.    </w:t>
      </w:r>
    </w:p>
    <w:p w:rsidR="008541A7" w:rsidRPr="006370E0" w:rsidRDefault="008541A7" w:rsidP="00004977">
      <w:pPr>
        <w:pStyle w:val="Titre2"/>
        <w:numPr>
          <w:ilvl w:val="0"/>
          <w:numId w:val="6"/>
        </w:numPr>
        <w:bidi/>
        <w:spacing w:after="240"/>
        <w:jc w:val="both"/>
        <w:rPr>
          <w:rFonts w:ascii="Traditional Arabic" w:hAnsi="Traditional Arabic" w:cs="Traditional Arabic"/>
          <w:sz w:val="32"/>
          <w:szCs w:val="32"/>
          <w:lang w:bidi="ar-TN"/>
        </w:rPr>
      </w:pPr>
      <w:bookmarkStart w:id="8" w:name="_Toc2965458"/>
      <w:proofErr w:type="gramStart"/>
      <w:r w:rsidRPr="006370E0">
        <w:rPr>
          <w:rFonts w:ascii="Traditional Arabic" w:hAnsi="Traditional Arabic" w:cs="Traditional Arabic"/>
          <w:sz w:val="32"/>
          <w:szCs w:val="32"/>
          <w:rtl/>
          <w:lang w:bidi="ar-TN"/>
        </w:rPr>
        <w:lastRenderedPageBreak/>
        <w:t>قراءة</w:t>
      </w:r>
      <w:proofErr w:type="gramEnd"/>
      <w:r w:rsidRPr="006370E0">
        <w:rPr>
          <w:rFonts w:ascii="Traditional Arabic" w:hAnsi="Traditional Arabic" w:cs="Traditional Arabic"/>
          <w:sz w:val="32"/>
          <w:szCs w:val="32"/>
          <w:rtl/>
          <w:lang w:bidi="ar-TN"/>
        </w:rPr>
        <w:t xml:space="preserve"> في نتائج بارومتر البيانات المفتوحة</w:t>
      </w:r>
      <w:bookmarkEnd w:id="8"/>
    </w:p>
    <w:p w:rsidR="00A460A4" w:rsidRPr="00004977" w:rsidRDefault="00004977" w:rsidP="00E816B2">
      <w:pPr>
        <w:tabs>
          <w:tab w:val="num" w:pos="720"/>
        </w:tabs>
        <w:bidi/>
        <w:spacing w:after="0"/>
        <w:ind w:right="360"/>
        <w:jc w:val="both"/>
        <w:rPr>
          <w:rFonts w:ascii="Traditional Arabic" w:hAnsi="Traditional Arabic" w:cs="Traditional Arabic"/>
          <w:color w:val="222222"/>
          <w:sz w:val="28"/>
          <w:szCs w:val="28"/>
          <w:shd w:val="clear" w:color="auto" w:fill="FFFFFF"/>
          <w:lang w:bidi="ar-TN"/>
        </w:rPr>
      </w:pPr>
      <w:r>
        <w:rPr>
          <w:rFonts w:ascii="Traditional Arabic" w:hAnsi="Traditional Arabic" w:cs="Traditional Arabic" w:hint="cs"/>
          <w:color w:val="222222"/>
          <w:sz w:val="28"/>
          <w:szCs w:val="28"/>
          <w:shd w:val="clear" w:color="auto" w:fill="FFFFFF"/>
          <w:rtl/>
          <w:lang w:bidi="ar-TN"/>
        </w:rPr>
        <w:tab/>
      </w:r>
      <w:proofErr w:type="gramStart"/>
      <w:r w:rsidR="006927AB" w:rsidRPr="00004977">
        <w:rPr>
          <w:rFonts w:ascii="Traditional Arabic" w:hAnsi="Traditional Arabic" w:cs="Traditional Arabic"/>
          <w:color w:val="222222"/>
          <w:sz w:val="28"/>
          <w:szCs w:val="28"/>
          <w:shd w:val="clear" w:color="auto" w:fill="FFFFFF"/>
          <w:rtl/>
          <w:lang w:bidi="ar-TN"/>
        </w:rPr>
        <w:t>يمثل</w:t>
      </w:r>
      <w:proofErr w:type="gramEnd"/>
      <w:r w:rsidR="006927AB" w:rsidRPr="00004977">
        <w:rPr>
          <w:rFonts w:ascii="Traditional Arabic" w:hAnsi="Traditional Arabic" w:cs="Traditional Arabic"/>
          <w:color w:val="222222"/>
          <w:sz w:val="28"/>
          <w:szCs w:val="28"/>
          <w:shd w:val="clear" w:color="auto" w:fill="FFFFFF"/>
          <w:rtl/>
          <w:lang w:bidi="ar-TN"/>
        </w:rPr>
        <w:t xml:space="preserve"> تقرير “</w:t>
      </w:r>
      <w:r w:rsidR="006927AB" w:rsidRPr="00E816B2">
        <w:rPr>
          <w:rFonts w:ascii="Traditional Arabic" w:hAnsi="Traditional Arabic" w:cs="Traditional Arabic"/>
          <w:b/>
          <w:bCs/>
          <w:i/>
          <w:iCs/>
          <w:color w:val="222222"/>
          <w:sz w:val="28"/>
          <w:szCs w:val="28"/>
          <w:shd w:val="clear" w:color="auto" w:fill="FFFFFF"/>
          <w:rtl/>
          <w:lang w:bidi="ar-TN"/>
        </w:rPr>
        <w:t>مؤشر البيانات المفتوحة</w:t>
      </w:r>
      <w:r w:rsidR="006927AB" w:rsidRPr="00004977">
        <w:rPr>
          <w:rFonts w:ascii="Traditional Arabic" w:hAnsi="Traditional Arabic" w:cs="Traditional Arabic"/>
          <w:color w:val="222222"/>
          <w:sz w:val="28"/>
          <w:szCs w:val="28"/>
          <w:shd w:val="clear" w:color="auto" w:fill="FFFFFF"/>
          <w:rtl/>
          <w:lang w:bidi="ar-TN"/>
        </w:rPr>
        <w:t>” الذي تصدره</w:t>
      </w:r>
      <w:r w:rsidR="006927AB" w:rsidRPr="00004977">
        <w:rPr>
          <w:rFonts w:ascii="Traditional Arabic" w:hAnsi="Traditional Arabic" w:cs="Traditional Arabic"/>
          <w:color w:val="222222"/>
          <w:sz w:val="28"/>
          <w:szCs w:val="28"/>
          <w:shd w:val="clear" w:color="auto" w:fill="FFFFFF"/>
          <w:lang w:bidi="ar-TN"/>
        </w:rPr>
        <w:t xml:space="preserve"> </w:t>
      </w:r>
      <w:r w:rsidR="006927AB" w:rsidRPr="00004977">
        <w:rPr>
          <w:rFonts w:ascii="Traditional Arabic" w:hAnsi="Traditional Arabic" w:cs="Traditional Arabic"/>
          <w:color w:val="222222"/>
          <w:sz w:val="28"/>
          <w:szCs w:val="28"/>
          <w:shd w:val="clear" w:color="auto" w:fill="FFFFFF"/>
          <w:rtl/>
          <w:lang w:bidi="ar-TN"/>
        </w:rPr>
        <w:t xml:space="preserve">منظّمة </w:t>
      </w:r>
      <w:r w:rsidR="006927AB" w:rsidRPr="00E816B2">
        <w:rPr>
          <w:rFonts w:ascii="Traditional Arabic" w:hAnsi="Traditional Arabic" w:cs="Traditional Arabic"/>
          <w:color w:val="222222"/>
          <w:sz w:val="24"/>
          <w:szCs w:val="24"/>
          <w:shd w:val="clear" w:color="auto" w:fill="FFFFFF"/>
          <w:lang w:bidi="ar-TN"/>
        </w:rPr>
        <w:t xml:space="preserve">Web </w:t>
      </w:r>
      <w:proofErr w:type="spellStart"/>
      <w:r w:rsidR="006927AB" w:rsidRPr="00E816B2">
        <w:rPr>
          <w:rFonts w:ascii="Traditional Arabic" w:hAnsi="Traditional Arabic" w:cs="Traditional Arabic"/>
          <w:color w:val="222222"/>
          <w:sz w:val="24"/>
          <w:szCs w:val="24"/>
          <w:shd w:val="clear" w:color="auto" w:fill="FFFFFF"/>
          <w:lang w:bidi="ar-TN"/>
        </w:rPr>
        <w:t>Foundation</w:t>
      </w:r>
      <w:proofErr w:type="spellEnd"/>
      <w:r w:rsidR="006927AB" w:rsidRPr="00004977">
        <w:rPr>
          <w:rFonts w:ascii="Traditional Arabic" w:hAnsi="Traditional Arabic" w:cs="Traditional Arabic"/>
          <w:color w:val="222222"/>
          <w:sz w:val="28"/>
          <w:szCs w:val="28"/>
          <w:shd w:val="clear" w:color="auto" w:fill="FFFFFF"/>
          <w:rtl/>
          <w:lang w:bidi="ar-TN"/>
        </w:rPr>
        <w:t xml:space="preserve"> سنويّا منذ سنة </w:t>
      </w:r>
      <w:r w:rsidR="00E816B2" w:rsidRPr="00E816B2">
        <w:rPr>
          <w:rFonts w:ascii="Traditional Arabic" w:hAnsi="Traditional Arabic" w:cs="Traditional Arabic" w:hint="cs"/>
          <w:color w:val="222222"/>
          <w:sz w:val="24"/>
          <w:szCs w:val="24"/>
          <w:shd w:val="clear" w:color="auto" w:fill="FFFFFF"/>
          <w:rtl/>
          <w:lang w:bidi="ar-TN"/>
        </w:rPr>
        <w:t xml:space="preserve">2013 </w:t>
      </w:r>
      <w:r w:rsidR="00E816B2" w:rsidRPr="00E816B2">
        <w:rPr>
          <w:rFonts w:ascii="Traditional Arabic" w:hAnsi="Traditional Arabic" w:cs="Traditional Arabic"/>
          <w:color w:val="222222"/>
          <w:sz w:val="24"/>
          <w:szCs w:val="24"/>
          <w:shd w:val="clear" w:color="auto" w:fill="FFFFFF"/>
          <w:rtl/>
          <w:lang w:bidi="ar-TN"/>
        </w:rPr>
        <w:t>أحد</w:t>
      </w:r>
      <w:r w:rsidR="006927AB" w:rsidRPr="00004977">
        <w:rPr>
          <w:rFonts w:ascii="Traditional Arabic" w:hAnsi="Traditional Arabic" w:cs="Traditional Arabic"/>
          <w:color w:val="222222"/>
          <w:sz w:val="28"/>
          <w:szCs w:val="28"/>
          <w:shd w:val="clear" w:color="auto" w:fill="FFFFFF"/>
          <w:rtl/>
          <w:lang w:bidi="ar-TN"/>
        </w:rPr>
        <w:t xml:space="preserve"> أهم</w:t>
      </w:r>
      <w:r w:rsidR="006927AB" w:rsidRPr="00004977">
        <w:rPr>
          <w:rFonts w:ascii="Traditional Arabic" w:hAnsi="Traditional Arabic" w:cs="Traditional Arabic"/>
          <w:color w:val="222222"/>
          <w:sz w:val="28"/>
          <w:szCs w:val="28"/>
          <w:shd w:val="clear" w:color="auto" w:fill="FFFFFF"/>
          <w:lang w:bidi="ar-TN"/>
        </w:rPr>
        <w:t xml:space="preserve"> </w:t>
      </w:r>
      <w:r w:rsidR="006927AB" w:rsidRPr="00004977">
        <w:rPr>
          <w:rFonts w:ascii="Traditional Arabic" w:hAnsi="Traditional Arabic" w:cs="Traditional Arabic"/>
          <w:color w:val="222222"/>
          <w:sz w:val="28"/>
          <w:szCs w:val="28"/>
          <w:shd w:val="clear" w:color="auto" w:fill="FFFFFF"/>
          <w:rtl/>
          <w:lang w:bidi="ar-TN"/>
        </w:rPr>
        <w:t>المراجع في مجال البيانات المفتوحة</w:t>
      </w:r>
      <w:r w:rsidR="00A1467D" w:rsidRPr="00004977">
        <w:rPr>
          <w:rFonts w:ascii="Traditional Arabic" w:hAnsi="Traditional Arabic" w:cs="Traditional Arabic" w:hint="cs"/>
          <w:color w:val="222222"/>
          <w:sz w:val="28"/>
          <w:szCs w:val="28"/>
          <w:shd w:val="clear" w:color="auto" w:fill="FFFFFF"/>
          <w:rtl/>
          <w:lang w:bidi="ar-TN"/>
        </w:rPr>
        <w:t xml:space="preserve"> </w:t>
      </w:r>
      <w:r w:rsidR="006927AB" w:rsidRPr="00004977">
        <w:rPr>
          <w:rFonts w:ascii="Traditional Arabic" w:hAnsi="Traditional Arabic" w:cs="Traditional Arabic"/>
          <w:color w:val="222222"/>
          <w:sz w:val="28"/>
          <w:szCs w:val="28"/>
          <w:shd w:val="clear" w:color="auto" w:fill="FFFFFF"/>
          <w:rtl/>
          <w:lang w:bidi="ar-TN"/>
        </w:rPr>
        <w:t>حيث</w:t>
      </w:r>
      <w:r w:rsidR="006927AB" w:rsidRPr="00004977">
        <w:rPr>
          <w:rFonts w:ascii="Traditional Arabic" w:hAnsi="Traditional Arabic" w:cs="Traditional Arabic"/>
          <w:color w:val="222222"/>
          <w:sz w:val="28"/>
          <w:szCs w:val="28"/>
          <w:shd w:val="clear" w:color="auto" w:fill="FFFFFF"/>
          <w:lang w:bidi="ar-TN"/>
        </w:rPr>
        <w:t xml:space="preserve"> </w:t>
      </w:r>
      <w:r w:rsidR="0028141D" w:rsidRPr="00004977">
        <w:rPr>
          <w:rFonts w:ascii="Traditional Arabic" w:hAnsi="Traditional Arabic" w:cs="Traditional Arabic"/>
          <w:color w:val="222222"/>
          <w:sz w:val="28"/>
          <w:szCs w:val="28"/>
          <w:shd w:val="clear" w:color="auto" w:fill="FFFFFF"/>
          <w:rtl/>
          <w:lang w:bidi="ar-TN"/>
        </w:rPr>
        <w:t xml:space="preserve">يحلّل واقع مبادرات فتح البيانات في الدول التي شملها التقييم وتأثيرها على المجالات السياسية، الاقتصادية والاجتماعية. ويعتمد منهجية </w:t>
      </w:r>
      <w:proofErr w:type="gramStart"/>
      <w:r w:rsidR="0028141D" w:rsidRPr="00004977">
        <w:rPr>
          <w:rFonts w:ascii="Traditional Arabic" w:hAnsi="Traditional Arabic" w:cs="Traditional Arabic"/>
          <w:color w:val="222222"/>
          <w:sz w:val="28"/>
          <w:szCs w:val="28"/>
          <w:shd w:val="clear" w:color="auto" w:fill="FFFFFF"/>
          <w:rtl/>
          <w:lang w:bidi="ar-TN"/>
        </w:rPr>
        <w:t>تجمع</w:t>
      </w:r>
      <w:proofErr w:type="gramEnd"/>
      <w:r w:rsidR="0028141D" w:rsidRPr="00004977">
        <w:rPr>
          <w:rFonts w:ascii="Traditional Arabic" w:hAnsi="Traditional Arabic" w:cs="Traditional Arabic"/>
          <w:color w:val="222222"/>
          <w:sz w:val="28"/>
          <w:szCs w:val="28"/>
          <w:shd w:val="clear" w:color="auto" w:fill="FFFFFF"/>
          <w:rtl/>
          <w:lang w:bidi="ar-TN"/>
        </w:rPr>
        <w:t xml:space="preserve"> بين البيانات السياقية والتقييمات الفنية والمُؤشرات الثانوية.</w:t>
      </w:r>
    </w:p>
    <w:p w:rsidR="0065401C" w:rsidRDefault="0028141D" w:rsidP="0065401C">
      <w:pPr>
        <w:bidi/>
        <w:spacing w:after="0"/>
        <w:ind w:firstLine="708"/>
        <w:jc w:val="both"/>
        <w:rPr>
          <w:rFonts w:ascii="Traditional Arabic" w:hAnsi="Traditional Arabic" w:cs="Traditional Arabic"/>
          <w:sz w:val="28"/>
          <w:szCs w:val="28"/>
          <w:rtl/>
          <w:lang w:bidi="ar-TN"/>
        </w:rPr>
      </w:pPr>
      <w:r w:rsidRPr="004B1610">
        <w:rPr>
          <w:rFonts w:ascii="Traditional Arabic" w:hAnsi="Traditional Arabic" w:cs="Traditional Arabic"/>
          <w:sz w:val="28"/>
          <w:szCs w:val="28"/>
          <w:rtl/>
          <w:lang w:bidi="ar-TN"/>
        </w:rPr>
        <w:t>وقد شمل الاصدار الرابع</w:t>
      </w:r>
      <w:r w:rsidR="00FE646C" w:rsidRPr="004B1610">
        <w:rPr>
          <w:rStyle w:val="Appelnotedebasdep"/>
          <w:rFonts w:ascii="Traditional Arabic" w:hAnsi="Traditional Arabic" w:cs="Traditional Arabic"/>
          <w:sz w:val="28"/>
          <w:szCs w:val="28"/>
          <w:rtl/>
          <w:lang w:bidi="ar-TN"/>
        </w:rPr>
        <w:footnoteReference w:id="2"/>
      </w:r>
      <w:r w:rsidRPr="004B1610">
        <w:rPr>
          <w:rFonts w:ascii="Traditional Arabic" w:hAnsi="Traditional Arabic" w:cs="Traditional Arabic"/>
          <w:sz w:val="28"/>
          <w:szCs w:val="28"/>
          <w:rtl/>
          <w:lang w:bidi="ar-TN"/>
        </w:rPr>
        <w:t xml:space="preserve"> </w:t>
      </w:r>
      <w:r w:rsidR="00FF5229" w:rsidRPr="004B1610">
        <w:rPr>
          <w:rFonts w:ascii="Traditional Arabic" w:hAnsi="Traditional Arabic" w:cs="Traditional Arabic"/>
          <w:sz w:val="28"/>
          <w:szCs w:val="28"/>
          <w:rtl/>
          <w:lang w:bidi="ar-TN"/>
        </w:rPr>
        <w:t xml:space="preserve">لسنة </w:t>
      </w:r>
      <w:r w:rsidR="00FF5229" w:rsidRPr="00535E15">
        <w:rPr>
          <w:rFonts w:ascii="Traditional Arabic" w:hAnsi="Traditional Arabic" w:cs="Traditional Arabic"/>
          <w:sz w:val="24"/>
          <w:szCs w:val="24"/>
          <w:rtl/>
          <w:lang w:bidi="ar-TN"/>
        </w:rPr>
        <w:t xml:space="preserve">2016 </w:t>
      </w:r>
      <w:r w:rsidRPr="004B1610">
        <w:rPr>
          <w:rFonts w:ascii="Traditional Arabic" w:hAnsi="Traditional Arabic" w:cs="Traditional Arabic"/>
          <w:sz w:val="28"/>
          <w:szCs w:val="28"/>
          <w:rtl/>
          <w:lang w:bidi="ar-TN"/>
        </w:rPr>
        <w:t xml:space="preserve">لهذا المؤشر أداء </w:t>
      </w:r>
      <w:r w:rsidRPr="00535E15">
        <w:rPr>
          <w:rFonts w:ascii="Traditional Arabic" w:hAnsi="Traditional Arabic" w:cs="Traditional Arabic"/>
          <w:sz w:val="24"/>
          <w:szCs w:val="24"/>
          <w:rtl/>
          <w:lang w:bidi="ar-TN"/>
        </w:rPr>
        <w:t xml:space="preserve">115 </w:t>
      </w:r>
      <w:r w:rsidRPr="004B1610">
        <w:rPr>
          <w:rFonts w:ascii="Traditional Arabic" w:hAnsi="Traditional Arabic" w:cs="Traditional Arabic"/>
          <w:sz w:val="28"/>
          <w:szCs w:val="28"/>
          <w:rtl/>
          <w:lang w:bidi="ar-TN"/>
        </w:rPr>
        <w:t>حكومة من بينها تونس</w:t>
      </w:r>
      <w:r w:rsidR="00535E15">
        <w:rPr>
          <w:rFonts w:ascii="Traditional Arabic" w:hAnsi="Traditional Arabic" w:cs="Traditional Arabic" w:hint="cs"/>
          <w:sz w:val="28"/>
          <w:szCs w:val="28"/>
          <w:rtl/>
          <w:lang w:bidi="ar-TN"/>
        </w:rPr>
        <w:t>،</w:t>
      </w:r>
      <w:r w:rsidRPr="004B1610">
        <w:rPr>
          <w:rFonts w:ascii="Traditional Arabic" w:hAnsi="Traditional Arabic" w:cs="Traditional Arabic"/>
          <w:sz w:val="28"/>
          <w:szCs w:val="28"/>
          <w:rtl/>
          <w:lang w:bidi="ar-TN"/>
        </w:rPr>
        <w:t xml:space="preserve"> </w:t>
      </w:r>
      <w:r w:rsidR="0065401C">
        <w:rPr>
          <w:rFonts w:ascii="Traditional Arabic" w:hAnsi="Traditional Arabic" w:cs="Traditional Arabic" w:hint="cs"/>
          <w:sz w:val="28"/>
          <w:szCs w:val="28"/>
          <w:rtl/>
          <w:lang w:bidi="ar-TN"/>
        </w:rPr>
        <w:t xml:space="preserve">حيث </w:t>
      </w:r>
      <w:r w:rsidRPr="004B1610">
        <w:rPr>
          <w:rFonts w:ascii="Traditional Arabic" w:hAnsi="Traditional Arabic" w:cs="Traditional Arabic"/>
          <w:sz w:val="28"/>
          <w:szCs w:val="28"/>
          <w:rtl/>
          <w:lang w:bidi="ar-TN"/>
        </w:rPr>
        <w:t xml:space="preserve">تم </w:t>
      </w:r>
      <w:r w:rsidR="00535E15" w:rsidRPr="00535E15">
        <w:rPr>
          <w:rFonts w:ascii="Traditional Arabic" w:hAnsi="Traditional Arabic" w:cs="Traditional Arabic" w:hint="cs"/>
          <w:sz w:val="28"/>
          <w:szCs w:val="28"/>
          <w:rtl/>
          <w:lang w:bidi="ar-TN"/>
        </w:rPr>
        <w:t>الرجوع</w:t>
      </w:r>
      <w:r w:rsidR="00535E15" w:rsidRPr="00535E15">
        <w:rPr>
          <w:rFonts w:ascii="Traditional Arabic" w:hAnsi="Traditional Arabic" w:cs="Traditional Arabic"/>
          <w:sz w:val="28"/>
          <w:szCs w:val="28"/>
          <w:rtl/>
          <w:lang w:bidi="ar-TN"/>
        </w:rPr>
        <w:t xml:space="preserve"> </w:t>
      </w:r>
      <w:r w:rsidR="00535E15" w:rsidRPr="00535E15">
        <w:rPr>
          <w:rFonts w:ascii="Traditional Arabic" w:hAnsi="Traditional Arabic" w:cs="Traditional Arabic" w:hint="cs"/>
          <w:sz w:val="28"/>
          <w:szCs w:val="28"/>
          <w:rtl/>
          <w:lang w:bidi="ar-TN"/>
        </w:rPr>
        <w:t>اليه</w:t>
      </w:r>
      <w:r w:rsidR="00535E15">
        <w:rPr>
          <w:rFonts w:ascii="Traditional Arabic" w:hAnsi="Traditional Arabic" w:cs="Traditional Arabic" w:hint="cs"/>
          <w:sz w:val="28"/>
          <w:szCs w:val="28"/>
          <w:rtl/>
          <w:lang w:bidi="ar-TN"/>
        </w:rPr>
        <w:t xml:space="preserve"> </w:t>
      </w:r>
      <w:r w:rsidRPr="004B1610">
        <w:rPr>
          <w:rFonts w:ascii="Traditional Arabic" w:hAnsi="Traditional Arabic" w:cs="Traditional Arabic"/>
          <w:sz w:val="28"/>
          <w:szCs w:val="28"/>
          <w:rtl/>
          <w:lang w:bidi="ar-TN"/>
        </w:rPr>
        <w:t>لتقييم مبادرة البيانات المفتوحة في تونس</w:t>
      </w:r>
      <w:r w:rsidRPr="004B1610">
        <w:rPr>
          <w:rFonts w:ascii="Traditional Arabic" w:hAnsi="Traditional Arabic" w:cs="Traditional Arabic"/>
          <w:sz w:val="28"/>
          <w:szCs w:val="28"/>
          <w:lang w:bidi="ar-TN"/>
        </w:rPr>
        <w:t xml:space="preserve"> </w:t>
      </w:r>
      <w:r w:rsidR="0065401C">
        <w:rPr>
          <w:rFonts w:ascii="Traditional Arabic" w:hAnsi="Traditional Arabic" w:cs="Traditional Arabic" w:hint="cs"/>
          <w:sz w:val="28"/>
          <w:szCs w:val="28"/>
          <w:rtl/>
          <w:lang w:bidi="ar-TN"/>
        </w:rPr>
        <w:t xml:space="preserve">ضمن </w:t>
      </w:r>
      <w:r w:rsidRPr="004B1610">
        <w:rPr>
          <w:rFonts w:ascii="Traditional Arabic" w:hAnsi="Traditional Arabic" w:cs="Traditional Arabic"/>
          <w:sz w:val="28"/>
          <w:szCs w:val="28"/>
          <w:rtl/>
          <w:lang w:bidi="ar-TN"/>
        </w:rPr>
        <w:t>هذا التقرير.</w:t>
      </w:r>
      <w:r w:rsidR="006E7BEA" w:rsidRPr="004B1610">
        <w:rPr>
          <w:rFonts w:ascii="Traditional Arabic" w:hAnsi="Traditional Arabic" w:cs="Traditional Arabic"/>
          <w:sz w:val="28"/>
          <w:szCs w:val="28"/>
          <w:rtl/>
        </w:rPr>
        <w:t xml:space="preserve"> </w:t>
      </w:r>
      <w:r w:rsidR="006E7BEA" w:rsidRPr="004B1610">
        <w:rPr>
          <w:rFonts w:ascii="Traditional Arabic" w:hAnsi="Traditional Arabic" w:cs="Traditional Arabic"/>
          <w:sz w:val="28"/>
          <w:szCs w:val="28"/>
          <w:rtl/>
          <w:lang w:bidi="ar-TN"/>
        </w:rPr>
        <w:t xml:space="preserve">وبالاعتماد على بيانات سنة </w:t>
      </w:r>
      <w:r w:rsidR="006E7BEA" w:rsidRPr="0065401C">
        <w:rPr>
          <w:rFonts w:ascii="Traditional Arabic" w:hAnsi="Traditional Arabic" w:cs="Traditional Arabic"/>
          <w:sz w:val="24"/>
          <w:szCs w:val="24"/>
          <w:rtl/>
          <w:lang w:bidi="ar-TN"/>
        </w:rPr>
        <w:t>2016</w:t>
      </w:r>
      <w:r w:rsidR="006E7BEA" w:rsidRPr="004B1610">
        <w:rPr>
          <w:rFonts w:ascii="Traditional Arabic" w:hAnsi="Traditional Arabic" w:cs="Traditional Arabic"/>
          <w:sz w:val="28"/>
          <w:szCs w:val="28"/>
          <w:rtl/>
          <w:lang w:bidi="ar-TN"/>
        </w:rPr>
        <w:t xml:space="preserve">، درس </w:t>
      </w:r>
      <w:r w:rsidR="00A1467D">
        <w:rPr>
          <w:rFonts w:ascii="Traditional Arabic" w:hAnsi="Traditional Arabic" w:cs="Traditional Arabic" w:hint="cs"/>
          <w:sz w:val="28"/>
          <w:szCs w:val="28"/>
          <w:rtl/>
          <w:lang w:bidi="ar-TN"/>
        </w:rPr>
        <w:t>"</w:t>
      </w:r>
      <w:r w:rsidR="006E7BEA" w:rsidRPr="004B1610">
        <w:rPr>
          <w:rFonts w:ascii="Traditional Arabic" w:hAnsi="Traditional Arabic" w:cs="Traditional Arabic"/>
          <w:sz w:val="28"/>
          <w:szCs w:val="28"/>
          <w:rtl/>
          <w:lang w:bidi="ar-TN"/>
        </w:rPr>
        <w:t>مؤشر البيانات المفتوحة</w:t>
      </w:r>
      <w:r w:rsidR="00A1467D">
        <w:rPr>
          <w:rFonts w:ascii="Traditional Arabic" w:hAnsi="Traditional Arabic" w:cs="Traditional Arabic" w:hint="cs"/>
          <w:sz w:val="28"/>
          <w:szCs w:val="28"/>
          <w:rtl/>
          <w:lang w:bidi="ar-TN"/>
        </w:rPr>
        <w:t>"</w:t>
      </w:r>
      <w:r w:rsidR="00A1467D" w:rsidRPr="004B1610">
        <w:rPr>
          <w:rFonts w:ascii="Traditional Arabic" w:hAnsi="Traditional Arabic" w:cs="Traditional Arabic"/>
          <w:sz w:val="28"/>
          <w:szCs w:val="28"/>
          <w:rtl/>
          <w:lang w:bidi="ar-TN"/>
        </w:rPr>
        <w:t xml:space="preserve"> </w:t>
      </w:r>
      <w:r w:rsidR="006E7BEA" w:rsidRPr="004B1610">
        <w:rPr>
          <w:rFonts w:ascii="Traditional Arabic" w:hAnsi="Traditional Arabic" w:cs="Traditional Arabic"/>
          <w:sz w:val="28"/>
          <w:szCs w:val="28"/>
          <w:rtl/>
          <w:lang w:bidi="ar-TN"/>
        </w:rPr>
        <w:t xml:space="preserve">أداء الدول استنادًا إلى المبادئ الستة لميثاق البيانات المفتوحة (فتح البيانات هو المبدأ، نشر </w:t>
      </w:r>
      <w:r w:rsidR="009660B8" w:rsidRPr="004B1610">
        <w:rPr>
          <w:rFonts w:ascii="Traditional Arabic" w:hAnsi="Traditional Arabic" w:cs="Traditional Arabic" w:hint="cs"/>
          <w:sz w:val="28"/>
          <w:szCs w:val="28"/>
          <w:rtl/>
          <w:lang w:bidi="ar-TN"/>
        </w:rPr>
        <w:t xml:space="preserve">بيانات </w:t>
      </w:r>
      <w:proofErr w:type="spellStart"/>
      <w:r w:rsidR="009660B8">
        <w:rPr>
          <w:rFonts w:ascii="Traditional Arabic" w:hAnsi="Traditional Arabic" w:cs="Traditional Arabic" w:hint="cs"/>
          <w:sz w:val="28"/>
          <w:szCs w:val="28"/>
          <w:rtl/>
          <w:lang w:bidi="ar-TN"/>
        </w:rPr>
        <w:t>محيّنة</w:t>
      </w:r>
      <w:proofErr w:type="spellEnd"/>
      <w:r w:rsidR="009660B8">
        <w:rPr>
          <w:rFonts w:ascii="Traditional Arabic" w:hAnsi="Traditional Arabic" w:cs="Traditional Arabic" w:hint="cs"/>
          <w:sz w:val="28"/>
          <w:szCs w:val="28"/>
          <w:rtl/>
          <w:lang w:bidi="ar-TN"/>
        </w:rPr>
        <w:t xml:space="preserve"> </w:t>
      </w:r>
      <w:r w:rsidR="009660B8" w:rsidRPr="004B1610">
        <w:rPr>
          <w:rFonts w:ascii="Traditional Arabic" w:hAnsi="Traditional Arabic" w:cs="Traditional Arabic" w:hint="cs"/>
          <w:sz w:val="28"/>
          <w:szCs w:val="28"/>
          <w:rtl/>
          <w:lang w:bidi="ar-TN"/>
        </w:rPr>
        <w:t>ومفهومة</w:t>
      </w:r>
      <w:r w:rsidR="006E7BEA" w:rsidRPr="004B1610">
        <w:rPr>
          <w:rFonts w:ascii="Traditional Arabic" w:hAnsi="Traditional Arabic" w:cs="Traditional Arabic"/>
          <w:sz w:val="28"/>
          <w:szCs w:val="28"/>
          <w:rtl/>
          <w:lang w:bidi="ar-TN"/>
        </w:rPr>
        <w:t xml:space="preserve">، سهولة النفاذ </w:t>
      </w:r>
      <w:r w:rsidR="002C787D" w:rsidRPr="004B1610">
        <w:rPr>
          <w:rFonts w:ascii="Traditional Arabic" w:hAnsi="Traditional Arabic" w:cs="Traditional Arabic"/>
          <w:sz w:val="28"/>
          <w:szCs w:val="28"/>
          <w:rtl/>
          <w:lang w:bidi="ar-TN"/>
        </w:rPr>
        <w:t>و</w:t>
      </w:r>
      <w:r w:rsidR="006E7BEA" w:rsidRPr="004B1610">
        <w:rPr>
          <w:rFonts w:ascii="Traditional Arabic" w:hAnsi="Traditional Arabic" w:cs="Traditional Arabic"/>
          <w:sz w:val="28"/>
          <w:szCs w:val="28"/>
          <w:rtl/>
          <w:lang w:bidi="ar-TN"/>
        </w:rPr>
        <w:t>استعمال</w:t>
      </w:r>
      <w:r w:rsidR="002C787D" w:rsidRPr="004B1610">
        <w:rPr>
          <w:rFonts w:ascii="Traditional Arabic" w:hAnsi="Traditional Arabic" w:cs="Traditional Arabic"/>
          <w:sz w:val="28"/>
          <w:szCs w:val="28"/>
          <w:lang w:bidi="ar-TN"/>
        </w:rPr>
        <w:t xml:space="preserve"> </w:t>
      </w:r>
      <w:r w:rsidR="002C787D" w:rsidRPr="004B1610">
        <w:rPr>
          <w:rFonts w:ascii="Traditional Arabic" w:hAnsi="Traditional Arabic" w:cs="Traditional Arabic"/>
          <w:sz w:val="28"/>
          <w:szCs w:val="28"/>
          <w:rtl/>
          <w:lang w:bidi="ar-TN"/>
        </w:rPr>
        <w:t>البيانات</w:t>
      </w:r>
      <w:r w:rsidR="006E7BEA" w:rsidRPr="004B1610">
        <w:rPr>
          <w:rFonts w:ascii="Traditional Arabic" w:hAnsi="Traditional Arabic" w:cs="Traditional Arabic"/>
          <w:sz w:val="28"/>
          <w:szCs w:val="28"/>
          <w:rtl/>
          <w:lang w:bidi="ar-TN"/>
        </w:rPr>
        <w:t xml:space="preserve">، امكانية المقارنة بين البيانات والتخاطب بينها، </w:t>
      </w:r>
      <w:proofErr w:type="spellStart"/>
      <w:r w:rsidR="006E7BEA" w:rsidRPr="004B1610">
        <w:rPr>
          <w:rFonts w:ascii="Traditional Arabic" w:hAnsi="Traditional Arabic" w:cs="Traditional Arabic"/>
          <w:sz w:val="28"/>
          <w:szCs w:val="28"/>
          <w:rtl/>
          <w:lang w:bidi="ar-TN"/>
        </w:rPr>
        <w:t>الحوكمة</w:t>
      </w:r>
      <w:proofErr w:type="spellEnd"/>
      <w:r w:rsidR="006E7BEA" w:rsidRPr="004B1610">
        <w:rPr>
          <w:rFonts w:ascii="Traditional Arabic" w:hAnsi="Traditional Arabic" w:cs="Traditional Arabic"/>
          <w:sz w:val="28"/>
          <w:szCs w:val="28"/>
          <w:rtl/>
          <w:lang w:bidi="ar-TN"/>
        </w:rPr>
        <w:t xml:space="preserve"> وتشريك المواطن، تحقيق التنمية والتجديد).</w:t>
      </w:r>
      <w:r w:rsidR="001D6FFF" w:rsidRPr="004B1610">
        <w:rPr>
          <w:rFonts w:ascii="Traditional Arabic" w:hAnsi="Traditional Arabic" w:cs="Traditional Arabic" w:hint="cs"/>
          <w:sz w:val="28"/>
          <w:szCs w:val="28"/>
          <w:rtl/>
          <w:lang w:bidi="ar-TN"/>
        </w:rPr>
        <w:t xml:space="preserve"> </w:t>
      </w:r>
    </w:p>
    <w:p w:rsidR="000C0B85" w:rsidRPr="004B1610" w:rsidRDefault="000C681C" w:rsidP="0065401C">
      <w:pPr>
        <w:bidi/>
        <w:jc w:val="both"/>
        <w:rPr>
          <w:rFonts w:ascii="Traditional Arabic" w:hAnsi="Traditional Arabic" w:cs="Traditional Arabic"/>
          <w:sz w:val="28"/>
          <w:szCs w:val="28"/>
          <w:lang w:bidi="ar-TN"/>
        </w:rPr>
      </w:pPr>
      <w:r w:rsidRPr="004B1610">
        <w:rPr>
          <w:rFonts w:ascii="Traditional Arabic" w:hAnsi="Traditional Arabic" w:cs="Traditional Arabic"/>
          <w:sz w:val="28"/>
          <w:szCs w:val="28"/>
          <w:rtl/>
          <w:lang w:bidi="ar-TN"/>
        </w:rPr>
        <w:t xml:space="preserve">ويلخص الجدول الموالي </w:t>
      </w:r>
      <w:proofErr w:type="gramStart"/>
      <w:r w:rsidRPr="004B1610">
        <w:rPr>
          <w:rFonts w:ascii="Traditional Arabic" w:hAnsi="Traditional Arabic" w:cs="Traditional Arabic"/>
          <w:sz w:val="28"/>
          <w:szCs w:val="28"/>
          <w:rtl/>
          <w:lang w:bidi="ar-TN"/>
        </w:rPr>
        <w:t>تطور</w:t>
      </w:r>
      <w:proofErr w:type="gramEnd"/>
      <w:r w:rsidRPr="004B1610">
        <w:rPr>
          <w:rFonts w:ascii="Traditional Arabic" w:hAnsi="Traditional Arabic" w:cs="Traditional Arabic"/>
          <w:sz w:val="28"/>
          <w:szCs w:val="28"/>
          <w:rtl/>
          <w:lang w:bidi="ar-TN"/>
        </w:rPr>
        <w:t xml:space="preserve"> ترتيب تونس حسب بارومتر البيانات المفتوحة خلال الفترة الممتدة ما</w:t>
      </w:r>
      <w:r w:rsidR="00DF0B46" w:rsidRPr="004B1610">
        <w:rPr>
          <w:rFonts w:ascii="Traditional Arabic" w:hAnsi="Traditional Arabic" w:cs="Traditional Arabic"/>
          <w:sz w:val="28"/>
          <w:szCs w:val="28"/>
          <w:lang w:bidi="ar-TN"/>
        </w:rPr>
        <w:t xml:space="preserve"> </w:t>
      </w:r>
      <w:r w:rsidRPr="004B1610">
        <w:rPr>
          <w:rFonts w:ascii="Traditional Arabic" w:hAnsi="Traditional Arabic" w:cs="Traditional Arabic"/>
          <w:sz w:val="28"/>
          <w:szCs w:val="28"/>
          <w:rtl/>
          <w:lang w:bidi="ar-TN"/>
        </w:rPr>
        <w:t xml:space="preserve">بين </w:t>
      </w:r>
      <w:r w:rsidR="00DF0B46" w:rsidRPr="002C563C">
        <w:rPr>
          <w:rFonts w:ascii="Traditional Arabic" w:hAnsi="Traditional Arabic" w:cs="Traditional Arabic"/>
          <w:sz w:val="24"/>
          <w:szCs w:val="24"/>
          <w:lang w:bidi="ar-TN"/>
        </w:rPr>
        <w:t>2013</w:t>
      </w:r>
      <w:r w:rsidRPr="002C563C">
        <w:rPr>
          <w:rFonts w:ascii="Traditional Arabic" w:hAnsi="Traditional Arabic" w:cs="Traditional Arabic"/>
          <w:sz w:val="24"/>
          <w:szCs w:val="24"/>
          <w:rtl/>
          <w:lang w:bidi="ar-TN"/>
        </w:rPr>
        <w:t xml:space="preserve"> </w:t>
      </w:r>
      <w:r w:rsidRPr="004B1610">
        <w:rPr>
          <w:rFonts w:ascii="Traditional Arabic" w:hAnsi="Traditional Arabic" w:cs="Traditional Arabic"/>
          <w:sz w:val="28"/>
          <w:szCs w:val="28"/>
          <w:rtl/>
          <w:lang w:bidi="ar-TN"/>
        </w:rPr>
        <w:t>و</w:t>
      </w:r>
      <w:r w:rsidRPr="002C563C">
        <w:rPr>
          <w:rFonts w:ascii="Traditional Arabic" w:hAnsi="Traditional Arabic" w:cs="Traditional Arabic"/>
          <w:sz w:val="24"/>
          <w:szCs w:val="24"/>
          <w:rtl/>
          <w:lang w:bidi="ar-TN"/>
        </w:rPr>
        <w:t>2016</w:t>
      </w:r>
      <w:r w:rsidR="001D6FFF" w:rsidRPr="004B1610">
        <w:rPr>
          <w:rFonts w:ascii="Traditional Arabic" w:hAnsi="Traditional Arabic" w:cs="Traditional Arabic" w:hint="cs"/>
          <w:sz w:val="28"/>
          <w:szCs w:val="28"/>
          <w:rtl/>
          <w:lang w:bidi="ar-TN"/>
        </w:rPr>
        <w:t>.</w:t>
      </w:r>
    </w:p>
    <w:tbl>
      <w:tblPr>
        <w:tblStyle w:val="Grilleclaire-Accent5"/>
        <w:bidiVisual/>
        <w:tblW w:w="0" w:type="auto"/>
        <w:jc w:val="center"/>
        <w:tblLook w:val="04A0" w:firstRow="1" w:lastRow="0" w:firstColumn="1" w:lastColumn="0" w:noHBand="0" w:noVBand="1"/>
      </w:tblPr>
      <w:tblGrid>
        <w:gridCol w:w="1077"/>
        <w:gridCol w:w="1320"/>
        <w:gridCol w:w="1680"/>
        <w:gridCol w:w="1666"/>
        <w:gridCol w:w="1772"/>
        <w:gridCol w:w="1773"/>
      </w:tblGrid>
      <w:tr w:rsidR="00CE0445" w:rsidRPr="004B1610" w:rsidTr="009660B8">
        <w:trPr>
          <w:cnfStyle w:val="100000000000" w:firstRow="1" w:lastRow="0" w:firstColumn="0" w:lastColumn="0" w:oddVBand="0" w:evenVBand="0" w:oddHBand="0" w:evenHBand="0" w:firstRowFirstColumn="0" w:firstRowLastColumn="0" w:lastRowFirstColumn="0" w:lastRowLastColumn="0"/>
          <w:trHeight w:val="833"/>
          <w:jc w:val="center"/>
        </w:trPr>
        <w:tc>
          <w:tcPr>
            <w:cnfStyle w:val="001000000000" w:firstRow="0" w:lastRow="0" w:firstColumn="1" w:lastColumn="0" w:oddVBand="0" w:evenVBand="0" w:oddHBand="0" w:evenHBand="0" w:firstRowFirstColumn="0" w:firstRowLastColumn="0" w:lastRowFirstColumn="0" w:lastRowLastColumn="0"/>
            <w:tcW w:w="1077" w:type="dxa"/>
            <w:vAlign w:val="center"/>
          </w:tcPr>
          <w:p w:rsidR="00CE0445" w:rsidRPr="009660B8" w:rsidRDefault="00A1467D" w:rsidP="009660B8">
            <w:pPr>
              <w:overflowPunct w:val="0"/>
              <w:autoSpaceDE w:val="0"/>
              <w:autoSpaceDN w:val="0"/>
              <w:adjustRightInd w:val="0"/>
              <w:spacing w:line="276" w:lineRule="auto"/>
              <w:jc w:val="center"/>
              <w:textAlignment w:val="baseline"/>
              <w:rPr>
                <w:rFonts w:ascii="Traditional Arabic" w:eastAsia="Calibri" w:hAnsi="Traditional Arabic" w:cs="Traditional Arabic"/>
                <w:noProof/>
                <w:sz w:val="28"/>
                <w:szCs w:val="28"/>
                <w:rtl/>
                <w:lang w:eastAsia="fr-FR" w:bidi="ar-TN"/>
              </w:rPr>
            </w:pPr>
            <w:r w:rsidRPr="009660B8">
              <w:rPr>
                <w:rFonts w:ascii="Traditional Arabic" w:eastAsia="Calibri" w:hAnsi="Traditional Arabic" w:cs="Traditional Arabic" w:hint="cs"/>
                <w:noProof/>
                <w:sz w:val="28"/>
                <w:szCs w:val="28"/>
                <w:rtl/>
                <w:lang w:eastAsia="fr-FR" w:bidi="ar-TN"/>
              </w:rPr>
              <w:t>السنة</w:t>
            </w:r>
          </w:p>
        </w:tc>
        <w:tc>
          <w:tcPr>
            <w:tcW w:w="1320" w:type="dxa"/>
            <w:vAlign w:val="center"/>
          </w:tcPr>
          <w:p w:rsidR="00CE0445" w:rsidRPr="004B1610" w:rsidRDefault="00CE0445" w:rsidP="009660B8">
            <w:pPr>
              <w:overflowPunct w:val="0"/>
              <w:autoSpaceDE w:val="0"/>
              <w:autoSpaceDN w:val="0"/>
              <w:adjustRightInd w:val="0"/>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cs="Traditional Arabic"/>
                <w:noProof/>
                <w:sz w:val="28"/>
                <w:szCs w:val="28"/>
                <w:rtl/>
                <w:lang w:eastAsia="fr-FR" w:bidi="ar-TN"/>
              </w:rPr>
            </w:pPr>
            <w:r w:rsidRPr="004B1610">
              <w:rPr>
                <w:rFonts w:ascii="Traditional Arabic" w:eastAsia="Calibri" w:hAnsi="Traditional Arabic" w:cs="Traditional Arabic"/>
                <w:noProof/>
                <w:sz w:val="28"/>
                <w:szCs w:val="28"/>
                <w:rtl/>
                <w:lang w:eastAsia="fr-FR" w:bidi="ar-TN"/>
              </w:rPr>
              <w:t>الترتيب</w:t>
            </w:r>
          </w:p>
        </w:tc>
        <w:tc>
          <w:tcPr>
            <w:tcW w:w="1680" w:type="dxa"/>
            <w:vAlign w:val="center"/>
          </w:tcPr>
          <w:p w:rsidR="00CE0445" w:rsidRPr="004B1610" w:rsidRDefault="00CE0445" w:rsidP="009660B8">
            <w:pPr>
              <w:overflowPunct w:val="0"/>
              <w:autoSpaceDE w:val="0"/>
              <w:autoSpaceDN w:val="0"/>
              <w:adjustRightInd w:val="0"/>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cs="Traditional Arabic"/>
                <w:noProof/>
                <w:sz w:val="28"/>
                <w:szCs w:val="28"/>
                <w:lang w:eastAsia="fr-FR" w:bidi="ar-TN"/>
              </w:rPr>
            </w:pPr>
            <w:r w:rsidRPr="004B1610">
              <w:rPr>
                <w:rFonts w:ascii="Traditional Arabic" w:eastAsia="Calibri" w:hAnsi="Traditional Arabic" w:cs="Traditional Arabic"/>
                <w:noProof/>
                <w:sz w:val="28"/>
                <w:szCs w:val="28"/>
                <w:rtl/>
                <w:lang w:eastAsia="fr-FR" w:bidi="ar-TN"/>
              </w:rPr>
              <w:t xml:space="preserve">الحاصل الجملي </w:t>
            </w:r>
            <w:r w:rsidRPr="004B1610">
              <w:rPr>
                <w:rFonts w:ascii="Traditional Arabic" w:eastAsia="Calibri" w:hAnsi="Traditional Arabic" w:cs="Traditional Arabic"/>
                <w:noProof/>
                <w:sz w:val="28"/>
                <w:szCs w:val="28"/>
                <w:lang w:bidi="ar-TN"/>
              </w:rPr>
              <w:t>ODB Score</w:t>
            </w:r>
          </w:p>
        </w:tc>
        <w:tc>
          <w:tcPr>
            <w:tcW w:w="1666" w:type="dxa"/>
            <w:vAlign w:val="center"/>
          </w:tcPr>
          <w:p w:rsidR="00CE0445" w:rsidRPr="004B1610" w:rsidRDefault="00CE0445" w:rsidP="009660B8">
            <w:pPr>
              <w:overflowPunct w:val="0"/>
              <w:autoSpaceDE w:val="0"/>
              <w:autoSpaceDN w:val="0"/>
              <w:adjustRightInd w:val="0"/>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cs="Traditional Arabic"/>
                <w:noProof/>
                <w:sz w:val="28"/>
                <w:szCs w:val="28"/>
                <w:lang w:eastAsia="fr-FR" w:bidi="ar-TN"/>
              </w:rPr>
            </w:pPr>
            <w:r w:rsidRPr="004B1610">
              <w:rPr>
                <w:rFonts w:ascii="Traditional Arabic" w:eastAsia="Calibri" w:hAnsi="Traditional Arabic" w:cs="Traditional Arabic"/>
                <w:noProof/>
                <w:sz w:val="28"/>
                <w:szCs w:val="28"/>
                <w:rtl/>
                <w:lang w:eastAsia="fr-FR" w:bidi="ar-TN"/>
              </w:rPr>
              <w:t>الجاهزيّة</w:t>
            </w:r>
          </w:p>
          <w:p w:rsidR="00CE0445" w:rsidRPr="004B1610" w:rsidRDefault="00CE0445" w:rsidP="009660B8">
            <w:pPr>
              <w:overflowPunct w:val="0"/>
              <w:autoSpaceDE w:val="0"/>
              <w:autoSpaceDN w:val="0"/>
              <w:adjustRightInd w:val="0"/>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cs="Traditional Arabic"/>
                <w:noProof/>
                <w:sz w:val="28"/>
                <w:szCs w:val="28"/>
                <w:rtl/>
                <w:lang w:eastAsia="fr-FR" w:bidi="ar-TN"/>
              </w:rPr>
            </w:pPr>
            <w:r w:rsidRPr="004B1610">
              <w:rPr>
                <w:rFonts w:ascii="Traditional Arabic" w:eastAsia="Calibri" w:hAnsi="Traditional Arabic" w:cs="Traditional Arabic"/>
                <w:noProof/>
                <w:sz w:val="28"/>
                <w:szCs w:val="28"/>
                <w:lang w:eastAsia="fr-FR" w:bidi="ar-TN"/>
              </w:rPr>
              <w:t>(35%)</w:t>
            </w:r>
          </w:p>
        </w:tc>
        <w:tc>
          <w:tcPr>
            <w:tcW w:w="1772" w:type="dxa"/>
            <w:vAlign w:val="center"/>
          </w:tcPr>
          <w:p w:rsidR="00CE0445" w:rsidRPr="004B1610" w:rsidRDefault="00CE0445" w:rsidP="009660B8">
            <w:pPr>
              <w:overflowPunct w:val="0"/>
              <w:autoSpaceDE w:val="0"/>
              <w:autoSpaceDN w:val="0"/>
              <w:adjustRightInd w:val="0"/>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cs="Traditional Arabic"/>
                <w:noProof/>
                <w:sz w:val="28"/>
                <w:szCs w:val="28"/>
                <w:rtl/>
                <w:lang w:eastAsia="fr-FR" w:bidi="ar-TN"/>
              </w:rPr>
            </w:pPr>
            <w:r w:rsidRPr="004B1610">
              <w:rPr>
                <w:rFonts w:ascii="Traditional Arabic" w:eastAsia="Calibri" w:hAnsi="Traditional Arabic" w:cs="Traditional Arabic"/>
                <w:noProof/>
                <w:sz w:val="28"/>
                <w:szCs w:val="28"/>
                <w:rtl/>
                <w:lang w:eastAsia="fr-FR" w:bidi="ar-TN"/>
              </w:rPr>
              <w:t>التنفيذ</w:t>
            </w:r>
          </w:p>
          <w:p w:rsidR="00CE0445" w:rsidRPr="004B1610" w:rsidRDefault="00CE0445" w:rsidP="009660B8">
            <w:pPr>
              <w:overflowPunct w:val="0"/>
              <w:autoSpaceDE w:val="0"/>
              <w:autoSpaceDN w:val="0"/>
              <w:adjustRightInd w:val="0"/>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cs="Traditional Arabic"/>
                <w:noProof/>
                <w:sz w:val="28"/>
                <w:szCs w:val="28"/>
                <w:rtl/>
                <w:lang w:eastAsia="fr-FR" w:bidi="ar-TN"/>
              </w:rPr>
            </w:pPr>
            <w:r w:rsidRPr="004B1610">
              <w:rPr>
                <w:rFonts w:ascii="Traditional Arabic" w:eastAsia="Calibri" w:hAnsi="Traditional Arabic" w:cs="Traditional Arabic"/>
                <w:noProof/>
                <w:sz w:val="28"/>
                <w:szCs w:val="28"/>
                <w:lang w:eastAsia="fr-FR" w:bidi="ar-TN"/>
              </w:rPr>
              <w:t>(35%)</w:t>
            </w:r>
          </w:p>
        </w:tc>
        <w:tc>
          <w:tcPr>
            <w:tcW w:w="1773" w:type="dxa"/>
            <w:vAlign w:val="center"/>
          </w:tcPr>
          <w:p w:rsidR="00CE0445" w:rsidRPr="004B1610" w:rsidRDefault="00CE0445" w:rsidP="009660B8">
            <w:pPr>
              <w:overflowPunct w:val="0"/>
              <w:autoSpaceDE w:val="0"/>
              <w:autoSpaceDN w:val="0"/>
              <w:adjustRightInd w:val="0"/>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cs="Traditional Arabic"/>
                <w:noProof/>
                <w:sz w:val="28"/>
                <w:szCs w:val="28"/>
                <w:rtl/>
                <w:lang w:eastAsia="fr-FR" w:bidi="ar-TN"/>
              </w:rPr>
            </w:pPr>
            <w:r w:rsidRPr="004B1610">
              <w:rPr>
                <w:rFonts w:ascii="Traditional Arabic" w:eastAsia="Calibri" w:hAnsi="Traditional Arabic" w:cs="Traditional Arabic"/>
                <w:noProof/>
                <w:sz w:val="28"/>
                <w:szCs w:val="28"/>
                <w:rtl/>
                <w:lang w:eastAsia="fr-FR" w:bidi="ar-TN"/>
              </w:rPr>
              <w:t>الأثر</w:t>
            </w:r>
          </w:p>
          <w:p w:rsidR="00CE0445" w:rsidRPr="004B1610" w:rsidRDefault="00CE0445" w:rsidP="009660B8">
            <w:pPr>
              <w:overflowPunct w:val="0"/>
              <w:autoSpaceDE w:val="0"/>
              <w:autoSpaceDN w:val="0"/>
              <w:adjustRightInd w:val="0"/>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raditional Arabic" w:eastAsia="Calibri" w:hAnsi="Traditional Arabic" w:cs="Traditional Arabic"/>
                <w:noProof/>
                <w:sz w:val="28"/>
                <w:szCs w:val="28"/>
                <w:rtl/>
                <w:lang w:eastAsia="fr-FR" w:bidi="ar-TN"/>
              </w:rPr>
            </w:pPr>
            <w:r w:rsidRPr="004B1610">
              <w:rPr>
                <w:rFonts w:ascii="Traditional Arabic" w:eastAsia="Calibri" w:hAnsi="Traditional Arabic" w:cs="Traditional Arabic"/>
                <w:noProof/>
                <w:sz w:val="28"/>
                <w:szCs w:val="28"/>
                <w:lang w:eastAsia="fr-FR" w:bidi="ar-TN"/>
              </w:rPr>
              <w:t>(30%)</w:t>
            </w:r>
          </w:p>
        </w:tc>
      </w:tr>
      <w:tr w:rsidR="007446F6" w:rsidRPr="004B1610" w:rsidTr="00BB3D54">
        <w:trPr>
          <w:cnfStyle w:val="000000100000" w:firstRow="0" w:lastRow="0" w:firstColumn="0" w:lastColumn="0" w:oddVBand="0" w:evenVBand="0" w:oddHBand="1" w:evenHBand="0" w:firstRowFirstColumn="0" w:firstRowLastColumn="0" w:lastRowFirstColumn="0" w:lastRowLastColumn="0"/>
          <w:trHeight w:hRule="exact" w:val="510"/>
          <w:jc w:val="center"/>
        </w:trPr>
        <w:tc>
          <w:tcPr>
            <w:cnfStyle w:val="001000000000" w:firstRow="0" w:lastRow="0" w:firstColumn="1" w:lastColumn="0" w:oddVBand="0" w:evenVBand="0" w:oddHBand="0" w:evenHBand="0" w:firstRowFirstColumn="0" w:firstRowLastColumn="0" w:lastRowFirstColumn="0" w:lastRowLastColumn="0"/>
            <w:tcW w:w="1077" w:type="dxa"/>
          </w:tcPr>
          <w:p w:rsidR="007446F6" w:rsidRPr="004B1610" w:rsidRDefault="007446F6" w:rsidP="004B1610">
            <w:pPr>
              <w:overflowPunct w:val="0"/>
              <w:autoSpaceDE w:val="0"/>
              <w:autoSpaceDN w:val="0"/>
              <w:adjustRightInd w:val="0"/>
              <w:spacing w:line="276" w:lineRule="auto"/>
              <w:jc w:val="both"/>
              <w:textAlignment w:val="baseline"/>
              <w:rPr>
                <w:rFonts w:ascii="Traditional Arabic" w:eastAsia="Calibri" w:hAnsi="Traditional Arabic" w:cs="Traditional Arabic"/>
                <w:noProof/>
                <w:sz w:val="28"/>
                <w:szCs w:val="28"/>
                <w:rtl/>
                <w:lang w:eastAsia="fr-FR" w:bidi="ar-TN"/>
              </w:rPr>
            </w:pPr>
            <w:r w:rsidRPr="004B1610">
              <w:rPr>
                <w:rFonts w:ascii="Traditional Arabic" w:eastAsia="Calibri" w:hAnsi="Traditional Arabic" w:cs="Traditional Arabic"/>
                <w:noProof/>
                <w:sz w:val="28"/>
                <w:szCs w:val="28"/>
                <w:lang w:eastAsia="fr-FR" w:bidi="ar-TN"/>
              </w:rPr>
              <w:t>201</w:t>
            </w:r>
            <w:r w:rsidRPr="004B1610">
              <w:rPr>
                <w:rFonts w:ascii="Traditional Arabic" w:eastAsia="Calibri" w:hAnsi="Traditional Arabic" w:cs="Traditional Arabic"/>
                <w:noProof/>
                <w:sz w:val="28"/>
                <w:szCs w:val="28"/>
                <w:rtl/>
                <w:lang w:eastAsia="fr-FR" w:bidi="ar-TN"/>
              </w:rPr>
              <w:t>6</w:t>
            </w:r>
          </w:p>
        </w:tc>
        <w:tc>
          <w:tcPr>
            <w:tcW w:w="1320" w:type="dxa"/>
          </w:tcPr>
          <w:p w:rsidR="007446F6" w:rsidRPr="004B1610" w:rsidRDefault="007446F6" w:rsidP="004B1610">
            <w:pPr>
              <w:overflowPunct w:val="0"/>
              <w:autoSpaceDE w:val="0"/>
              <w:autoSpaceDN w:val="0"/>
              <w:adjustRightInd w:val="0"/>
              <w:spacing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noProof/>
                <w:sz w:val="28"/>
                <w:szCs w:val="28"/>
                <w:rtl/>
                <w:lang w:eastAsia="fr-FR" w:bidi="ar-TN"/>
              </w:rPr>
            </w:pPr>
            <w:r w:rsidRPr="004B1610">
              <w:rPr>
                <w:rFonts w:ascii="Traditional Arabic" w:eastAsia="Calibri" w:hAnsi="Traditional Arabic" w:cs="Traditional Arabic"/>
                <w:noProof/>
                <w:sz w:val="28"/>
                <w:szCs w:val="28"/>
                <w:lang w:eastAsia="fr-FR" w:bidi="ar-TN"/>
              </w:rPr>
              <w:t>50</w:t>
            </w:r>
            <w:r w:rsidRPr="004B1610">
              <w:rPr>
                <w:rFonts w:ascii="Traditional Arabic" w:eastAsia="Calibri" w:hAnsi="Traditional Arabic" w:cs="Traditional Arabic"/>
                <w:noProof/>
                <w:sz w:val="28"/>
                <w:szCs w:val="28"/>
                <w:vertAlign w:val="superscript"/>
                <w:lang w:eastAsia="fr-FR" w:bidi="ar-TN"/>
              </w:rPr>
              <w:t xml:space="preserve"> ième</w:t>
            </w:r>
          </w:p>
        </w:tc>
        <w:tc>
          <w:tcPr>
            <w:tcW w:w="1680" w:type="dxa"/>
          </w:tcPr>
          <w:p w:rsidR="007446F6" w:rsidRPr="004B1610" w:rsidRDefault="007446F6" w:rsidP="004B1610">
            <w:pPr>
              <w:overflowPunct w:val="0"/>
              <w:autoSpaceDE w:val="0"/>
              <w:autoSpaceDN w:val="0"/>
              <w:adjustRightInd w:val="0"/>
              <w:spacing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noProof/>
                <w:sz w:val="28"/>
                <w:szCs w:val="28"/>
                <w:rtl/>
                <w:lang w:eastAsia="fr-FR" w:bidi="ar-TN"/>
              </w:rPr>
            </w:pPr>
            <w:r w:rsidRPr="004B1610">
              <w:rPr>
                <w:rFonts w:ascii="Traditional Arabic" w:eastAsia="Calibri" w:hAnsi="Traditional Arabic" w:cs="Traditional Arabic"/>
                <w:noProof/>
                <w:sz w:val="28"/>
                <w:szCs w:val="28"/>
                <w:lang w:eastAsia="fr-FR" w:bidi="ar-TN"/>
              </w:rPr>
              <w:t>32.2</w:t>
            </w:r>
          </w:p>
        </w:tc>
        <w:tc>
          <w:tcPr>
            <w:tcW w:w="1666" w:type="dxa"/>
          </w:tcPr>
          <w:p w:rsidR="007446F6" w:rsidRPr="004B1610" w:rsidRDefault="007446F6" w:rsidP="004B1610">
            <w:pPr>
              <w:overflowPunct w:val="0"/>
              <w:autoSpaceDE w:val="0"/>
              <w:autoSpaceDN w:val="0"/>
              <w:adjustRightInd w:val="0"/>
              <w:spacing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noProof/>
                <w:sz w:val="28"/>
                <w:szCs w:val="28"/>
                <w:lang w:eastAsia="fr-FR" w:bidi="ar-BH"/>
              </w:rPr>
            </w:pPr>
            <w:r w:rsidRPr="004B1610">
              <w:rPr>
                <w:rFonts w:ascii="Traditional Arabic" w:eastAsia="Calibri" w:hAnsi="Traditional Arabic" w:cs="Traditional Arabic"/>
                <w:noProof/>
                <w:sz w:val="28"/>
                <w:szCs w:val="28"/>
                <w:lang w:eastAsia="fr-FR" w:bidi="ar-TN"/>
              </w:rPr>
              <w:t>45</w:t>
            </w:r>
          </w:p>
        </w:tc>
        <w:tc>
          <w:tcPr>
            <w:tcW w:w="1772" w:type="dxa"/>
          </w:tcPr>
          <w:p w:rsidR="007446F6" w:rsidRPr="004B1610" w:rsidRDefault="007446F6" w:rsidP="004B1610">
            <w:pPr>
              <w:overflowPunct w:val="0"/>
              <w:autoSpaceDE w:val="0"/>
              <w:autoSpaceDN w:val="0"/>
              <w:adjustRightInd w:val="0"/>
              <w:spacing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noProof/>
                <w:sz w:val="28"/>
                <w:szCs w:val="28"/>
                <w:lang w:eastAsia="fr-FR" w:bidi="ar-TN"/>
              </w:rPr>
            </w:pPr>
            <w:r w:rsidRPr="004B1610">
              <w:rPr>
                <w:rFonts w:ascii="Traditional Arabic" w:eastAsia="Calibri" w:hAnsi="Traditional Arabic" w:cs="Traditional Arabic"/>
                <w:noProof/>
                <w:sz w:val="28"/>
                <w:szCs w:val="28"/>
                <w:lang w:eastAsia="fr-FR" w:bidi="ar-TN"/>
              </w:rPr>
              <w:t>32</w:t>
            </w:r>
          </w:p>
        </w:tc>
        <w:tc>
          <w:tcPr>
            <w:tcW w:w="1773" w:type="dxa"/>
          </w:tcPr>
          <w:p w:rsidR="007446F6" w:rsidRPr="004B1610" w:rsidRDefault="007446F6" w:rsidP="004B1610">
            <w:pPr>
              <w:overflowPunct w:val="0"/>
              <w:autoSpaceDE w:val="0"/>
              <w:autoSpaceDN w:val="0"/>
              <w:adjustRightInd w:val="0"/>
              <w:spacing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noProof/>
                <w:sz w:val="28"/>
                <w:szCs w:val="28"/>
                <w:lang w:eastAsia="fr-FR" w:bidi="ar-TN"/>
              </w:rPr>
            </w:pPr>
            <w:r w:rsidRPr="004B1610">
              <w:rPr>
                <w:rFonts w:ascii="Traditional Arabic" w:eastAsia="Calibri" w:hAnsi="Traditional Arabic" w:cs="Traditional Arabic"/>
                <w:noProof/>
                <w:sz w:val="28"/>
                <w:szCs w:val="28"/>
                <w:lang w:eastAsia="fr-FR" w:bidi="ar-TN"/>
              </w:rPr>
              <w:t>22</w:t>
            </w:r>
          </w:p>
        </w:tc>
      </w:tr>
      <w:tr w:rsidR="007446F6" w:rsidRPr="004B1610" w:rsidTr="00BB3D54">
        <w:trPr>
          <w:cnfStyle w:val="000000010000" w:firstRow="0" w:lastRow="0" w:firstColumn="0" w:lastColumn="0" w:oddVBand="0" w:evenVBand="0" w:oddHBand="0" w:evenHBand="1" w:firstRowFirstColumn="0" w:firstRowLastColumn="0" w:lastRowFirstColumn="0" w:lastRowLastColumn="0"/>
          <w:trHeight w:hRule="exact" w:val="510"/>
          <w:jc w:val="center"/>
        </w:trPr>
        <w:tc>
          <w:tcPr>
            <w:cnfStyle w:val="001000000000" w:firstRow="0" w:lastRow="0" w:firstColumn="1" w:lastColumn="0" w:oddVBand="0" w:evenVBand="0" w:oddHBand="0" w:evenHBand="0" w:firstRowFirstColumn="0" w:firstRowLastColumn="0" w:lastRowFirstColumn="0" w:lastRowLastColumn="0"/>
            <w:tcW w:w="1077" w:type="dxa"/>
          </w:tcPr>
          <w:p w:rsidR="007446F6" w:rsidRPr="004B1610" w:rsidRDefault="007446F6" w:rsidP="004B1610">
            <w:pPr>
              <w:overflowPunct w:val="0"/>
              <w:autoSpaceDE w:val="0"/>
              <w:autoSpaceDN w:val="0"/>
              <w:adjustRightInd w:val="0"/>
              <w:spacing w:line="276" w:lineRule="auto"/>
              <w:jc w:val="both"/>
              <w:textAlignment w:val="baseline"/>
              <w:rPr>
                <w:rFonts w:ascii="Traditional Arabic" w:eastAsia="Calibri" w:hAnsi="Traditional Arabic" w:cs="Traditional Arabic"/>
                <w:noProof/>
                <w:sz w:val="28"/>
                <w:szCs w:val="28"/>
                <w:rtl/>
                <w:lang w:eastAsia="fr-FR" w:bidi="ar-TN"/>
              </w:rPr>
            </w:pPr>
            <w:r w:rsidRPr="004B1610">
              <w:rPr>
                <w:rFonts w:ascii="Traditional Arabic" w:eastAsia="Calibri" w:hAnsi="Traditional Arabic" w:cs="Traditional Arabic"/>
                <w:noProof/>
                <w:sz w:val="28"/>
                <w:szCs w:val="28"/>
                <w:rtl/>
                <w:lang w:eastAsia="fr-FR" w:bidi="ar-TN"/>
              </w:rPr>
              <w:t>2015</w:t>
            </w:r>
          </w:p>
        </w:tc>
        <w:tc>
          <w:tcPr>
            <w:tcW w:w="1320" w:type="dxa"/>
          </w:tcPr>
          <w:p w:rsidR="007446F6" w:rsidRPr="004B1610" w:rsidRDefault="007446F6" w:rsidP="004B1610">
            <w:pPr>
              <w:spacing w:line="276" w:lineRule="auto"/>
              <w:jc w:val="both"/>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Pr>
            </w:pPr>
            <w:r w:rsidRPr="004B1610">
              <w:rPr>
                <w:rFonts w:ascii="Traditional Arabic" w:eastAsia="Calibri" w:hAnsi="Traditional Arabic" w:cs="Traditional Arabic"/>
                <w:noProof/>
                <w:sz w:val="28"/>
                <w:szCs w:val="28"/>
                <w:lang w:eastAsia="fr-FR" w:bidi="ar-TN"/>
              </w:rPr>
              <w:t>39</w:t>
            </w:r>
            <w:r w:rsidRPr="004B1610">
              <w:rPr>
                <w:rFonts w:ascii="Traditional Arabic" w:eastAsia="Calibri" w:hAnsi="Traditional Arabic" w:cs="Traditional Arabic"/>
                <w:noProof/>
                <w:sz w:val="28"/>
                <w:szCs w:val="28"/>
                <w:vertAlign w:val="superscript"/>
                <w:lang w:eastAsia="fr-FR" w:bidi="ar-TN"/>
              </w:rPr>
              <w:t xml:space="preserve"> ième</w:t>
            </w:r>
          </w:p>
        </w:tc>
        <w:tc>
          <w:tcPr>
            <w:tcW w:w="1680" w:type="dxa"/>
          </w:tcPr>
          <w:p w:rsidR="007446F6" w:rsidRPr="004B1610" w:rsidRDefault="007446F6" w:rsidP="004B1610">
            <w:pPr>
              <w:overflowPunct w:val="0"/>
              <w:autoSpaceDE w:val="0"/>
              <w:autoSpaceDN w:val="0"/>
              <w:adjustRightInd w:val="0"/>
              <w:spacing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Traditional Arabic" w:eastAsia="Calibri" w:hAnsi="Traditional Arabic" w:cs="Traditional Arabic"/>
                <w:noProof/>
                <w:sz w:val="28"/>
                <w:szCs w:val="28"/>
                <w:rtl/>
                <w:lang w:eastAsia="fr-FR" w:bidi="ar-TN"/>
              </w:rPr>
            </w:pPr>
            <w:r w:rsidRPr="004B1610">
              <w:rPr>
                <w:rFonts w:ascii="Traditional Arabic" w:eastAsia="Calibri" w:hAnsi="Traditional Arabic" w:cs="Traditional Arabic"/>
                <w:noProof/>
                <w:sz w:val="28"/>
                <w:szCs w:val="28"/>
                <w:lang w:eastAsia="fr-FR" w:bidi="ar-TN"/>
              </w:rPr>
              <w:t>33.4</w:t>
            </w:r>
          </w:p>
        </w:tc>
        <w:tc>
          <w:tcPr>
            <w:tcW w:w="1666" w:type="dxa"/>
          </w:tcPr>
          <w:p w:rsidR="007446F6" w:rsidRPr="004B1610" w:rsidRDefault="007446F6" w:rsidP="004B1610">
            <w:pPr>
              <w:overflowPunct w:val="0"/>
              <w:autoSpaceDE w:val="0"/>
              <w:autoSpaceDN w:val="0"/>
              <w:adjustRightInd w:val="0"/>
              <w:spacing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Traditional Arabic" w:eastAsia="Calibri" w:hAnsi="Traditional Arabic" w:cs="Traditional Arabic"/>
                <w:noProof/>
                <w:sz w:val="28"/>
                <w:szCs w:val="28"/>
                <w:lang w:eastAsia="fr-FR" w:bidi="ar-TN"/>
              </w:rPr>
            </w:pPr>
            <w:r w:rsidRPr="004B1610">
              <w:rPr>
                <w:rFonts w:ascii="Traditional Arabic" w:eastAsia="Calibri" w:hAnsi="Traditional Arabic" w:cs="Traditional Arabic"/>
                <w:noProof/>
                <w:sz w:val="28"/>
                <w:szCs w:val="28"/>
                <w:lang w:eastAsia="fr-FR" w:bidi="ar-TN"/>
              </w:rPr>
              <w:t>46</w:t>
            </w:r>
          </w:p>
        </w:tc>
        <w:tc>
          <w:tcPr>
            <w:tcW w:w="1772" w:type="dxa"/>
          </w:tcPr>
          <w:p w:rsidR="007446F6" w:rsidRPr="004B1610" w:rsidRDefault="007446F6" w:rsidP="004B1610">
            <w:pPr>
              <w:overflowPunct w:val="0"/>
              <w:autoSpaceDE w:val="0"/>
              <w:autoSpaceDN w:val="0"/>
              <w:adjustRightInd w:val="0"/>
              <w:spacing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Traditional Arabic" w:eastAsia="Calibri" w:hAnsi="Traditional Arabic" w:cs="Traditional Arabic"/>
                <w:noProof/>
                <w:sz w:val="28"/>
                <w:szCs w:val="28"/>
                <w:lang w:eastAsia="fr-FR" w:bidi="ar-TN"/>
              </w:rPr>
            </w:pPr>
            <w:r w:rsidRPr="004B1610">
              <w:rPr>
                <w:rFonts w:ascii="Traditional Arabic" w:eastAsia="Calibri" w:hAnsi="Traditional Arabic" w:cs="Traditional Arabic"/>
                <w:noProof/>
                <w:sz w:val="28"/>
                <w:szCs w:val="28"/>
                <w:lang w:eastAsia="fr-FR" w:bidi="ar-TN"/>
              </w:rPr>
              <w:t>34</w:t>
            </w:r>
          </w:p>
        </w:tc>
        <w:tc>
          <w:tcPr>
            <w:tcW w:w="1773" w:type="dxa"/>
          </w:tcPr>
          <w:p w:rsidR="007446F6" w:rsidRPr="004B1610" w:rsidRDefault="007446F6" w:rsidP="004B1610">
            <w:pPr>
              <w:overflowPunct w:val="0"/>
              <w:autoSpaceDE w:val="0"/>
              <w:autoSpaceDN w:val="0"/>
              <w:adjustRightInd w:val="0"/>
              <w:spacing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Traditional Arabic" w:eastAsia="Calibri" w:hAnsi="Traditional Arabic" w:cs="Traditional Arabic"/>
                <w:noProof/>
                <w:sz w:val="28"/>
                <w:szCs w:val="28"/>
                <w:lang w:eastAsia="fr-FR" w:bidi="ar-TN"/>
              </w:rPr>
            </w:pPr>
            <w:r w:rsidRPr="004B1610">
              <w:rPr>
                <w:rFonts w:ascii="Traditional Arabic" w:eastAsia="Calibri" w:hAnsi="Traditional Arabic" w:cs="Traditional Arabic"/>
                <w:noProof/>
                <w:sz w:val="28"/>
                <w:szCs w:val="28"/>
                <w:lang w:eastAsia="fr-FR" w:bidi="ar-TN"/>
              </w:rPr>
              <w:t>21</w:t>
            </w:r>
          </w:p>
        </w:tc>
      </w:tr>
      <w:tr w:rsidR="000C681C" w:rsidRPr="004B1610" w:rsidTr="00BB3D54">
        <w:trPr>
          <w:cnfStyle w:val="000000100000" w:firstRow="0" w:lastRow="0" w:firstColumn="0" w:lastColumn="0" w:oddVBand="0" w:evenVBand="0" w:oddHBand="1" w:evenHBand="0" w:firstRowFirstColumn="0" w:firstRowLastColumn="0" w:lastRowFirstColumn="0" w:lastRowLastColumn="0"/>
          <w:trHeight w:hRule="exact" w:val="510"/>
          <w:jc w:val="center"/>
        </w:trPr>
        <w:tc>
          <w:tcPr>
            <w:cnfStyle w:val="001000000000" w:firstRow="0" w:lastRow="0" w:firstColumn="1" w:lastColumn="0" w:oddVBand="0" w:evenVBand="0" w:oddHBand="0" w:evenHBand="0" w:firstRowFirstColumn="0" w:firstRowLastColumn="0" w:lastRowFirstColumn="0" w:lastRowLastColumn="0"/>
            <w:tcW w:w="1077" w:type="dxa"/>
          </w:tcPr>
          <w:p w:rsidR="007446F6" w:rsidRPr="004B1610" w:rsidRDefault="007446F6" w:rsidP="004B1610">
            <w:pPr>
              <w:overflowPunct w:val="0"/>
              <w:autoSpaceDE w:val="0"/>
              <w:autoSpaceDN w:val="0"/>
              <w:adjustRightInd w:val="0"/>
              <w:spacing w:line="276" w:lineRule="auto"/>
              <w:jc w:val="both"/>
              <w:textAlignment w:val="baseline"/>
              <w:rPr>
                <w:rFonts w:ascii="Traditional Arabic" w:eastAsia="Calibri" w:hAnsi="Traditional Arabic" w:cs="Traditional Arabic"/>
                <w:noProof/>
                <w:sz w:val="28"/>
                <w:szCs w:val="28"/>
                <w:rtl/>
                <w:lang w:eastAsia="fr-FR" w:bidi="ar-TN"/>
              </w:rPr>
            </w:pPr>
            <w:r w:rsidRPr="004B1610">
              <w:rPr>
                <w:rFonts w:ascii="Traditional Arabic" w:eastAsia="Calibri" w:hAnsi="Traditional Arabic" w:cs="Traditional Arabic"/>
                <w:noProof/>
                <w:sz w:val="28"/>
                <w:szCs w:val="28"/>
                <w:rtl/>
                <w:lang w:eastAsia="fr-FR" w:bidi="ar-TN"/>
              </w:rPr>
              <w:t>2014</w:t>
            </w:r>
          </w:p>
        </w:tc>
        <w:tc>
          <w:tcPr>
            <w:tcW w:w="1320" w:type="dxa"/>
          </w:tcPr>
          <w:p w:rsidR="007446F6" w:rsidRPr="004B1610" w:rsidRDefault="007446F6" w:rsidP="004B1610">
            <w:pPr>
              <w:spacing w:line="276" w:lineRule="auto"/>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4B1610">
              <w:rPr>
                <w:rFonts w:ascii="Traditional Arabic" w:eastAsia="Calibri" w:hAnsi="Traditional Arabic" w:cs="Traditional Arabic"/>
                <w:noProof/>
                <w:sz w:val="28"/>
                <w:szCs w:val="28"/>
                <w:lang w:eastAsia="fr-FR" w:bidi="ar-TN"/>
              </w:rPr>
              <w:t>45</w:t>
            </w:r>
            <w:r w:rsidRPr="004B1610">
              <w:rPr>
                <w:rFonts w:ascii="Traditional Arabic" w:eastAsia="Calibri" w:hAnsi="Traditional Arabic" w:cs="Traditional Arabic"/>
                <w:noProof/>
                <w:sz w:val="28"/>
                <w:szCs w:val="28"/>
                <w:vertAlign w:val="superscript"/>
                <w:lang w:eastAsia="fr-FR" w:bidi="ar-TN"/>
              </w:rPr>
              <w:t xml:space="preserve"> ième</w:t>
            </w:r>
          </w:p>
        </w:tc>
        <w:tc>
          <w:tcPr>
            <w:tcW w:w="1680" w:type="dxa"/>
          </w:tcPr>
          <w:p w:rsidR="007446F6" w:rsidRPr="004B1610" w:rsidRDefault="007446F6" w:rsidP="004B1610">
            <w:pPr>
              <w:overflowPunct w:val="0"/>
              <w:autoSpaceDE w:val="0"/>
              <w:autoSpaceDN w:val="0"/>
              <w:adjustRightInd w:val="0"/>
              <w:spacing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noProof/>
                <w:sz w:val="28"/>
                <w:szCs w:val="28"/>
                <w:rtl/>
                <w:lang w:eastAsia="fr-FR" w:bidi="ar-TN"/>
              </w:rPr>
            </w:pPr>
            <w:r w:rsidRPr="004B1610">
              <w:rPr>
                <w:rFonts w:ascii="Traditional Arabic" w:eastAsia="Calibri" w:hAnsi="Traditional Arabic" w:cs="Traditional Arabic"/>
                <w:noProof/>
                <w:sz w:val="28"/>
                <w:szCs w:val="28"/>
                <w:lang w:eastAsia="fr-FR" w:bidi="ar-TN"/>
              </w:rPr>
              <w:t>28.6</w:t>
            </w:r>
          </w:p>
        </w:tc>
        <w:tc>
          <w:tcPr>
            <w:tcW w:w="1666" w:type="dxa"/>
          </w:tcPr>
          <w:p w:rsidR="007446F6" w:rsidRPr="004B1610" w:rsidRDefault="007446F6" w:rsidP="004B1610">
            <w:pPr>
              <w:overflowPunct w:val="0"/>
              <w:autoSpaceDE w:val="0"/>
              <w:autoSpaceDN w:val="0"/>
              <w:adjustRightInd w:val="0"/>
              <w:spacing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noProof/>
                <w:sz w:val="28"/>
                <w:szCs w:val="28"/>
                <w:lang w:eastAsia="fr-FR" w:bidi="ar-TN"/>
              </w:rPr>
            </w:pPr>
            <w:r w:rsidRPr="004B1610">
              <w:rPr>
                <w:rFonts w:ascii="Traditional Arabic" w:eastAsia="Calibri" w:hAnsi="Traditional Arabic" w:cs="Traditional Arabic"/>
                <w:noProof/>
                <w:sz w:val="28"/>
                <w:szCs w:val="28"/>
                <w:lang w:eastAsia="fr-FR" w:bidi="ar-TN"/>
              </w:rPr>
              <w:t>58</w:t>
            </w:r>
          </w:p>
        </w:tc>
        <w:tc>
          <w:tcPr>
            <w:tcW w:w="1772" w:type="dxa"/>
          </w:tcPr>
          <w:p w:rsidR="007446F6" w:rsidRPr="004B1610" w:rsidRDefault="007446F6" w:rsidP="004B1610">
            <w:pPr>
              <w:overflowPunct w:val="0"/>
              <w:autoSpaceDE w:val="0"/>
              <w:autoSpaceDN w:val="0"/>
              <w:adjustRightInd w:val="0"/>
              <w:spacing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noProof/>
                <w:sz w:val="28"/>
                <w:szCs w:val="28"/>
                <w:lang w:eastAsia="fr-FR" w:bidi="ar-TN"/>
              </w:rPr>
            </w:pPr>
            <w:r w:rsidRPr="004B1610">
              <w:rPr>
                <w:rFonts w:ascii="Traditional Arabic" w:eastAsia="Calibri" w:hAnsi="Traditional Arabic" w:cs="Traditional Arabic"/>
                <w:noProof/>
                <w:sz w:val="28"/>
                <w:szCs w:val="28"/>
                <w:lang w:eastAsia="fr-FR" w:bidi="ar-TN"/>
              </w:rPr>
              <w:t>19</w:t>
            </w:r>
          </w:p>
        </w:tc>
        <w:tc>
          <w:tcPr>
            <w:tcW w:w="1773" w:type="dxa"/>
          </w:tcPr>
          <w:p w:rsidR="007446F6" w:rsidRPr="004B1610" w:rsidRDefault="007446F6" w:rsidP="004B1610">
            <w:pPr>
              <w:overflowPunct w:val="0"/>
              <w:autoSpaceDE w:val="0"/>
              <w:autoSpaceDN w:val="0"/>
              <w:adjustRightInd w:val="0"/>
              <w:spacing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noProof/>
                <w:sz w:val="28"/>
                <w:szCs w:val="28"/>
                <w:lang w:eastAsia="fr-FR" w:bidi="ar-TN"/>
              </w:rPr>
            </w:pPr>
            <w:r w:rsidRPr="004B1610">
              <w:rPr>
                <w:rFonts w:ascii="Traditional Arabic" w:eastAsia="Calibri" w:hAnsi="Traditional Arabic" w:cs="Traditional Arabic"/>
                <w:noProof/>
                <w:sz w:val="28"/>
                <w:szCs w:val="28"/>
                <w:lang w:eastAsia="fr-FR" w:bidi="ar-TN"/>
              </w:rPr>
              <w:t>30</w:t>
            </w:r>
          </w:p>
        </w:tc>
      </w:tr>
      <w:tr w:rsidR="00134CF0" w:rsidRPr="004B1610" w:rsidTr="00BB3D54">
        <w:trPr>
          <w:cnfStyle w:val="000000010000" w:firstRow="0" w:lastRow="0" w:firstColumn="0" w:lastColumn="0" w:oddVBand="0" w:evenVBand="0" w:oddHBand="0" w:evenHBand="1" w:firstRowFirstColumn="0" w:firstRowLastColumn="0" w:lastRowFirstColumn="0" w:lastRowLastColumn="0"/>
          <w:trHeight w:hRule="exact" w:val="510"/>
          <w:jc w:val="center"/>
        </w:trPr>
        <w:tc>
          <w:tcPr>
            <w:cnfStyle w:val="001000000000" w:firstRow="0" w:lastRow="0" w:firstColumn="1" w:lastColumn="0" w:oddVBand="0" w:evenVBand="0" w:oddHBand="0" w:evenHBand="0" w:firstRowFirstColumn="0" w:firstRowLastColumn="0" w:lastRowFirstColumn="0" w:lastRowLastColumn="0"/>
            <w:tcW w:w="1077" w:type="dxa"/>
          </w:tcPr>
          <w:p w:rsidR="00134CF0" w:rsidRPr="004B1610" w:rsidRDefault="00134CF0" w:rsidP="004B1610">
            <w:pPr>
              <w:overflowPunct w:val="0"/>
              <w:autoSpaceDE w:val="0"/>
              <w:autoSpaceDN w:val="0"/>
              <w:adjustRightInd w:val="0"/>
              <w:spacing w:line="276" w:lineRule="auto"/>
              <w:jc w:val="both"/>
              <w:textAlignment w:val="baseline"/>
              <w:rPr>
                <w:rFonts w:ascii="Traditional Arabic" w:eastAsia="Calibri" w:hAnsi="Traditional Arabic" w:cs="Traditional Arabic"/>
                <w:noProof/>
                <w:sz w:val="28"/>
                <w:szCs w:val="28"/>
                <w:rtl/>
                <w:lang w:eastAsia="fr-FR" w:bidi="ar-TN"/>
              </w:rPr>
            </w:pPr>
            <w:r w:rsidRPr="004B1610">
              <w:rPr>
                <w:rFonts w:ascii="Traditional Arabic" w:eastAsia="Calibri" w:hAnsi="Traditional Arabic" w:cs="Traditional Arabic"/>
                <w:noProof/>
                <w:sz w:val="28"/>
                <w:szCs w:val="28"/>
                <w:lang w:eastAsia="fr-FR" w:bidi="ar-TN"/>
              </w:rPr>
              <w:t>2013</w:t>
            </w:r>
          </w:p>
        </w:tc>
        <w:tc>
          <w:tcPr>
            <w:tcW w:w="1320" w:type="dxa"/>
          </w:tcPr>
          <w:p w:rsidR="00134CF0" w:rsidRPr="004B1610" w:rsidRDefault="00134CF0" w:rsidP="004B1610">
            <w:pPr>
              <w:spacing w:line="276" w:lineRule="auto"/>
              <w:jc w:val="both"/>
              <w:cnfStyle w:val="000000010000" w:firstRow="0" w:lastRow="0" w:firstColumn="0" w:lastColumn="0" w:oddVBand="0" w:evenVBand="0" w:oddHBand="0" w:evenHBand="1" w:firstRowFirstColumn="0" w:firstRowLastColumn="0" w:lastRowFirstColumn="0" w:lastRowLastColumn="0"/>
              <w:rPr>
                <w:rFonts w:ascii="Traditional Arabic" w:eastAsia="Calibri" w:hAnsi="Traditional Arabic" w:cs="Traditional Arabic"/>
                <w:noProof/>
                <w:sz w:val="28"/>
                <w:szCs w:val="28"/>
                <w:lang w:eastAsia="fr-FR" w:bidi="ar-TN"/>
              </w:rPr>
            </w:pPr>
            <w:r w:rsidRPr="004B1610">
              <w:rPr>
                <w:rFonts w:ascii="Traditional Arabic" w:eastAsia="Calibri" w:hAnsi="Traditional Arabic" w:cs="Traditional Arabic"/>
                <w:noProof/>
                <w:sz w:val="28"/>
                <w:szCs w:val="28"/>
                <w:lang w:eastAsia="fr-FR" w:bidi="ar-TN"/>
              </w:rPr>
              <w:t>50</w:t>
            </w:r>
            <w:r w:rsidRPr="004B1610">
              <w:rPr>
                <w:rFonts w:ascii="Traditional Arabic" w:eastAsia="Calibri" w:hAnsi="Traditional Arabic" w:cs="Traditional Arabic"/>
                <w:noProof/>
                <w:sz w:val="28"/>
                <w:szCs w:val="28"/>
                <w:vertAlign w:val="superscript"/>
                <w:lang w:eastAsia="fr-FR" w:bidi="ar-TN"/>
              </w:rPr>
              <w:t xml:space="preserve"> ième</w:t>
            </w:r>
            <w:r w:rsidRPr="004B1610">
              <w:rPr>
                <w:rFonts w:ascii="Traditional Arabic" w:eastAsia="Calibri" w:hAnsi="Traditional Arabic" w:cs="Traditional Arabic"/>
                <w:noProof/>
                <w:sz w:val="28"/>
                <w:szCs w:val="28"/>
                <w:lang w:eastAsia="fr-FR" w:bidi="ar-TN"/>
              </w:rPr>
              <w:t xml:space="preserve">   </w:t>
            </w:r>
          </w:p>
        </w:tc>
        <w:tc>
          <w:tcPr>
            <w:tcW w:w="1680" w:type="dxa"/>
          </w:tcPr>
          <w:p w:rsidR="00134CF0" w:rsidRPr="004B1610" w:rsidRDefault="00611252" w:rsidP="004B1610">
            <w:pPr>
              <w:overflowPunct w:val="0"/>
              <w:autoSpaceDE w:val="0"/>
              <w:autoSpaceDN w:val="0"/>
              <w:adjustRightInd w:val="0"/>
              <w:spacing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Traditional Arabic" w:eastAsia="Calibri" w:hAnsi="Traditional Arabic" w:cs="Traditional Arabic"/>
                <w:noProof/>
                <w:sz w:val="28"/>
                <w:szCs w:val="28"/>
                <w:lang w:eastAsia="fr-FR" w:bidi="ar-TN"/>
              </w:rPr>
            </w:pPr>
            <w:r w:rsidRPr="004B1610">
              <w:rPr>
                <w:rFonts w:ascii="Traditional Arabic" w:eastAsia="Calibri" w:hAnsi="Traditional Arabic" w:cs="Traditional Arabic"/>
                <w:noProof/>
                <w:sz w:val="28"/>
                <w:szCs w:val="28"/>
                <w:lang w:eastAsia="fr-FR" w:bidi="ar-TN"/>
              </w:rPr>
              <w:t>21.02</w:t>
            </w:r>
          </w:p>
        </w:tc>
        <w:tc>
          <w:tcPr>
            <w:tcW w:w="1666" w:type="dxa"/>
          </w:tcPr>
          <w:p w:rsidR="00134CF0" w:rsidRPr="004B1610" w:rsidRDefault="00611252" w:rsidP="004B1610">
            <w:pPr>
              <w:overflowPunct w:val="0"/>
              <w:autoSpaceDE w:val="0"/>
              <w:autoSpaceDN w:val="0"/>
              <w:adjustRightInd w:val="0"/>
              <w:spacing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Traditional Arabic" w:eastAsia="Calibri" w:hAnsi="Traditional Arabic" w:cs="Traditional Arabic"/>
                <w:noProof/>
                <w:sz w:val="28"/>
                <w:szCs w:val="28"/>
                <w:lang w:eastAsia="fr-FR" w:bidi="ar-TN"/>
              </w:rPr>
            </w:pPr>
            <w:r w:rsidRPr="004B1610">
              <w:rPr>
                <w:rFonts w:ascii="Traditional Arabic" w:eastAsia="Calibri" w:hAnsi="Traditional Arabic" w:cs="Traditional Arabic"/>
                <w:noProof/>
                <w:sz w:val="28"/>
                <w:szCs w:val="28"/>
                <w:lang w:eastAsia="fr-FR" w:bidi="ar-TN"/>
              </w:rPr>
              <w:t>63</w:t>
            </w:r>
          </w:p>
        </w:tc>
        <w:tc>
          <w:tcPr>
            <w:tcW w:w="1772" w:type="dxa"/>
          </w:tcPr>
          <w:p w:rsidR="00134CF0" w:rsidRPr="004B1610" w:rsidRDefault="00611252" w:rsidP="004B1610">
            <w:pPr>
              <w:overflowPunct w:val="0"/>
              <w:autoSpaceDE w:val="0"/>
              <w:autoSpaceDN w:val="0"/>
              <w:adjustRightInd w:val="0"/>
              <w:spacing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Traditional Arabic" w:eastAsia="Calibri" w:hAnsi="Traditional Arabic" w:cs="Traditional Arabic"/>
                <w:noProof/>
                <w:sz w:val="28"/>
                <w:szCs w:val="28"/>
                <w:lang w:eastAsia="fr-FR" w:bidi="ar-TN"/>
              </w:rPr>
            </w:pPr>
            <w:r w:rsidRPr="004B1610">
              <w:rPr>
                <w:rFonts w:ascii="Traditional Arabic" w:eastAsia="Calibri" w:hAnsi="Traditional Arabic" w:cs="Traditional Arabic"/>
                <w:noProof/>
                <w:sz w:val="28"/>
                <w:szCs w:val="28"/>
                <w:lang w:eastAsia="fr-FR" w:bidi="ar-TN"/>
              </w:rPr>
              <w:t>11</w:t>
            </w:r>
          </w:p>
        </w:tc>
        <w:tc>
          <w:tcPr>
            <w:tcW w:w="1773" w:type="dxa"/>
          </w:tcPr>
          <w:p w:rsidR="00134CF0" w:rsidRPr="004B1610" w:rsidRDefault="00611252" w:rsidP="004B1610">
            <w:pPr>
              <w:overflowPunct w:val="0"/>
              <w:autoSpaceDE w:val="0"/>
              <w:autoSpaceDN w:val="0"/>
              <w:adjustRightInd w:val="0"/>
              <w:spacing w:line="276" w:lineRule="auto"/>
              <w:jc w:val="both"/>
              <w:textAlignment w:val="baseline"/>
              <w:cnfStyle w:val="000000010000" w:firstRow="0" w:lastRow="0" w:firstColumn="0" w:lastColumn="0" w:oddVBand="0" w:evenVBand="0" w:oddHBand="0" w:evenHBand="1" w:firstRowFirstColumn="0" w:firstRowLastColumn="0" w:lastRowFirstColumn="0" w:lastRowLastColumn="0"/>
              <w:rPr>
                <w:rFonts w:ascii="Traditional Arabic" w:eastAsia="Calibri" w:hAnsi="Traditional Arabic" w:cs="Traditional Arabic"/>
                <w:noProof/>
                <w:sz w:val="28"/>
                <w:szCs w:val="28"/>
                <w:lang w:eastAsia="fr-FR" w:bidi="ar-TN"/>
              </w:rPr>
            </w:pPr>
            <w:r w:rsidRPr="004B1610">
              <w:rPr>
                <w:rFonts w:ascii="Traditional Arabic" w:eastAsia="Calibri" w:hAnsi="Traditional Arabic" w:cs="Traditional Arabic"/>
                <w:noProof/>
                <w:sz w:val="28"/>
                <w:szCs w:val="28"/>
                <w:lang w:eastAsia="fr-FR" w:bidi="ar-TN"/>
              </w:rPr>
              <w:t>26</w:t>
            </w:r>
          </w:p>
        </w:tc>
      </w:tr>
    </w:tbl>
    <w:p w:rsidR="002E4A60" w:rsidRPr="004B1610" w:rsidRDefault="006D4104" w:rsidP="004B1610">
      <w:pPr>
        <w:pStyle w:val="Lgende"/>
        <w:bidi/>
        <w:spacing w:before="240" w:line="276" w:lineRule="auto"/>
        <w:jc w:val="center"/>
        <w:rPr>
          <w:rFonts w:ascii="Traditional Arabic" w:hAnsi="Traditional Arabic" w:cs="Traditional Arabic"/>
          <w:sz w:val="28"/>
          <w:szCs w:val="28"/>
          <w:rtl/>
        </w:rPr>
      </w:pPr>
      <w:bookmarkStart w:id="9" w:name="_Toc2965042"/>
      <w:r w:rsidRPr="004B1610">
        <w:rPr>
          <w:rFonts w:ascii="Traditional Arabic" w:hAnsi="Traditional Arabic" w:cs="Traditional Arabic"/>
          <w:sz w:val="28"/>
          <w:szCs w:val="28"/>
          <w:rtl/>
        </w:rPr>
        <w:t xml:space="preserve">جدول </w:t>
      </w:r>
      <w:r w:rsidRPr="004B1610">
        <w:rPr>
          <w:rFonts w:ascii="Traditional Arabic" w:hAnsi="Traditional Arabic" w:cs="Traditional Arabic"/>
          <w:sz w:val="28"/>
          <w:szCs w:val="28"/>
          <w:rtl/>
        </w:rPr>
        <w:fldChar w:fldCharType="begin"/>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Pr>
        <w:instrText>SEQ</w:instrText>
      </w:r>
      <w:r w:rsidRPr="004B1610">
        <w:rPr>
          <w:rFonts w:ascii="Traditional Arabic" w:hAnsi="Traditional Arabic" w:cs="Traditional Arabic"/>
          <w:sz w:val="28"/>
          <w:szCs w:val="28"/>
          <w:rtl/>
        </w:rPr>
        <w:instrText xml:space="preserve"> جدول \* </w:instrText>
      </w:r>
      <w:r w:rsidRPr="004B1610">
        <w:rPr>
          <w:rFonts w:ascii="Traditional Arabic" w:hAnsi="Traditional Arabic" w:cs="Traditional Arabic"/>
          <w:sz w:val="28"/>
          <w:szCs w:val="28"/>
        </w:rPr>
        <w:instrText>ARABIC</w:instrText>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3</w:t>
      </w:r>
      <w:r w:rsidRPr="004B1610">
        <w:rPr>
          <w:rFonts w:ascii="Traditional Arabic" w:hAnsi="Traditional Arabic" w:cs="Traditional Arabic"/>
          <w:sz w:val="28"/>
          <w:szCs w:val="28"/>
          <w:rtl/>
        </w:rPr>
        <w:fldChar w:fldCharType="end"/>
      </w:r>
      <w:r w:rsidRPr="004B1610">
        <w:rPr>
          <w:rFonts w:ascii="Traditional Arabic" w:hAnsi="Traditional Arabic" w:cs="Traditional Arabic"/>
          <w:sz w:val="28"/>
          <w:szCs w:val="28"/>
          <w:rtl/>
        </w:rPr>
        <w:t xml:space="preserve">: تطور ترتيب تونس </w:t>
      </w:r>
      <w:proofErr w:type="gramStart"/>
      <w:r w:rsidRPr="004B1610">
        <w:rPr>
          <w:rFonts w:ascii="Traditional Arabic" w:hAnsi="Traditional Arabic" w:cs="Traditional Arabic"/>
          <w:sz w:val="28"/>
          <w:szCs w:val="28"/>
          <w:rtl/>
        </w:rPr>
        <w:t>حسب</w:t>
      </w:r>
      <w:proofErr w:type="gramEnd"/>
      <w:r w:rsidRPr="004B1610">
        <w:rPr>
          <w:rFonts w:ascii="Traditional Arabic" w:hAnsi="Traditional Arabic" w:cs="Traditional Arabic"/>
          <w:sz w:val="28"/>
          <w:szCs w:val="28"/>
          <w:rtl/>
        </w:rPr>
        <w:t xml:space="preserve"> بارومتر البيانات المفتوحة خلال الفترة الممتدة ما بين 2013 و2016</w:t>
      </w:r>
      <w:bookmarkEnd w:id="9"/>
    </w:p>
    <w:p w:rsidR="00F95003" w:rsidRPr="004B1610" w:rsidRDefault="002C563C" w:rsidP="002C563C">
      <w:pPr>
        <w:bidi/>
        <w:spacing w:before="240"/>
        <w:jc w:val="both"/>
        <w:rPr>
          <w:rFonts w:ascii="Traditional Arabic" w:eastAsia="Calibri" w:hAnsi="Traditional Arabic" w:cs="Traditional Arabic"/>
          <w:noProof/>
          <w:sz w:val="28"/>
          <w:szCs w:val="28"/>
          <w:rtl/>
          <w:lang w:bidi="ar-TN"/>
        </w:rPr>
      </w:pPr>
      <w:r w:rsidRPr="002C563C">
        <w:rPr>
          <w:rFonts w:ascii="Traditional Arabic" w:eastAsia="Calibri" w:hAnsi="Traditional Arabic" w:cs="Traditional Arabic" w:hint="cs"/>
          <w:noProof/>
          <w:sz w:val="28"/>
          <w:szCs w:val="28"/>
          <w:rtl/>
          <w:lang w:bidi="ar-TN"/>
        </w:rPr>
        <w:t>وتجدر</w:t>
      </w:r>
      <w:r w:rsidRPr="002C563C">
        <w:rPr>
          <w:rFonts w:ascii="Traditional Arabic" w:eastAsia="Calibri" w:hAnsi="Traditional Arabic" w:cs="Traditional Arabic"/>
          <w:noProof/>
          <w:sz w:val="28"/>
          <w:szCs w:val="28"/>
          <w:rtl/>
          <w:lang w:bidi="ar-TN"/>
        </w:rPr>
        <w:t xml:space="preserve"> </w:t>
      </w:r>
      <w:r w:rsidRPr="002C563C">
        <w:rPr>
          <w:rFonts w:ascii="Traditional Arabic" w:eastAsia="Calibri" w:hAnsi="Traditional Arabic" w:cs="Traditional Arabic" w:hint="cs"/>
          <w:noProof/>
          <w:sz w:val="28"/>
          <w:szCs w:val="28"/>
          <w:rtl/>
          <w:lang w:bidi="ar-TN"/>
        </w:rPr>
        <w:t>الإشارة</w:t>
      </w:r>
      <w:r w:rsidRPr="002C563C">
        <w:rPr>
          <w:rFonts w:ascii="Traditional Arabic" w:eastAsia="Calibri" w:hAnsi="Traditional Arabic" w:cs="Traditional Arabic"/>
          <w:noProof/>
          <w:sz w:val="28"/>
          <w:szCs w:val="28"/>
          <w:rtl/>
          <w:lang w:bidi="ar-TN"/>
        </w:rPr>
        <w:t xml:space="preserve"> </w:t>
      </w:r>
      <w:r w:rsidRPr="002C563C">
        <w:rPr>
          <w:rFonts w:ascii="Traditional Arabic" w:eastAsia="Calibri" w:hAnsi="Traditional Arabic" w:cs="Traditional Arabic" w:hint="cs"/>
          <w:noProof/>
          <w:sz w:val="28"/>
          <w:szCs w:val="28"/>
          <w:rtl/>
          <w:lang w:bidi="ar-TN"/>
        </w:rPr>
        <w:t>أن</w:t>
      </w:r>
      <w:r w:rsidRPr="002C563C">
        <w:rPr>
          <w:rFonts w:ascii="Traditional Arabic" w:eastAsia="Calibri" w:hAnsi="Traditional Arabic" w:cs="Traditional Arabic"/>
          <w:noProof/>
          <w:sz w:val="28"/>
          <w:szCs w:val="28"/>
          <w:rtl/>
          <w:lang w:bidi="ar-TN"/>
        </w:rPr>
        <w:t xml:space="preserve"> </w:t>
      </w:r>
      <w:r>
        <w:rPr>
          <w:rFonts w:ascii="Traditional Arabic" w:hAnsi="Traditional Arabic" w:cs="Traditional Arabic" w:hint="cs"/>
          <w:sz w:val="28"/>
          <w:szCs w:val="28"/>
          <w:rtl/>
          <w:lang w:bidi="ar-TN"/>
        </w:rPr>
        <w:t>"</w:t>
      </w:r>
      <w:r w:rsidRPr="004B1610">
        <w:rPr>
          <w:rFonts w:ascii="Traditional Arabic" w:hAnsi="Traditional Arabic" w:cs="Traditional Arabic"/>
          <w:sz w:val="28"/>
          <w:szCs w:val="28"/>
          <w:rtl/>
          <w:lang w:bidi="ar-TN"/>
        </w:rPr>
        <w:t>مؤشر البيانات المفتوحة</w:t>
      </w:r>
      <w:r>
        <w:rPr>
          <w:rFonts w:ascii="Traditional Arabic" w:hAnsi="Traditional Arabic" w:cs="Traditional Arabic" w:hint="cs"/>
          <w:sz w:val="28"/>
          <w:szCs w:val="28"/>
          <w:rtl/>
          <w:lang w:bidi="ar-TN"/>
        </w:rPr>
        <w:t>"</w:t>
      </w:r>
      <w:r w:rsidRPr="004B1610">
        <w:rPr>
          <w:rFonts w:ascii="Traditional Arabic" w:hAnsi="Traditional Arabic" w:cs="Traditional Arabic"/>
          <w:sz w:val="28"/>
          <w:szCs w:val="28"/>
          <w:rtl/>
          <w:lang w:bidi="ar-TN"/>
        </w:rPr>
        <w:t xml:space="preserve"> </w:t>
      </w:r>
      <w:r>
        <w:rPr>
          <w:rFonts w:ascii="Traditional Arabic" w:hAnsi="Traditional Arabic" w:cs="Traditional Arabic" w:hint="cs"/>
          <w:sz w:val="28"/>
          <w:szCs w:val="28"/>
          <w:rtl/>
          <w:lang w:bidi="ar-TN"/>
        </w:rPr>
        <w:t>ل</w:t>
      </w:r>
      <w:r w:rsidR="00F90F76" w:rsidRPr="004B1610">
        <w:rPr>
          <w:rFonts w:ascii="Traditional Arabic" w:eastAsia="Calibri" w:hAnsi="Traditional Arabic" w:cs="Traditional Arabic"/>
          <w:noProof/>
          <w:sz w:val="28"/>
          <w:szCs w:val="28"/>
          <w:rtl/>
          <w:lang w:bidi="ar-TN"/>
        </w:rPr>
        <w:t xml:space="preserve">سنة </w:t>
      </w:r>
      <w:r w:rsidRPr="002C563C">
        <w:rPr>
          <w:rFonts w:ascii="Traditional Arabic" w:eastAsia="Calibri" w:hAnsi="Traditional Arabic" w:cs="Traditional Arabic" w:hint="cs"/>
          <w:noProof/>
          <w:sz w:val="24"/>
          <w:szCs w:val="24"/>
          <w:rtl/>
          <w:lang w:bidi="ar-TN"/>
        </w:rPr>
        <w:t xml:space="preserve">2016 </w:t>
      </w:r>
      <w:r w:rsidRPr="004B1610">
        <w:rPr>
          <w:rFonts w:ascii="Traditional Arabic" w:eastAsia="Calibri" w:hAnsi="Traditional Arabic" w:cs="Traditional Arabic"/>
          <w:noProof/>
          <w:sz w:val="28"/>
          <w:szCs w:val="28"/>
          <w:rtl/>
          <w:lang w:bidi="ar-TN"/>
        </w:rPr>
        <w:t xml:space="preserve">يحلل </w:t>
      </w:r>
      <w:r w:rsidR="00F90F76" w:rsidRPr="004B1610">
        <w:rPr>
          <w:rFonts w:ascii="Traditional Arabic" w:eastAsia="Calibri" w:hAnsi="Traditional Arabic" w:cs="Traditional Arabic"/>
          <w:noProof/>
          <w:sz w:val="28"/>
          <w:szCs w:val="28"/>
          <w:rtl/>
          <w:lang w:bidi="ar-TN"/>
        </w:rPr>
        <w:t>أداء تونس على مستوى المؤشرات</w:t>
      </w:r>
      <w:r w:rsidR="008C36C8" w:rsidRPr="004B1610">
        <w:rPr>
          <w:rFonts w:ascii="Traditional Arabic" w:eastAsia="Calibri" w:hAnsi="Traditional Arabic" w:cs="Traditional Arabic"/>
          <w:noProof/>
          <w:sz w:val="28"/>
          <w:szCs w:val="28"/>
          <w:lang w:bidi="ar-TN"/>
        </w:rPr>
        <w:t xml:space="preserve"> </w:t>
      </w:r>
      <w:r w:rsidR="008C36C8" w:rsidRPr="004B1610">
        <w:rPr>
          <w:rFonts w:ascii="Traditional Arabic" w:eastAsia="Calibri" w:hAnsi="Traditional Arabic" w:cs="Traditional Arabic"/>
          <w:noProof/>
          <w:sz w:val="28"/>
          <w:szCs w:val="28"/>
          <w:rtl/>
          <w:lang w:bidi="ar-TN"/>
        </w:rPr>
        <w:t>الفرعيّة</w:t>
      </w:r>
      <w:r w:rsidR="00F90F76" w:rsidRPr="004B1610">
        <w:rPr>
          <w:rFonts w:ascii="Traditional Arabic" w:eastAsia="Calibri" w:hAnsi="Traditional Arabic" w:cs="Traditional Arabic"/>
          <w:noProof/>
          <w:sz w:val="28"/>
          <w:szCs w:val="28"/>
          <w:rtl/>
          <w:lang w:bidi="ar-TN"/>
        </w:rPr>
        <w:t xml:space="preserve"> الثلاثة. وفي هذا السياق، </w:t>
      </w:r>
      <w:r w:rsidR="00F95003" w:rsidRPr="004B1610">
        <w:rPr>
          <w:rFonts w:ascii="Traditional Arabic" w:eastAsia="Calibri" w:hAnsi="Traditional Arabic" w:cs="Traditional Arabic"/>
          <w:noProof/>
          <w:sz w:val="28"/>
          <w:szCs w:val="28"/>
          <w:rtl/>
          <w:lang w:bidi="ar-TN"/>
        </w:rPr>
        <w:t xml:space="preserve">يلاحظ ما يلي: </w:t>
      </w:r>
    </w:p>
    <w:p w:rsidR="00F95003" w:rsidRPr="006370E0" w:rsidRDefault="00F95003" w:rsidP="004B1610">
      <w:pPr>
        <w:pStyle w:val="Paragraphedeliste"/>
        <w:numPr>
          <w:ilvl w:val="0"/>
          <w:numId w:val="13"/>
        </w:numPr>
        <w:tabs>
          <w:tab w:val="right" w:pos="1276"/>
        </w:tabs>
        <w:bidi/>
        <w:spacing w:before="120" w:after="120"/>
        <w:ind w:right="-142"/>
        <w:jc w:val="both"/>
        <w:outlineLvl w:val="2"/>
        <w:rPr>
          <w:rFonts w:ascii="Traditional Arabic" w:eastAsia="Calibri" w:hAnsi="Traditional Arabic" w:cs="Traditional Arabic"/>
          <w:b/>
          <w:bCs/>
          <w:i/>
          <w:iCs/>
          <w:noProof/>
          <w:color w:val="365F91" w:themeColor="accent1" w:themeShade="BF"/>
          <w:sz w:val="28"/>
          <w:szCs w:val="28"/>
          <w:u w:val="single"/>
          <w:rtl/>
          <w:lang w:bidi="ar-TN"/>
        </w:rPr>
      </w:pPr>
      <w:bookmarkStart w:id="10" w:name="_Toc2965459"/>
      <w:r w:rsidRPr="006370E0">
        <w:rPr>
          <w:rFonts w:ascii="Traditional Arabic" w:eastAsia="Calibri" w:hAnsi="Traditional Arabic" w:cs="Traditional Arabic"/>
          <w:b/>
          <w:bCs/>
          <w:i/>
          <w:iCs/>
          <w:noProof/>
          <w:color w:val="365F91" w:themeColor="accent1" w:themeShade="BF"/>
          <w:sz w:val="28"/>
          <w:szCs w:val="28"/>
          <w:u w:val="single"/>
          <w:rtl/>
          <w:lang w:bidi="ar-TN"/>
        </w:rPr>
        <w:t>على مستوى الجاهزيّة</w:t>
      </w:r>
      <w:bookmarkEnd w:id="10"/>
    </w:p>
    <w:p w:rsidR="00F95003" w:rsidRPr="004B1610" w:rsidRDefault="00F95003" w:rsidP="00D041A3">
      <w:pPr>
        <w:bidi/>
        <w:ind w:firstLine="708"/>
        <w:jc w:val="both"/>
        <w:rPr>
          <w:rFonts w:ascii="Traditional Arabic" w:eastAsia="Calibri" w:hAnsi="Traditional Arabic" w:cs="Traditional Arabic"/>
          <w:noProof/>
          <w:sz w:val="28"/>
          <w:szCs w:val="28"/>
          <w:rtl/>
          <w:lang w:bidi="ar-TN"/>
        </w:rPr>
      </w:pPr>
      <w:r w:rsidRPr="004B1610">
        <w:rPr>
          <w:rFonts w:ascii="Traditional Arabic" w:eastAsia="Calibri" w:hAnsi="Traditional Arabic" w:cs="Traditional Arabic"/>
          <w:noProof/>
          <w:sz w:val="28"/>
          <w:szCs w:val="28"/>
          <w:rtl/>
          <w:lang w:bidi="ar-TN"/>
        </w:rPr>
        <w:t xml:space="preserve">قدّرت جاهزيّة تونس في مجال البيانات المفتوحة بنسبة </w:t>
      </w:r>
      <w:r w:rsidR="001A1ABA" w:rsidRPr="001A1ABA">
        <w:rPr>
          <w:rFonts w:ascii="Traditional Arabic" w:eastAsia="Calibri" w:hAnsi="Traditional Arabic" w:cs="Traditional Arabic"/>
          <w:noProof/>
          <w:sz w:val="24"/>
          <w:szCs w:val="24"/>
          <w:lang w:bidi="ar-TN"/>
        </w:rPr>
        <w:t>%</w:t>
      </w:r>
      <w:r w:rsidR="00064881" w:rsidRPr="001A1ABA">
        <w:rPr>
          <w:rFonts w:ascii="Traditional Arabic" w:eastAsia="Calibri" w:hAnsi="Traditional Arabic" w:cs="Traditional Arabic"/>
          <w:noProof/>
          <w:sz w:val="24"/>
          <w:szCs w:val="24"/>
          <w:lang w:bidi="ar-TN"/>
        </w:rPr>
        <w:t>45</w:t>
      </w:r>
      <w:r w:rsidRPr="004B1610">
        <w:rPr>
          <w:rFonts w:ascii="Traditional Arabic" w:eastAsia="Calibri" w:hAnsi="Traditional Arabic" w:cs="Traditional Arabic"/>
          <w:noProof/>
          <w:sz w:val="28"/>
          <w:szCs w:val="28"/>
          <w:rtl/>
          <w:lang w:bidi="ar-BH"/>
        </w:rPr>
        <w:t xml:space="preserve"> حيث </w:t>
      </w:r>
      <w:r w:rsidRPr="004B1610">
        <w:rPr>
          <w:rFonts w:ascii="Traditional Arabic" w:eastAsia="Calibri" w:hAnsi="Traditional Arabic" w:cs="Traditional Arabic"/>
          <w:noProof/>
          <w:sz w:val="28"/>
          <w:szCs w:val="28"/>
          <w:rtl/>
          <w:lang w:bidi="ar-TN"/>
        </w:rPr>
        <w:t>أشار التقرير إلى وجود نصّ قانوني يضمن حقّ النّفاذ إلى المعلومة</w:t>
      </w:r>
      <w:r w:rsidRPr="004B1610">
        <w:rPr>
          <w:rStyle w:val="Appelnotedebasdep"/>
          <w:rFonts w:ascii="Traditional Arabic" w:eastAsia="Calibri" w:hAnsi="Traditional Arabic" w:cs="Traditional Arabic"/>
          <w:noProof/>
          <w:sz w:val="28"/>
          <w:szCs w:val="28"/>
          <w:rtl/>
          <w:lang w:bidi="ar-TN"/>
        </w:rPr>
        <w:footnoteReference w:id="3"/>
      </w:r>
      <w:r w:rsidRPr="004B1610">
        <w:rPr>
          <w:rFonts w:ascii="Traditional Arabic" w:eastAsia="Calibri" w:hAnsi="Traditional Arabic" w:cs="Traditional Arabic"/>
          <w:noProof/>
          <w:sz w:val="28"/>
          <w:szCs w:val="28"/>
          <w:rtl/>
          <w:lang w:bidi="ar-TN"/>
        </w:rPr>
        <w:t xml:space="preserve"> في تونس لكنّه نبّه إلى غياب سياسة واضحة للبيانات توضّح (المسارات والمسؤوليّات والهياكل والموارد والآجال) ومرجعيّة للتصرّف فيها (جرد البيانات وفهرستها، مراقبة جودتها، نموذج فنّي لوصف البيانات </w:t>
      </w:r>
      <w:r w:rsidRPr="004B1610">
        <w:rPr>
          <w:rFonts w:ascii="Traditional Arabic" w:eastAsia="Calibri" w:hAnsi="Traditional Arabic" w:cs="Traditional Arabic"/>
          <w:noProof/>
          <w:sz w:val="28"/>
          <w:szCs w:val="28"/>
          <w:lang w:bidi="ar-TN"/>
        </w:rPr>
        <w:t>Méta</w:t>
      </w:r>
      <w:r w:rsidRPr="004B1610">
        <w:rPr>
          <w:rFonts w:ascii="Traditional Arabic" w:eastAsia="Calibri" w:hAnsi="Traditional Arabic" w:cs="Traditional Arabic"/>
          <w:noProof/>
          <w:sz w:val="28"/>
          <w:szCs w:val="28"/>
          <w:rtl/>
          <w:lang w:bidi="ar-TN"/>
        </w:rPr>
        <w:t>،...) كما دع</w:t>
      </w:r>
      <w:r w:rsidR="00D041A3">
        <w:rPr>
          <w:rFonts w:ascii="Traditional Arabic" w:eastAsia="Calibri" w:hAnsi="Traditional Arabic" w:cs="Traditional Arabic" w:hint="cs"/>
          <w:noProof/>
          <w:sz w:val="28"/>
          <w:szCs w:val="28"/>
          <w:rtl/>
          <w:lang w:bidi="ar-TN"/>
        </w:rPr>
        <w:t>ا</w:t>
      </w:r>
      <w:r w:rsidRPr="004B1610">
        <w:rPr>
          <w:rFonts w:ascii="Traditional Arabic" w:eastAsia="Calibri" w:hAnsi="Traditional Arabic" w:cs="Traditional Arabic"/>
          <w:noProof/>
          <w:sz w:val="28"/>
          <w:szCs w:val="28"/>
          <w:rtl/>
          <w:lang w:bidi="ar-TN"/>
        </w:rPr>
        <w:t xml:space="preserve"> إلى ضرورة تطوير الكفاءات المختصّة وتأهيل مناخ ملائم</w:t>
      </w:r>
      <w:r w:rsidRPr="004B1610">
        <w:rPr>
          <w:rFonts w:ascii="Traditional Arabic" w:eastAsia="Calibri" w:hAnsi="Traditional Arabic" w:cs="Traditional Arabic"/>
          <w:noProof/>
          <w:sz w:val="28"/>
          <w:szCs w:val="28"/>
          <w:lang w:bidi="ar-TN"/>
        </w:rPr>
        <w:t xml:space="preserve"> </w:t>
      </w:r>
      <w:r w:rsidRPr="004B1610">
        <w:rPr>
          <w:rFonts w:ascii="Traditional Arabic" w:eastAsia="Calibri" w:hAnsi="Traditional Arabic" w:cs="Traditional Arabic"/>
          <w:noProof/>
          <w:sz w:val="28"/>
          <w:szCs w:val="28"/>
          <w:rtl/>
          <w:lang w:bidi="ar-TN"/>
        </w:rPr>
        <w:t>(</w:t>
      </w:r>
      <w:r w:rsidRPr="004B1610">
        <w:rPr>
          <w:rFonts w:ascii="Traditional Arabic" w:eastAsia="Calibri" w:hAnsi="Traditional Arabic" w:cs="Traditional Arabic"/>
          <w:noProof/>
          <w:sz w:val="28"/>
          <w:szCs w:val="28"/>
          <w:lang w:bidi="ar-TN"/>
        </w:rPr>
        <w:t>Ecosystème</w:t>
      </w:r>
      <w:r w:rsidRPr="004B1610">
        <w:rPr>
          <w:rFonts w:ascii="Traditional Arabic" w:eastAsia="Calibri" w:hAnsi="Traditional Arabic" w:cs="Traditional Arabic"/>
          <w:noProof/>
          <w:sz w:val="28"/>
          <w:szCs w:val="28"/>
          <w:rtl/>
          <w:lang w:bidi="ar-TN"/>
        </w:rPr>
        <w:t>)</w:t>
      </w:r>
      <w:r w:rsidRPr="004B1610">
        <w:rPr>
          <w:rFonts w:ascii="Traditional Arabic" w:eastAsia="Calibri" w:hAnsi="Traditional Arabic" w:cs="Traditional Arabic"/>
          <w:noProof/>
          <w:sz w:val="28"/>
          <w:szCs w:val="28"/>
          <w:lang w:bidi="ar-TN"/>
        </w:rPr>
        <w:t xml:space="preserve"> </w:t>
      </w:r>
      <w:r w:rsidRPr="004B1610">
        <w:rPr>
          <w:rFonts w:ascii="Traditional Arabic" w:eastAsia="Calibri" w:hAnsi="Traditional Arabic" w:cs="Traditional Arabic"/>
          <w:noProof/>
          <w:sz w:val="28"/>
          <w:szCs w:val="28"/>
          <w:rtl/>
          <w:lang w:bidi="ar-TN"/>
        </w:rPr>
        <w:t xml:space="preserve">لتطوير استعمال البيانات وتوفير الدّعم السّياسي اللازم لذلك. </w:t>
      </w:r>
    </w:p>
    <w:p w:rsidR="00F95003" w:rsidRPr="006370E0" w:rsidRDefault="00F95003" w:rsidP="004B1610">
      <w:pPr>
        <w:pStyle w:val="Paragraphedeliste"/>
        <w:numPr>
          <w:ilvl w:val="0"/>
          <w:numId w:val="13"/>
        </w:numPr>
        <w:tabs>
          <w:tab w:val="right" w:pos="1276"/>
        </w:tabs>
        <w:bidi/>
        <w:spacing w:before="120" w:after="120"/>
        <w:ind w:right="-142"/>
        <w:jc w:val="both"/>
        <w:outlineLvl w:val="2"/>
        <w:rPr>
          <w:rFonts w:ascii="Traditional Arabic" w:eastAsia="Calibri" w:hAnsi="Traditional Arabic" w:cs="Traditional Arabic"/>
          <w:b/>
          <w:bCs/>
          <w:i/>
          <w:iCs/>
          <w:noProof/>
          <w:color w:val="365F91" w:themeColor="accent1" w:themeShade="BF"/>
          <w:sz w:val="28"/>
          <w:szCs w:val="28"/>
          <w:u w:val="single"/>
          <w:lang w:bidi="ar-TN"/>
        </w:rPr>
      </w:pPr>
      <w:bookmarkStart w:id="11" w:name="_Toc2965460"/>
      <w:r w:rsidRPr="006370E0">
        <w:rPr>
          <w:rFonts w:ascii="Traditional Arabic" w:eastAsia="Calibri" w:hAnsi="Traditional Arabic" w:cs="Traditional Arabic"/>
          <w:b/>
          <w:bCs/>
          <w:i/>
          <w:iCs/>
          <w:noProof/>
          <w:color w:val="365F91" w:themeColor="accent1" w:themeShade="BF"/>
          <w:sz w:val="28"/>
          <w:szCs w:val="28"/>
          <w:u w:val="single"/>
          <w:rtl/>
          <w:lang w:bidi="ar-TN"/>
        </w:rPr>
        <w:lastRenderedPageBreak/>
        <w:t xml:space="preserve">التنفيذ / </w:t>
      </w:r>
      <w:r w:rsidRPr="006370E0">
        <w:rPr>
          <w:rFonts w:ascii="Traditional Arabic" w:eastAsia="Calibri" w:hAnsi="Traditional Arabic" w:cs="Traditional Arabic"/>
          <w:b/>
          <w:bCs/>
          <w:i/>
          <w:iCs/>
          <w:noProof/>
          <w:color w:val="365F91" w:themeColor="accent1" w:themeShade="BF"/>
          <w:sz w:val="28"/>
          <w:szCs w:val="28"/>
          <w:u w:val="single"/>
          <w:lang w:bidi="ar-TN"/>
        </w:rPr>
        <w:t>Implementation</w:t>
      </w:r>
      <w:bookmarkEnd w:id="11"/>
    </w:p>
    <w:p w:rsidR="002E4A60" w:rsidRPr="004B1610" w:rsidRDefault="00F95003" w:rsidP="000A45FC">
      <w:pPr>
        <w:overflowPunct w:val="0"/>
        <w:autoSpaceDE w:val="0"/>
        <w:autoSpaceDN w:val="0"/>
        <w:bidi/>
        <w:adjustRightInd w:val="0"/>
        <w:spacing w:before="120" w:after="240"/>
        <w:ind w:left="-34" w:firstLine="425"/>
        <w:jc w:val="both"/>
        <w:textAlignment w:val="baseline"/>
        <w:rPr>
          <w:rFonts w:ascii="Traditional Arabic" w:eastAsia="Times New Roman" w:hAnsi="Traditional Arabic" w:cs="Traditional Arabic"/>
          <w:sz w:val="28"/>
          <w:szCs w:val="28"/>
          <w:rtl/>
          <w:lang w:eastAsia="fr-FR" w:bidi="ar-TN"/>
        </w:rPr>
      </w:pPr>
      <w:r w:rsidRPr="004B1610">
        <w:rPr>
          <w:rFonts w:ascii="Traditional Arabic" w:eastAsia="Times New Roman" w:hAnsi="Traditional Arabic" w:cs="Traditional Arabic"/>
          <w:sz w:val="28"/>
          <w:szCs w:val="28"/>
          <w:rtl/>
          <w:lang w:eastAsia="fr-FR" w:bidi="ar-BH"/>
        </w:rPr>
        <w:t xml:space="preserve">يتمّ في هذا المحور تقييم </w:t>
      </w:r>
      <w:r w:rsidRPr="004B1610">
        <w:rPr>
          <w:rFonts w:ascii="Traditional Arabic" w:eastAsia="Times New Roman" w:hAnsi="Traditional Arabic" w:cs="Traditional Arabic"/>
          <w:sz w:val="28"/>
          <w:szCs w:val="28"/>
          <w:rtl/>
          <w:lang w:eastAsia="fr-FR" w:bidi="ar-TN"/>
        </w:rPr>
        <w:t xml:space="preserve">جانب </w:t>
      </w:r>
      <w:r w:rsidRPr="004B1610">
        <w:rPr>
          <w:rFonts w:ascii="Traditional Arabic" w:eastAsia="Times New Roman" w:hAnsi="Traditional Arabic" w:cs="Traditional Arabic"/>
          <w:sz w:val="28"/>
          <w:szCs w:val="28"/>
          <w:rtl/>
          <w:lang w:eastAsia="fr-FR" w:bidi="ar-BH"/>
        </w:rPr>
        <w:t>نشر</w:t>
      </w:r>
      <w:r w:rsidRPr="004B1610">
        <w:rPr>
          <w:rFonts w:ascii="Traditional Arabic" w:eastAsia="Times New Roman" w:hAnsi="Traditional Arabic" w:cs="Traditional Arabic"/>
          <w:sz w:val="28"/>
          <w:szCs w:val="28"/>
          <w:rtl/>
          <w:lang w:eastAsia="fr-FR" w:bidi="ar-TN"/>
        </w:rPr>
        <w:t xml:space="preserve"> البيانات الحكومية، حيث تقوم </w:t>
      </w:r>
      <w:r w:rsidRPr="004B1610">
        <w:rPr>
          <w:rFonts w:ascii="Traditional Arabic" w:eastAsia="Calibri" w:hAnsi="Traditional Arabic" w:cs="Traditional Arabic"/>
          <w:noProof/>
          <w:sz w:val="28"/>
          <w:szCs w:val="28"/>
          <w:rtl/>
          <w:lang w:bidi="ar-TN"/>
        </w:rPr>
        <w:t xml:space="preserve">منظّمة </w:t>
      </w:r>
      <w:r w:rsidRPr="00D041A3">
        <w:rPr>
          <w:rFonts w:ascii="Traditional Arabic" w:eastAsia="Calibri" w:hAnsi="Traditional Arabic" w:cs="Traditional Arabic"/>
          <w:noProof/>
          <w:sz w:val="24"/>
          <w:szCs w:val="24"/>
          <w:lang w:bidi="ar-TN"/>
        </w:rPr>
        <w:t>Web Foundation</w:t>
      </w:r>
      <w:r w:rsidRPr="004B1610">
        <w:rPr>
          <w:rFonts w:ascii="Traditional Arabic" w:eastAsia="Times New Roman" w:hAnsi="Traditional Arabic" w:cs="Traditional Arabic"/>
          <w:sz w:val="28"/>
          <w:szCs w:val="28"/>
          <w:rtl/>
          <w:lang w:eastAsia="fr-FR" w:bidi="ar-TN"/>
        </w:rPr>
        <w:t xml:space="preserve"> بتقييم مدى مطابقة البيانات المنشورة على </w:t>
      </w:r>
      <w:proofErr w:type="spellStart"/>
      <w:r w:rsidRPr="004B1610">
        <w:rPr>
          <w:rFonts w:ascii="Traditional Arabic" w:eastAsia="Times New Roman" w:hAnsi="Traditional Arabic" w:cs="Traditional Arabic"/>
          <w:sz w:val="28"/>
          <w:szCs w:val="28"/>
          <w:rtl/>
          <w:lang w:eastAsia="fr-FR" w:bidi="ar-TN"/>
        </w:rPr>
        <w:t>الواب</w:t>
      </w:r>
      <w:proofErr w:type="spellEnd"/>
      <w:r w:rsidRPr="004B1610">
        <w:rPr>
          <w:rFonts w:ascii="Traditional Arabic" w:eastAsia="Times New Roman" w:hAnsi="Traditional Arabic" w:cs="Traditional Arabic"/>
          <w:sz w:val="28"/>
          <w:szCs w:val="28"/>
          <w:rtl/>
          <w:lang w:eastAsia="fr-FR" w:bidi="ar-TN"/>
        </w:rPr>
        <w:t xml:space="preserve"> حسب القطاعات للمواصفات العالمية المعتمدة على غرار جودة البيانات ودقّتها ومدى تحيينها والشكل الذي نشرت به، ومدى توفّر رخصة إعادة الاستعمال. ويذكر في هذا الصدد أنّه وباستثناء البيانات الإحصائيّة (موقع المعهد الوطني للإحصاء) والبيانات حول الجرائم (موقع البيانات المفتوحة لوزارة الداخليّة)،</w:t>
      </w:r>
      <w:r w:rsidR="00D041A3">
        <w:rPr>
          <w:rFonts w:ascii="Traditional Arabic" w:eastAsia="Times New Roman" w:hAnsi="Traditional Arabic" w:cs="Traditional Arabic" w:hint="cs"/>
          <w:sz w:val="28"/>
          <w:szCs w:val="28"/>
          <w:rtl/>
          <w:lang w:eastAsia="fr-FR" w:bidi="ar-TN"/>
        </w:rPr>
        <w:t xml:space="preserve"> </w:t>
      </w:r>
      <w:r w:rsidR="00D041A3" w:rsidRPr="004B1610">
        <w:rPr>
          <w:rFonts w:ascii="Traditional Arabic" w:eastAsia="Times New Roman" w:hAnsi="Traditional Arabic" w:cs="Traditional Arabic"/>
          <w:sz w:val="28"/>
          <w:szCs w:val="28"/>
          <w:rtl/>
          <w:lang w:eastAsia="fr-FR" w:bidi="ar-TN"/>
        </w:rPr>
        <w:t>والبيانات</w:t>
      </w:r>
      <w:r w:rsidR="00D041A3">
        <w:rPr>
          <w:rFonts w:ascii="Traditional Arabic" w:eastAsia="Times New Roman" w:hAnsi="Traditional Arabic" w:cs="Traditional Arabic" w:hint="cs"/>
          <w:sz w:val="28"/>
          <w:szCs w:val="28"/>
          <w:rtl/>
          <w:lang w:eastAsia="fr-FR" w:bidi="ar-TN"/>
        </w:rPr>
        <w:t xml:space="preserve"> الخاصة </w:t>
      </w:r>
      <w:r w:rsidR="00D041A3" w:rsidRPr="00D041A3">
        <w:rPr>
          <w:rFonts w:ascii="Traditional Arabic" w:eastAsia="Times New Roman" w:hAnsi="Traditional Arabic" w:cs="Traditional Arabic" w:hint="cs"/>
          <w:sz w:val="28"/>
          <w:szCs w:val="28"/>
          <w:rtl/>
          <w:lang w:eastAsia="fr-FR" w:bidi="ar-TN"/>
        </w:rPr>
        <w:t>بقطاعات</w:t>
      </w:r>
      <w:r w:rsidR="00D041A3" w:rsidRPr="00D041A3">
        <w:rPr>
          <w:rFonts w:ascii="Traditional Arabic" w:eastAsia="Times New Roman" w:hAnsi="Traditional Arabic" w:cs="Traditional Arabic"/>
          <w:sz w:val="28"/>
          <w:szCs w:val="28"/>
          <w:rtl/>
          <w:lang w:eastAsia="fr-FR" w:bidi="ar-TN"/>
        </w:rPr>
        <w:t xml:space="preserve"> </w:t>
      </w:r>
      <w:r w:rsidR="00D041A3" w:rsidRPr="00D041A3">
        <w:rPr>
          <w:rFonts w:ascii="Traditional Arabic" w:eastAsia="Times New Roman" w:hAnsi="Traditional Arabic" w:cs="Traditional Arabic" w:hint="cs"/>
          <w:sz w:val="28"/>
          <w:szCs w:val="28"/>
          <w:rtl/>
          <w:lang w:eastAsia="fr-FR" w:bidi="ar-TN"/>
        </w:rPr>
        <w:t>الثقافة،</w:t>
      </w:r>
      <w:r w:rsidR="00D041A3" w:rsidRPr="00D041A3">
        <w:rPr>
          <w:rFonts w:ascii="Traditional Arabic" w:eastAsia="Times New Roman" w:hAnsi="Traditional Arabic" w:cs="Traditional Arabic"/>
          <w:sz w:val="28"/>
          <w:szCs w:val="28"/>
          <w:rtl/>
          <w:lang w:eastAsia="fr-FR" w:bidi="ar-TN"/>
        </w:rPr>
        <w:t xml:space="preserve"> </w:t>
      </w:r>
      <w:r w:rsidR="00D041A3" w:rsidRPr="00D041A3">
        <w:rPr>
          <w:rFonts w:ascii="Traditional Arabic" w:eastAsia="Times New Roman" w:hAnsi="Traditional Arabic" w:cs="Traditional Arabic" w:hint="cs"/>
          <w:sz w:val="28"/>
          <w:szCs w:val="28"/>
          <w:rtl/>
          <w:lang w:eastAsia="fr-FR" w:bidi="ar-TN"/>
        </w:rPr>
        <w:t>والفلاحة</w:t>
      </w:r>
      <w:r w:rsidRPr="004B1610">
        <w:rPr>
          <w:rFonts w:ascii="Traditional Arabic" w:eastAsia="Times New Roman" w:hAnsi="Traditional Arabic" w:cs="Traditional Arabic"/>
          <w:sz w:val="28"/>
          <w:szCs w:val="28"/>
          <w:rtl/>
          <w:lang w:eastAsia="fr-FR" w:bidi="ar-TN"/>
        </w:rPr>
        <w:t xml:space="preserve"> وبدرجة أقلّ </w:t>
      </w:r>
      <w:r w:rsidR="000A45FC" w:rsidRPr="004B1610">
        <w:rPr>
          <w:rFonts w:ascii="Traditional Arabic" w:eastAsia="Times New Roman" w:hAnsi="Traditional Arabic" w:cs="Traditional Arabic"/>
          <w:sz w:val="28"/>
          <w:szCs w:val="28"/>
          <w:rtl/>
          <w:lang w:eastAsia="fr-FR" w:bidi="ar-TN"/>
        </w:rPr>
        <w:t xml:space="preserve">وزارة </w:t>
      </w:r>
      <w:r w:rsidR="000A45FC" w:rsidRPr="00D041A3">
        <w:rPr>
          <w:rFonts w:ascii="Traditional Arabic" w:eastAsia="Times New Roman" w:hAnsi="Traditional Arabic" w:cs="Traditional Arabic" w:hint="cs"/>
          <w:sz w:val="28"/>
          <w:szCs w:val="28"/>
          <w:rtl/>
          <w:lang w:eastAsia="fr-FR" w:bidi="ar-TN"/>
        </w:rPr>
        <w:t>النقل</w:t>
      </w:r>
      <w:r w:rsidR="000A45FC" w:rsidRPr="00D041A3">
        <w:rPr>
          <w:rFonts w:ascii="Traditional Arabic" w:eastAsia="Times New Roman" w:hAnsi="Traditional Arabic" w:cs="Traditional Arabic"/>
          <w:sz w:val="28"/>
          <w:szCs w:val="28"/>
          <w:rtl/>
          <w:lang w:eastAsia="fr-FR" w:bidi="ar-TN"/>
        </w:rPr>
        <w:t xml:space="preserve"> </w:t>
      </w:r>
      <w:r w:rsidR="000A45FC" w:rsidRPr="004B1610">
        <w:rPr>
          <w:rFonts w:ascii="Traditional Arabic" w:eastAsia="Times New Roman" w:hAnsi="Traditional Arabic" w:cs="Traditional Arabic"/>
          <w:sz w:val="28"/>
          <w:szCs w:val="28"/>
          <w:rtl/>
          <w:lang w:eastAsia="fr-FR" w:bidi="ar-TN"/>
        </w:rPr>
        <w:t>و</w:t>
      </w:r>
      <w:r w:rsidRPr="004B1610">
        <w:rPr>
          <w:rFonts w:ascii="Traditional Arabic" w:eastAsia="Times New Roman" w:hAnsi="Traditional Arabic" w:cs="Traditional Arabic"/>
          <w:sz w:val="28"/>
          <w:szCs w:val="28"/>
          <w:rtl/>
          <w:lang w:eastAsia="fr-FR" w:bidi="ar-TN"/>
        </w:rPr>
        <w:t>وزارة التّربية ووزارة الماليّة</w:t>
      </w:r>
      <w:r w:rsidR="00D041A3">
        <w:rPr>
          <w:rFonts w:ascii="Traditional Arabic" w:eastAsia="Times New Roman" w:hAnsi="Traditional Arabic" w:cs="Traditional Arabic" w:hint="cs"/>
          <w:sz w:val="28"/>
          <w:szCs w:val="28"/>
          <w:rtl/>
          <w:lang w:eastAsia="fr-FR" w:bidi="ar-TN"/>
        </w:rPr>
        <w:t xml:space="preserve"> </w:t>
      </w:r>
      <w:r w:rsidR="00D041A3" w:rsidRPr="00D041A3">
        <w:rPr>
          <w:rFonts w:ascii="Traditional Arabic" w:eastAsia="Times New Roman" w:hAnsi="Traditional Arabic" w:cs="Traditional Arabic" w:hint="cs"/>
          <w:sz w:val="28"/>
          <w:szCs w:val="28"/>
          <w:rtl/>
          <w:lang w:eastAsia="fr-FR" w:bidi="ar-TN"/>
        </w:rPr>
        <w:t>ووزارة</w:t>
      </w:r>
      <w:r w:rsidR="00D041A3" w:rsidRPr="00D041A3">
        <w:rPr>
          <w:rFonts w:ascii="Traditional Arabic" w:eastAsia="Times New Roman" w:hAnsi="Traditional Arabic" w:cs="Traditional Arabic"/>
          <w:sz w:val="28"/>
          <w:szCs w:val="28"/>
          <w:rtl/>
          <w:lang w:eastAsia="fr-FR" w:bidi="ar-TN"/>
        </w:rPr>
        <w:t xml:space="preserve"> </w:t>
      </w:r>
      <w:r w:rsidR="00D041A3" w:rsidRPr="00D041A3">
        <w:rPr>
          <w:rFonts w:ascii="Traditional Arabic" w:eastAsia="Times New Roman" w:hAnsi="Traditional Arabic" w:cs="Traditional Arabic" w:hint="cs"/>
          <w:sz w:val="28"/>
          <w:szCs w:val="28"/>
          <w:rtl/>
          <w:lang w:eastAsia="fr-FR" w:bidi="ar-TN"/>
        </w:rPr>
        <w:t>الصناعة</w:t>
      </w:r>
      <w:r w:rsidR="00D041A3" w:rsidRPr="00D041A3">
        <w:rPr>
          <w:rFonts w:ascii="Traditional Arabic" w:eastAsia="Times New Roman" w:hAnsi="Traditional Arabic" w:cs="Traditional Arabic"/>
          <w:sz w:val="28"/>
          <w:szCs w:val="28"/>
          <w:rtl/>
          <w:lang w:eastAsia="fr-FR" w:bidi="ar-TN"/>
        </w:rPr>
        <w:t xml:space="preserve"> </w:t>
      </w:r>
      <w:r w:rsidR="00D041A3" w:rsidRPr="00D041A3">
        <w:rPr>
          <w:rFonts w:ascii="Traditional Arabic" w:eastAsia="Times New Roman" w:hAnsi="Traditional Arabic" w:cs="Traditional Arabic" w:hint="cs"/>
          <w:sz w:val="28"/>
          <w:szCs w:val="28"/>
          <w:rtl/>
          <w:lang w:eastAsia="fr-FR" w:bidi="ar-TN"/>
        </w:rPr>
        <w:t>والمؤسسات</w:t>
      </w:r>
      <w:r w:rsidR="00D041A3" w:rsidRPr="00D041A3">
        <w:rPr>
          <w:rFonts w:ascii="Traditional Arabic" w:eastAsia="Times New Roman" w:hAnsi="Traditional Arabic" w:cs="Traditional Arabic"/>
          <w:sz w:val="28"/>
          <w:szCs w:val="28"/>
          <w:rtl/>
          <w:lang w:eastAsia="fr-FR" w:bidi="ar-TN"/>
        </w:rPr>
        <w:t xml:space="preserve"> </w:t>
      </w:r>
      <w:r w:rsidR="00D041A3" w:rsidRPr="00D041A3">
        <w:rPr>
          <w:rFonts w:ascii="Traditional Arabic" w:eastAsia="Times New Roman" w:hAnsi="Traditional Arabic" w:cs="Traditional Arabic" w:hint="cs"/>
          <w:sz w:val="28"/>
          <w:szCs w:val="28"/>
          <w:rtl/>
          <w:lang w:eastAsia="fr-FR" w:bidi="ar-TN"/>
        </w:rPr>
        <w:t>الصغرى</w:t>
      </w:r>
      <w:r w:rsidR="00D041A3" w:rsidRPr="00D041A3">
        <w:rPr>
          <w:rFonts w:ascii="Traditional Arabic" w:eastAsia="Times New Roman" w:hAnsi="Traditional Arabic" w:cs="Traditional Arabic"/>
          <w:sz w:val="28"/>
          <w:szCs w:val="28"/>
          <w:rtl/>
          <w:lang w:eastAsia="fr-FR" w:bidi="ar-TN"/>
        </w:rPr>
        <w:t xml:space="preserve"> </w:t>
      </w:r>
      <w:r w:rsidR="00D041A3" w:rsidRPr="00D041A3">
        <w:rPr>
          <w:rFonts w:ascii="Traditional Arabic" w:eastAsia="Times New Roman" w:hAnsi="Traditional Arabic" w:cs="Traditional Arabic" w:hint="cs"/>
          <w:sz w:val="28"/>
          <w:szCs w:val="28"/>
          <w:rtl/>
          <w:lang w:eastAsia="fr-FR" w:bidi="ar-TN"/>
        </w:rPr>
        <w:t>والمتوسطة</w:t>
      </w:r>
      <w:r w:rsidRPr="004B1610">
        <w:rPr>
          <w:rFonts w:ascii="Traditional Arabic" w:eastAsia="Times New Roman" w:hAnsi="Traditional Arabic" w:cs="Traditional Arabic"/>
          <w:sz w:val="28"/>
          <w:szCs w:val="28"/>
          <w:rtl/>
          <w:lang w:eastAsia="fr-FR" w:bidi="ar-TN"/>
        </w:rPr>
        <w:t>، فإنّ بقيّة ال</w:t>
      </w:r>
      <w:r w:rsidRPr="004B1610">
        <w:rPr>
          <w:rFonts w:ascii="Traditional Arabic" w:eastAsia="Times New Roman" w:hAnsi="Traditional Arabic" w:cs="Traditional Arabic"/>
          <w:sz w:val="28"/>
          <w:szCs w:val="28"/>
          <w:rtl/>
          <w:lang w:eastAsia="fr-FR"/>
        </w:rPr>
        <w:t>قطاعات</w:t>
      </w:r>
      <w:r w:rsidRPr="004B1610">
        <w:rPr>
          <w:rFonts w:ascii="Traditional Arabic" w:eastAsia="Times New Roman" w:hAnsi="Traditional Arabic" w:cs="Traditional Arabic"/>
          <w:sz w:val="28"/>
          <w:szCs w:val="28"/>
          <w:rtl/>
          <w:lang w:eastAsia="fr-FR" w:bidi="ar-TN"/>
        </w:rPr>
        <w:t xml:space="preserve"> لا تقوم بنشر البيانات وفق</w:t>
      </w:r>
      <w:r w:rsidR="00D041A3">
        <w:rPr>
          <w:rFonts w:ascii="Traditional Arabic" w:eastAsia="Times New Roman" w:hAnsi="Traditional Arabic" w:cs="Traditional Arabic" w:hint="cs"/>
          <w:sz w:val="28"/>
          <w:szCs w:val="28"/>
          <w:rtl/>
          <w:lang w:eastAsia="fr-FR" w:bidi="ar-TN"/>
        </w:rPr>
        <w:t>ا</w:t>
      </w:r>
      <w:r w:rsidRPr="004B1610">
        <w:rPr>
          <w:rFonts w:ascii="Traditional Arabic" w:eastAsia="Times New Roman" w:hAnsi="Traditional Arabic" w:cs="Traditional Arabic"/>
          <w:sz w:val="28"/>
          <w:szCs w:val="28"/>
          <w:rtl/>
          <w:lang w:eastAsia="fr-FR" w:bidi="ar-TN"/>
        </w:rPr>
        <w:t xml:space="preserve"> للمواصفات المعمول بها.</w:t>
      </w:r>
    </w:p>
    <w:p w:rsidR="00F95003" w:rsidRPr="006370E0" w:rsidRDefault="00F95003" w:rsidP="004B1610">
      <w:pPr>
        <w:pStyle w:val="Paragraphedeliste"/>
        <w:numPr>
          <w:ilvl w:val="0"/>
          <w:numId w:val="13"/>
        </w:numPr>
        <w:tabs>
          <w:tab w:val="right" w:pos="1276"/>
        </w:tabs>
        <w:bidi/>
        <w:spacing w:before="120" w:after="120"/>
        <w:ind w:right="-142"/>
        <w:jc w:val="both"/>
        <w:outlineLvl w:val="2"/>
        <w:rPr>
          <w:rFonts w:ascii="Traditional Arabic" w:eastAsia="Calibri" w:hAnsi="Traditional Arabic" w:cs="Traditional Arabic"/>
          <w:b/>
          <w:bCs/>
          <w:i/>
          <w:iCs/>
          <w:noProof/>
          <w:color w:val="365F91" w:themeColor="accent1" w:themeShade="BF"/>
          <w:sz w:val="28"/>
          <w:szCs w:val="28"/>
          <w:u w:val="single"/>
          <w:lang w:bidi="ar-TN"/>
        </w:rPr>
      </w:pPr>
      <w:bookmarkStart w:id="12" w:name="_Toc2965461"/>
      <w:r w:rsidRPr="006370E0">
        <w:rPr>
          <w:rFonts w:ascii="Traditional Arabic" w:eastAsia="Calibri" w:hAnsi="Traditional Arabic" w:cs="Traditional Arabic"/>
          <w:b/>
          <w:bCs/>
          <w:i/>
          <w:iCs/>
          <w:noProof/>
          <w:color w:val="365F91" w:themeColor="accent1" w:themeShade="BF"/>
          <w:sz w:val="28"/>
          <w:szCs w:val="28"/>
          <w:u w:val="single"/>
          <w:rtl/>
          <w:lang w:bidi="ar-TN"/>
        </w:rPr>
        <w:t>الآثار وخلق القيمة</w:t>
      </w:r>
      <w:bookmarkEnd w:id="12"/>
    </w:p>
    <w:p w:rsidR="00EE3614" w:rsidRPr="004B1610" w:rsidRDefault="00F95003" w:rsidP="004B1610">
      <w:pPr>
        <w:bidi/>
        <w:spacing w:after="120"/>
        <w:ind w:firstLine="390"/>
        <w:jc w:val="both"/>
        <w:rPr>
          <w:rFonts w:ascii="Traditional Arabic" w:eastAsia="Times New Roman" w:hAnsi="Traditional Arabic" w:cs="Traditional Arabic"/>
          <w:sz w:val="28"/>
          <w:szCs w:val="28"/>
          <w:rtl/>
          <w:lang w:eastAsia="fr-FR" w:bidi="ar-BH"/>
        </w:rPr>
      </w:pPr>
      <w:r w:rsidRPr="004B1610">
        <w:rPr>
          <w:rFonts w:ascii="Traditional Arabic" w:eastAsia="Times New Roman" w:hAnsi="Traditional Arabic" w:cs="Traditional Arabic"/>
          <w:sz w:val="28"/>
          <w:szCs w:val="28"/>
          <w:rtl/>
          <w:lang w:eastAsia="fr-FR" w:bidi="ar-BH"/>
        </w:rPr>
        <w:t xml:space="preserve">بالنسبة لإعادة استعمال وتثمين البيانات، يشير نفس التقرير إلى ضعف الأثر وخلق القيمة المضافة من البيانات المنشورة في تونس على الرغم من إشارة عديد الدراسات للإمكانيّات الكبيرة التّي يمكن أن يوفّرها تثمين البيانات، من ذلك، دراسة للاتحاد الأوروبي تفيد أنّ فتح البيانات يمكن أن يوفّر لوحده ما بين </w:t>
      </w:r>
      <w:r w:rsidRPr="0052499A">
        <w:rPr>
          <w:rFonts w:ascii="Traditional Arabic" w:eastAsia="Times New Roman" w:hAnsi="Traditional Arabic" w:cs="Traditional Arabic"/>
          <w:sz w:val="24"/>
          <w:szCs w:val="24"/>
          <w:rtl/>
          <w:lang w:eastAsia="fr-FR" w:bidi="ar-BH"/>
        </w:rPr>
        <w:t xml:space="preserve">20 </w:t>
      </w:r>
      <w:r w:rsidRPr="004B1610">
        <w:rPr>
          <w:rFonts w:ascii="Traditional Arabic" w:eastAsia="Times New Roman" w:hAnsi="Traditional Arabic" w:cs="Traditional Arabic"/>
          <w:sz w:val="28"/>
          <w:szCs w:val="28"/>
          <w:rtl/>
          <w:lang w:eastAsia="fr-FR" w:bidi="ar-BH"/>
        </w:rPr>
        <w:t>و</w:t>
      </w:r>
      <w:r w:rsidRPr="0052499A">
        <w:rPr>
          <w:rFonts w:ascii="Traditional Arabic" w:eastAsia="Times New Roman" w:hAnsi="Traditional Arabic" w:cs="Traditional Arabic"/>
          <w:sz w:val="24"/>
          <w:szCs w:val="24"/>
          <w:rtl/>
          <w:lang w:eastAsia="fr-FR" w:bidi="ar-BH"/>
        </w:rPr>
        <w:t>100</w:t>
      </w:r>
      <w:r w:rsidRPr="004B1610">
        <w:rPr>
          <w:rFonts w:ascii="Traditional Arabic" w:eastAsia="Times New Roman" w:hAnsi="Traditional Arabic" w:cs="Traditional Arabic"/>
          <w:sz w:val="28"/>
          <w:szCs w:val="28"/>
          <w:rtl/>
          <w:lang w:eastAsia="fr-FR" w:bidi="ar-BH"/>
        </w:rPr>
        <w:t xml:space="preserve"> مليون يورو/ السّنة </w:t>
      </w:r>
      <w:r w:rsidR="00DA78F1" w:rsidRPr="004B1610">
        <w:rPr>
          <w:rFonts w:ascii="Traditional Arabic" w:eastAsia="Times New Roman" w:hAnsi="Traditional Arabic" w:cs="Traditional Arabic" w:hint="cs"/>
          <w:sz w:val="28"/>
          <w:szCs w:val="28"/>
          <w:rtl/>
          <w:lang w:eastAsia="fr-FR" w:bidi="ar-BH"/>
        </w:rPr>
        <w:t>للاقتصاد</w:t>
      </w:r>
      <w:r w:rsidRPr="004B1610">
        <w:rPr>
          <w:rFonts w:ascii="Traditional Arabic" w:eastAsia="Times New Roman" w:hAnsi="Traditional Arabic" w:cs="Traditional Arabic"/>
          <w:sz w:val="28"/>
          <w:szCs w:val="28"/>
          <w:rtl/>
          <w:lang w:eastAsia="fr-FR" w:bidi="ar-BH"/>
        </w:rPr>
        <w:t xml:space="preserve"> التونسي (</w:t>
      </w:r>
      <w:proofErr w:type="spellStart"/>
      <w:r w:rsidRPr="004B1610">
        <w:rPr>
          <w:rFonts w:ascii="Traditional Arabic" w:eastAsia="Times New Roman" w:hAnsi="Traditional Arabic" w:cs="Traditional Arabic"/>
          <w:sz w:val="28"/>
          <w:szCs w:val="28"/>
          <w:rtl/>
          <w:lang w:eastAsia="fr-FR" w:bidi="ar-BH"/>
        </w:rPr>
        <w:t>الإتحاد</w:t>
      </w:r>
      <w:proofErr w:type="spellEnd"/>
      <w:r w:rsidRPr="004B1610">
        <w:rPr>
          <w:rFonts w:ascii="Traditional Arabic" w:eastAsia="Times New Roman" w:hAnsi="Traditional Arabic" w:cs="Traditional Arabic"/>
          <w:sz w:val="28"/>
          <w:szCs w:val="28"/>
          <w:rtl/>
          <w:lang w:eastAsia="fr-FR" w:bidi="ar-BH"/>
        </w:rPr>
        <w:t xml:space="preserve"> الأوروبي، </w:t>
      </w:r>
      <w:r w:rsidRPr="0052499A">
        <w:rPr>
          <w:rFonts w:ascii="Traditional Arabic" w:eastAsia="Times New Roman" w:hAnsi="Traditional Arabic" w:cs="Traditional Arabic"/>
          <w:sz w:val="24"/>
          <w:szCs w:val="24"/>
          <w:rtl/>
          <w:lang w:eastAsia="fr-FR" w:bidi="ar-BH"/>
        </w:rPr>
        <w:t>2012</w:t>
      </w:r>
      <w:r w:rsidRPr="004B1610">
        <w:rPr>
          <w:rFonts w:ascii="Traditional Arabic" w:eastAsia="Times New Roman" w:hAnsi="Traditional Arabic" w:cs="Traditional Arabic"/>
          <w:sz w:val="28"/>
          <w:szCs w:val="28"/>
          <w:rtl/>
          <w:lang w:eastAsia="fr-FR" w:bidi="ar-BH"/>
        </w:rPr>
        <w:t xml:space="preserve">). </w:t>
      </w:r>
    </w:p>
    <w:p w:rsidR="00CE0445" w:rsidRPr="004B1610" w:rsidRDefault="00953EC4" w:rsidP="00DA78F1">
      <w:pPr>
        <w:bidi/>
        <w:jc w:val="both"/>
        <w:rPr>
          <w:rFonts w:ascii="Traditional Arabic" w:hAnsi="Traditional Arabic" w:cs="Traditional Arabic"/>
          <w:sz w:val="28"/>
          <w:szCs w:val="28"/>
          <w:lang w:bidi="ar-TN"/>
        </w:rPr>
      </w:pPr>
      <w:proofErr w:type="gramStart"/>
      <w:r w:rsidRPr="004B1610">
        <w:rPr>
          <w:rFonts w:ascii="Traditional Arabic" w:hAnsi="Traditional Arabic" w:cs="Traditional Arabic"/>
          <w:sz w:val="28"/>
          <w:szCs w:val="28"/>
          <w:rtl/>
          <w:lang w:bidi="ar-TN"/>
        </w:rPr>
        <w:t>ومن</w:t>
      </w:r>
      <w:proofErr w:type="gramEnd"/>
      <w:r w:rsidRPr="004B1610">
        <w:rPr>
          <w:rFonts w:ascii="Traditional Arabic" w:hAnsi="Traditional Arabic" w:cs="Traditional Arabic"/>
          <w:sz w:val="28"/>
          <w:szCs w:val="28"/>
          <w:rtl/>
          <w:lang w:bidi="ar-TN"/>
        </w:rPr>
        <w:t xml:space="preserve"> جانب آخر، </w:t>
      </w:r>
      <w:r w:rsidR="00CE0445" w:rsidRPr="004B1610">
        <w:rPr>
          <w:rFonts w:ascii="Traditional Arabic" w:hAnsi="Traditional Arabic" w:cs="Traditional Arabic"/>
          <w:sz w:val="28"/>
          <w:szCs w:val="28"/>
          <w:rtl/>
          <w:lang w:bidi="ar-TN"/>
        </w:rPr>
        <w:t>يوضح الجدول الموالي</w:t>
      </w:r>
      <w:r w:rsidR="00CE0445" w:rsidRPr="004B1610">
        <w:rPr>
          <w:rFonts w:ascii="Traditional Arabic" w:hAnsi="Traditional Arabic" w:cs="Traditional Arabic"/>
          <w:sz w:val="28"/>
          <w:szCs w:val="28"/>
          <w:lang w:bidi="ar-TN"/>
        </w:rPr>
        <w:t xml:space="preserve"> </w:t>
      </w:r>
      <w:r w:rsidR="00CE0445" w:rsidRPr="004B1610">
        <w:rPr>
          <w:rFonts w:ascii="Traditional Arabic" w:hAnsi="Traditional Arabic" w:cs="Traditional Arabic"/>
          <w:sz w:val="28"/>
          <w:szCs w:val="28"/>
          <w:rtl/>
          <w:lang w:bidi="ar-TN"/>
        </w:rPr>
        <w:t xml:space="preserve">تقييم تونس في مجال البيانات المفتوحة لسنة </w:t>
      </w:r>
      <w:r w:rsidR="00CE0445" w:rsidRPr="00DA78F1">
        <w:rPr>
          <w:rFonts w:ascii="Traditional Arabic" w:hAnsi="Traditional Arabic" w:cs="Traditional Arabic"/>
          <w:sz w:val="24"/>
          <w:szCs w:val="24"/>
          <w:lang w:bidi="ar-TN"/>
        </w:rPr>
        <w:t>2016</w:t>
      </w:r>
      <w:r w:rsidR="00CE0445" w:rsidRPr="00DA78F1">
        <w:rPr>
          <w:rFonts w:ascii="Traditional Arabic" w:hAnsi="Traditional Arabic" w:cs="Traditional Arabic"/>
          <w:sz w:val="24"/>
          <w:szCs w:val="24"/>
          <w:rtl/>
          <w:lang w:bidi="ar-TN"/>
        </w:rPr>
        <w:t xml:space="preserve"> </w:t>
      </w:r>
      <w:r w:rsidR="00CE0445" w:rsidRPr="004B1610">
        <w:rPr>
          <w:rFonts w:ascii="Traditional Arabic" w:hAnsi="Traditional Arabic" w:cs="Traditional Arabic"/>
          <w:sz w:val="28"/>
          <w:szCs w:val="28"/>
          <w:rtl/>
          <w:lang w:bidi="ar-TN"/>
        </w:rPr>
        <w:t xml:space="preserve">حسب </w:t>
      </w:r>
      <w:r w:rsidR="00865BD2" w:rsidRPr="004B1610">
        <w:rPr>
          <w:rFonts w:ascii="Traditional Arabic" w:hAnsi="Traditional Arabic" w:cs="Traditional Arabic" w:hint="cs"/>
          <w:sz w:val="28"/>
          <w:szCs w:val="28"/>
          <w:rtl/>
          <w:lang w:bidi="ar-TN"/>
        </w:rPr>
        <w:t>القطاعات:</w:t>
      </w:r>
    </w:p>
    <w:p w:rsidR="006D4104" w:rsidRPr="004B1610" w:rsidRDefault="00FC050B" w:rsidP="004B1610">
      <w:pPr>
        <w:bidi/>
        <w:jc w:val="both"/>
        <w:rPr>
          <w:rFonts w:ascii="Traditional Arabic" w:hAnsi="Traditional Arabic" w:cs="Traditional Arabic"/>
          <w:sz w:val="28"/>
          <w:szCs w:val="28"/>
        </w:rPr>
      </w:pPr>
      <w:r w:rsidRPr="004B1610">
        <w:rPr>
          <w:noProof/>
          <w:sz w:val="28"/>
          <w:szCs w:val="28"/>
          <w:lang w:eastAsia="fr-FR"/>
        </w:rPr>
        <w:drawing>
          <wp:inline distT="0" distB="0" distL="0" distR="0" wp14:anchorId="2233CDDE" wp14:editId="386D8043">
            <wp:extent cx="5995521" cy="3841668"/>
            <wp:effectExtent l="0" t="0" r="571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003390" cy="3846710"/>
                    </a:xfrm>
                    <a:prstGeom prst="rect">
                      <a:avLst/>
                    </a:prstGeom>
                  </pic:spPr>
                </pic:pic>
              </a:graphicData>
            </a:graphic>
          </wp:inline>
        </w:drawing>
      </w:r>
    </w:p>
    <w:p w:rsidR="00645DBB" w:rsidRDefault="006D4104" w:rsidP="004B1610">
      <w:pPr>
        <w:pStyle w:val="Lgende"/>
        <w:bidi/>
        <w:spacing w:line="276" w:lineRule="auto"/>
        <w:jc w:val="center"/>
        <w:rPr>
          <w:rFonts w:ascii="Traditional Arabic" w:hAnsi="Traditional Arabic" w:cs="Traditional Arabic"/>
          <w:sz w:val="28"/>
          <w:szCs w:val="28"/>
          <w:rtl/>
        </w:rPr>
      </w:pPr>
      <w:bookmarkStart w:id="13" w:name="_Toc2965007"/>
      <w:r w:rsidRPr="004B1610">
        <w:rPr>
          <w:rFonts w:ascii="Traditional Arabic" w:hAnsi="Traditional Arabic" w:cs="Traditional Arabic" w:hint="cs"/>
          <w:sz w:val="28"/>
          <w:szCs w:val="28"/>
          <w:rtl/>
        </w:rPr>
        <w:t>رسم</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توضيحي</w:t>
      </w:r>
      <w:r w:rsidRPr="004B1610">
        <w:rPr>
          <w:rFonts w:ascii="Traditional Arabic" w:hAnsi="Traditional Arabic" w:cs="Traditional Arabic"/>
          <w:sz w:val="28"/>
          <w:szCs w:val="28"/>
          <w:rtl/>
        </w:rPr>
        <w:t xml:space="preserve"> </w:t>
      </w:r>
      <w:r w:rsidRPr="004B1610">
        <w:rPr>
          <w:rFonts w:ascii="Traditional Arabic" w:hAnsi="Traditional Arabic" w:cs="Traditional Arabic"/>
          <w:sz w:val="28"/>
          <w:szCs w:val="28"/>
          <w:rtl/>
        </w:rPr>
        <w:fldChar w:fldCharType="begin"/>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Pr>
        <w:instrText>SEQ</w:instrText>
      </w:r>
      <w:r w:rsidRPr="004B1610">
        <w:rPr>
          <w:rFonts w:ascii="Traditional Arabic" w:hAnsi="Traditional Arabic" w:cs="Traditional Arabic"/>
          <w:sz w:val="28"/>
          <w:szCs w:val="28"/>
          <w:rtl/>
        </w:rPr>
        <w:instrText xml:space="preserve"> رسم_توضيحي \* </w:instrText>
      </w:r>
      <w:r w:rsidRPr="004B1610">
        <w:rPr>
          <w:rFonts w:ascii="Traditional Arabic" w:hAnsi="Traditional Arabic" w:cs="Traditional Arabic"/>
          <w:sz w:val="28"/>
          <w:szCs w:val="28"/>
        </w:rPr>
        <w:instrText>ARABIC</w:instrText>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1</w:t>
      </w:r>
      <w:r w:rsidRPr="004B1610">
        <w:rPr>
          <w:rFonts w:ascii="Traditional Arabic" w:hAnsi="Traditional Arabic" w:cs="Traditional Arabic"/>
          <w:sz w:val="28"/>
          <w:szCs w:val="28"/>
          <w:rtl/>
        </w:rPr>
        <w:fldChar w:fldCharType="end"/>
      </w:r>
      <w:r w:rsidR="002D269D">
        <w:rPr>
          <w:rFonts w:ascii="Traditional Arabic" w:hAnsi="Traditional Arabic" w:cs="Traditional Arabic"/>
          <w:sz w:val="28"/>
          <w:szCs w:val="28"/>
        </w:rPr>
        <w:t xml:space="preserve"> </w:t>
      </w:r>
      <w:r w:rsidRPr="004B1610">
        <w:rPr>
          <w:rFonts w:ascii="Traditional Arabic" w:hAnsi="Traditional Arabic" w:cs="Traditional Arabic"/>
          <w:sz w:val="28"/>
          <w:szCs w:val="28"/>
        </w:rPr>
        <w:t xml:space="preserve">: </w:t>
      </w:r>
      <w:r w:rsidRPr="004B1610">
        <w:rPr>
          <w:rFonts w:ascii="Traditional Arabic" w:hAnsi="Traditional Arabic" w:cs="Traditional Arabic"/>
          <w:sz w:val="28"/>
          <w:szCs w:val="28"/>
          <w:rtl/>
        </w:rPr>
        <w:t>تقييم تونس في مجال البيانات المفتوحة لسنة 2016 حسب القطاعات</w:t>
      </w:r>
      <w:bookmarkEnd w:id="13"/>
    </w:p>
    <w:p w:rsidR="00500997" w:rsidRDefault="00500997" w:rsidP="004173CC">
      <w:pPr>
        <w:bidi/>
        <w:rPr>
          <w:rFonts w:ascii="Traditional Arabic" w:hAnsi="Traditional Arabic" w:cs="Traditional Arabic"/>
          <w:color w:val="222222"/>
          <w:sz w:val="28"/>
          <w:szCs w:val="28"/>
          <w:shd w:val="clear" w:color="auto" w:fill="FFFFFF"/>
          <w:rtl/>
          <w:lang w:bidi="ar-TN"/>
        </w:rPr>
      </w:pPr>
      <w:r w:rsidRPr="004B1610">
        <w:rPr>
          <w:rFonts w:ascii="Traditional Arabic" w:hAnsi="Traditional Arabic" w:cs="Traditional Arabic" w:hint="cs"/>
          <w:color w:val="222222"/>
          <w:sz w:val="28"/>
          <w:szCs w:val="28"/>
          <w:shd w:val="clear" w:color="auto" w:fill="FFFFFF"/>
          <w:rtl/>
          <w:lang w:bidi="ar-TN"/>
        </w:rPr>
        <w:lastRenderedPageBreak/>
        <w:tab/>
      </w:r>
      <w:r w:rsidRPr="004B1610">
        <w:rPr>
          <w:rFonts w:ascii="Traditional Arabic" w:hAnsi="Traditional Arabic" w:cs="Traditional Arabic"/>
          <w:color w:val="222222"/>
          <w:sz w:val="28"/>
          <w:szCs w:val="28"/>
          <w:shd w:val="clear" w:color="auto" w:fill="FFFFFF"/>
          <w:rtl/>
          <w:lang w:bidi="ar-TN"/>
        </w:rPr>
        <w:t xml:space="preserve">يدرس الرسم </w:t>
      </w:r>
      <w:r>
        <w:rPr>
          <w:rFonts w:ascii="Traditional Arabic" w:hAnsi="Traditional Arabic" w:cs="Traditional Arabic" w:hint="cs"/>
          <w:color w:val="222222"/>
          <w:sz w:val="28"/>
          <w:szCs w:val="28"/>
          <w:shd w:val="clear" w:color="auto" w:fill="FFFFFF"/>
          <w:rtl/>
          <w:lang w:bidi="ar-TN"/>
        </w:rPr>
        <w:t>ال</w:t>
      </w:r>
      <w:r w:rsidRPr="004B1610">
        <w:rPr>
          <w:rFonts w:ascii="Traditional Arabic" w:hAnsi="Traditional Arabic" w:cs="Traditional Arabic" w:hint="cs"/>
          <w:color w:val="222222"/>
          <w:sz w:val="28"/>
          <w:szCs w:val="28"/>
          <w:shd w:val="clear" w:color="auto" w:fill="FFFFFF"/>
          <w:rtl/>
          <w:lang w:bidi="ar-TN"/>
        </w:rPr>
        <w:t>توضيحي</w:t>
      </w:r>
      <w:r w:rsidRPr="004B1610">
        <w:rPr>
          <w:rFonts w:ascii="Traditional Arabic" w:hAnsi="Traditional Arabic" w:cs="Traditional Arabic"/>
          <w:color w:val="222222"/>
          <w:sz w:val="28"/>
          <w:szCs w:val="28"/>
          <w:shd w:val="clear" w:color="auto" w:fill="FFFFFF"/>
          <w:rtl/>
          <w:lang w:bidi="ar-TN"/>
        </w:rPr>
        <w:t xml:space="preserve"> </w:t>
      </w:r>
      <w:r>
        <w:rPr>
          <w:rFonts w:ascii="Traditional Arabic" w:hAnsi="Traditional Arabic" w:cs="Traditional Arabic" w:hint="cs"/>
          <w:color w:val="222222"/>
          <w:sz w:val="28"/>
          <w:szCs w:val="28"/>
          <w:shd w:val="clear" w:color="auto" w:fill="FFFFFF"/>
          <w:rtl/>
          <w:lang w:bidi="ar-TN"/>
        </w:rPr>
        <w:t xml:space="preserve">اعلاه </w:t>
      </w:r>
      <w:r w:rsidRPr="004B1610">
        <w:rPr>
          <w:rFonts w:ascii="Traditional Arabic" w:hAnsi="Traditional Arabic" w:cs="Traditional Arabic" w:hint="cs"/>
          <w:color w:val="222222"/>
          <w:sz w:val="28"/>
          <w:szCs w:val="28"/>
          <w:shd w:val="clear" w:color="auto" w:fill="FFFFFF"/>
          <w:rtl/>
          <w:lang w:bidi="ar-TN"/>
        </w:rPr>
        <w:t xml:space="preserve"> </w:t>
      </w:r>
      <w:r w:rsidRPr="004B1610">
        <w:rPr>
          <w:rFonts w:ascii="Traditional Arabic" w:hAnsi="Traditional Arabic" w:cs="Traditional Arabic"/>
          <w:color w:val="222222"/>
          <w:sz w:val="28"/>
          <w:szCs w:val="28"/>
          <w:shd w:val="clear" w:color="auto" w:fill="FFFFFF"/>
          <w:rtl/>
          <w:lang w:bidi="ar-TN"/>
        </w:rPr>
        <w:t xml:space="preserve">أهم التحديات والاشكاليات التي تحول دون تعزيز </w:t>
      </w:r>
      <w:r>
        <w:rPr>
          <w:rFonts w:ascii="Traditional Arabic" w:hAnsi="Traditional Arabic" w:cs="Traditional Arabic" w:hint="cs"/>
          <w:color w:val="222222"/>
          <w:sz w:val="28"/>
          <w:szCs w:val="28"/>
          <w:shd w:val="clear" w:color="auto" w:fill="FFFFFF"/>
          <w:rtl/>
          <w:lang w:bidi="ar-TN"/>
        </w:rPr>
        <w:t xml:space="preserve">مبادرات </w:t>
      </w:r>
      <w:r w:rsidRPr="004B1610">
        <w:rPr>
          <w:rFonts w:ascii="Traditional Arabic" w:hAnsi="Traditional Arabic" w:cs="Traditional Arabic"/>
          <w:color w:val="222222"/>
          <w:sz w:val="28"/>
          <w:szCs w:val="28"/>
          <w:shd w:val="clear" w:color="auto" w:fill="FFFFFF"/>
          <w:rtl/>
          <w:lang w:bidi="ar-TN"/>
        </w:rPr>
        <w:t>فتح البيانات العمومية على غرار اتاحة البيانات في صيغة قابلة للقراءة الآلية وفي شكل مفتوح،</w:t>
      </w:r>
      <w:r>
        <w:rPr>
          <w:rFonts w:ascii="Traditional Arabic" w:hAnsi="Traditional Arabic" w:cs="Traditional Arabic" w:hint="cs"/>
          <w:color w:val="222222"/>
          <w:sz w:val="28"/>
          <w:szCs w:val="28"/>
          <w:shd w:val="clear" w:color="auto" w:fill="FFFFFF"/>
          <w:rtl/>
          <w:lang w:bidi="ar-TN"/>
        </w:rPr>
        <w:t xml:space="preserve"> مجانية البيانات المتاحة،</w:t>
      </w:r>
      <w:r w:rsidRPr="004B1610">
        <w:rPr>
          <w:rFonts w:ascii="Traditional Arabic" w:hAnsi="Traditional Arabic" w:cs="Traditional Arabic"/>
          <w:color w:val="222222"/>
          <w:sz w:val="28"/>
          <w:szCs w:val="28"/>
          <w:shd w:val="clear" w:color="auto" w:fill="FFFFFF"/>
          <w:rtl/>
          <w:lang w:bidi="ar-TN"/>
        </w:rPr>
        <w:t xml:space="preserve"> عدم نشر البيانات بالاعتماد على رخصة اعادة استعمال، غياب </w:t>
      </w:r>
      <w:r>
        <w:rPr>
          <w:rFonts w:ascii="Traditional Arabic" w:hAnsi="Traditional Arabic" w:cs="Traditional Arabic" w:hint="cs"/>
          <w:color w:val="222222"/>
          <w:sz w:val="28"/>
          <w:szCs w:val="28"/>
          <w:shd w:val="clear" w:color="auto" w:fill="FFFFFF"/>
          <w:rtl/>
          <w:lang w:bidi="ar-TN"/>
        </w:rPr>
        <w:t xml:space="preserve">بيانات </w:t>
      </w:r>
      <w:r w:rsidRPr="004B1610">
        <w:rPr>
          <w:rFonts w:ascii="Traditional Arabic" w:hAnsi="Traditional Arabic" w:cs="Traditional Arabic"/>
          <w:color w:val="222222"/>
          <w:sz w:val="28"/>
          <w:szCs w:val="28"/>
          <w:shd w:val="clear" w:color="auto" w:fill="FFFFFF"/>
          <w:rtl/>
          <w:lang w:bidi="ar-TN"/>
        </w:rPr>
        <w:t xml:space="preserve">وصفية </w:t>
      </w:r>
      <w:r>
        <w:rPr>
          <w:rFonts w:ascii="Traditional Arabic" w:hAnsi="Traditional Arabic" w:cs="Traditional Arabic" w:hint="cs"/>
          <w:color w:val="222222"/>
          <w:sz w:val="28"/>
          <w:szCs w:val="28"/>
          <w:shd w:val="clear" w:color="auto" w:fill="FFFFFF"/>
          <w:rtl/>
          <w:lang w:bidi="ar-TN"/>
        </w:rPr>
        <w:t>(</w:t>
      </w:r>
      <w:r>
        <w:rPr>
          <w:rFonts w:ascii="Traditional Arabic" w:hAnsi="Traditional Arabic" w:cs="Traditional Arabic"/>
          <w:color w:val="222222"/>
          <w:sz w:val="28"/>
          <w:szCs w:val="28"/>
          <w:shd w:val="clear" w:color="auto" w:fill="FFFFFF"/>
          <w:lang w:bidi="ar-TN"/>
        </w:rPr>
        <w:t>métadonnées</w:t>
      </w:r>
      <w:r>
        <w:rPr>
          <w:rFonts w:ascii="Traditional Arabic" w:hAnsi="Traditional Arabic" w:cs="Traditional Arabic" w:hint="cs"/>
          <w:color w:val="222222"/>
          <w:sz w:val="28"/>
          <w:szCs w:val="28"/>
          <w:shd w:val="clear" w:color="auto" w:fill="FFFFFF"/>
          <w:rtl/>
          <w:lang w:bidi="ar-TN"/>
        </w:rPr>
        <w:t xml:space="preserve">) </w:t>
      </w:r>
      <w:r w:rsidRPr="004B1610">
        <w:rPr>
          <w:rFonts w:ascii="Traditional Arabic" w:hAnsi="Traditional Arabic" w:cs="Traditional Arabic"/>
          <w:color w:val="222222"/>
          <w:sz w:val="28"/>
          <w:szCs w:val="28"/>
          <w:shd w:val="clear" w:color="auto" w:fill="FFFFFF"/>
          <w:rtl/>
          <w:lang w:bidi="ar-TN"/>
        </w:rPr>
        <w:t xml:space="preserve">حول وحدات البيانات المنشورة، </w:t>
      </w:r>
      <w:r>
        <w:rPr>
          <w:rFonts w:ascii="Traditional Arabic" w:hAnsi="Traditional Arabic" w:cs="Traditional Arabic" w:hint="cs"/>
          <w:color w:val="222222"/>
          <w:sz w:val="28"/>
          <w:szCs w:val="28"/>
          <w:shd w:val="clear" w:color="auto" w:fill="FFFFFF"/>
          <w:rtl/>
          <w:lang w:bidi="ar-TN"/>
        </w:rPr>
        <w:t>و</w:t>
      </w:r>
      <w:r w:rsidRPr="004B1610">
        <w:rPr>
          <w:rFonts w:ascii="Traditional Arabic" w:hAnsi="Traditional Arabic" w:cs="Traditional Arabic"/>
          <w:color w:val="222222"/>
          <w:sz w:val="28"/>
          <w:szCs w:val="28"/>
          <w:shd w:val="clear" w:color="auto" w:fill="FFFFFF"/>
          <w:rtl/>
          <w:lang w:bidi="ar-TN"/>
        </w:rPr>
        <w:t xml:space="preserve">غياب المعرفات الرئيسية الخاصة بالبيانات </w:t>
      </w:r>
      <w:r w:rsidRPr="004B1610">
        <w:rPr>
          <w:rFonts w:ascii="Traditional Arabic" w:hAnsi="Traditional Arabic" w:cs="Traditional Arabic" w:hint="cs"/>
          <w:color w:val="222222"/>
          <w:sz w:val="28"/>
          <w:szCs w:val="28"/>
          <w:shd w:val="clear" w:color="auto" w:fill="FFFFFF"/>
          <w:rtl/>
          <w:lang w:bidi="ar-TN"/>
        </w:rPr>
        <w:t>بالإضافة</w:t>
      </w:r>
      <w:r w:rsidRPr="004B1610">
        <w:rPr>
          <w:rFonts w:ascii="Traditional Arabic" w:hAnsi="Traditional Arabic" w:cs="Traditional Arabic"/>
          <w:color w:val="222222"/>
          <w:sz w:val="28"/>
          <w:szCs w:val="28"/>
          <w:shd w:val="clear" w:color="auto" w:fill="FFFFFF"/>
          <w:rtl/>
          <w:lang w:bidi="ar-TN"/>
        </w:rPr>
        <w:t xml:space="preserve"> إلى ضعف تحيين البيانات المنشورة.</w:t>
      </w:r>
      <w:r w:rsidRPr="004B1610">
        <w:rPr>
          <w:rFonts w:ascii="Traditional Arabic" w:hAnsi="Traditional Arabic" w:cs="Traditional Arabic" w:hint="cs"/>
          <w:color w:val="222222"/>
          <w:sz w:val="28"/>
          <w:szCs w:val="28"/>
          <w:shd w:val="clear" w:color="auto" w:fill="FFFFFF"/>
          <w:rtl/>
          <w:lang w:bidi="ar-TN"/>
        </w:rPr>
        <w:t> </w:t>
      </w:r>
      <w:r w:rsidR="004173CC">
        <w:rPr>
          <w:rFonts w:ascii="Traditional Arabic" w:hAnsi="Traditional Arabic" w:cs="Traditional Arabic" w:hint="cs"/>
          <w:color w:val="222222"/>
          <w:sz w:val="28"/>
          <w:szCs w:val="28"/>
          <w:shd w:val="clear" w:color="auto" w:fill="FFFFFF"/>
          <w:rtl/>
          <w:lang w:bidi="ar-TN"/>
        </w:rPr>
        <w:t xml:space="preserve">وهو ما يستوجب ضرورة </w:t>
      </w:r>
      <w:r w:rsidR="004173CC" w:rsidRPr="004173CC">
        <w:rPr>
          <w:rFonts w:ascii="Traditional Arabic" w:hAnsi="Traditional Arabic" w:cs="Traditional Arabic" w:hint="cs"/>
          <w:color w:val="222222"/>
          <w:sz w:val="28"/>
          <w:szCs w:val="28"/>
          <w:shd w:val="clear" w:color="auto" w:fill="FFFFFF"/>
          <w:rtl/>
          <w:lang w:bidi="ar-TN"/>
        </w:rPr>
        <w:t>النظر</w:t>
      </w:r>
      <w:r w:rsidR="004173CC" w:rsidRPr="004173CC">
        <w:rPr>
          <w:rFonts w:ascii="Traditional Arabic" w:hAnsi="Traditional Arabic" w:cs="Traditional Arabic"/>
          <w:color w:val="222222"/>
          <w:sz w:val="28"/>
          <w:szCs w:val="28"/>
          <w:shd w:val="clear" w:color="auto" w:fill="FFFFFF"/>
          <w:rtl/>
          <w:lang w:bidi="ar-TN"/>
        </w:rPr>
        <w:t xml:space="preserve"> </w:t>
      </w:r>
      <w:r w:rsidR="004173CC" w:rsidRPr="004173CC">
        <w:rPr>
          <w:rFonts w:ascii="Traditional Arabic" w:hAnsi="Traditional Arabic" w:cs="Traditional Arabic" w:hint="cs"/>
          <w:color w:val="222222"/>
          <w:sz w:val="28"/>
          <w:szCs w:val="28"/>
          <w:shd w:val="clear" w:color="auto" w:fill="FFFFFF"/>
          <w:rtl/>
          <w:lang w:bidi="ar-TN"/>
        </w:rPr>
        <w:t>في</w:t>
      </w:r>
      <w:r w:rsidR="004173CC" w:rsidRPr="004173CC">
        <w:rPr>
          <w:rFonts w:ascii="Traditional Arabic" w:hAnsi="Traditional Arabic" w:cs="Traditional Arabic"/>
          <w:color w:val="222222"/>
          <w:sz w:val="28"/>
          <w:szCs w:val="28"/>
          <w:shd w:val="clear" w:color="auto" w:fill="FFFFFF"/>
          <w:rtl/>
          <w:lang w:bidi="ar-TN"/>
        </w:rPr>
        <w:t xml:space="preserve"> </w:t>
      </w:r>
      <w:r w:rsidR="004173CC">
        <w:rPr>
          <w:rFonts w:ascii="Traditional Arabic" w:hAnsi="Traditional Arabic" w:cs="Traditional Arabic" w:hint="cs"/>
          <w:color w:val="222222"/>
          <w:sz w:val="28"/>
          <w:szCs w:val="28"/>
          <w:shd w:val="clear" w:color="auto" w:fill="FFFFFF"/>
          <w:rtl/>
          <w:lang w:bidi="ar-TN"/>
        </w:rPr>
        <w:t xml:space="preserve">الإجراءات </w:t>
      </w:r>
      <w:r w:rsidR="004173CC" w:rsidRPr="004173CC">
        <w:rPr>
          <w:rFonts w:ascii="Traditional Arabic" w:hAnsi="Traditional Arabic" w:cs="Traditional Arabic" w:hint="cs"/>
          <w:color w:val="222222"/>
          <w:sz w:val="28"/>
          <w:szCs w:val="28"/>
          <w:shd w:val="clear" w:color="auto" w:fill="FFFFFF"/>
          <w:rtl/>
          <w:lang w:bidi="ar-TN"/>
        </w:rPr>
        <w:t>الممكنة للحد</w:t>
      </w:r>
      <w:r w:rsidR="004173CC" w:rsidRPr="004173CC">
        <w:rPr>
          <w:rFonts w:ascii="Traditional Arabic" w:hAnsi="Traditional Arabic" w:cs="Traditional Arabic"/>
          <w:color w:val="222222"/>
          <w:sz w:val="28"/>
          <w:szCs w:val="28"/>
          <w:shd w:val="clear" w:color="auto" w:fill="FFFFFF"/>
          <w:rtl/>
          <w:lang w:bidi="ar-TN"/>
        </w:rPr>
        <w:t xml:space="preserve"> </w:t>
      </w:r>
      <w:r w:rsidR="004173CC" w:rsidRPr="004173CC">
        <w:rPr>
          <w:rFonts w:ascii="Traditional Arabic" w:hAnsi="Traditional Arabic" w:cs="Traditional Arabic" w:hint="cs"/>
          <w:color w:val="222222"/>
          <w:sz w:val="28"/>
          <w:szCs w:val="28"/>
          <w:shd w:val="clear" w:color="auto" w:fill="FFFFFF"/>
          <w:rtl/>
          <w:lang w:bidi="ar-TN"/>
        </w:rPr>
        <w:t>من</w:t>
      </w:r>
      <w:r w:rsidR="004173CC" w:rsidRPr="004173CC">
        <w:rPr>
          <w:rFonts w:ascii="Traditional Arabic" w:hAnsi="Traditional Arabic" w:cs="Traditional Arabic"/>
          <w:color w:val="222222"/>
          <w:sz w:val="28"/>
          <w:szCs w:val="28"/>
          <w:shd w:val="clear" w:color="auto" w:fill="FFFFFF"/>
          <w:rtl/>
          <w:lang w:bidi="ar-TN"/>
        </w:rPr>
        <w:t xml:space="preserve"> </w:t>
      </w:r>
      <w:r w:rsidR="004173CC" w:rsidRPr="004173CC">
        <w:rPr>
          <w:rFonts w:ascii="Traditional Arabic" w:hAnsi="Traditional Arabic" w:cs="Traditional Arabic" w:hint="cs"/>
          <w:color w:val="222222"/>
          <w:sz w:val="28"/>
          <w:szCs w:val="28"/>
          <w:shd w:val="clear" w:color="auto" w:fill="FFFFFF"/>
          <w:rtl/>
          <w:lang w:bidi="ar-TN"/>
        </w:rPr>
        <w:t>هذه</w:t>
      </w:r>
      <w:r w:rsidR="004173CC" w:rsidRPr="004173CC">
        <w:rPr>
          <w:rFonts w:ascii="Traditional Arabic" w:hAnsi="Traditional Arabic" w:cs="Traditional Arabic"/>
          <w:color w:val="222222"/>
          <w:sz w:val="28"/>
          <w:szCs w:val="28"/>
          <w:shd w:val="clear" w:color="auto" w:fill="FFFFFF"/>
          <w:rtl/>
          <w:lang w:bidi="ar-TN"/>
        </w:rPr>
        <w:t xml:space="preserve"> </w:t>
      </w:r>
      <w:r w:rsidR="004173CC" w:rsidRPr="004173CC">
        <w:rPr>
          <w:rFonts w:ascii="Traditional Arabic" w:hAnsi="Traditional Arabic" w:cs="Traditional Arabic" w:hint="cs"/>
          <w:color w:val="222222"/>
          <w:sz w:val="28"/>
          <w:szCs w:val="28"/>
          <w:shd w:val="clear" w:color="auto" w:fill="FFFFFF"/>
          <w:rtl/>
          <w:lang w:bidi="ar-TN"/>
        </w:rPr>
        <w:t>النقائص</w:t>
      </w:r>
      <w:r w:rsidR="004173CC">
        <w:rPr>
          <w:rFonts w:ascii="Traditional Arabic" w:hAnsi="Traditional Arabic" w:cs="Traditional Arabic" w:hint="cs"/>
          <w:color w:val="222222"/>
          <w:sz w:val="28"/>
          <w:szCs w:val="28"/>
          <w:shd w:val="clear" w:color="auto" w:fill="FFFFFF"/>
          <w:rtl/>
          <w:lang w:bidi="ar-TN"/>
        </w:rPr>
        <w:t>.</w:t>
      </w:r>
      <w:r w:rsidR="004173CC" w:rsidRPr="004173CC">
        <w:rPr>
          <w:rFonts w:ascii="Traditional Arabic" w:hAnsi="Traditional Arabic" w:cs="Traditional Arabic"/>
          <w:color w:val="222222"/>
          <w:sz w:val="28"/>
          <w:szCs w:val="28"/>
          <w:shd w:val="clear" w:color="auto" w:fill="FFFFFF"/>
          <w:rtl/>
          <w:lang w:bidi="ar-TN"/>
        </w:rPr>
        <w:t xml:space="preserve"> </w:t>
      </w:r>
    </w:p>
    <w:p w:rsidR="00A353CE" w:rsidRPr="004B1610" w:rsidRDefault="00A353CE" w:rsidP="00A353CE">
      <w:pPr>
        <w:bidi/>
        <w:jc w:val="both"/>
        <w:rPr>
          <w:rFonts w:ascii="Traditional Arabic" w:eastAsia="Times New Roman" w:hAnsi="Traditional Arabic" w:cs="Traditional Arabic"/>
          <w:sz w:val="28"/>
          <w:szCs w:val="28"/>
          <w:rtl/>
          <w:lang w:eastAsia="fr-FR" w:bidi="ar-TN"/>
        </w:rPr>
      </w:pPr>
      <w:proofErr w:type="gramStart"/>
      <w:r w:rsidRPr="00A353CE">
        <w:rPr>
          <w:rFonts w:ascii="Traditional Arabic" w:eastAsia="Times New Roman" w:hAnsi="Traditional Arabic" w:cs="Traditional Arabic" w:hint="cs"/>
          <w:sz w:val="28"/>
          <w:szCs w:val="28"/>
          <w:rtl/>
          <w:lang w:eastAsia="fr-FR" w:bidi="ar-BH"/>
        </w:rPr>
        <w:t>وفي</w:t>
      </w:r>
      <w:proofErr w:type="gramEnd"/>
      <w:r w:rsidRPr="00A353CE">
        <w:rPr>
          <w:rFonts w:ascii="Traditional Arabic" w:eastAsia="Times New Roman" w:hAnsi="Traditional Arabic" w:cs="Traditional Arabic"/>
          <w:sz w:val="28"/>
          <w:szCs w:val="28"/>
          <w:rtl/>
          <w:lang w:eastAsia="fr-FR" w:bidi="ar-BH"/>
        </w:rPr>
        <w:t xml:space="preserve"> </w:t>
      </w:r>
      <w:r w:rsidRPr="00A353CE">
        <w:rPr>
          <w:rFonts w:ascii="Traditional Arabic" w:eastAsia="Times New Roman" w:hAnsi="Traditional Arabic" w:cs="Traditional Arabic" w:hint="cs"/>
          <w:sz w:val="28"/>
          <w:szCs w:val="28"/>
          <w:rtl/>
          <w:lang w:eastAsia="fr-FR" w:bidi="ar-BH"/>
        </w:rPr>
        <w:t>نفس</w:t>
      </w:r>
      <w:r w:rsidRPr="00A353CE">
        <w:rPr>
          <w:rFonts w:ascii="Traditional Arabic" w:eastAsia="Times New Roman" w:hAnsi="Traditional Arabic" w:cs="Traditional Arabic"/>
          <w:sz w:val="28"/>
          <w:szCs w:val="28"/>
          <w:rtl/>
          <w:lang w:eastAsia="fr-FR" w:bidi="ar-BH"/>
        </w:rPr>
        <w:t xml:space="preserve"> </w:t>
      </w:r>
      <w:r w:rsidRPr="00A353CE">
        <w:rPr>
          <w:rFonts w:ascii="Traditional Arabic" w:eastAsia="Times New Roman" w:hAnsi="Traditional Arabic" w:cs="Traditional Arabic" w:hint="cs"/>
          <w:sz w:val="28"/>
          <w:szCs w:val="28"/>
          <w:rtl/>
          <w:lang w:eastAsia="fr-FR" w:bidi="ar-BH"/>
        </w:rPr>
        <w:t>السياق،</w:t>
      </w:r>
      <w:r w:rsidRPr="00A353CE">
        <w:rPr>
          <w:rFonts w:ascii="Traditional Arabic" w:eastAsia="Times New Roman" w:hAnsi="Traditional Arabic" w:cs="Traditional Arabic"/>
          <w:sz w:val="28"/>
          <w:szCs w:val="28"/>
          <w:rtl/>
          <w:lang w:eastAsia="fr-FR" w:bidi="ar-BH"/>
        </w:rPr>
        <w:t xml:space="preserve"> </w:t>
      </w:r>
      <w:r w:rsidRPr="004B1610">
        <w:rPr>
          <w:rFonts w:ascii="Traditional Arabic" w:eastAsia="Times New Roman" w:hAnsi="Traditional Arabic" w:cs="Traditional Arabic"/>
          <w:sz w:val="28"/>
          <w:szCs w:val="28"/>
          <w:rtl/>
          <w:lang w:eastAsia="fr-FR" w:bidi="ar-BH"/>
        </w:rPr>
        <w:t xml:space="preserve">يظهر الرسم </w:t>
      </w:r>
      <w:r>
        <w:rPr>
          <w:rFonts w:ascii="Traditional Arabic" w:eastAsia="Times New Roman" w:hAnsi="Traditional Arabic" w:cs="Traditional Arabic" w:hint="cs"/>
          <w:sz w:val="28"/>
          <w:szCs w:val="28"/>
          <w:rtl/>
          <w:lang w:eastAsia="fr-FR" w:bidi="ar-BH"/>
        </w:rPr>
        <w:t xml:space="preserve">التوضيحي عدد 1 </w:t>
      </w:r>
      <w:r w:rsidRPr="004B1610">
        <w:rPr>
          <w:rFonts w:ascii="Traditional Arabic" w:eastAsia="Times New Roman" w:hAnsi="Traditional Arabic" w:cs="Traditional Arabic"/>
          <w:sz w:val="28"/>
          <w:szCs w:val="28"/>
          <w:rtl/>
          <w:lang w:eastAsia="fr-FR" w:bidi="ar-BH"/>
        </w:rPr>
        <w:t xml:space="preserve">تأخّر تونس في نشر البيانات في المجالات التّالية:  </w:t>
      </w:r>
      <w:r w:rsidRPr="004B1610">
        <w:rPr>
          <w:rFonts w:ascii="Traditional Arabic" w:eastAsia="Times New Roman" w:hAnsi="Traditional Arabic" w:cs="Traditional Arabic"/>
          <w:sz w:val="28"/>
          <w:szCs w:val="28"/>
          <w:lang w:eastAsia="fr-FR" w:bidi="ar-BH"/>
        </w:rPr>
        <w:t xml:space="preserve"> </w:t>
      </w:r>
      <w:r w:rsidRPr="004B1610">
        <w:rPr>
          <w:rFonts w:ascii="Traditional Arabic" w:eastAsia="Times New Roman" w:hAnsi="Traditional Arabic" w:cs="Traditional Arabic"/>
          <w:sz w:val="28"/>
          <w:szCs w:val="28"/>
          <w:rtl/>
          <w:lang w:eastAsia="fr-FR" w:bidi="ar-BH"/>
        </w:rPr>
        <w:t xml:space="preserve">  </w:t>
      </w:r>
    </w:p>
    <w:p w:rsidR="00A353CE" w:rsidRPr="004B1610" w:rsidRDefault="00A353CE" w:rsidP="00A353CE">
      <w:pPr>
        <w:numPr>
          <w:ilvl w:val="0"/>
          <w:numId w:val="12"/>
        </w:numPr>
        <w:bidi/>
        <w:spacing w:after="0"/>
        <w:ind w:left="1382" w:hanging="357"/>
        <w:jc w:val="both"/>
        <w:rPr>
          <w:rFonts w:ascii="Traditional Arabic" w:eastAsia="Times New Roman" w:hAnsi="Traditional Arabic" w:cs="Traditional Arabic"/>
          <w:sz w:val="28"/>
          <w:szCs w:val="28"/>
          <w:rtl/>
          <w:lang w:eastAsia="fr-FR" w:bidi="ar-TN"/>
        </w:rPr>
      </w:pPr>
      <w:r w:rsidRPr="004B1610">
        <w:rPr>
          <w:rFonts w:ascii="Traditional Arabic" w:eastAsia="Times New Roman" w:hAnsi="Traditional Arabic" w:cs="Traditional Arabic"/>
          <w:sz w:val="28"/>
          <w:szCs w:val="28"/>
          <w:rtl/>
          <w:lang w:eastAsia="fr-FR" w:bidi="ar-TN"/>
        </w:rPr>
        <w:t>الصّفقات العموميّة ،</w:t>
      </w:r>
    </w:p>
    <w:p w:rsidR="00A353CE" w:rsidRPr="004B1610" w:rsidRDefault="00A353CE" w:rsidP="00A353CE">
      <w:pPr>
        <w:numPr>
          <w:ilvl w:val="0"/>
          <w:numId w:val="12"/>
        </w:numPr>
        <w:bidi/>
        <w:spacing w:after="0"/>
        <w:ind w:left="1382" w:hanging="357"/>
        <w:jc w:val="both"/>
        <w:rPr>
          <w:rFonts w:ascii="Traditional Arabic" w:eastAsia="Times New Roman" w:hAnsi="Traditional Arabic" w:cs="Traditional Arabic"/>
          <w:sz w:val="28"/>
          <w:szCs w:val="28"/>
          <w:rtl/>
          <w:lang w:eastAsia="fr-FR" w:bidi="ar-TN"/>
        </w:rPr>
      </w:pPr>
      <w:r w:rsidRPr="004B1610">
        <w:rPr>
          <w:rFonts w:ascii="Traditional Arabic" w:eastAsia="Times New Roman" w:hAnsi="Traditional Arabic" w:cs="Traditional Arabic"/>
          <w:sz w:val="28"/>
          <w:szCs w:val="28"/>
          <w:rtl/>
          <w:lang w:eastAsia="fr-FR" w:bidi="ar-TN"/>
        </w:rPr>
        <w:t>البيئة ،</w:t>
      </w:r>
    </w:p>
    <w:p w:rsidR="00A353CE" w:rsidRPr="004B1610" w:rsidRDefault="00A353CE" w:rsidP="00A353CE">
      <w:pPr>
        <w:numPr>
          <w:ilvl w:val="0"/>
          <w:numId w:val="12"/>
        </w:numPr>
        <w:bidi/>
        <w:spacing w:after="0"/>
        <w:ind w:left="1382" w:hanging="357"/>
        <w:jc w:val="both"/>
        <w:rPr>
          <w:rFonts w:ascii="Traditional Arabic" w:eastAsia="Times New Roman" w:hAnsi="Traditional Arabic" w:cs="Traditional Arabic"/>
          <w:sz w:val="28"/>
          <w:szCs w:val="28"/>
          <w:rtl/>
          <w:lang w:eastAsia="fr-FR" w:bidi="ar-TN"/>
        </w:rPr>
      </w:pPr>
      <w:r w:rsidRPr="004B1610">
        <w:rPr>
          <w:rFonts w:ascii="Traditional Arabic" w:eastAsia="Times New Roman" w:hAnsi="Traditional Arabic" w:cs="Traditional Arabic"/>
          <w:sz w:val="28"/>
          <w:szCs w:val="28"/>
          <w:rtl/>
          <w:lang w:eastAsia="fr-FR" w:bidi="ar-TN"/>
        </w:rPr>
        <w:t>الصحّة ،</w:t>
      </w:r>
    </w:p>
    <w:p w:rsidR="00A353CE" w:rsidRPr="004B1610" w:rsidRDefault="00A353CE" w:rsidP="00A353CE">
      <w:pPr>
        <w:numPr>
          <w:ilvl w:val="0"/>
          <w:numId w:val="12"/>
        </w:numPr>
        <w:bidi/>
        <w:spacing w:after="0"/>
        <w:ind w:left="1382" w:hanging="357"/>
        <w:jc w:val="both"/>
        <w:rPr>
          <w:rFonts w:ascii="Traditional Arabic" w:eastAsia="Times New Roman" w:hAnsi="Traditional Arabic" w:cs="Traditional Arabic"/>
          <w:sz w:val="28"/>
          <w:szCs w:val="28"/>
          <w:rtl/>
          <w:lang w:eastAsia="fr-FR" w:bidi="ar-TN"/>
        </w:rPr>
      </w:pPr>
      <w:r w:rsidRPr="004B1610">
        <w:rPr>
          <w:rFonts w:ascii="Traditional Arabic" w:eastAsia="Times New Roman" w:hAnsi="Traditional Arabic" w:cs="Traditional Arabic"/>
          <w:sz w:val="28"/>
          <w:szCs w:val="28"/>
          <w:rtl/>
          <w:lang w:eastAsia="fr-FR" w:bidi="ar-TN"/>
        </w:rPr>
        <w:t>النّقل ،</w:t>
      </w:r>
    </w:p>
    <w:p w:rsidR="00A353CE" w:rsidRPr="004B1610" w:rsidRDefault="00A353CE" w:rsidP="00A353CE">
      <w:pPr>
        <w:numPr>
          <w:ilvl w:val="0"/>
          <w:numId w:val="12"/>
        </w:numPr>
        <w:bidi/>
        <w:spacing w:after="0"/>
        <w:ind w:left="1382" w:hanging="357"/>
        <w:jc w:val="both"/>
        <w:rPr>
          <w:rFonts w:ascii="Traditional Arabic" w:eastAsia="Times New Roman" w:hAnsi="Traditional Arabic" w:cs="Traditional Arabic"/>
          <w:sz w:val="28"/>
          <w:szCs w:val="28"/>
          <w:rtl/>
          <w:lang w:eastAsia="fr-FR" w:bidi="ar-TN"/>
        </w:rPr>
      </w:pPr>
      <w:r w:rsidRPr="004B1610">
        <w:rPr>
          <w:rFonts w:ascii="Traditional Arabic" w:eastAsia="Times New Roman" w:hAnsi="Traditional Arabic" w:cs="Traditional Arabic"/>
          <w:sz w:val="28"/>
          <w:szCs w:val="28"/>
          <w:rtl/>
          <w:lang w:eastAsia="fr-FR" w:bidi="ar-TN"/>
        </w:rPr>
        <w:t>التشريعات،</w:t>
      </w:r>
    </w:p>
    <w:p w:rsidR="00A353CE" w:rsidRPr="004B1610" w:rsidRDefault="00A353CE" w:rsidP="00A353CE">
      <w:pPr>
        <w:numPr>
          <w:ilvl w:val="0"/>
          <w:numId w:val="12"/>
        </w:numPr>
        <w:bidi/>
        <w:spacing w:after="0"/>
        <w:ind w:left="1382" w:hanging="357"/>
        <w:jc w:val="both"/>
        <w:rPr>
          <w:rFonts w:ascii="Traditional Arabic" w:eastAsia="Times New Roman" w:hAnsi="Traditional Arabic" w:cs="Traditional Arabic"/>
          <w:sz w:val="28"/>
          <w:szCs w:val="28"/>
          <w:rtl/>
          <w:lang w:eastAsia="fr-FR" w:bidi="ar-TN"/>
        </w:rPr>
      </w:pPr>
      <w:proofErr w:type="gramStart"/>
      <w:r w:rsidRPr="004B1610">
        <w:rPr>
          <w:rFonts w:ascii="Traditional Arabic" w:eastAsia="Times New Roman" w:hAnsi="Traditional Arabic" w:cs="Traditional Arabic"/>
          <w:sz w:val="28"/>
          <w:szCs w:val="28"/>
          <w:rtl/>
          <w:lang w:eastAsia="fr-FR" w:bidi="ar-TN"/>
        </w:rPr>
        <w:t>تسجيل</w:t>
      </w:r>
      <w:proofErr w:type="gramEnd"/>
      <w:r w:rsidRPr="004B1610">
        <w:rPr>
          <w:rFonts w:ascii="Traditional Arabic" w:eastAsia="Times New Roman" w:hAnsi="Traditional Arabic" w:cs="Traditional Arabic"/>
          <w:sz w:val="28"/>
          <w:szCs w:val="28"/>
          <w:rtl/>
          <w:lang w:eastAsia="fr-FR" w:bidi="ar-TN"/>
        </w:rPr>
        <w:t xml:space="preserve"> المؤسّسات،</w:t>
      </w:r>
    </w:p>
    <w:p w:rsidR="00A353CE" w:rsidRPr="004B1610" w:rsidRDefault="00A353CE" w:rsidP="00A353CE">
      <w:pPr>
        <w:numPr>
          <w:ilvl w:val="0"/>
          <w:numId w:val="12"/>
        </w:numPr>
        <w:bidi/>
        <w:spacing w:after="0"/>
        <w:ind w:left="1382" w:hanging="357"/>
        <w:jc w:val="both"/>
        <w:rPr>
          <w:rFonts w:ascii="Traditional Arabic" w:eastAsia="Times New Roman" w:hAnsi="Traditional Arabic" w:cs="Traditional Arabic"/>
          <w:sz w:val="28"/>
          <w:szCs w:val="28"/>
          <w:rtl/>
          <w:lang w:eastAsia="fr-FR" w:bidi="ar-TN"/>
        </w:rPr>
      </w:pPr>
      <w:r w:rsidRPr="004B1610">
        <w:rPr>
          <w:rFonts w:ascii="Traditional Arabic" w:eastAsia="Times New Roman" w:hAnsi="Traditional Arabic" w:cs="Traditional Arabic"/>
          <w:sz w:val="28"/>
          <w:szCs w:val="28"/>
          <w:rtl/>
          <w:lang w:eastAsia="fr-FR" w:bidi="ar-TN"/>
        </w:rPr>
        <w:t xml:space="preserve">الإنفاق </w:t>
      </w:r>
      <w:proofErr w:type="gramStart"/>
      <w:r w:rsidRPr="004B1610">
        <w:rPr>
          <w:rFonts w:ascii="Traditional Arabic" w:eastAsia="Times New Roman" w:hAnsi="Traditional Arabic" w:cs="Traditional Arabic"/>
          <w:sz w:val="28"/>
          <w:szCs w:val="28"/>
          <w:rtl/>
          <w:lang w:eastAsia="fr-FR" w:bidi="ar-TN"/>
        </w:rPr>
        <w:t>الحكومي ،</w:t>
      </w:r>
      <w:proofErr w:type="gramEnd"/>
    </w:p>
    <w:p w:rsidR="00A353CE" w:rsidRPr="004B1610" w:rsidRDefault="00A353CE" w:rsidP="00A353CE">
      <w:pPr>
        <w:numPr>
          <w:ilvl w:val="0"/>
          <w:numId w:val="12"/>
        </w:numPr>
        <w:bidi/>
        <w:spacing w:after="0"/>
        <w:ind w:left="1382" w:hanging="357"/>
        <w:jc w:val="both"/>
        <w:rPr>
          <w:rFonts w:ascii="Traditional Arabic" w:eastAsia="Times New Roman" w:hAnsi="Traditional Arabic" w:cs="Traditional Arabic"/>
          <w:sz w:val="28"/>
          <w:szCs w:val="28"/>
          <w:rtl/>
          <w:lang w:eastAsia="fr-FR" w:bidi="ar-TN"/>
        </w:rPr>
      </w:pPr>
      <w:proofErr w:type="gramStart"/>
      <w:r w:rsidRPr="004B1610">
        <w:rPr>
          <w:rFonts w:ascii="Traditional Arabic" w:eastAsia="Times New Roman" w:hAnsi="Traditional Arabic" w:cs="Traditional Arabic"/>
          <w:sz w:val="28"/>
          <w:szCs w:val="28"/>
          <w:rtl/>
          <w:lang w:eastAsia="fr-FR" w:bidi="ar-TN"/>
        </w:rPr>
        <w:t>ملكيّة</w:t>
      </w:r>
      <w:proofErr w:type="gramEnd"/>
      <w:r w:rsidRPr="004B1610">
        <w:rPr>
          <w:rFonts w:ascii="Traditional Arabic" w:eastAsia="Times New Roman" w:hAnsi="Traditional Arabic" w:cs="Traditional Arabic"/>
          <w:sz w:val="28"/>
          <w:szCs w:val="28"/>
          <w:rtl/>
          <w:lang w:eastAsia="fr-FR" w:bidi="ar-TN"/>
        </w:rPr>
        <w:t xml:space="preserve"> الأراضي</w:t>
      </w:r>
      <w:r w:rsidRPr="004B1610">
        <w:rPr>
          <w:rFonts w:ascii="Traditional Arabic" w:eastAsia="Times New Roman" w:hAnsi="Traditional Arabic" w:cs="Traditional Arabic" w:hint="cs"/>
          <w:sz w:val="28"/>
          <w:szCs w:val="28"/>
          <w:rtl/>
          <w:lang w:eastAsia="fr-FR" w:bidi="ar-TN"/>
        </w:rPr>
        <w:t>،</w:t>
      </w:r>
    </w:p>
    <w:p w:rsidR="00A353CE" w:rsidRPr="004B1610" w:rsidRDefault="00A353CE" w:rsidP="00A353CE">
      <w:pPr>
        <w:numPr>
          <w:ilvl w:val="0"/>
          <w:numId w:val="12"/>
        </w:numPr>
        <w:bidi/>
        <w:spacing w:after="0"/>
        <w:ind w:left="1382" w:hanging="357"/>
        <w:jc w:val="both"/>
        <w:rPr>
          <w:rFonts w:ascii="Traditional Arabic" w:eastAsia="Times New Roman" w:hAnsi="Traditional Arabic" w:cs="Traditional Arabic"/>
          <w:sz w:val="28"/>
          <w:szCs w:val="28"/>
          <w:lang w:eastAsia="fr-FR" w:bidi="ar-TN"/>
        </w:rPr>
      </w:pPr>
      <w:r w:rsidRPr="004B1610">
        <w:rPr>
          <w:rFonts w:ascii="Traditional Arabic" w:eastAsia="Times New Roman" w:hAnsi="Traditional Arabic" w:cs="Traditional Arabic"/>
          <w:sz w:val="28"/>
          <w:szCs w:val="28"/>
          <w:rtl/>
          <w:lang w:eastAsia="fr-FR" w:bidi="ar-TN"/>
        </w:rPr>
        <w:t>الخرائط.</w:t>
      </w:r>
    </w:p>
    <w:p w:rsidR="00A353CE" w:rsidRPr="00500997" w:rsidRDefault="00A353CE" w:rsidP="00A353CE">
      <w:pPr>
        <w:bidi/>
        <w:rPr>
          <w:rtl/>
        </w:rPr>
      </w:pPr>
    </w:p>
    <w:p w:rsidR="002E4A60" w:rsidRPr="004B1610" w:rsidRDefault="00D640AD" w:rsidP="004B1610">
      <w:pPr>
        <w:bidi/>
        <w:jc w:val="both"/>
        <w:rPr>
          <w:sz w:val="28"/>
          <w:szCs w:val="28"/>
          <w:rtl/>
        </w:rPr>
      </w:pPr>
      <w:r w:rsidRPr="004B1610">
        <w:rPr>
          <w:noProof/>
          <w:sz w:val="28"/>
          <w:szCs w:val="28"/>
          <w:lang w:eastAsia="fr-FR"/>
        </w:rPr>
        <w:drawing>
          <wp:inline distT="0" distB="0" distL="0" distR="0" wp14:anchorId="5BDE502C" wp14:editId="7AB68CE9">
            <wp:extent cx="5521037" cy="3179619"/>
            <wp:effectExtent l="0" t="0" r="22860" b="20955"/>
            <wp:docPr id="294" name="Graphique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76841" w:rsidRPr="00603C4E" w:rsidRDefault="007B77C7" w:rsidP="00603C4E">
      <w:pPr>
        <w:pStyle w:val="Lgende"/>
        <w:bidi/>
        <w:spacing w:line="276" w:lineRule="auto"/>
        <w:jc w:val="center"/>
        <w:rPr>
          <w:rFonts w:ascii="Traditional Arabic" w:hAnsi="Traditional Arabic" w:cs="Traditional Arabic"/>
          <w:sz w:val="28"/>
          <w:szCs w:val="28"/>
          <w:rtl/>
        </w:rPr>
      </w:pPr>
      <w:bookmarkStart w:id="14" w:name="_Toc2965008"/>
      <w:r w:rsidRPr="004B1610">
        <w:rPr>
          <w:rFonts w:ascii="Traditional Arabic" w:hAnsi="Traditional Arabic" w:cs="Traditional Arabic" w:hint="cs"/>
          <w:sz w:val="28"/>
          <w:szCs w:val="28"/>
          <w:rtl/>
        </w:rPr>
        <w:t>رسم</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توضيحي</w:t>
      </w:r>
      <w:r w:rsidRPr="004B1610">
        <w:rPr>
          <w:rFonts w:ascii="Traditional Arabic" w:hAnsi="Traditional Arabic" w:cs="Traditional Arabic"/>
          <w:sz w:val="28"/>
          <w:szCs w:val="28"/>
          <w:rtl/>
        </w:rPr>
        <w:t xml:space="preserve"> </w:t>
      </w:r>
      <w:r w:rsidRPr="004B1610">
        <w:rPr>
          <w:rFonts w:ascii="Traditional Arabic" w:hAnsi="Traditional Arabic" w:cs="Traditional Arabic"/>
          <w:sz w:val="28"/>
          <w:szCs w:val="28"/>
          <w:rtl/>
        </w:rPr>
        <w:fldChar w:fldCharType="begin"/>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Pr>
        <w:instrText>SEQ</w:instrText>
      </w:r>
      <w:r w:rsidRPr="004B1610">
        <w:rPr>
          <w:rFonts w:ascii="Traditional Arabic" w:hAnsi="Traditional Arabic" w:cs="Traditional Arabic"/>
          <w:sz w:val="28"/>
          <w:szCs w:val="28"/>
          <w:rtl/>
        </w:rPr>
        <w:instrText xml:space="preserve"> رسم_توضيحي \* </w:instrText>
      </w:r>
      <w:r w:rsidRPr="004B1610">
        <w:rPr>
          <w:rFonts w:ascii="Traditional Arabic" w:hAnsi="Traditional Arabic" w:cs="Traditional Arabic"/>
          <w:sz w:val="28"/>
          <w:szCs w:val="28"/>
        </w:rPr>
        <w:instrText>ARABIC</w:instrText>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2</w:t>
      </w:r>
      <w:r w:rsidRPr="004B1610">
        <w:rPr>
          <w:rFonts w:ascii="Traditional Arabic" w:hAnsi="Traditional Arabic" w:cs="Traditional Arabic"/>
          <w:sz w:val="28"/>
          <w:szCs w:val="28"/>
          <w:rtl/>
        </w:rPr>
        <w:fldChar w:fldCharType="end"/>
      </w:r>
      <w:r w:rsidR="002D269D">
        <w:rPr>
          <w:rFonts w:ascii="Traditional Arabic" w:hAnsi="Traditional Arabic" w:cs="Traditional Arabic" w:hint="cs"/>
          <w:sz w:val="28"/>
          <w:szCs w:val="28"/>
          <w:rtl/>
        </w:rPr>
        <w:t> </w:t>
      </w:r>
      <w:r w:rsidR="002D269D">
        <w:rPr>
          <w:rFonts w:ascii="Traditional Arabic" w:hAnsi="Traditional Arabic" w:cs="Traditional Arabic"/>
          <w:sz w:val="28"/>
          <w:szCs w:val="28"/>
        </w:rPr>
        <w:t>:</w:t>
      </w:r>
      <w:r w:rsidRPr="004B1610">
        <w:rPr>
          <w:rFonts w:ascii="Traditional Arabic" w:hAnsi="Traditional Arabic" w:cs="Traditional Arabic" w:hint="cs"/>
          <w:sz w:val="28"/>
          <w:szCs w:val="28"/>
          <w:rtl/>
        </w:rPr>
        <w:t xml:space="preserve"> مؤشر</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الاستعداد</w:t>
      </w:r>
      <w:r w:rsidR="004B1610" w:rsidRPr="004B1610">
        <w:rPr>
          <w:rFonts w:ascii="Traditional Arabic" w:hAnsi="Traditional Arabic" w:cs="Traditional Arabic" w:hint="cs"/>
          <w:sz w:val="28"/>
          <w:szCs w:val="28"/>
          <w:rtl/>
        </w:rPr>
        <w:t xml:space="preserve"> </w:t>
      </w:r>
      <w:r w:rsidR="004B1610">
        <w:rPr>
          <w:rFonts w:ascii="Traditional Arabic" w:hAnsi="Traditional Arabic" w:cs="Traditional Arabic" w:hint="cs"/>
          <w:sz w:val="28"/>
          <w:szCs w:val="28"/>
          <w:rtl/>
        </w:rPr>
        <w:t>في مجال البيانات المفتوحة</w:t>
      </w:r>
      <w:bookmarkEnd w:id="14"/>
    </w:p>
    <w:p w:rsidR="00676841" w:rsidRPr="004B1610" w:rsidRDefault="00865BD2" w:rsidP="004B1610">
      <w:pPr>
        <w:bidi/>
        <w:jc w:val="both"/>
        <w:rPr>
          <w:sz w:val="28"/>
          <w:szCs w:val="28"/>
          <w:rtl/>
        </w:rPr>
      </w:pPr>
      <w:r>
        <w:rPr>
          <w:noProof/>
          <w:lang w:eastAsia="fr-FR"/>
        </w:rPr>
        <w:lastRenderedPageBreak/>
        <w:drawing>
          <wp:inline distT="0" distB="0" distL="0" distR="0" wp14:anchorId="4848BA2F" wp14:editId="291B7A5D">
            <wp:extent cx="5569527" cy="3034145"/>
            <wp:effectExtent l="0" t="0" r="12700" b="1397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4E78" w:rsidRPr="004B1610" w:rsidRDefault="00645DBB" w:rsidP="004B1610">
      <w:pPr>
        <w:pStyle w:val="Lgende"/>
        <w:bidi/>
        <w:spacing w:line="276" w:lineRule="auto"/>
        <w:jc w:val="center"/>
        <w:rPr>
          <w:rFonts w:ascii="Traditional Arabic" w:hAnsi="Traditional Arabic" w:cs="Traditional Arabic"/>
          <w:sz w:val="28"/>
          <w:szCs w:val="28"/>
          <w:rtl/>
          <w:lang w:bidi="ar-TN"/>
        </w:rPr>
      </w:pPr>
      <w:bookmarkStart w:id="15" w:name="_Toc2965009"/>
      <w:r w:rsidRPr="004B1610">
        <w:rPr>
          <w:rFonts w:ascii="Traditional Arabic" w:hAnsi="Traditional Arabic" w:cs="Traditional Arabic" w:hint="cs"/>
          <w:sz w:val="28"/>
          <w:szCs w:val="28"/>
          <w:rtl/>
        </w:rPr>
        <w:t>رسم</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توضيحي</w:t>
      </w:r>
      <w:r w:rsidRPr="004B1610">
        <w:rPr>
          <w:rFonts w:ascii="Traditional Arabic" w:hAnsi="Traditional Arabic" w:cs="Traditional Arabic"/>
          <w:sz w:val="28"/>
          <w:szCs w:val="28"/>
          <w:rtl/>
        </w:rPr>
        <w:t xml:space="preserve"> </w:t>
      </w:r>
      <w:r w:rsidRPr="004B1610">
        <w:rPr>
          <w:rFonts w:ascii="Traditional Arabic" w:hAnsi="Traditional Arabic" w:cs="Traditional Arabic"/>
          <w:sz w:val="28"/>
          <w:szCs w:val="28"/>
          <w:rtl/>
        </w:rPr>
        <w:fldChar w:fldCharType="begin"/>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Pr>
        <w:instrText>SEQ</w:instrText>
      </w:r>
      <w:r w:rsidRPr="004B1610">
        <w:rPr>
          <w:rFonts w:ascii="Traditional Arabic" w:hAnsi="Traditional Arabic" w:cs="Traditional Arabic"/>
          <w:sz w:val="28"/>
          <w:szCs w:val="28"/>
          <w:rtl/>
        </w:rPr>
        <w:instrText xml:space="preserve"> رسم_توضيحي \* </w:instrText>
      </w:r>
      <w:r w:rsidRPr="004B1610">
        <w:rPr>
          <w:rFonts w:ascii="Traditional Arabic" w:hAnsi="Traditional Arabic" w:cs="Traditional Arabic"/>
          <w:sz w:val="28"/>
          <w:szCs w:val="28"/>
        </w:rPr>
        <w:instrText>ARABIC</w:instrText>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3</w:t>
      </w:r>
      <w:r w:rsidRPr="004B1610">
        <w:rPr>
          <w:rFonts w:ascii="Traditional Arabic" w:hAnsi="Traditional Arabic" w:cs="Traditional Arabic"/>
          <w:sz w:val="28"/>
          <w:szCs w:val="28"/>
          <w:rtl/>
        </w:rPr>
        <w:fldChar w:fldCharType="end"/>
      </w:r>
      <w:r w:rsidR="002D269D">
        <w:rPr>
          <w:rFonts w:ascii="Traditional Arabic" w:hAnsi="Traditional Arabic" w:cs="Traditional Arabic" w:hint="cs"/>
          <w:sz w:val="28"/>
          <w:szCs w:val="28"/>
          <w:rtl/>
        </w:rPr>
        <w:t> </w:t>
      </w:r>
      <w:r w:rsidR="002D269D">
        <w:rPr>
          <w:rFonts w:ascii="Traditional Arabic" w:hAnsi="Traditional Arabic" w:cs="Traditional Arabic"/>
          <w:sz w:val="28"/>
          <w:szCs w:val="28"/>
        </w:rPr>
        <w:t xml:space="preserve">: </w:t>
      </w:r>
      <w:r w:rsidRPr="004B1610">
        <w:rPr>
          <w:rFonts w:ascii="Traditional Arabic" w:hAnsi="Traditional Arabic" w:cs="Traditional Arabic" w:hint="cs"/>
          <w:sz w:val="28"/>
          <w:szCs w:val="28"/>
          <w:rtl/>
        </w:rPr>
        <w:t xml:space="preserve">  </w:t>
      </w:r>
      <w:proofErr w:type="gramStart"/>
      <w:r w:rsidRPr="004B1610">
        <w:rPr>
          <w:rFonts w:ascii="Traditional Arabic" w:hAnsi="Traditional Arabic" w:cs="Traditional Arabic" w:hint="cs"/>
          <w:sz w:val="28"/>
          <w:szCs w:val="28"/>
          <w:rtl/>
        </w:rPr>
        <w:t>مؤشر</w:t>
      </w:r>
      <w:proofErr w:type="gramEnd"/>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تأثير</w:t>
      </w:r>
      <w:r w:rsidR="004B1610">
        <w:rPr>
          <w:rFonts w:ascii="Traditional Arabic" w:hAnsi="Traditional Arabic" w:cs="Traditional Arabic" w:hint="cs"/>
          <w:sz w:val="28"/>
          <w:szCs w:val="28"/>
          <w:rtl/>
        </w:rPr>
        <w:t xml:space="preserve"> البيانات المفتوحة</w:t>
      </w:r>
      <w:bookmarkEnd w:id="15"/>
    </w:p>
    <w:p w:rsidR="00645DBB" w:rsidRPr="004B1610" w:rsidRDefault="00E822F4" w:rsidP="001F2337">
      <w:pPr>
        <w:bidi/>
        <w:jc w:val="both"/>
        <w:rPr>
          <w:rFonts w:ascii="Traditional Arabic" w:hAnsi="Traditional Arabic" w:cs="Traditional Arabic"/>
          <w:color w:val="222222"/>
          <w:sz w:val="28"/>
          <w:szCs w:val="28"/>
          <w:shd w:val="clear" w:color="auto" w:fill="FFFFFF"/>
          <w:rtl/>
          <w:lang w:bidi="ar-TN"/>
        </w:rPr>
      </w:pPr>
      <w:proofErr w:type="gramStart"/>
      <w:r w:rsidRPr="00E822F4">
        <w:rPr>
          <w:rFonts w:ascii="Traditional Arabic" w:hAnsi="Traditional Arabic" w:cs="Traditional Arabic" w:hint="cs"/>
          <w:sz w:val="28"/>
          <w:szCs w:val="28"/>
          <w:shd w:val="clear" w:color="auto" w:fill="FFFFFF"/>
          <w:rtl/>
          <w:lang w:bidi="ar-TN"/>
        </w:rPr>
        <w:t>يمكّن</w:t>
      </w:r>
      <w:proofErr w:type="gramEnd"/>
      <w:r w:rsidRPr="00E822F4">
        <w:rPr>
          <w:rFonts w:ascii="Traditional Arabic" w:hAnsi="Traditional Arabic" w:cs="Traditional Arabic"/>
          <w:sz w:val="28"/>
          <w:szCs w:val="28"/>
          <w:shd w:val="clear" w:color="auto" w:fill="FFFFFF"/>
          <w:rtl/>
          <w:lang w:bidi="ar-TN"/>
        </w:rPr>
        <w:t xml:space="preserve"> </w:t>
      </w:r>
      <w:r w:rsidR="00865BD2" w:rsidRPr="004B1610">
        <w:rPr>
          <w:rFonts w:ascii="Traditional Arabic" w:hAnsi="Traditional Arabic" w:cs="Traditional Arabic" w:hint="cs"/>
          <w:sz w:val="28"/>
          <w:szCs w:val="28"/>
          <w:shd w:val="clear" w:color="auto" w:fill="FFFFFF"/>
          <w:rtl/>
          <w:lang w:bidi="ar-TN"/>
        </w:rPr>
        <w:t>الرسم</w:t>
      </w:r>
      <w:r w:rsidR="00865BD2">
        <w:rPr>
          <w:rFonts w:ascii="Traditional Arabic" w:hAnsi="Traditional Arabic" w:cs="Traditional Arabic" w:hint="cs"/>
          <w:sz w:val="28"/>
          <w:szCs w:val="28"/>
          <w:shd w:val="clear" w:color="auto" w:fill="FFFFFF"/>
          <w:rtl/>
          <w:lang w:bidi="ar-TN"/>
        </w:rPr>
        <w:t xml:space="preserve">ين </w:t>
      </w:r>
      <w:r w:rsidR="00865BD2" w:rsidRPr="004B1610">
        <w:rPr>
          <w:rFonts w:ascii="Traditional Arabic" w:hAnsi="Traditional Arabic" w:cs="Traditional Arabic" w:hint="cs"/>
          <w:sz w:val="28"/>
          <w:szCs w:val="28"/>
          <w:shd w:val="clear" w:color="auto" w:fill="FFFFFF"/>
          <w:rtl/>
          <w:lang w:bidi="ar-TN"/>
        </w:rPr>
        <w:t>التوضيحيّين</w:t>
      </w:r>
      <w:r w:rsidR="00645DBB" w:rsidRPr="004B1610">
        <w:rPr>
          <w:rFonts w:ascii="Traditional Arabic" w:hAnsi="Traditional Arabic" w:cs="Traditional Arabic"/>
          <w:sz w:val="28"/>
          <w:szCs w:val="28"/>
          <w:shd w:val="clear" w:color="auto" w:fill="FFFFFF"/>
          <w:rtl/>
          <w:lang w:bidi="ar-TN"/>
        </w:rPr>
        <w:t xml:space="preserve"> </w:t>
      </w:r>
      <w:r w:rsidR="00645DBB" w:rsidRPr="004B1610">
        <w:rPr>
          <w:rFonts w:ascii="Traditional Arabic" w:hAnsi="Traditional Arabic" w:cs="Traditional Arabic" w:hint="cs"/>
          <w:sz w:val="28"/>
          <w:szCs w:val="28"/>
          <w:shd w:val="clear" w:color="auto" w:fill="FFFFFF"/>
          <w:rtl/>
          <w:lang w:bidi="ar-TN"/>
        </w:rPr>
        <w:t xml:space="preserve">عدد </w:t>
      </w:r>
      <w:r w:rsidR="00645DBB" w:rsidRPr="00E822F4">
        <w:rPr>
          <w:rFonts w:ascii="Traditional Arabic" w:hAnsi="Traditional Arabic" w:cs="Traditional Arabic" w:hint="cs"/>
          <w:sz w:val="24"/>
          <w:szCs w:val="24"/>
          <w:shd w:val="clear" w:color="auto" w:fill="FFFFFF"/>
          <w:rtl/>
          <w:lang w:bidi="ar-TN"/>
        </w:rPr>
        <w:t>2</w:t>
      </w:r>
      <w:r w:rsidR="00645DBB" w:rsidRPr="004B1610">
        <w:rPr>
          <w:rFonts w:ascii="Traditional Arabic" w:hAnsi="Traditional Arabic" w:cs="Traditional Arabic" w:hint="cs"/>
          <w:sz w:val="28"/>
          <w:szCs w:val="28"/>
          <w:shd w:val="clear" w:color="auto" w:fill="FFFFFF"/>
          <w:rtl/>
          <w:lang w:bidi="ar-TN"/>
        </w:rPr>
        <w:t xml:space="preserve"> </w:t>
      </w:r>
      <w:r w:rsidR="00092035" w:rsidRPr="004B1610">
        <w:rPr>
          <w:rFonts w:ascii="Traditional Arabic" w:hAnsi="Traditional Arabic" w:cs="Traditional Arabic" w:hint="cs"/>
          <w:sz w:val="28"/>
          <w:szCs w:val="28"/>
          <w:shd w:val="clear" w:color="auto" w:fill="FFFFFF"/>
          <w:rtl/>
          <w:lang w:bidi="ar-TN"/>
        </w:rPr>
        <w:t>و</w:t>
      </w:r>
      <w:r w:rsidR="00092035" w:rsidRPr="00E822F4">
        <w:rPr>
          <w:rFonts w:ascii="Traditional Arabic" w:hAnsi="Traditional Arabic" w:cs="Traditional Arabic" w:hint="cs"/>
          <w:sz w:val="24"/>
          <w:szCs w:val="24"/>
          <w:shd w:val="clear" w:color="auto" w:fill="FFFFFF"/>
          <w:rtl/>
          <w:lang w:bidi="ar-TN"/>
        </w:rPr>
        <w:t>3</w:t>
      </w:r>
      <w:r w:rsidR="00092035" w:rsidRPr="004B1610">
        <w:rPr>
          <w:rFonts w:ascii="Traditional Arabic" w:hAnsi="Traditional Arabic" w:cs="Traditional Arabic" w:hint="cs"/>
          <w:sz w:val="28"/>
          <w:szCs w:val="28"/>
          <w:shd w:val="clear" w:color="auto" w:fill="FFFFFF"/>
          <w:rtl/>
          <w:lang w:bidi="ar-TN"/>
        </w:rPr>
        <w:t xml:space="preserve"> من مقارنة </w:t>
      </w:r>
      <w:r w:rsidR="00865BD2" w:rsidRPr="004B1610">
        <w:rPr>
          <w:rFonts w:ascii="Traditional Arabic" w:hAnsi="Traditional Arabic" w:cs="Traditional Arabic" w:hint="cs"/>
          <w:sz w:val="28"/>
          <w:szCs w:val="28"/>
          <w:shd w:val="clear" w:color="auto" w:fill="FFFFFF"/>
          <w:rtl/>
          <w:lang w:bidi="ar-TN"/>
        </w:rPr>
        <w:t>مؤشر الاستعداد</w:t>
      </w:r>
      <w:r w:rsidR="00092035" w:rsidRPr="004B1610">
        <w:rPr>
          <w:rFonts w:ascii="Traditional Arabic" w:hAnsi="Traditional Arabic" w:cs="Traditional Arabic" w:hint="cs"/>
          <w:sz w:val="28"/>
          <w:szCs w:val="28"/>
          <w:shd w:val="clear" w:color="auto" w:fill="FFFFFF"/>
          <w:rtl/>
          <w:lang w:bidi="ar-TN"/>
        </w:rPr>
        <w:t xml:space="preserve"> و مؤشر التأثير الخاص</w:t>
      </w:r>
      <w:r w:rsidR="00D86572">
        <w:rPr>
          <w:rFonts w:ascii="Traditional Arabic" w:hAnsi="Traditional Arabic" w:cs="Traditional Arabic" w:hint="cs"/>
          <w:sz w:val="28"/>
          <w:szCs w:val="28"/>
          <w:shd w:val="clear" w:color="auto" w:fill="FFFFFF"/>
          <w:rtl/>
          <w:lang w:bidi="ar-TN"/>
        </w:rPr>
        <w:t xml:space="preserve">ين </w:t>
      </w:r>
      <w:r w:rsidR="00092035" w:rsidRPr="004B1610">
        <w:rPr>
          <w:rFonts w:ascii="Traditional Arabic" w:hAnsi="Traditional Arabic" w:cs="Traditional Arabic" w:hint="cs"/>
          <w:sz w:val="28"/>
          <w:szCs w:val="28"/>
          <w:shd w:val="clear" w:color="auto" w:fill="FFFFFF"/>
          <w:rtl/>
          <w:lang w:bidi="ar-TN"/>
        </w:rPr>
        <w:t>بالبيانات المفتوحة</w:t>
      </w:r>
      <w:r>
        <w:rPr>
          <w:rFonts w:ascii="Traditional Arabic" w:hAnsi="Traditional Arabic" w:cs="Traditional Arabic" w:hint="cs"/>
          <w:sz w:val="28"/>
          <w:szCs w:val="28"/>
          <w:shd w:val="clear" w:color="auto" w:fill="FFFFFF"/>
          <w:rtl/>
          <w:lang w:bidi="ar-TN"/>
        </w:rPr>
        <w:t>،</w:t>
      </w:r>
      <w:r w:rsidR="00092035" w:rsidRPr="004B1610">
        <w:rPr>
          <w:rFonts w:ascii="Traditional Arabic" w:hAnsi="Traditional Arabic" w:cs="Traditional Arabic" w:hint="cs"/>
          <w:sz w:val="28"/>
          <w:szCs w:val="28"/>
          <w:shd w:val="clear" w:color="auto" w:fill="FFFFFF"/>
          <w:rtl/>
          <w:lang w:bidi="ar-TN"/>
        </w:rPr>
        <w:t xml:space="preserve"> و</w:t>
      </w:r>
      <w:r w:rsidR="00D86572">
        <w:rPr>
          <w:rFonts w:ascii="Traditional Arabic" w:hAnsi="Traditional Arabic" w:cs="Traditional Arabic" w:hint="cs"/>
          <w:sz w:val="28"/>
          <w:szCs w:val="28"/>
          <w:shd w:val="clear" w:color="auto" w:fill="FFFFFF"/>
          <w:rtl/>
          <w:lang w:bidi="ar-TN"/>
        </w:rPr>
        <w:t xml:space="preserve">قد </w:t>
      </w:r>
      <w:r w:rsidR="00092035" w:rsidRPr="004B1610">
        <w:rPr>
          <w:rFonts w:ascii="Traditional Arabic" w:hAnsi="Traditional Arabic" w:cs="Traditional Arabic" w:hint="cs"/>
          <w:sz w:val="28"/>
          <w:szCs w:val="28"/>
          <w:shd w:val="clear" w:color="auto" w:fill="FFFFFF"/>
          <w:rtl/>
          <w:lang w:bidi="ar-TN"/>
        </w:rPr>
        <w:t>تمّ اعتماد معدّل للتمكن من تحديد النقائص</w:t>
      </w:r>
      <w:r>
        <w:rPr>
          <w:rFonts w:ascii="Traditional Arabic" w:hAnsi="Traditional Arabic" w:cs="Traditional Arabic" w:hint="cs"/>
          <w:sz w:val="28"/>
          <w:szCs w:val="28"/>
          <w:shd w:val="clear" w:color="auto" w:fill="FFFFFF"/>
          <w:rtl/>
          <w:lang w:bidi="ar-TN"/>
        </w:rPr>
        <w:t>.</w:t>
      </w:r>
      <w:r w:rsidR="00092035" w:rsidRPr="004B1610">
        <w:rPr>
          <w:rFonts w:ascii="Traditional Arabic" w:hAnsi="Traditional Arabic" w:cs="Traditional Arabic" w:hint="cs"/>
          <w:sz w:val="28"/>
          <w:szCs w:val="28"/>
          <w:shd w:val="clear" w:color="auto" w:fill="FFFFFF"/>
          <w:rtl/>
          <w:lang w:bidi="ar-TN"/>
        </w:rPr>
        <w:t xml:space="preserve"> </w:t>
      </w:r>
      <w:proofErr w:type="gramStart"/>
      <w:r w:rsidR="00092035" w:rsidRPr="004B1610">
        <w:rPr>
          <w:rFonts w:ascii="Traditional Arabic" w:hAnsi="Traditional Arabic" w:cs="Traditional Arabic" w:hint="cs"/>
          <w:sz w:val="28"/>
          <w:szCs w:val="28"/>
          <w:shd w:val="clear" w:color="auto" w:fill="FFFFFF"/>
          <w:rtl/>
          <w:lang w:bidi="ar-TN"/>
        </w:rPr>
        <w:t>حيث</w:t>
      </w:r>
      <w:proofErr w:type="gramEnd"/>
      <w:r w:rsidR="00092035" w:rsidRPr="004B1610">
        <w:rPr>
          <w:rFonts w:ascii="Traditional Arabic" w:hAnsi="Traditional Arabic" w:cs="Traditional Arabic" w:hint="cs"/>
          <w:sz w:val="28"/>
          <w:szCs w:val="28"/>
          <w:shd w:val="clear" w:color="auto" w:fill="FFFFFF"/>
          <w:rtl/>
          <w:lang w:bidi="ar-TN"/>
        </w:rPr>
        <w:t xml:space="preserve"> </w:t>
      </w:r>
      <w:r>
        <w:rPr>
          <w:rFonts w:ascii="Traditional Arabic" w:hAnsi="Traditional Arabic" w:cs="Traditional Arabic" w:hint="cs"/>
          <w:sz w:val="28"/>
          <w:szCs w:val="28"/>
          <w:shd w:val="clear" w:color="auto" w:fill="FFFFFF"/>
          <w:rtl/>
          <w:lang w:bidi="ar-TN"/>
        </w:rPr>
        <w:t>يلاحظ،</w:t>
      </w:r>
      <w:r w:rsidR="00CD2CD0" w:rsidRPr="004B1610">
        <w:rPr>
          <w:rFonts w:ascii="Traditional Arabic" w:hAnsi="Traditional Arabic" w:cs="Traditional Arabic" w:hint="cs"/>
          <w:sz w:val="28"/>
          <w:szCs w:val="28"/>
          <w:shd w:val="clear" w:color="auto" w:fill="FFFFFF"/>
          <w:rtl/>
          <w:lang w:bidi="ar-TN"/>
        </w:rPr>
        <w:t xml:space="preserve"> حسب </w:t>
      </w:r>
      <w:r w:rsidR="00865BD2" w:rsidRPr="004B1610">
        <w:rPr>
          <w:rFonts w:ascii="Traditional Arabic" w:hAnsi="Traditional Arabic" w:cs="Traditional Arabic" w:hint="cs"/>
          <w:sz w:val="28"/>
          <w:szCs w:val="28"/>
          <w:shd w:val="clear" w:color="auto" w:fill="FFFFFF"/>
          <w:rtl/>
          <w:lang w:bidi="ar-TN"/>
        </w:rPr>
        <w:t>الرسم التوضيحي</w:t>
      </w:r>
      <w:r w:rsidR="00CD2CD0" w:rsidRPr="004B1610">
        <w:rPr>
          <w:rFonts w:ascii="Traditional Arabic" w:hAnsi="Traditional Arabic" w:cs="Traditional Arabic" w:hint="cs"/>
          <w:sz w:val="28"/>
          <w:szCs w:val="28"/>
          <w:shd w:val="clear" w:color="auto" w:fill="FFFFFF"/>
          <w:rtl/>
          <w:lang w:bidi="ar-TN"/>
        </w:rPr>
        <w:t xml:space="preserve"> عدد </w:t>
      </w:r>
      <w:r w:rsidR="00CD2CD0" w:rsidRPr="00E822F4">
        <w:rPr>
          <w:rFonts w:ascii="Traditional Arabic" w:hAnsi="Traditional Arabic" w:cs="Traditional Arabic" w:hint="cs"/>
          <w:sz w:val="24"/>
          <w:szCs w:val="24"/>
          <w:shd w:val="clear" w:color="auto" w:fill="FFFFFF"/>
          <w:rtl/>
          <w:lang w:bidi="ar-TN"/>
        </w:rPr>
        <w:t>2</w:t>
      </w:r>
      <w:r>
        <w:rPr>
          <w:rFonts w:ascii="Traditional Arabic" w:hAnsi="Traditional Arabic" w:cs="Traditional Arabic" w:hint="cs"/>
          <w:sz w:val="24"/>
          <w:szCs w:val="24"/>
          <w:shd w:val="clear" w:color="auto" w:fill="FFFFFF"/>
          <w:rtl/>
          <w:lang w:bidi="ar-TN"/>
        </w:rPr>
        <w:t>،</w:t>
      </w:r>
      <w:r w:rsidR="00CD2CD0" w:rsidRPr="004B1610">
        <w:rPr>
          <w:rFonts w:ascii="Traditional Arabic" w:hAnsi="Traditional Arabic" w:cs="Traditional Arabic" w:hint="cs"/>
          <w:sz w:val="28"/>
          <w:szCs w:val="28"/>
          <w:shd w:val="clear" w:color="auto" w:fill="FFFFFF"/>
          <w:rtl/>
          <w:lang w:bidi="ar-TN"/>
        </w:rPr>
        <w:t xml:space="preserve"> </w:t>
      </w:r>
      <w:r>
        <w:rPr>
          <w:rFonts w:ascii="Traditional Arabic" w:hAnsi="Traditional Arabic" w:cs="Traditional Arabic" w:hint="cs"/>
          <w:sz w:val="28"/>
          <w:szCs w:val="28"/>
          <w:shd w:val="clear" w:color="auto" w:fill="FFFFFF"/>
          <w:rtl/>
          <w:lang w:bidi="ar-TN"/>
        </w:rPr>
        <w:t xml:space="preserve">وجود </w:t>
      </w:r>
      <w:r w:rsidR="00CD2CD0" w:rsidRPr="004B1610">
        <w:rPr>
          <w:rFonts w:ascii="Traditional Arabic" w:hAnsi="Traditional Arabic" w:cs="Traditional Arabic" w:hint="cs"/>
          <w:sz w:val="28"/>
          <w:szCs w:val="28"/>
          <w:shd w:val="clear" w:color="auto" w:fill="FFFFFF"/>
          <w:rtl/>
          <w:lang w:bidi="ar-TN"/>
        </w:rPr>
        <w:t xml:space="preserve">نقص على مستوى الاستعداد في مجال السياسات الخاصة بالبيانات المفتوحة وعلى مستوى الاستعداد الخاص بالقطاع لتطوير إعادة استعمال البيانات المفتوحة وخلق </w:t>
      </w:r>
      <w:r w:rsidR="001F2337" w:rsidRPr="004B1610">
        <w:rPr>
          <w:rFonts w:ascii="Traditional Arabic" w:hAnsi="Traditional Arabic" w:cs="Traditional Arabic" w:hint="cs"/>
          <w:sz w:val="28"/>
          <w:szCs w:val="28"/>
          <w:shd w:val="clear" w:color="auto" w:fill="FFFFFF"/>
          <w:rtl/>
          <w:lang w:bidi="ar-TN"/>
        </w:rPr>
        <w:t>أ</w:t>
      </w:r>
      <w:r w:rsidR="00CD2CD0" w:rsidRPr="004B1610">
        <w:rPr>
          <w:rFonts w:ascii="Traditional Arabic" w:hAnsi="Traditional Arabic" w:cs="Traditional Arabic" w:hint="cs"/>
          <w:sz w:val="28"/>
          <w:szCs w:val="28"/>
          <w:shd w:val="clear" w:color="auto" w:fill="FFFFFF"/>
          <w:rtl/>
          <w:lang w:bidi="ar-TN"/>
        </w:rPr>
        <w:t xml:space="preserve">ثر على المستوى الاقتصادي. </w:t>
      </w:r>
      <w:proofErr w:type="gramStart"/>
      <w:r w:rsidR="00CD2CD0" w:rsidRPr="004B1610">
        <w:rPr>
          <w:rFonts w:ascii="Traditional Arabic" w:hAnsi="Traditional Arabic" w:cs="Traditional Arabic" w:hint="cs"/>
          <w:sz w:val="28"/>
          <w:szCs w:val="28"/>
          <w:shd w:val="clear" w:color="auto" w:fill="FFFFFF"/>
          <w:rtl/>
          <w:lang w:bidi="ar-TN"/>
        </w:rPr>
        <w:t>و</w:t>
      </w:r>
      <w:r w:rsidR="008E2E15" w:rsidRPr="008E2E15">
        <w:rPr>
          <w:rFonts w:ascii="Traditional Arabic" w:hAnsi="Traditional Arabic" w:cs="Traditional Arabic" w:hint="cs"/>
          <w:sz w:val="28"/>
          <w:szCs w:val="28"/>
          <w:shd w:val="clear" w:color="auto" w:fill="FFFFFF"/>
          <w:rtl/>
          <w:lang w:bidi="ar-TN"/>
        </w:rPr>
        <w:t>يبيّن</w:t>
      </w:r>
      <w:proofErr w:type="gramEnd"/>
      <w:r w:rsidR="00CD2CD0" w:rsidRPr="004B1610">
        <w:rPr>
          <w:rFonts w:ascii="Traditional Arabic" w:hAnsi="Traditional Arabic" w:cs="Traditional Arabic" w:hint="cs"/>
          <w:sz w:val="28"/>
          <w:szCs w:val="28"/>
          <w:shd w:val="clear" w:color="auto" w:fill="FFFFFF"/>
          <w:rtl/>
          <w:lang w:bidi="ar-TN"/>
        </w:rPr>
        <w:t xml:space="preserve"> الرسم</w:t>
      </w:r>
      <w:r w:rsidR="00CD2CD0" w:rsidRPr="004B1610">
        <w:rPr>
          <w:rFonts w:ascii="Traditional Arabic" w:hAnsi="Traditional Arabic" w:cs="Traditional Arabic"/>
          <w:sz w:val="28"/>
          <w:szCs w:val="28"/>
          <w:shd w:val="clear" w:color="auto" w:fill="FFFFFF"/>
          <w:rtl/>
          <w:lang w:bidi="ar-TN"/>
        </w:rPr>
        <w:t xml:space="preserve"> </w:t>
      </w:r>
      <w:r w:rsidR="008E2E15" w:rsidRPr="004B1610">
        <w:rPr>
          <w:rFonts w:ascii="Traditional Arabic" w:hAnsi="Traditional Arabic" w:cs="Traditional Arabic" w:hint="cs"/>
          <w:sz w:val="28"/>
          <w:szCs w:val="28"/>
          <w:shd w:val="clear" w:color="auto" w:fill="FFFFFF"/>
          <w:rtl/>
          <w:lang w:bidi="ar-TN"/>
        </w:rPr>
        <w:t>ال</w:t>
      </w:r>
      <w:r w:rsidR="00CD2CD0" w:rsidRPr="004B1610">
        <w:rPr>
          <w:rFonts w:ascii="Traditional Arabic" w:hAnsi="Traditional Arabic" w:cs="Traditional Arabic" w:hint="cs"/>
          <w:sz w:val="28"/>
          <w:szCs w:val="28"/>
          <w:shd w:val="clear" w:color="auto" w:fill="FFFFFF"/>
          <w:rtl/>
          <w:lang w:bidi="ar-TN"/>
        </w:rPr>
        <w:t>توضيحي عدد</w:t>
      </w:r>
      <w:r w:rsidR="00CD2CD0" w:rsidRPr="004B1610">
        <w:rPr>
          <w:rFonts w:ascii="Traditional Arabic" w:hAnsi="Traditional Arabic" w:cs="Traditional Arabic"/>
          <w:sz w:val="28"/>
          <w:szCs w:val="28"/>
          <w:shd w:val="clear" w:color="auto" w:fill="FFFFFF"/>
          <w:rtl/>
          <w:lang w:bidi="ar-TN"/>
        </w:rPr>
        <w:t xml:space="preserve"> </w:t>
      </w:r>
      <w:r w:rsidR="00CD2CD0" w:rsidRPr="008E2E15">
        <w:rPr>
          <w:rFonts w:ascii="Traditional Arabic" w:hAnsi="Traditional Arabic" w:cs="Traditional Arabic"/>
          <w:sz w:val="24"/>
          <w:szCs w:val="24"/>
          <w:shd w:val="clear" w:color="auto" w:fill="FFFFFF"/>
          <w:rtl/>
          <w:lang w:bidi="ar-TN"/>
        </w:rPr>
        <w:t>3</w:t>
      </w:r>
      <w:r w:rsidR="00645DBB" w:rsidRPr="008E2E15">
        <w:rPr>
          <w:rFonts w:ascii="Traditional Arabic" w:hAnsi="Traditional Arabic" w:cs="Traditional Arabic" w:hint="cs"/>
          <w:sz w:val="24"/>
          <w:szCs w:val="24"/>
          <w:shd w:val="clear" w:color="auto" w:fill="FFFFFF"/>
          <w:rtl/>
          <w:lang w:bidi="ar-TN"/>
        </w:rPr>
        <w:t xml:space="preserve"> </w:t>
      </w:r>
      <w:r w:rsidR="00CD2CD0" w:rsidRPr="004B1610">
        <w:rPr>
          <w:rFonts w:ascii="Traditional Arabic" w:hAnsi="Traditional Arabic" w:cs="Traditional Arabic" w:hint="cs"/>
          <w:sz w:val="28"/>
          <w:szCs w:val="28"/>
          <w:shd w:val="clear" w:color="auto" w:fill="FFFFFF"/>
          <w:rtl/>
          <w:lang w:bidi="ar-TN"/>
        </w:rPr>
        <w:t xml:space="preserve">نقصا على مستوى الأثر الاجتماعي </w:t>
      </w:r>
      <w:r w:rsidR="00865BD2" w:rsidRPr="004B1610">
        <w:rPr>
          <w:rFonts w:ascii="Traditional Arabic" w:hAnsi="Traditional Arabic" w:cs="Traditional Arabic" w:hint="cs"/>
          <w:sz w:val="28"/>
          <w:szCs w:val="28"/>
          <w:shd w:val="clear" w:color="auto" w:fill="FFFFFF"/>
          <w:rtl/>
          <w:lang w:bidi="ar-TN"/>
        </w:rPr>
        <w:t xml:space="preserve">والاقتصادي </w:t>
      </w:r>
      <w:r w:rsidR="00865BD2">
        <w:rPr>
          <w:rFonts w:ascii="Traditional Arabic" w:hAnsi="Traditional Arabic" w:cs="Traditional Arabic" w:hint="cs"/>
          <w:sz w:val="28"/>
          <w:szCs w:val="28"/>
          <w:shd w:val="clear" w:color="auto" w:fill="FFFFFF"/>
          <w:rtl/>
          <w:lang w:bidi="ar-TN"/>
        </w:rPr>
        <w:t xml:space="preserve">علما </w:t>
      </w:r>
      <w:r w:rsidR="001F2337" w:rsidRPr="004B1610">
        <w:rPr>
          <w:rFonts w:ascii="Traditional Arabic" w:hAnsi="Traditional Arabic" w:cs="Traditional Arabic" w:hint="cs"/>
          <w:sz w:val="28"/>
          <w:szCs w:val="28"/>
          <w:shd w:val="clear" w:color="auto" w:fill="FFFFFF"/>
          <w:rtl/>
          <w:lang w:bidi="ar-TN"/>
        </w:rPr>
        <w:t>أ</w:t>
      </w:r>
      <w:r w:rsidR="00865BD2">
        <w:rPr>
          <w:rFonts w:ascii="Traditional Arabic" w:hAnsi="Traditional Arabic" w:cs="Traditional Arabic" w:hint="cs"/>
          <w:sz w:val="28"/>
          <w:szCs w:val="28"/>
          <w:shd w:val="clear" w:color="auto" w:fill="FFFFFF"/>
          <w:rtl/>
          <w:lang w:bidi="ar-TN"/>
        </w:rPr>
        <w:t>نّ هذا النقص</w:t>
      </w:r>
      <w:r w:rsidR="001F2337">
        <w:rPr>
          <w:rFonts w:ascii="Traditional Arabic" w:hAnsi="Traditional Arabic" w:cs="Traditional Arabic" w:hint="cs"/>
          <w:sz w:val="28"/>
          <w:szCs w:val="28"/>
          <w:shd w:val="clear" w:color="auto" w:fill="FFFFFF"/>
          <w:rtl/>
          <w:lang w:bidi="ar-TN"/>
        </w:rPr>
        <w:t xml:space="preserve"> يرجع بالأساس نتيجة ل</w:t>
      </w:r>
      <w:r w:rsidR="001F2337" w:rsidRPr="001F2337">
        <w:rPr>
          <w:rFonts w:ascii="Traditional Arabic" w:hAnsi="Traditional Arabic" w:cs="Traditional Arabic" w:hint="cs"/>
          <w:sz w:val="28"/>
          <w:szCs w:val="28"/>
          <w:shd w:val="clear" w:color="auto" w:fill="FFFFFF"/>
          <w:rtl/>
          <w:lang w:bidi="ar-TN"/>
        </w:rPr>
        <w:t>ضعف</w:t>
      </w:r>
      <w:r w:rsidR="001F2337" w:rsidRPr="001F2337">
        <w:rPr>
          <w:rFonts w:ascii="Traditional Arabic" w:hAnsi="Traditional Arabic" w:cs="Traditional Arabic"/>
          <w:sz w:val="28"/>
          <w:szCs w:val="28"/>
          <w:shd w:val="clear" w:color="auto" w:fill="FFFFFF"/>
          <w:rtl/>
          <w:lang w:bidi="ar-TN"/>
        </w:rPr>
        <w:t xml:space="preserve"> </w:t>
      </w:r>
      <w:r w:rsidR="00865BD2">
        <w:rPr>
          <w:rFonts w:ascii="Traditional Arabic" w:hAnsi="Traditional Arabic" w:cs="Traditional Arabic" w:hint="cs"/>
          <w:sz w:val="28"/>
          <w:szCs w:val="28"/>
          <w:shd w:val="clear" w:color="auto" w:fill="FFFFFF"/>
          <w:rtl/>
          <w:lang w:bidi="ar-TN"/>
        </w:rPr>
        <w:t>م</w:t>
      </w:r>
      <w:r w:rsidR="00865BD2" w:rsidRPr="004B1610">
        <w:rPr>
          <w:rFonts w:ascii="Traditional Arabic" w:hAnsi="Traditional Arabic" w:cs="Traditional Arabic" w:hint="cs"/>
          <w:sz w:val="28"/>
          <w:szCs w:val="28"/>
          <w:shd w:val="clear" w:color="auto" w:fill="FFFFFF"/>
          <w:rtl/>
          <w:lang w:bidi="ar-TN"/>
        </w:rPr>
        <w:t>ؤشر</w:t>
      </w:r>
      <w:r w:rsidR="00CD2CD0" w:rsidRPr="004B1610">
        <w:rPr>
          <w:rFonts w:ascii="Traditional Arabic" w:hAnsi="Traditional Arabic" w:cs="Traditional Arabic" w:hint="cs"/>
          <w:sz w:val="28"/>
          <w:szCs w:val="28"/>
          <w:shd w:val="clear" w:color="auto" w:fill="FFFFFF"/>
          <w:rtl/>
          <w:lang w:bidi="ar-TN"/>
        </w:rPr>
        <w:t xml:space="preserve"> الاستعداد.</w:t>
      </w:r>
    </w:p>
    <w:p w:rsidR="008541A7" w:rsidRPr="004B1610" w:rsidRDefault="00B43CE4" w:rsidP="004B1610">
      <w:pPr>
        <w:bidi/>
        <w:jc w:val="both"/>
        <w:rPr>
          <w:rFonts w:ascii="Traditional Arabic" w:hAnsi="Traditional Arabic" w:cs="Traditional Arabic"/>
          <w:color w:val="222222"/>
          <w:sz w:val="28"/>
          <w:szCs w:val="28"/>
          <w:shd w:val="clear" w:color="auto" w:fill="FFFFFF"/>
          <w:lang w:bidi="ar-TN"/>
        </w:rPr>
      </w:pPr>
      <w:r w:rsidRPr="004B1610">
        <w:rPr>
          <w:rFonts w:ascii="Traditional Arabic" w:hAnsi="Traditional Arabic" w:cs="Traditional Arabic"/>
          <w:color w:val="222222"/>
          <w:sz w:val="28"/>
          <w:szCs w:val="28"/>
          <w:shd w:val="clear" w:color="auto" w:fill="FFFFFF"/>
          <w:lang w:bidi="ar-TN"/>
        </w:rPr>
        <w:t xml:space="preserve"> </w:t>
      </w:r>
      <w:r w:rsidR="008C2F1B" w:rsidRPr="004B1610">
        <w:rPr>
          <w:rFonts w:ascii="Traditional Arabic" w:hAnsi="Traditional Arabic" w:cs="Traditional Arabic"/>
          <w:color w:val="222222"/>
          <w:sz w:val="28"/>
          <w:szCs w:val="28"/>
          <w:shd w:val="clear" w:color="auto" w:fill="FFFFFF"/>
          <w:rtl/>
          <w:lang w:bidi="ar-TN"/>
        </w:rPr>
        <w:t>ويمثل الرسم</w:t>
      </w:r>
      <w:r w:rsidR="00645DBB" w:rsidRPr="004B1610">
        <w:rPr>
          <w:rFonts w:ascii="Traditional Arabic" w:hAnsi="Traditional Arabic" w:cs="Traditional Arabic" w:hint="cs"/>
          <w:color w:val="222222"/>
          <w:sz w:val="28"/>
          <w:szCs w:val="28"/>
          <w:shd w:val="clear" w:color="auto" w:fill="FFFFFF"/>
          <w:rtl/>
          <w:lang w:bidi="ar-TN"/>
        </w:rPr>
        <w:t xml:space="preserve"> توضيحي</w:t>
      </w:r>
      <w:r w:rsidR="00645DBB" w:rsidRPr="004B1610">
        <w:rPr>
          <w:rFonts w:ascii="Traditional Arabic" w:hAnsi="Traditional Arabic" w:cs="Traditional Arabic"/>
          <w:color w:val="222222"/>
          <w:sz w:val="28"/>
          <w:szCs w:val="28"/>
          <w:shd w:val="clear" w:color="auto" w:fill="FFFFFF"/>
          <w:rtl/>
          <w:lang w:bidi="ar-TN"/>
        </w:rPr>
        <w:t xml:space="preserve"> </w:t>
      </w:r>
      <w:r w:rsidR="008C2F1B" w:rsidRPr="004B1610">
        <w:rPr>
          <w:rFonts w:ascii="Traditional Arabic" w:hAnsi="Traditional Arabic" w:cs="Traditional Arabic"/>
          <w:color w:val="222222"/>
          <w:sz w:val="28"/>
          <w:szCs w:val="28"/>
          <w:shd w:val="clear" w:color="auto" w:fill="FFFFFF"/>
          <w:rtl/>
          <w:lang w:bidi="ar-TN"/>
        </w:rPr>
        <w:t xml:space="preserve">الموالي مقارنة لتونس مع بقية دول الشرق الأوسط وشمال أفريقيا. ويلاحظ ان مجموع النقاط الذي تحصلت عليه </w:t>
      </w:r>
      <w:r w:rsidR="00A353CE" w:rsidRPr="004B1610">
        <w:rPr>
          <w:rFonts w:ascii="Traditional Arabic" w:hAnsi="Traditional Arabic" w:cs="Traditional Arabic"/>
          <w:color w:val="222222"/>
          <w:sz w:val="28"/>
          <w:szCs w:val="28"/>
          <w:shd w:val="clear" w:color="auto" w:fill="FFFFFF"/>
          <w:rtl/>
          <w:lang w:bidi="ar-TN"/>
        </w:rPr>
        <w:t>تونس</w:t>
      </w:r>
      <w:r w:rsidR="00A353CE">
        <w:rPr>
          <w:rFonts w:ascii="Traditional Arabic" w:hAnsi="Traditional Arabic" w:cs="Traditional Arabic" w:hint="cs"/>
          <w:color w:val="222222"/>
          <w:sz w:val="28"/>
          <w:szCs w:val="28"/>
          <w:shd w:val="clear" w:color="auto" w:fill="FFFFFF"/>
          <w:rtl/>
          <w:lang w:bidi="ar-TN"/>
        </w:rPr>
        <w:t xml:space="preserve"> </w:t>
      </w:r>
      <w:r w:rsidR="00A353CE" w:rsidRPr="00A353CE">
        <w:rPr>
          <w:rFonts w:ascii="Traditional Arabic" w:hAnsi="Traditional Arabic" w:cs="Traditional Arabic" w:hint="cs"/>
          <w:color w:val="222222"/>
          <w:sz w:val="28"/>
          <w:szCs w:val="28"/>
          <w:shd w:val="clear" w:color="auto" w:fill="FFFFFF"/>
          <w:rtl/>
          <w:lang w:bidi="ar-TN"/>
        </w:rPr>
        <w:t>ما</w:t>
      </w:r>
      <w:r w:rsidR="00D55D17">
        <w:rPr>
          <w:rFonts w:ascii="Traditional Arabic" w:hAnsi="Traditional Arabic" w:cs="Traditional Arabic" w:hint="cs"/>
          <w:color w:val="222222"/>
          <w:sz w:val="28"/>
          <w:szCs w:val="28"/>
          <w:shd w:val="clear" w:color="auto" w:fill="FFFFFF"/>
          <w:rtl/>
          <w:lang w:bidi="ar-TN"/>
        </w:rPr>
        <w:t xml:space="preserve"> </w:t>
      </w:r>
      <w:r w:rsidR="00A353CE" w:rsidRPr="00A353CE">
        <w:rPr>
          <w:rFonts w:ascii="Traditional Arabic" w:hAnsi="Traditional Arabic" w:cs="Traditional Arabic" w:hint="cs"/>
          <w:color w:val="222222"/>
          <w:sz w:val="28"/>
          <w:szCs w:val="28"/>
          <w:shd w:val="clear" w:color="auto" w:fill="FFFFFF"/>
          <w:rtl/>
          <w:lang w:bidi="ar-TN"/>
        </w:rPr>
        <w:t>بين</w:t>
      </w:r>
      <w:r w:rsidR="00A353CE" w:rsidRPr="00A353CE">
        <w:rPr>
          <w:rFonts w:ascii="Traditional Arabic" w:hAnsi="Traditional Arabic" w:cs="Traditional Arabic"/>
          <w:color w:val="222222"/>
          <w:sz w:val="28"/>
          <w:szCs w:val="28"/>
          <w:shd w:val="clear" w:color="auto" w:fill="FFFFFF"/>
          <w:rtl/>
          <w:lang w:bidi="ar-TN"/>
        </w:rPr>
        <w:t xml:space="preserve"> </w:t>
      </w:r>
      <w:r w:rsidR="00A353CE" w:rsidRPr="00A353CE">
        <w:rPr>
          <w:rFonts w:ascii="Traditional Arabic" w:hAnsi="Traditional Arabic" w:cs="Traditional Arabic" w:hint="cs"/>
          <w:color w:val="222222"/>
          <w:sz w:val="28"/>
          <w:szCs w:val="28"/>
          <w:shd w:val="clear" w:color="auto" w:fill="FFFFFF"/>
          <w:rtl/>
          <w:lang w:bidi="ar-TN"/>
        </w:rPr>
        <w:t>سنوات</w:t>
      </w:r>
      <w:r w:rsidR="00A353CE" w:rsidRPr="00A353CE">
        <w:rPr>
          <w:rFonts w:ascii="Traditional Arabic" w:hAnsi="Traditional Arabic" w:cs="Traditional Arabic"/>
          <w:color w:val="222222"/>
          <w:sz w:val="28"/>
          <w:szCs w:val="28"/>
          <w:shd w:val="clear" w:color="auto" w:fill="FFFFFF"/>
          <w:rtl/>
          <w:lang w:bidi="ar-TN"/>
        </w:rPr>
        <w:t xml:space="preserve"> </w:t>
      </w:r>
      <w:r w:rsidR="00A353CE" w:rsidRPr="00A353CE">
        <w:rPr>
          <w:rFonts w:ascii="Traditional Arabic" w:hAnsi="Traditional Arabic" w:cs="Traditional Arabic"/>
          <w:color w:val="222222"/>
          <w:sz w:val="24"/>
          <w:szCs w:val="24"/>
          <w:shd w:val="clear" w:color="auto" w:fill="FFFFFF"/>
          <w:rtl/>
          <w:lang w:bidi="ar-TN"/>
        </w:rPr>
        <w:t xml:space="preserve">2013 </w:t>
      </w:r>
      <w:r w:rsidR="00A353CE" w:rsidRPr="00A353CE">
        <w:rPr>
          <w:rFonts w:ascii="Traditional Arabic" w:hAnsi="Traditional Arabic" w:cs="Traditional Arabic" w:hint="cs"/>
          <w:color w:val="222222"/>
          <w:sz w:val="28"/>
          <w:szCs w:val="28"/>
          <w:shd w:val="clear" w:color="auto" w:fill="FFFFFF"/>
          <w:rtl/>
          <w:lang w:bidi="ar-TN"/>
        </w:rPr>
        <w:t>و</w:t>
      </w:r>
      <w:r w:rsidR="00A353CE" w:rsidRPr="00A353CE">
        <w:rPr>
          <w:rFonts w:ascii="Traditional Arabic" w:hAnsi="Traditional Arabic" w:cs="Traditional Arabic"/>
          <w:color w:val="222222"/>
          <w:sz w:val="24"/>
          <w:szCs w:val="24"/>
          <w:shd w:val="clear" w:color="auto" w:fill="FFFFFF"/>
          <w:rtl/>
          <w:lang w:bidi="ar-TN"/>
        </w:rPr>
        <w:t>2016</w:t>
      </w:r>
      <w:r w:rsidR="00A353CE">
        <w:rPr>
          <w:rFonts w:ascii="Traditional Arabic" w:hAnsi="Traditional Arabic" w:cs="Traditional Arabic" w:hint="cs"/>
          <w:color w:val="222222"/>
          <w:sz w:val="28"/>
          <w:szCs w:val="28"/>
          <w:shd w:val="clear" w:color="auto" w:fill="FFFFFF"/>
          <w:rtl/>
          <w:lang w:bidi="ar-TN"/>
        </w:rPr>
        <w:t xml:space="preserve"> </w:t>
      </w:r>
      <w:r w:rsidR="008C2F1B" w:rsidRPr="004B1610">
        <w:rPr>
          <w:rFonts w:ascii="Traditional Arabic" w:hAnsi="Traditional Arabic" w:cs="Traditional Arabic"/>
          <w:color w:val="222222"/>
          <w:sz w:val="28"/>
          <w:szCs w:val="28"/>
          <w:shd w:val="clear" w:color="auto" w:fill="FFFFFF"/>
          <w:rtl/>
          <w:lang w:bidi="ar-TN"/>
        </w:rPr>
        <w:t>يتجاوز المعدل بالنسبة لهذه الدول</w:t>
      </w:r>
      <w:r w:rsidR="008C2F1B" w:rsidRPr="004B1610">
        <w:rPr>
          <w:rFonts w:ascii="Traditional Arabic" w:hAnsi="Traditional Arabic" w:cs="Traditional Arabic"/>
          <w:color w:val="222222"/>
          <w:sz w:val="28"/>
          <w:szCs w:val="28"/>
          <w:shd w:val="clear" w:color="auto" w:fill="FFFFFF"/>
          <w:lang w:bidi="ar-TN"/>
        </w:rPr>
        <w:t xml:space="preserve"> : </w:t>
      </w:r>
    </w:p>
    <w:p w:rsidR="008C3D7F" w:rsidRPr="004B1610" w:rsidRDefault="008F1A41" w:rsidP="004B1610">
      <w:pPr>
        <w:bidi/>
        <w:jc w:val="center"/>
        <w:rPr>
          <w:rFonts w:ascii="Traditional Arabic" w:hAnsi="Traditional Arabic" w:cs="Traditional Arabic"/>
          <w:color w:val="000000" w:themeColor="text1"/>
          <w:sz w:val="28"/>
          <w:szCs w:val="28"/>
        </w:rPr>
      </w:pPr>
      <w:r w:rsidRPr="004B1610">
        <w:rPr>
          <w:rFonts w:ascii="Traditional Arabic" w:hAnsi="Traditional Arabic" w:cs="Traditional Arabic"/>
          <w:noProof/>
          <w:sz w:val="28"/>
          <w:szCs w:val="28"/>
          <w:lang w:eastAsia="fr-FR"/>
        </w:rPr>
        <w:drawing>
          <wp:inline distT="0" distB="0" distL="0" distR="0" wp14:anchorId="1E31FABC" wp14:editId="7E6CB391">
            <wp:extent cx="4899546" cy="1733266"/>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06359" cy="1735676"/>
                    </a:xfrm>
                    <a:prstGeom prst="rect">
                      <a:avLst/>
                    </a:prstGeom>
                  </pic:spPr>
                </pic:pic>
              </a:graphicData>
            </a:graphic>
          </wp:inline>
        </w:drawing>
      </w:r>
    </w:p>
    <w:p w:rsidR="00FB39A9" w:rsidRDefault="006D4104" w:rsidP="004B1610">
      <w:pPr>
        <w:pStyle w:val="Lgende"/>
        <w:bidi/>
        <w:spacing w:line="276" w:lineRule="auto"/>
        <w:jc w:val="center"/>
        <w:rPr>
          <w:rFonts w:ascii="Traditional Arabic" w:hAnsi="Traditional Arabic" w:cs="Traditional Arabic"/>
          <w:sz w:val="28"/>
          <w:szCs w:val="28"/>
          <w:rtl/>
        </w:rPr>
      </w:pPr>
      <w:bookmarkStart w:id="16" w:name="_Toc2965010"/>
      <w:r w:rsidRPr="004B1610">
        <w:rPr>
          <w:rFonts w:ascii="Traditional Arabic" w:hAnsi="Traditional Arabic" w:cs="Traditional Arabic" w:hint="cs"/>
          <w:sz w:val="28"/>
          <w:szCs w:val="28"/>
          <w:rtl/>
        </w:rPr>
        <w:t>رسم</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توضيحي</w:t>
      </w:r>
      <w:r w:rsidR="00D55D17">
        <w:rPr>
          <w:rFonts w:ascii="Traditional Arabic" w:hAnsi="Traditional Arabic" w:cs="Traditional Arabic" w:hint="cs"/>
          <w:sz w:val="28"/>
          <w:szCs w:val="28"/>
          <w:rtl/>
        </w:rPr>
        <w:t xml:space="preserve"> </w:t>
      </w:r>
      <w:r w:rsidRPr="004B1610">
        <w:rPr>
          <w:rFonts w:ascii="Traditional Arabic" w:hAnsi="Traditional Arabic" w:cs="Traditional Arabic"/>
          <w:sz w:val="28"/>
          <w:szCs w:val="28"/>
        </w:rPr>
        <w:t xml:space="preserve"> </w:t>
      </w:r>
      <w:r w:rsidRPr="004B1610">
        <w:rPr>
          <w:rFonts w:ascii="Traditional Arabic" w:hAnsi="Traditional Arabic" w:cs="Traditional Arabic"/>
          <w:sz w:val="28"/>
          <w:szCs w:val="28"/>
        </w:rPr>
        <w:fldChar w:fldCharType="begin"/>
      </w:r>
      <w:r w:rsidRPr="004B1610">
        <w:rPr>
          <w:rFonts w:ascii="Traditional Arabic" w:hAnsi="Traditional Arabic" w:cs="Traditional Arabic"/>
          <w:sz w:val="28"/>
          <w:szCs w:val="28"/>
        </w:rPr>
        <w:instrText xml:space="preserve"> SEQ </w:instrText>
      </w:r>
      <w:r w:rsidRPr="004B1610">
        <w:rPr>
          <w:rFonts w:ascii="Traditional Arabic" w:hAnsi="Traditional Arabic" w:cs="Traditional Arabic"/>
          <w:sz w:val="28"/>
          <w:szCs w:val="28"/>
          <w:rtl/>
        </w:rPr>
        <w:instrText>رسم_توضيحي</w:instrText>
      </w:r>
      <w:r w:rsidRPr="004B1610">
        <w:rPr>
          <w:rFonts w:ascii="Traditional Arabic" w:hAnsi="Traditional Arabic" w:cs="Traditional Arabic"/>
          <w:sz w:val="28"/>
          <w:szCs w:val="28"/>
        </w:rPr>
        <w:instrText xml:space="preserve"> \* ARABIC </w:instrText>
      </w:r>
      <w:r w:rsidRPr="004B1610">
        <w:rPr>
          <w:rFonts w:ascii="Traditional Arabic" w:hAnsi="Traditional Arabic" w:cs="Traditional Arabic"/>
          <w:sz w:val="28"/>
          <w:szCs w:val="28"/>
        </w:rPr>
        <w:fldChar w:fldCharType="separate"/>
      </w:r>
      <w:r w:rsidR="00A0428E">
        <w:rPr>
          <w:rFonts w:ascii="Traditional Arabic" w:hAnsi="Traditional Arabic" w:cs="Traditional Arabic"/>
          <w:noProof/>
          <w:sz w:val="28"/>
          <w:szCs w:val="28"/>
        </w:rPr>
        <w:t>4</w:t>
      </w:r>
      <w:r w:rsidRPr="004B1610">
        <w:rPr>
          <w:rFonts w:ascii="Traditional Arabic" w:hAnsi="Traditional Arabic" w:cs="Traditional Arabic"/>
          <w:sz w:val="28"/>
          <w:szCs w:val="28"/>
        </w:rPr>
        <w:fldChar w:fldCharType="end"/>
      </w:r>
      <w:r w:rsidRPr="004B1610">
        <w:rPr>
          <w:rFonts w:ascii="Traditional Arabic" w:hAnsi="Traditional Arabic" w:cs="Traditional Arabic" w:hint="cs"/>
          <w:sz w:val="28"/>
          <w:szCs w:val="28"/>
          <w:rtl/>
        </w:rPr>
        <w:t xml:space="preserve"> : </w:t>
      </w:r>
      <w:r w:rsidRPr="004B1610">
        <w:rPr>
          <w:rFonts w:ascii="Traditional Arabic" w:hAnsi="Traditional Arabic" w:cs="Traditional Arabic"/>
          <w:sz w:val="28"/>
          <w:szCs w:val="28"/>
          <w:rtl/>
        </w:rPr>
        <w:t>مقارنة لتونس مع بقية دول الشرق الأوسط وشمال أفريقيا</w:t>
      </w:r>
      <w:r w:rsidR="00E007AF" w:rsidRPr="004B1610">
        <w:rPr>
          <w:rStyle w:val="Appelnotedebasdep"/>
          <w:rFonts w:ascii="Traditional Arabic" w:hAnsi="Traditional Arabic" w:cs="Traditional Arabic"/>
          <w:sz w:val="28"/>
          <w:szCs w:val="28"/>
          <w:rtl/>
        </w:rPr>
        <w:footnoteReference w:id="4"/>
      </w:r>
      <w:bookmarkEnd w:id="16"/>
    </w:p>
    <w:p w:rsidR="00F72B96" w:rsidRPr="006370E0" w:rsidRDefault="00865BD2" w:rsidP="004B1610">
      <w:pPr>
        <w:pStyle w:val="Titre2"/>
        <w:numPr>
          <w:ilvl w:val="0"/>
          <w:numId w:val="6"/>
        </w:numPr>
        <w:bidi/>
        <w:jc w:val="both"/>
        <w:rPr>
          <w:rFonts w:ascii="Traditional Arabic" w:hAnsi="Traditional Arabic" w:cs="Traditional Arabic"/>
          <w:sz w:val="32"/>
          <w:szCs w:val="32"/>
          <w:rtl/>
          <w:lang w:bidi="ar-TN"/>
        </w:rPr>
      </w:pPr>
      <w:bookmarkStart w:id="17" w:name="_Toc2965462"/>
      <w:r w:rsidRPr="006370E0">
        <w:rPr>
          <w:rFonts w:ascii="Traditional Arabic" w:hAnsi="Traditional Arabic" w:cs="Traditional Arabic" w:hint="cs"/>
          <w:sz w:val="32"/>
          <w:szCs w:val="32"/>
          <w:rtl/>
          <w:lang w:bidi="ar-TN"/>
        </w:rPr>
        <w:lastRenderedPageBreak/>
        <w:t xml:space="preserve">تقرير </w:t>
      </w:r>
      <w:r w:rsidRPr="006370E0">
        <w:rPr>
          <w:rFonts w:ascii="Traditional Arabic" w:hAnsi="Traditional Arabic" w:cs="Traditional Arabic"/>
          <w:sz w:val="32"/>
          <w:szCs w:val="32"/>
          <w:rtl/>
          <w:lang w:bidi="ar-TN"/>
        </w:rPr>
        <w:t>تقييم</w:t>
      </w:r>
      <w:r w:rsidR="008D6750" w:rsidRPr="006370E0">
        <w:rPr>
          <w:rFonts w:ascii="Traditional Arabic" w:hAnsi="Traditional Arabic" w:cs="Traditional Arabic"/>
          <w:sz w:val="32"/>
          <w:szCs w:val="32"/>
          <w:rtl/>
          <w:lang w:bidi="ar-TN"/>
        </w:rPr>
        <w:t xml:space="preserve"> </w:t>
      </w:r>
      <w:r w:rsidR="001065EC" w:rsidRPr="006370E0">
        <w:rPr>
          <w:rFonts w:ascii="Traditional Arabic" w:hAnsi="Traditional Arabic" w:cs="Traditional Arabic"/>
          <w:sz w:val="32"/>
          <w:szCs w:val="32"/>
          <w:rtl/>
          <w:lang w:bidi="ar-TN"/>
        </w:rPr>
        <w:t xml:space="preserve"> </w:t>
      </w:r>
      <w:r w:rsidR="008D6750" w:rsidRPr="006370E0">
        <w:rPr>
          <w:rFonts w:ascii="Traditional Arabic" w:hAnsi="Traditional Arabic" w:cs="Traditional Arabic"/>
          <w:sz w:val="32"/>
          <w:szCs w:val="32"/>
          <w:rtl/>
          <w:lang w:bidi="ar-TN"/>
        </w:rPr>
        <w:t>الادارة</w:t>
      </w:r>
      <w:r w:rsidR="001065EC" w:rsidRPr="006370E0">
        <w:rPr>
          <w:rFonts w:ascii="Traditional Arabic" w:hAnsi="Traditional Arabic" w:cs="Traditional Arabic"/>
          <w:sz w:val="32"/>
          <w:szCs w:val="32"/>
          <w:rtl/>
          <w:lang w:bidi="ar-TN"/>
        </w:rPr>
        <w:t xml:space="preserve"> الالكترونية الصادر عن الأمم المتحدة</w:t>
      </w:r>
      <w:r w:rsidR="001065EC" w:rsidRPr="006370E0">
        <w:rPr>
          <w:rFonts w:ascii="Traditional Arabic" w:hAnsi="Traditional Arabic" w:cs="Traditional Arabic"/>
          <w:sz w:val="32"/>
          <w:szCs w:val="32"/>
          <w:lang w:bidi="ar-TN"/>
        </w:rPr>
        <w:t xml:space="preserve"> </w:t>
      </w:r>
      <w:r w:rsidR="001E2951" w:rsidRPr="006370E0">
        <w:rPr>
          <w:rFonts w:ascii="Traditional Arabic" w:hAnsi="Traditional Arabic" w:cs="Traditional Arabic"/>
          <w:sz w:val="32"/>
          <w:szCs w:val="32"/>
          <w:rtl/>
          <w:lang w:bidi="ar-TN"/>
        </w:rPr>
        <w:t>لسنة 2018</w:t>
      </w:r>
      <w:bookmarkEnd w:id="17"/>
    </w:p>
    <w:p w:rsidR="00091A6E" w:rsidRPr="004B1610" w:rsidRDefault="007E7E1A" w:rsidP="008507E0">
      <w:pPr>
        <w:tabs>
          <w:tab w:val="num" w:pos="720"/>
        </w:tabs>
        <w:bidi/>
        <w:ind w:left="360" w:right="360"/>
        <w:jc w:val="both"/>
        <w:rPr>
          <w:rFonts w:ascii="Traditional Arabic" w:hAnsi="Traditional Arabic" w:cs="Traditional Arabic"/>
          <w:color w:val="222222"/>
          <w:sz w:val="28"/>
          <w:szCs w:val="28"/>
          <w:shd w:val="clear" w:color="auto" w:fill="FFFFFF"/>
          <w:lang w:bidi="ar-TN"/>
        </w:rPr>
      </w:pPr>
      <w:r w:rsidRPr="004B1610">
        <w:rPr>
          <w:rFonts w:ascii="Traditional Arabic" w:hAnsi="Traditional Arabic" w:cs="Traditional Arabic" w:hint="cs"/>
          <w:color w:val="222222"/>
          <w:sz w:val="28"/>
          <w:szCs w:val="28"/>
          <w:shd w:val="clear" w:color="auto" w:fill="FFFFFF"/>
          <w:rtl/>
          <w:lang w:bidi="ar-TN"/>
        </w:rPr>
        <w:tab/>
      </w:r>
      <w:r w:rsidR="00091A6E" w:rsidRPr="004B1610">
        <w:rPr>
          <w:rFonts w:ascii="Traditional Arabic" w:hAnsi="Traditional Arabic" w:cs="Traditional Arabic" w:hint="cs"/>
          <w:color w:val="222222"/>
          <w:sz w:val="28"/>
          <w:szCs w:val="28"/>
          <w:shd w:val="clear" w:color="auto" w:fill="FFFFFF"/>
          <w:rtl/>
          <w:lang w:bidi="ar-TN"/>
        </w:rPr>
        <w:t>تصدر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إدارة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الأمم</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المتحدة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للشؤون</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الاقتصادية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والاجتماعية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كل</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سنتين</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تقرير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تقييم</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الادارة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الالكترونية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الذي</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يقيس</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مستوى</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الادارة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الالكترونية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في</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8507E0">
        <w:rPr>
          <w:rFonts w:ascii="Traditional Arabic" w:hAnsi="Traditional Arabic" w:cs="Traditional Arabic"/>
          <w:color w:val="222222"/>
          <w:sz w:val="24"/>
          <w:szCs w:val="24"/>
          <w:shd w:val="clear" w:color="auto" w:fill="FFFFFF"/>
          <w:rtl/>
          <w:lang w:bidi="ar-TN"/>
        </w:rPr>
        <w:t xml:space="preserve">193 </w:t>
      </w:r>
      <w:r w:rsidR="00091A6E" w:rsidRPr="004B1610">
        <w:rPr>
          <w:rFonts w:ascii="Traditional Arabic" w:hAnsi="Traditional Arabic" w:cs="Traditional Arabic" w:hint="cs"/>
          <w:color w:val="222222"/>
          <w:sz w:val="28"/>
          <w:szCs w:val="28"/>
          <w:shd w:val="clear" w:color="auto" w:fill="FFFFFF"/>
          <w:rtl/>
          <w:lang w:bidi="ar-TN"/>
        </w:rPr>
        <w:t>دولة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بالاعتماد</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على</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ثل</w:t>
      </w:r>
      <w:r w:rsidR="00D55D17">
        <w:rPr>
          <w:rFonts w:ascii="Traditional Arabic" w:hAnsi="Traditional Arabic" w:cs="Traditional Arabic" w:hint="cs"/>
          <w:color w:val="222222"/>
          <w:sz w:val="28"/>
          <w:szCs w:val="28"/>
          <w:shd w:val="clear" w:color="auto" w:fill="FFFFFF"/>
          <w:rtl/>
          <w:lang w:bidi="ar-TN"/>
        </w:rPr>
        <w:t>ا</w:t>
      </w:r>
      <w:r w:rsidR="00091A6E" w:rsidRPr="004B1610">
        <w:rPr>
          <w:rFonts w:ascii="Traditional Arabic" w:hAnsi="Traditional Arabic" w:cs="Traditional Arabic" w:hint="cs"/>
          <w:color w:val="222222"/>
          <w:sz w:val="28"/>
          <w:szCs w:val="28"/>
          <w:shd w:val="clear" w:color="auto" w:fill="FFFFFF"/>
          <w:rtl/>
          <w:lang w:bidi="ar-TN"/>
        </w:rPr>
        <w:t>ث</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مؤشرات</w:t>
      </w:r>
      <w:r w:rsidR="00091A6E" w:rsidRPr="004B1610">
        <w:rPr>
          <w:rFonts w:ascii="Traditional Arabic" w:hAnsi="Traditional Arabic" w:cs="Traditional Arabic"/>
          <w:color w:val="222222"/>
          <w:sz w:val="28"/>
          <w:szCs w:val="28"/>
          <w:shd w:val="clear" w:color="auto" w:fill="FFFFFF"/>
          <w:rtl/>
          <w:lang w:bidi="ar-TN"/>
        </w:rPr>
        <w:t xml:space="preserve"> </w:t>
      </w:r>
      <w:r w:rsidR="00865BD2" w:rsidRPr="004B1610">
        <w:rPr>
          <w:rFonts w:ascii="Traditional Arabic" w:hAnsi="Traditional Arabic" w:cs="Traditional Arabic" w:hint="cs"/>
          <w:color w:val="222222"/>
          <w:sz w:val="28"/>
          <w:szCs w:val="28"/>
          <w:shd w:val="clear" w:color="auto" w:fill="FFFFFF"/>
          <w:rtl/>
          <w:lang w:bidi="ar-TN"/>
        </w:rPr>
        <w:t xml:space="preserve">رئيسية </w:t>
      </w:r>
      <w:r w:rsidR="00865BD2" w:rsidRPr="004B1610">
        <w:rPr>
          <w:rFonts w:ascii="Traditional Arabic" w:hAnsi="Traditional Arabic" w:cs="Traditional Arabic"/>
          <w:color w:val="222222"/>
          <w:sz w:val="28"/>
          <w:szCs w:val="28"/>
          <w:shd w:val="clear" w:color="auto" w:fill="FFFFFF"/>
          <w:rtl/>
          <w:lang w:bidi="ar-TN"/>
        </w:rPr>
        <w:t>(</w:t>
      </w:r>
      <w:r w:rsidR="00091A6E" w:rsidRPr="004B1610">
        <w:rPr>
          <w:rFonts w:ascii="Traditional Arabic" w:hAnsi="Traditional Arabic" w:cs="Traditional Arabic" w:hint="cs"/>
          <w:color w:val="222222"/>
          <w:sz w:val="28"/>
          <w:szCs w:val="28"/>
          <w:shd w:val="clear" w:color="auto" w:fill="FFFFFF"/>
          <w:rtl/>
          <w:lang w:bidi="ar-TN"/>
        </w:rPr>
        <w:t>مؤشر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الخدمات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الالكترونية،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مؤشر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البنية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التحتية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للاتصالات</w:t>
      </w:r>
      <w:r w:rsidR="00091A6E" w:rsidRPr="004B1610">
        <w:rPr>
          <w:rFonts w:ascii="Traditional Arabic" w:hAnsi="Traditional Arabic" w:cs="Traditional Arabic"/>
          <w:color w:val="222222"/>
          <w:sz w:val="28"/>
          <w:szCs w:val="28"/>
          <w:shd w:val="clear" w:color="auto" w:fill="FFFFFF"/>
          <w:rtl/>
          <w:lang w:bidi="ar-TN"/>
        </w:rPr>
        <w:t xml:space="preserve"> </w:t>
      </w:r>
      <w:r w:rsidR="00865BD2" w:rsidRPr="004B1610">
        <w:rPr>
          <w:rFonts w:ascii="Traditional Arabic" w:hAnsi="Traditional Arabic" w:cs="Traditional Arabic" w:hint="cs"/>
          <w:color w:val="222222"/>
          <w:sz w:val="28"/>
          <w:szCs w:val="28"/>
          <w:shd w:val="clear" w:color="auto" w:fill="FFFFFF"/>
          <w:rtl/>
          <w:lang w:bidi="ar-TN"/>
        </w:rPr>
        <w:t>ومؤشر رأس</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المال</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البشري</w:t>
      </w:r>
      <w:r w:rsidR="00091A6E" w:rsidRPr="004B1610">
        <w:rPr>
          <w:rFonts w:ascii="Traditional Arabic" w:hAnsi="Traditional Arabic" w:cs="Traditional Arabic"/>
          <w:color w:val="222222"/>
          <w:sz w:val="28"/>
          <w:szCs w:val="28"/>
          <w:shd w:val="clear" w:color="auto" w:fill="FFFFFF"/>
          <w:rtl/>
          <w:lang w:bidi="ar-TN"/>
        </w:rPr>
        <w:t xml:space="preserve">). </w:t>
      </w:r>
      <w:r w:rsidR="00865BD2" w:rsidRPr="004B1610">
        <w:rPr>
          <w:rFonts w:ascii="Traditional Arabic" w:hAnsi="Traditional Arabic" w:cs="Traditional Arabic" w:hint="cs"/>
          <w:color w:val="222222"/>
          <w:sz w:val="28"/>
          <w:szCs w:val="28"/>
          <w:shd w:val="clear" w:color="auto" w:fill="FFFFFF"/>
          <w:rtl/>
          <w:lang w:bidi="ar-TN"/>
        </w:rPr>
        <w:t>ويوفر هذا</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التقرير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لوحة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قيادة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لمختلف</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الدول</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لتحديد</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نقاط</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القوة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وفرص</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التحسين</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في</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الخدمات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الادارية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الإلكترونية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وكذلك</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لتعزيز</w:t>
      </w:r>
      <w:r w:rsidR="00091A6E" w:rsidRPr="004B1610">
        <w:rPr>
          <w:rFonts w:ascii="Traditional Arabic" w:hAnsi="Traditional Arabic" w:cs="Traditional Arabic"/>
          <w:color w:val="222222"/>
          <w:sz w:val="28"/>
          <w:szCs w:val="28"/>
          <w:shd w:val="clear" w:color="auto" w:fill="FFFFFF"/>
          <w:rtl/>
          <w:lang w:bidi="ar-TN"/>
        </w:rPr>
        <w:t xml:space="preserve"> </w:t>
      </w:r>
      <w:r w:rsidR="008507E0" w:rsidRPr="004B1610">
        <w:rPr>
          <w:rFonts w:ascii="Traditional Arabic" w:hAnsi="Traditional Arabic" w:cs="Traditional Arabic" w:hint="cs"/>
          <w:color w:val="222222"/>
          <w:sz w:val="28"/>
          <w:szCs w:val="28"/>
          <w:shd w:val="clear" w:color="auto" w:fill="FFFFFF"/>
          <w:rtl/>
          <w:lang w:bidi="ar-TN"/>
        </w:rPr>
        <w:t>إ</w:t>
      </w:r>
      <w:r w:rsidR="00091A6E" w:rsidRPr="004B1610">
        <w:rPr>
          <w:rFonts w:ascii="Traditional Arabic" w:hAnsi="Traditional Arabic" w:cs="Traditional Arabic" w:hint="cs"/>
          <w:color w:val="222222"/>
          <w:sz w:val="28"/>
          <w:szCs w:val="28"/>
          <w:shd w:val="clear" w:color="auto" w:fill="FFFFFF"/>
          <w:rtl/>
          <w:lang w:bidi="ar-TN"/>
        </w:rPr>
        <w:t>عداد</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وتنفيذ</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سياسات</w:t>
      </w:r>
      <w:r w:rsidR="00091A6E" w:rsidRPr="004B1610">
        <w:rPr>
          <w:rFonts w:ascii="Traditional Arabic" w:hAnsi="Traditional Arabic" w:cs="Traditional Arabic"/>
          <w:color w:val="222222"/>
          <w:sz w:val="28"/>
          <w:szCs w:val="28"/>
          <w:shd w:val="clear" w:color="auto" w:fill="FFFFFF"/>
          <w:rtl/>
          <w:lang w:bidi="ar-TN"/>
        </w:rPr>
        <w:t xml:space="preserve"> </w:t>
      </w:r>
      <w:r w:rsidR="008507E0" w:rsidRPr="004B1610">
        <w:rPr>
          <w:rFonts w:ascii="Traditional Arabic" w:hAnsi="Traditional Arabic" w:cs="Traditional Arabic" w:hint="cs"/>
          <w:color w:val="222222"/>
          <w:sz w:val="28"/>
          <w:szCs w:val="28"/>
          <w:shd w:val="clear" w:color="auto" w:fill="FFFFFF"/>
          <w:rtl/>
          <w:lang w:bidi="ar-TN"/>
        </w:rPr>
        <w:t>واستراتيجيات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الادارة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الإلكترونية</w:t>
      </w:r>
      <w:r w:rsidR="00091A6E" w:rsidRPr="004B1610">
        <w:rPr>
          <w:rFonts w:ascii="Traditional Arabic" w:hAnsi="Traditional Arabic" w:cs="Traditional Arabic"/>
          <w:color w:val="222222"/>
          <w:sz w:val="28"/>
          <w:szCs w:val="28"/>
          <w:shd w:val="clear" w:color="auto" w:fill="FFFFFF"/>
          <w:rtl/>
          <w:lang w:bidi="ar-TN"/>
        </w:rPr>
        <w:t>.</w:t>
      </w:r>
    </w:p>
    <w:p w:rsidR="00091A6E" w:rsidRPr="004B1610" w:rsidRDefault="00091A6E" w:rsidP="008507E0">
      <w:pPr>
        <w:tabs>
          <w:tab w:val="num" w:pos="720"/>
        </w:tabs>
        <w:bidi/>
        <w:ind w:left="360" w:right="360"/>
        <w:jc w:val="both"/>
        <w:rPr>
          <w:rFonts w:ascii="Traditional Arabic" w:hAnsi="Traditional Arabic" w:cs="Traditional Arabic"/>
          <w:color w:val="222222"/>
          <w:sz w:val="28"/>
          <w:szCs w:val="28"/>
          <w:shd w:val="clear" w:color="auto" w:fill="FFFFFF"/>
          <w:lang w:bidi="ar-TN"/>
        </w:rPr>
      </w:pPr>
      <w:r w:rsidRPr="004B1610">
        <w:rPr>
          <w:rFonts w:ascii="Traditional Arabic" w:hAnsi="Traditional Arabic" w:cs="Traditional Arabic" w:hint="cs"/>
          <w:color w:val="222222"/>
          <w:sz w:val="28"/>
          <w:szCs w:val="28"/>
          <w:shd w:val="clear" w:color="auto" w:fill="FFFFFF"/>
          <w:rtl/>
          <w:lang w:bidi="ar-TN"/>
        </w:rPr>
        <w:t>وفي</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هذا</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الإطار،</w:t>
      </w:r>
      <w:r w:rsidRPr="004B1610">
        <w:rPr>
          <w:rFonts w:ascii="Traditional Arabic" w:hAnsi="Traditional Arabic" w:cs="Traditional Arabic"/>
          <w:color w:val="222222"/>
          <w:sz w:val="28"/>
          <w:szCs w:val="28"/>
          <w:shd w:val="clear" w:color="auto" w:fill="FFFFFF"/>
          <w:rtl/>
          <w:lang w:bidi="ar-TN"/>
        </w:rPr>
        <w:t xml:space="preserve"> </w:t>
      </w:r>
      <w:r w:rsidR="008507E0">
        <w:rPr>
          <w:rFonts w:ascii="Traditional Arabic" w:hAnsi="Traditional Arabic" w:cs="Traditional Arabic" w:hint="cs"/>
          <w:color w:val="222222"/>
          <w:sz w:val="28"/>
          <w:szCs w:val="28"/>
          <w:shd w:val="clear" w:color="auto" w:fill="FFFFFF"/>
          <w:rtl/>
          <w:lang w:bidi="ar-TN"/>
        </w:rPr>
        <w:t xml:space="preserve">تطرق </w:t>
      </w:r>
      <w:r w:rsidRPr="004B1610">
        <w:rPr>
          <w:rFonts w:ascii="Traditional Arabic" w:hAnsi="Traditional Arabic" w:cs="Traditional Arabic" w:hint="cs"/>
          <w:color w:val="222222"/>
          <w:sz w:val="28"/>
          <w:szCs w:val="28"/>
          <w:shd w:val="clear" w:color="auto" w:fill="FFFFFF"/>
          <w:rtl/>
          <w:lang w:bidi="ar-TN"/>
        </w:rPr>
        <w:t>تقرير</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تقييم</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الادارة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الالكترونية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لسنة</w:t>
      </w:r>
      <w:r w:rsidRPr="004B1610">
        <w:rPr>
          <w:rFonts w:ascii="Traditional Arabic" w:hAnsi="Traditional Arabic" w:cs="Traditional Arabic"/>
          <w:color w:val="222222"/>
          <w:sz w:val="28"/>
          <w:szCs w:val="28"/>
          <w:shd w:val="clear" w:color="auto" w:fill="FFFFFF"/>
          <w:rtl/>
          <w:lang w:bidi="ar-TN"/>
        </w:rPr>
        <w:t xml:space="preserve"> </w:t>
      </w:r>
      <w:r w:rsidRPr="008507E0">
        <w:rPr>
          <w:rFonts w:ascii="Traditional Arabic" w:hAnsi="Traditional Arabic" w:cs="Traditional Arabic"/>
          <w:color w:val="222222"/>
          <w:sz w:val="24"/>
          <w:szCs w:val="24"/>
          <w:shd w:val="clear" w:color="auto" w:fill="FFFFFF"/>
          <w:rtl/>
          <w:lang w:bidi="ar-TN"/>
        </w:rPr>
        <w:t xml:space="preserve">2018 </w:t>
      </w:r>
      <w:r w:rsidR="008507E0">
        <w:rPr>
          <w:rFonts w:ascii="Traditional Arabic" w:hAnsi="Traditional Arabic" w:cs="Traditional Arabic" w:hint="cs"/>
          <w:color w:val="222222"/>
          <w:sz w:val="24"/>
          <w:szCs w:val="24"/>
          <w:shd w:val="clear" w:color="auto" w:fill="FFFFFF"/>
          <w:rtl/>
          <w:lang w:bidi="ar-TN"/>
        </w:rPr>
        <w:t xml:space="preserve">للتوجهات العالمية </w:t>
      </w:r>
      <w:r w:rsidRPr="004B1610">
        <w:rPr>
          <w:rFonts w:ascii="Traditional Arabic" w:hAnsi="Traditional Arabic" w:cs="Traditional Arabic" w:hint="cs"/>
          <w:color w:val="222222"/>
          <w:sz w:val="28"/>
          <w:szCs w:val="28"/>
          <w:shd w:val="clear" w:color="auto" w:fill="FFFFFF"/>
          <w:rtl/>
          <w:lang w:bidi="ar-TN"/>
        </w:rPr>
        <w:t>في</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البيانات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الحكومية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المفتوحة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نظرا</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لدورها</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الهام</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في</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تحقيق</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خطة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التنمية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المستدامة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لعام</w:t>
      </w:r>
      <w:r w:rsidRPr="004B1610">
        <w:rPr>
          <w:rFonts w:ascii="Traditional Arabic" w:hAnsi="Traditional Arabic" w:cs="Traditional Arabic"/>
          <w:color w:val="222222"/>
          <w:sz w:val="28"/>
          <w:szCs w:val="28"/>
          <w:shd w:val="clear" w:color="auto" w:fill="FFFFFF"/>
          <w:rtl/>
          <w:lang w:bidi="ar-TN"/>
        </w:rPr>
        <w:t xml:space="preserve"> </w:t>
      </w:r>
      <w:r w:rsidRPr="008507E0">
        <w:rPr>
          <w:rFonts w:ascii="Traditional Arabic" w:hAnsi="Traditional Arabic" w:cs="Traditional Arabic"/>
          <w:color w:val="222222"/>
          <w:sz w:val="24"/>
          <w:szCs w:val="24"/>
          <w:shd w:val="clear" w:color="auto" w:fill="FFFFFF"/>
          <w:rtl/>
          <w:lang w:bidi="ar-TN"/>
        </w:rPr>
        <w:t xml:space="preserve">2030 </w:t>
      </w:r>
      <w:r w:rsidRPr="004B1610">
        <w:rPr>
          <w:rFonts w:ascii="Traditional Arabic" w:hAnsi="Traditional Arabic" w:cs="Traditional Arabic" w:hint="cs"/>
          <w:color w:val="222222"/>
          <w:sz w:val="28"/>
          <w:szCs w:val="28"/>
          <w:shd w:val="clear" w:color="auto" w:fill="FFFFFF"/>
          <w:rtl/>
          <w:lang w:bidi="ar-TN"/>
        </w:rPr>
        <w:t>بالإضافة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لدورها</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في</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تحسين</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الشفافية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والمساءلة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وتطوير</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الخدمات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الادارية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وخلق</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قيمة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مضافة</w:t>
      </w:r>
      <w:r w:rsidRPr="004B1610">
        <w:rPr>
          <w:rFonts w:ascii="Traditional Arabic" w:hAnsi="Traditional Arabic" w:cs="Traditional Arabic"/>
          <w:color w:val="222222"/>
          <w:sz w:val="28"/>
          <w:szCs w:val="28"/>
          <w:shd w:val="clear" w:color="auto" w:fill="FFFFFF"/>
          <w:rtl/>
          <w:lang w:bidi="ar-TN"/>
        </w:rPr>
        <w:t>.</w:t>
      </w:r>
    </w:p>
    <w:p w:rsidR="00091A6E" w:rsidRPr="004B1610" w:rsidRDefault="00091A6E" w:rsidP="008507E0">
      <w:pPr>
        <w:tabs>
          <w:tab w:val="num" w:pos="720"/>
        </w:tabs>
        <w:bidi/>
        <w:ind w:left="360" w:right="360"/>
        <w:jc w:val="both"/>
        <w:rPr>
          <w:rFonts w:ascii="Traditional Arabic" w:hAnsi="Traditional Arabic" w:cs="Traditional Arabic"/>
          <w:color w:val="222222"/>
          <w:sz w:val="28"/>
          <w:szCs w:val="28"/>
          <w:shd w:val="clear" w:color="auto" w:fill="FFFFFF"/>
          <w:lang w:bidi="ar-TN"/>
        </w:rPr>
      </w:pPr>
      <w:proofErr w:type="gramStart"/>
      <w:r w:rsidRPr="004B1610">
        <w:rPr>
          <w:rFonts w:ascii="Traditional Arabic" w:hAnsi="Traditional Arabic" w:cs="Traditional Arabic" w:hint="cs"/>
          <w:color w:val="222222"/>
          <w:sz w:val="28"/>
          <w:szCs w:val="28"/>
          <w:shd w:val="clear" w:color="auto" w:fill="FFFFFF"/>
          <w:rtl/>
          <w:lang w:bidi="ar-TN"/>
        </w:rPr>
        <w:t>ويدرس</w:t>
      </w:r>
      <w:proofErr w:type="gramEnd"/>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تقرير</w:t>
      </w:r>
      <w:r w:rsidRPr="004B1610">
        <w:rPr>
          <w:rFonts w:ascii="Traditional Arabic" w:hAnsi="Traditional Arabic" w:cs="Traditional Arabic"/>
          <w:color w:val="222222"/>
          <w:sz w:val="28"/>
          <w:szCs w:val="28"/>
          <w:shd w:val="clear" w:color="auto" w:fill="FFFFFF"/>
          <w:rtl/>
          <w:lang w:bidi="ar-TN"/>
        </w:rPr>
        <w:t xml:space="preserve"> </w:t>
      </w:r>
      <w:r w:rsidRPr="008507E0">
        <w:rPr>
          <w:rFonts w:ascii="Traditional Arabic" w:hAnsi="Traditional Arabic" w:cs="Traditional Arabic"/>
          <w:color w:val="222222"/>
          <w:sz w:val="24"/>
          <w:szCs w:val="24"/>
          <w:shd w:val="clear" w:color="auto" w:fill="FFFFFF"/>
          <w:rtl/>
          <w:lang w:bidi="ar-TN"/>
        </w:rPr>
        <w:t xml:space="preserve">2018 </w:t>
      </w:r>
      <w:r w:rsidRPr="004B1610">
        <w:rPr>
          <w:rFonts w:ascii="Traditional Arabic" w:hAnsi="Traditional Arabic" w:cs="Traditional Arabic" w:hint="cs"/>
          <w:color w:val="222222"/>
          <w:sz w:val="28"/>
          <w:szCs w:val="28"/>
          <w:shd w:val="clear" w:color="auto" w:fill="FFFFFF"/>
          <w:rtl/>
          <w:lang w:bidi="ar-TN"/>
        </w:rPr>
        <w:t>مستوى</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إتاحة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البيانات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الحكومية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المفتوحة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للعموم</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من</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خلال</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البوابات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الحكومية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المخصصة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للبيانات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المفتوحة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والتي</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يقدر</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عددها</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ب</w:t>
      </w:r>
      <w:r w:rsidRPr="008507E0">
        <w:rPr>
          <w:rFonts w:ascii="Traditional Arabic" w:hAnsi="Traditional Arabic" w:cs="Traditional Arabic"/>
          <w:color w:val="222222"/>
          <w:sz w:val="24"/>
          <w:szCs w:val="24"/>
          <w:shd w:val="clear" w:color="auto" w:fill="FFFFFF"/>
          <w:rtl/>
          <w:lang w:bidi="ar-TN"/>
        </w:rPr>
        <w:t xml:space="preserve">139 </w:t>
      </w:r>
      <w:r w:rsidRPr="004B1610">
        <w:rPr>
          <w:rFonts w:ascii="Traditional Arabic" w:hAnsi="Traditional Arabic" w:cs="Traditional Arabic" w:hint="cs"/>
          <w:color w:val="222222"/>
          <w:sz w:val="28"/>
          <w:szCs w:val="28"/>
          <w:shd w:val="clear" w:color="auto" w:fill="FFFFFF"/>
          <w:rtl/>
          <w:lang w:bidi="ar-TN"/>
        </w:rPr>
        <w:t>مقارنة</w:t>
      </w:r>
      <w:r w:rsidRPr="004B1610">
        <w:rPr>
          <w:rFonts w:ascii="Traditional Arabic" w:hAnsi="Traditional Arabic" w:cs="Traditional Arabic"/>
          <w:color w:val="222222"/>
          <w:sz w:val="28"/>
          <w:szCs w:val="28"/>
          <w:shd w:val="clear" w:color="auto" w:fill="FFFFFF"/>
          <w:rtl/>
          <w:lang w:bidi="ar-TN"/>
        </w:rPr>
        <w:t xml:space="preserve"> </w:t>
      </w:r>
      <w:r w:rsidR="008507E0" w:rsidRPr="004B1610">
        <w:rPr>
          <w:rFonts w:ascii="Traditional Arabic" w:hAnsi="Traditional Arabic" w:cs="Traditional Arabic" w:hint="cs"/>
          <w:color w:val="222222"/>
          <w:sz w:val="28"/>
          <w:szCs w:val="28"/>
          <w:shd w:val="clear" w:color="auto" w:fill="FFFFFF"/>
          <w:rtl/>
          <w:lang w:bidi="ar-TN"/>
        </w:rPr>
        <w:t>ب</w:t>
      </w:r>
      <w:r w:rsidRPr="008507E0">
        <w:rPr>
          <w:rFonts w:ascii="Traditional Arabic" w:hAnsi="Traditional Arabic" w:cs="Traditional Arabic"/>
          <w:color w:val="222222"/>
          <w:sz w:val="24"/>
          <w:szCs w:val="24"/>
          <w:shd w:val="clear" w:color="auto" w:fill="FFFFFF"/>
          <w:rtl/>
          <w:lang w:bidi="ar-TN"/>
        </w:rPr>
        <w:t xml:space="preserve">46 </w:t>
      </w:r>
      <w:r w:rsidRPr="004B1610">
        <w:rPr>
          <w:rFonts w:ascii="Traditional Arabic" w:hAnsi="Traditional Arabic" w:cs="Traditional Arabic" w:hint="cs"/>
          <w:color w:val="222222"/>
          <w:sz w:val="28"/>
          <w:szCs w:val="28"/>
          <w:shd w:val="clear" w:color="auto" w:fill="FFFFFF"/>
          <w:rtl/>
          <w:lang w:bidi="ar-TN"/>
        </w:rPr>
        <w:t>بوابة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سنة</w:t>
      </w:r>
      <w:r w:rsidRPr="004B1610">
        <w:rPr>
          <w:rFonts w:ascii="Traditional Arabic" w:hAnsi="Traditional Arabic" w:cs="Traditional Arabic"/>
          <w:color w:val="222222"/>
          <w:sz w:val="28"/>
          <w:szCs w:val="28"/>
          <w:shd w:val="clear" w:color="auto" w:fill="FFFFFF"/>
          <w:rtl/>
          <w:lang w:bidi="ar-TN"/>
        </w:rPr>
        <w:t xml:space="preserve"> </w:t>
      </w:r>
      <w:r w:rsidRPr="008507E0">
        <w:rPr>
          <w:rFonts w:ascii="Traditional Arabic" w:hAnsi="Traditional Arabic" w:cs="Traditional Arabic"/>
          <w:color w:val="222222"/>
          <w:sz w:val="24"/>
          <w:szCs w:val="24"/>
          <w:shd w:val="clear" w:color="auto" w:fill="FFFFFF"/>
          <w:rtl/>
          <w:lang w:bidi="ar-TN"/>
        </w:rPr>
        <w:t xml:space="preserve">2014 </w:t>
      </w:r>
      <w:r w:rsidRPr="004B1610">
        <w:rPr>
          <w:rFonts w:ascii="Traditional Arabic" w:hAnsi="Traditional Arabic" w:cs="Traditional Arabic" w:hint="cs"/>
          <w:color w:val="222222"/>
          <w:sz w:val="28"/>
          <w:szCs w:val="28"/>
          <w:shd w:val="clear" w:color="auto" w:fill="FFFFFF"/>
          <w:rtl/>
          <w:lang w:bidi="ar-TN"/>
        </w:rPr>
        <w:t>و</w:t>
      </w:r>
      <w:r w:rsidRPr="008507E0">
        <w:rPr>
          <w:rFonts w:ascii="Traditional Arabic" w:hAnsi="Traditional Arabic" w:cs="Traditional Arabic"/>
          <w:color w:val="222222"/>
          <w:sz w:val="24"/>
          <w:szCs w:val="24"/>
          <w:shd w:val="clear" w:color="auto" w:fill="FFFFFF"/>
          <w:rtl/>
          <w:lang w:bidi="ar-TN"/>
        </w:rPr>
        <w:t>106</w:t>
      </w:r>
      <w:r w:rsidRPr="004B1610">
        <w:rPr>
          <w:rFonts w:ascii="Traditional Arabic" w:hAnsi="Traditional Arabic" w:cs="Traditional Arabic"/>
          <w:color w:val="222222"/>
          <w:sz w:val="28"/>
          <w:szCs w:val="28"/>
          <w:shd w:val="clear" w:color="auto" w:fill="FFFFFF"/>
          <w:rtl/>
          <w:lang w:bidi="ar-TN"/>
        </w:rPr>
        <w:t xml:space="preserve"> </w:t>
      </w:r>
      <w:r w:rsidR="00997921" w:rsidRPr="004B1610">
        <w:rPr>
          <w:rFonts w:ascii="Traditional Arabic" w:hAnsi="Traditional Arabic" w:cs="Traditional Arabic" w:hint="cs"/>
          <w:color w:val="222222"/>
          <w:sz w:val="28"/>
          <w:szCs w:val="28"/>
          <w:shd w:val="clear" w:color="auto" w:fill="FFFFFF"/>
          <w:rtl/>
          <w:lang w:bidi="ar-TN"/>
        </w:rPr>
        <w:t>بوابة</w:t>
      </w:r>
      <w:r w:rsidR="00997921"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سنة</w:t>
      </w:r>
      <w:r w:rsidRPr="004B1610">
        <w:rPr>
          <w:rFonts w:ascii="Traditional Arabic" w:hAnsi="Traditional Arabic" w:cs="Traditional Arabic"/>
          <w:color w:val="222222"/>
          <w:sz w:val="28"/>
          <w:szCs w:val="28"/>
          <w:shd w:val="clear" w:color="auto" w:fill="FFFFFF"/>
          <w:rtl/>
          <w:lang w:bidi="ar-TN"/>
        </w:rPr>
        <w:t xml:space="preserve"> </w:t>
      </w:r>
      <w:r w:rsidRPr="008507E0">
        <w:rPr>
          <w:rFonts w:ascii="Traditional Arabic" w:hAnsi="Traditional Arabic" w:cs="Traditional Arabic"/>
          <w:color w:val="222222"/>
          <w:sz w:val="24"/>
          <w:szCs w:val="24"/>
          <w:shd w:val="clear" w:color="auto" w:fill="FFFFFF"/>
          <w:rtl/>
          <w:lang w:bidi="ar-TN"/>
        </w:rPr>
        <w:t>2016</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وتجدر</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الاشارة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أن</w:t>
      </w:r>
      <w:r w:rsidRPr="004B1610">
        <w:rPr>
          <w:rFonts w:ascii="Traditional Arabic" w:hAnsi="Traditional Arabic" w:cs="Traditional Arabic"/>
          <w:color w:val="222222"/>
          <w:sz w:val="28"/>
          <w:szCs w:val="28"/>
          <w:shd w:val="clear" w:color="auto" w:fill="FFFFFF"/>
          <w:rtl/>
          <w:lang w:bidi="ar-TN"/>
        </w:rPr>
        <w:t xml:space="preserve"> </w:t>
      </w:r>
      <w:r w:rsidRPr="001F26A2">
        <w:rPr>
          <w:rFonts w:ascii="Traditional Arabic" w:hAnsi="Traditional Arabic" w:cs="Traditional Arabic"/>
          <w:color w:val="222222"/>
          <w:sz w:val="24"/>
          <w:szCs w:val="24"/>
          <w:shd w:val="clear" w:color="auto" w:fill="FFFFFF"/>
          <w:rtl/>
          <w:lang w:bidi="ar-TN"/>
        </w:rPr>
        <w:t xml:space="preserve">84% </w:t>
      </w:r>
      <w:r w:rsidRPr="004B1610">
        <w:rPr>
          <w:rFonts w:ascii="Traditional Arabic" w:hAnsi="Traditional Arabic" w:cs="Traditional Arabic" w:hint="cs"/>
          <w:color w:val="222222"/>
          <w:sz w:val="28"/>
          <w:szCs w:val="28"/>
          <w:shd w:val="clear" w:color="auto" w:fill="FFFFFF"/>
          <w:rtl/>
          <w:lang w:bidi="ar-TN"/>
        </w:rPr>
        <w:t>من</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هذه</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البوابات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لديها</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قاموس</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البيانات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أو</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البيانات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التعريفية،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كما</w:t>
      </w:r>
      <w:r w:rsidRPr="004B1610">
        <w:rPr>
          <w:rFonts w:ascii="Traditional Arabic" w:hAnsi="Traditional Arabic" w:cs="Traditional Arabic"/>
          <w:color w:val="222222"/>
          <w:sz w:val="28"/>
          <w:szCs w:val="28"/>
          <w:shd w:val="clear" w:color="auto" w:fill="FFFFFF"/>
          <w:rtl/>
          <w:lang w:bidi="ar-TN"/>
        </w:rPr>
        <w:t xml:space="preserve"> </w:t>
      </w:r>
      <w:r w:rsidR="009D2292" w:rsidRPr="004B1610">
        <w:rPr>
          <w:rFonts w:ascii="Traditional Arabic" w:hAnsi="Traditional Arabic" w:cs="Traditional Arabic" w:hint="cs"/>
          <w:color w:val="222222"/>
          <w:sz w:val="28"/>
          <w:szCs w:val="28"/>
          <w:shd w:val="clear" w:color="auto" w:fill="FFFFFF"/>
          <w:rtl/>
          <w:lang w:bidi="ar-TN"/>
        </w:rPr>
        <w:t xml:space="preserve">أن </w:t>
      </w:r>
      <w:r w:rsidRPr="004B1610">
        <w:rPr>
          <w:rFonts w:ascii="Traditional Arabic" w:hAnsi="Traditional Arabic" w:cs="Traditional Arabic" w:hint="cs"/>
          <w:color w:val="222222"/>
          <w:sz w:val="28"/>
          <w:szCs w:val="28"/>
          <w:shd w:val="clear" w:color="auto" w:fill="FFFFFF"/>
          <w:rtl/>
          <w:lang w:bidi="ar-TN"/>
        </w:rPr>
        <w:t>حوالي</w:t>
      </w:r>
      <w:r w:rsidRPr="004B1610">
        <w:rPr>
          <w:rFonts w:ascii="Traditional Arabic" w:hAnsi="Traditional Arabic" w:cs="Traditional Arabic"/>
          <w:color w:val="222222"/>
          <w:sz w:val="28"/>
          <w:szCs w:val="28"/>
          <w:shd w:val="clear" w:color="auto" w:fill="FFFFFF"/>
          <w:rtl/>
          <w:lang w:bidi="ar-TN"/>
        </w:rPr>
        <w:t xml:space="preserve"> </w:t>
      </w:r>
      <w:r w:rsidRPr="009D2292">
        <w:rPr>
          <w:rFonts w:ascii="Traditional Arabic" w:hAnsi="Traditional Arabic" w:cs="Traditional Arabic"/>
          <w:color w:val="222222"/>
          <w:sz w:val="24"/>
          <w:szCs w:val="24"/>
          <w:shd w:val="clear" w:color="auto" w:fill="FFFFFF"/>
          <w:rtl/>
          <w:lang w:bidi="ar-TN"/>
        </w:rPr>
        <w:t>74%</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من</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الدول</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التي</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لديها</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بوابات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للبيانات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المفتوحة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توفر</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توجيهات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حول</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استخدام</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وحدات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البيانات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المعقدة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والتنقل</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فيها</w:t>
      </w:r>
      <w:r w:rsidRPr="004B1610">
        <w:rPr>
          <w:rFonts w:ascii="Traditional Arabic" w:hAnsi="Traditional Arabic" w:cs="Traditional Arabic"/>
          <w:color w:val="222222"/>
          <w:sz w:val="28"/>
          <w:szCs w:val="28"/>
          <w:shd w:val="clear" w:color="auto" w:fill="FFFFFF"/>
          <w:rtl/>
          <w:lang w:bidi="ar-TN"/>
        </w:rPr>
        <w:t>.</w:t>
      </w:r>
    </w:p>
    <w:p w:rsidR="00091A6E" w:rsidRPr="004B1610" w:rsidRDefault="00091A6E" w:rsidP="004B1610">
      <w:pPr>
        <w:tabs>
          <w:tab w:val="num" w:pos="720"/>
        </w:tabs>
        <w:bidi/>
        <w:ind w:left="360" w:right="360"/>
        <w:jc w:val="both"/>
        <w:rPr>
          <w:rFonts w:ascii="Traditional Arabic" w:hAnsi="Traditional Arabic" w:cs="Traditional Arabic"/>
          <w:color w:val="222222"/>
          <w:sz w:val="28"/>
          <w:szCs w:val="28"/>
          <w:shd w:val="clear" w:color="auto" w:fill="FFFFFF"/>
          <w:lang w:bidi="ar-TN"/>
        </w:rPr>
      </w:pPr>
      <w:r w:rsidRPr="004B1610">
        <w:rPr>
          <w:rFonts w:ascii="Traditional Arabic" w:hAnsi="Traditional Arabic" w:cs="Traditional Arabic" w:hint="cs"/>
          <w:color w:val="222222"/>
          <w:sz w:val="28"/>
          <w:szCs w:val="28"/>
          <w:shd w:val="clear" w:color="auto" w:fill="FFFFFF"/>
          <w:rtl/>
          <w:lang w:bidi="ar-TN"/>
        </w:rPr>
        <w:t>ويوضح</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الرسم</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الموالي</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أهم</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الوظائف</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التي</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توفرها</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البوابات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الحكومية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للبيانات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المفتوحة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حسب</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تقرير</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الامم</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المتحدة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لتقييم</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الادارة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الالكترونية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لسنة</w:t>
      </w:r>
      <w:r w:rsidRPr="004B1610">
        <w:rPr>
          <w:rFonts w:ascii="Traditional Arabic" w:hAnsi="Traditional Arabic" w:cs="Traditional Arabic"/>
          <w:color w:val="222222"/>
          <w:sz w:val="28"/>
          <w:szCs w:val="28"/>
          <w:shd w:val="clear" w:color="auto" w:fill="FFFFFF"/>
          <w:rtl/>
          <w:lang w:bidi="ar-TN"/>
        </w:rPr>
        <w:t xml:space="preserve"> </w:t>
      </w:r>
      <w:r w:rsidRPr="009D2292">
        <w:rPr>
          <w:rFonts w:ascii="Traditional Arabic" w:hAnsi="Traditional Arabic" w:cs="Traditional Arabic"/>
          <w:color w:val="222222"/>
          <w:sz w:val="24"/>
          <w:szCs w:val="24"/>
          <w:shd w:val="clear" w:color="auto" w:fill="FFFFFF"/>
          <w:rtl/>
          <w:lang w:bidi="ar-TN"/>
        </w:rPr>
        <w:t xml:space="preserve">2018 </w:t>
      </w:r>
      <w:r w:rsidRPr="004B1610">
        <w:rPr>
          <w:rFonts w:ascii="Traditional Arabic" w:hAnsi="Traditional Arabic" w:cs="Traditional Arabic"/>
          <w:color w:val="222222"/>
          <w:sz w:val="28"/>
          <w:szCs w:val="28"/>
          <w:shd w:val="clear" w:color="auto" w:fill="FFFFFF"/>
          <w:rtl/>
          <w:lang w:bidi="ar-TN"/>
        </w:rPr>
        <w:t>:</w:t>
      </w:r>
    </w:p>
    <w:p w:rsidR="00091A6E" w:rsidRPr="004B1610" w:rsidRDefault="00091A6E" w:rsidP="004B1610">
      <w:pPr>
        <w:keepNext/>
        <w:bidi/>
        <w:jc w:val="center"/>
        <w:rPr>
          <w:sz w:val="28"/>
          <w:szCs w:val="28"/>
        </w:rPr>
      </w:pPr>
      <w:r w:rsidRPr="004B1610">
        <w:rPr>
          <w:noProof/>
          <w:sz w:val="28"/>
          <w:szCs w:val="28"/>
          <w:lang w:eastAsia="fr-FR"/>
        </w:rPr>
        <w:drawing>
          <wp:inline distT="0" distB="0" distL="0" distR="0" wp14:anchorId="2B31C780" wp14:editId="2FBF3CB6">
            <wp:extent cx="4114800" cy="267422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18944" cy="2676919"/>
                    </a:xfrm>
                    <a:prstGeom prst="rect">
                      <a:avLst/>
                    </a:prstGeom>
                  </pic:spPr>
                </pic:pic>
              </a:graphicData>
            </a:graphic>
          </wp:inline>
        </w:drawing>
      </w:r>
    </w:p>
    <w:p w:rsidR="00091A6E" w:rsidRPr="00951F11" w:rsidRDefault="00091A6E" w:rsidP="004B1610">
      <w:pPr>
        <w:pStyle w:val="Lgende"/>
        <w:bidi/>
        <w:spacing w:line="276" w:lineRule="auto"/>
        <w:jc w:val="center"/>
        <w:rPr>
          <w:rFonts w:ascii="Traditional Arabic" w:hAnsi="Traditional Arabic" w:cs="Traditional Arabic"/>
          <w:sz w:val="28"/>
          <w:szCs w:val="28"/>
          <w:rtl/>
          <w:lang w:bidi="ar-TN"/>
        </w:rPr>
      </w:pPr>
      <w:bookmarkStart w:id="18" w:name="_Toc2965011"/>
      <w:r w:rsidRPr="00951F11">
        <w:rPr>
          <w:rFonts w:ascii="Traditional Arabic" w:hAnsi="Traditional Arabic" w:cs="Traditional Arabic"/>
          <w:sz w:val="28"/>
          <w:szCs w:val="28"/>
          <w:rtl/>
        </w:rPr>
        <w:t xml:space="preserve">رسم توضيحي </w:t>
      </w:r>
      <w:r w:rsidRPr="00951F11">
        <w:rPr>
          <w:rFonts w:ascii="Traditional Arabic" w:hAnsi="Traditional Arabic" w:cs="Traditional Arabic"/>
          <w:sz w:val="28"/>
          <w:szCs w:val="28"/>
          <w:rtl/>
        </w:rPr>
        <w:fldChar w:fldCharType="begin"/>
      </w:r>
      <w:r w:rsidRPr="00951F11">
        <w:rPr>
          <w:rFonts w:ascii="Traditional Arabic" w:hAnsi="Traditional Arabic" w:cs="Traditional Arabic"/>
          <w:sz w:val="28"/>
          <w:szCs w:val="28"/>
          <w:rtl/>
        </w:rPr>
        <w:instrText xml:space="preserve"> </w:instrText>
      </w:r>
      <w:r w:rsidRPr="00951F11">
        <w:rPr>
          <w:rFonts w:ascii="Traditional Arabic" w:hAnsi="Traditional Arabic" w:cs="Traditional Arabic"/>
          <w:sz w:val="28"/>
          <w:szCs w:val="28"/>
        </w:rPr>
        <w:instrText>SEQ</w:instrText>
      </w:r>
      <w:r w:rsidRPr="00951F11">
        <w:rPr>
          <w:rFonts w:ascii="Traditional Arabic" w:hAnsi="Traditional Arabic" w:cs="Traditional Arabic"/>
          <w:sz w:val="28"/>
          <w:szCs w:val="28"/>
          <w:rtl/>
        </w:rPr>
        <w:instrText xml:space="preserve"> رسم_توضيحي \* </w:instrText>
      </w:r>
      <w:r w:rsidRPr="00951F11">
        <w:rPr>
          <w:rFonts w:ascii="Traditional Arabic" w:hAnsi="Traditional Arabic" w:cs="Traditional Arabic"/>
          <w:sz w:val="28"/>
          <w:szCs w:val="28"/>
        </w:rPr>
        <w:instrText>ARABIC</w:instrText>
      </w:r>
      <w:r w:rsidRPr="00951F11">
        <w:rPr>
          <w:rFonts w:ascii="Traditional Arabic" w:hAnsi="Traditional Arabic" w:cs="Traditional Arabic"/>
          <w:sz w:val="28"/>
          <w:szCs w:val="28"/>
          <w:rtl/>
        </w:rPr>
        <w:instrText xml:space="preserve"> </w:instrText>
      </w:r>
      <w:r w:rsidRPr="00951F11">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5</w:t>
      </w:r>
      <w:r w:rsidRPr="00951F11">
        <w:rPr>
          <w:rFonts w:ascii="Traditional Arabic" w:hAnsi="Traditional Arabic" w:cs="Traditional Arabic"/>
          <w:sz w:val="28"/>
          <w:szCs w:val="28"/>
          <w:rtl/>
        </w:rPr>
        <w:fldChar w:fldCharType="end"/>
      </w:r>
      <w:r w:rsidRPr="00951F11">
        <w:rPr>
          <w:rFonts w:ascii="Traditional Arabic" w:hAnsi="Traditional Arabic" w:cs="Traditional Arabic"/>
          <w:noProof/>
          <w:sz w:val="28"/>
          <w:szCs w:val="28"/>
        </w:rPr>
        <w:t xml:space="preserve"> : </w:t>
      </w:r>
      <w:r w:rsidRPr="00951F11">
        <w:rPr>
          <w:rFonts w:ascii="Traditional Arabic" w:hAnsi="Traditional Arabic" w:cs="Traditional Arabic"/>
          <w:sz w:val="28"/>
          <w:szCs w:val="28"/>
          <w:rtl/>
          <w:lang w:bidi="ar-TN"/>
        </w:rPr>
        <w:t xml:space="preserve"> وظائف البوابات الحكومية للبيانات المفتوحة، 2018</w:t>
      </w:r>
      <w:bookmarkEnd w:id="18"/>
    </w:p>
    <w:p w:rsidR="00091A6E" w:rsidRPr="004B1610" w:rsidRDefault="00001AF0" w:rsidP="0061662F">
      <w:pPr>
        <w:tabs>
          <w:tab w:val="num" w:pos="720"/>
        </w:tabs>
        <w:bidi/>
        <w:ind w:right="360"/>
        <w:jc w:val="both"/>
        <w:rPr>
          <w:rFonts w:ascii="Traditional Arabic" w:hAnsi="Traditional Arabic" w:cs="Traditional Arabic"/>
          <w:color w:val="222222"/>
          <w:sz w:val="28"/>
          <w:szCs w:val="28"/>
          <w:shd w:val="clear" w:color="auto" w:fill="FFFFFF"/>
          <w:lang w:bidi="ar-TN"/>
        </w:rPr>
      </w:pPr>
      <w:r w:rsidRPr="004B1610">
        <w:rPr>
          <w:rFonts w:ascii="Traditional Arabic" w:hAnsi="Traditional Arabic" w:cs="Traditional Arabic" w:hint="cs"/>
          <w:color w:val="222222"/>
          <w:sz w:val="28"/>
          <w:szCs w:val="28"/>
          <w:shd w:val="clear" w:color="auto" w:fill="FFFFFF"/>
          <w:rtl/>
          <w:lang w:bidi="ar-TN"/>
        </w:rPr>
        <w:lastRenderedPageBreak/>
        <w:t>و</w:t>
      </w:r>
      <w:r w:rsidR="00091A6E" w:rsidRPr="004B1610">
        <w:rPr>
          <w:rFonts w:ascii="Traditional Arabic" w:hAnsi="Traditional Arabic" w:cs="Traditional Arabic" w:hint="cs"/>
          <w:color w:val="222222"/>
          <w:sz w:val="28"/>
          <w:szCs w:val="28"/>
          <w:shd w:val="clear" w:color="auto" w:fill="FFFFFF"/>
          <w:rtl/>
          <w:lang w:bidi="ar-TN"/>
        </w:rPr>
        <w:t>تُعتبر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البيانات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في</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حد</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ذاتها</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مفتوحة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عند</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نشرها</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في</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هيكلة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تتيح</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قراءتها</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بشكل</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آلي</w:t>
      </w:r>
      <w:r w:rsidR="00D86572">
        <w:rPr>
          <w:rFonts w:ascii="Traditional Arabic" w:hAnsi="Traditional Arabic" w:cs="Traditional Arabic" w:hint="cs"/>
          <w:color w:val="222222"/>
          <w:sz w:val="28"/>
          <w:szCs w:val="28"/>
          <w:shd w:val="clear" w:color="auto" w:fill="FFFFFF"/>
          <w:rtl/>
          <w:lang w:bidi="ar-TN"/>
        </w:rPr>
        <w:t xml:space="preserve"> أي</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شكل</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قابل</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للاستعمال</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حيث</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أن</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نشر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وحدات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البيانات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في</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شكل</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مفتوح</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أو</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في</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صيغة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قابلة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للقراءة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الآلية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يدعم</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اعادة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استخدامها</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والاستفادة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منها</w:t>
      </w:r>
      <w:r w:rsidR="00091A6E" w:rsidRPr="004B1610">
        <w:rPr>
          <w:rFonts w:ascii="Traditional Arabic" w:hAnsi="Traditional Arabic" w:cs="Traditional Arabic"/>
          <w:color w:val="222222"/>
          <w:sz w:val="28"/>
          <w:szCs w:val="28"/>
          <w:shd w:val="clear" w:color="auto" w:fill="FFFFFF"/>
          <w:rtl/>
          <w:lang w:bidi="ar-TN"/>
        </w:rPr>
        <w:t>.</w:t>
      </w:r>
    </w:p>
    <w:p w:rsidR="00091A6E" w:rsidRPr="004B1610" w:rsidRDefault="00091A6E" w:rsidP="00147E36">
      <w:pPr>
        <w:tabs>
          <w:tab w:val="num" w:pos="720"/>
        </w:tabs>
        <w:bidi/>
        <w:ind w:right="360"/>
        <w:jc w:val="both"/>
        <w:rPr>
          <w:rFonts w:ascii="Traditional Arabic" w:hAnsi="Traditional Arabic" w:cs="Traditional Arabic"/>
          <w:color w:val="222222"/>
          <w:sz w:val="28"/>
          <w:szCs w:val="28"/>
          <w:shd w:val="clear" w:color="auto" w:fill="FFFFFF"/>
          <w:lang w:bidi="ar-TN"/>
        </w:rPr>
      </w:pPr>
      <w:proofErr w:type="gramStart"/>
      <w:r w:rsidRPr="004B1610">
        <w:rPr>
          <w:rFonts w:ascii="Traditional Arabic" w:hAnsi="Traditional Arabic" w:cs="Traditional Arabic" w:hint="cs"/>
          <w:color w:val="222222"/>
          <w:sz w:val="28"/>
          <w:szCs w:val="28"/>
          <w:shd w:val="clear" w:color="auto" w:fill="FFFFFF"/>
          <w:rtl/>
          <w:lang w:bidi="ar-TN"/>
        </w:rPr>
        <w:t>وفي</w:t>
      </w:r>
      <w:proofErr w:type="gramEnd"/>
      <w:r w:rsidRPr="004B1610">
        <w:rPr>
          <w:rFonts w:ascii="Traditional Arabic" w:hAnsi="Traditional Arabic" w:cs="Traditional Arabic"/>
          <w:color w:val="222222"/>
          <w:sz w:val="28"/>
          <w:szCs w:val="28"/>
          <w:shd w:val="clear" w:color="auto" w:fill="FFFFFF"/>
          <w:rtl/>
          <w:lang w:bidi="ar-TN"/>
        </w:rPr>
        <w:t xml:space="preserve"> </w:t>
      </w:r>
      <w:r w:rsidR="009D2292">
        <w:rPr>
          <w:rFonts w:ascii="Traditional Arabic" w:hAnsi="Traditional Arabic" w:cs="Traditional Arabic" w:hint="cs"/>
          <w:color w:val="222222"/>
          <w:sz w:val="28"/>
          <w:szCs w:val="28"/>
          <w:shd w:val="clear" w:color="auto" w:fill="FFFFFF"/>
          <w:rtl/>
          <w:lang w:bidi="ar-TN"/>
        </w:rPr>
        <w:t xml:space="preserve">نفس </w:t>
      </w:r>
      <w:r w:rsidRPr="004B1610">
        <w:rPr>
          <w:rFonts w:ascii="Traditional Arabic" w:hAnsi="Traditional Arabic" w:cs="Traditional Arabic" w:hint="cs"/>
          <w:color w:val="222222"/>
          <w:sz w:val="28"/>
          <w:szCs w:val="28"/>
          <w:shd w:val="clear" w:color="auto" w:fill="FFFFFF"/>
          <w:rtl/>
          <w:lang w:bidi="ar-TN"/>
        </w:rPr>
        <w:t>السياق،</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يحلل</w:t>
      </w:r>
      <w:r w:rsidRPr="004B1610">
        <w:rPr>
          <w:rFonts w:ascii="Traditional Arabic" w:hAnsi="Traditional Arabic" w:cs="Traditional Arabic"/>
          <w:color w:val="222222"/>
          <w:sz w:val="28"/>
          <w:szCs w:val="28"/>
          <w:shd w:val="clear" w:color="auto" w:fill="FFFFFF"/>
          <w:rtl/>
          <w:lang w:bidi="ar-TN"/>
        </w:rPr>
        <w:t xml:space="preserve"> </w:t>
      </w:r>
      <w:r w:rsidR="009D2292" w:rsidRPr="004B1610">
        <w:rPr>
          <w:rFonts w:ascii="Traditional Arabic" w:hAnsi="Traditional Arabic" w:cs="Traditional Arabic" w:hint="cs"/>
          <w:color w:val="222222"/>
          <w:sz w:val="28"/>
          <w:szCs w:val="28"/>
          <w:shd w:val="clear" w:color="auto" w:fill="FFFFFF"/>
          <w:rtl/>
          <w:lang w:bidi="ar-TN"/>
        </w:rPr>
        <w:t>هذا</w:t>
      </w:r>
      <w:r w:rsidR="009D2292" w:rsidRPr="004B1610">
        <w:rPr>
          <w:rFonts w:ascii="Traditional Arabic" w:hAnsi="Traditional Arabic" w:cs="Traditional Arabic"/>
          <w:color w:val="222222"/>
          <w:sz w:val="28"/>
          <w:szCs w:val="28"/>
          <w:shd w:val="clear" w:color="auto" w:fill="FFFFFF"/>
          <w:rtl/>
          <w:lang w:bidi="ar-TN"/>
        </w:rPr>
        <w:t xml:space="preserve"> </w:t>
      </w:r>
      <w:r w:rsidR="009D2292">
        <w:rPr>
          <w:rFonts w:ascii="Traditional Arabic" w:hAnsi="Traditional Arabic" w:cs="Traditional Arabic" w:hint="cs"/>
          <w:color w:val="222222"/>
          <w:sz w:val="28"/>
          <w:szCs w:val="28"/>
          <w:shd w:val="clear" w:color="auto" w:fill="FFFFFF"/>
          <w:rtl/>
          <w:lang w:bidi="ar-TN"/>
        </w:rPr>
        <w:t>ال</w:t>
      </w:r>
      <w:r w:rsidRPr="004B1610">
        <w:rPr>
          <w:rFonts w:ascii="Traditional Arabic" w:hAnsi="Traditional Arabic" w:cs="Traditional Arabic" w:hint="cs"/>
          <w:color w:val="222222"/>
          <w:sz w:val="28"/>
          <w:szCs w:val="28"/>
          <w:shd w:val="clear" w:color="auto" w:fill="FFFFFF"/>
          <w:rtl/>
          <w:lang w:bidi="ar-TN"/>
        </w:rPr>
        <w:t>تقرير</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البوابات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الحكومية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للبيانات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المفتوحة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من</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حيث</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نشر</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البيانات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في</w:t>
      </w:r>
      <w:r w:rsidRPr="004B1610">
        <w:rPr>
          <w:rFonts w:ascii="Traditional Arabic" w:hAnsi="Traditional Arabic" w:cs="Traditional Arabic"/>
          <w:color w:val="222222"/>
          <w:sz w:val="28"/>
          <w:szCs w:val="28"/>
          <w:shd w:val="clear" w:color="auto" w:fill="FFFFFF"/>
          <w:rtl/>
          <w:lang w:bidi="ar-TN"/>
        </w:rPr>
        <w:t xml:space="preserve"> </w:t>
      </w:r>
      <w:r w:rsidR="00DF7B3E">
        <w:rPr>
          <w:rFonts w:ascii="Traditional Arabic" w:hAnsi="Traditional Arabic" w:cs="Traditional Arabic" w:hint="cs"/>
          <w:color w:val="222222"/>
          <w:sz w:val="28"/>
          <w:szCs w:val="28"/>
          <w:shd w:val="clear" w:color="auto" w:fill="FFFFFF"/>
          <w:rtl/>
          <w:lang w:bidi="ar-TN"/>
        </w:rPr>
        <w:t>أ</w:t>
      </w:r>
      <w:r w:rsidRPr="004B1610">
        <w:rPr>
          <w:rFonts w:ascii="Traditional Arabic" w:hAnsi="Traditional Arabic" w:cs="Traditional Arabic" w:hint="cs"/>
          <w:color w:val="222222"/>
          <w:sz w:val="28"/>
          <w:szCs w:val="28"/>
          <w:shd w:val="clear" w:color="auto" w:fill="FFFFFF"/>
          <w:rtl/>
          <w:lang w:bidi="ar-TN"/>
        </w:rPr>
        <w:t>شكال</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قابلة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وغير</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قابلة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للقراءة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الآلية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في</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بعض</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القطاعات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ذات</w:t>
      </w:r>
      <w:r w:rsidRPr="004B1610">
        <w:rPr>
          <w:rFonts w:ascii="Traditional Arabic" w:hAnsi="Traditional Arabic" w:cs="Traditional Arabic"/>
          <w:color w:val="222222"/>
          <w:sz w:val="28"/>
          <w:szCs w:val="28"/>
          <w:shd w:val="clear" w:color="auto" w:fill="FFFFFF"/>
          <w:rtl/>
          <w:lang w:bidi="ar-TN"/>
        </w:rPr>
        <w:t xml:space="preserve"> </w:t>
      </w:r>
      <w:r w:rsidR="00DF7B3E">
        <w:rPr>
          <w:rFonts w:ascii="Traditional Arabic" w:hAnsi="Traditional Arabic" w:cs="Traditional Arabic" w:hint="cs"/>
          <w:color w:val="222222"/>
          <w:sz w:val="28"/>
          <w:szCs w:val="28"/>
          <w:shd w:val="clear" w:color="auto" w:fill="FFFFFF"/>
          <w:rtl/>
          <w:lang w:bidi="ar-TN"/>
        </w:rPr>
        <w:t>الأ</w:t>
      </w:r>
      <w:r w:rsidRPr="004B1610">
        <w:rPr>
          <w:rFonts w:ascii="Traditional Arabic" w:hAnsi="Traditional Arabic" w:cs="Traditional Arabic" w:hint="cs"/>
          <w:color w:val="222222"/>
          <w:sz w:val="28"/>
          <w:szCs w:val="28"/>
          <w:shd w:val="clear" w:color="auto" w:fill="FFFFFF"/>
          <w:rtl/>
          <w:lang w:bidi="ar-TN"/>
        </w:rPr>
        <w:t>ولية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كما</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هو</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مبين</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بالرسم</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البياني</w:t>
      </w:r>
      <w:r w:rsidRPr="004B1610">
        <w:rPr>
          <w:rFonts w:ascii="Traditional Arabic" w:hAnsi="Traditional Arabic" w:cs="Traditional Arabic"/>
          <w:color w:val="222222"/>
          <w:sz w:val="28"/>
          <w:szCs w:val="28"/>
          <w:shd w:val="clear" w:color="auto" w:fill="FFFFFF"/>
          <w:rtl/>
          <w:lang w:bidi="ar-TN"/>
        </w:rPr>
        <w:t xml:space="preserve"> </w:t>
      </w:r>
      <w:r w:rsidR="00865BD2" w:rsidRPr="004B1610">
        <w:rPr>
          <w:rFonts w:ascii="Traditional Arabic" w:hAnsi="Traditional Arabic" w:cs="Traditional Arabic" w:hint="cs"/>
          <w:color w:val="222222"/>
          <w:sz w:val="28"/>
          <w:szCs w:val="28"/>
          <w:shd w:val="clear" w:color="auto" w:fill="FFFFFF"/>
          <w:rtl/>
          <w:lang w:bidi="ar-TN"/>
        </w:rPr>
        <w:t>الموالي:</w:t>
      </w:r>
    </w:p>
    <w:p w:rsidR="00091A6E" w:rsidRPr="004B1610" w:rsidRDefault="00091A6E" w:rsidP="004B1610">
      <w:pPr>
        <w:keepNext/>
        <w:bidi/>
        <w:jc w:val="center"/>
        <w:rPr>
          <w:sz w:val="28"/>
          <w:szCs w:val="28"/>
        </w:rPr>
      </w:pPr>
      <w:r w:rsidRPr="004B1610">
        <w:rPr>
          <w:noProof/>
          <w:sz w:val="28"/>
          <w:szCs w:val="28"/>
          <w:lang w:eastAsia="fr-FR"/>
        </w:rPr>
        <w:drawing>
          <wp:inline distT="0" distB="0" distL="0" distR="0" wp14:anchorId="5688E955" wp14:editId="5D6C4C33">
            <wp:extent cx="5187043" cy="3070616"/>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t="923"/>
                    <a:stretch/>
                  </pic:blipFill>
                  <pic:spPr bwMode="auto">
                    <a:xfrm>
                      <a:off x="0" y="0"/>
                      <a:ext cx="5189004" cy="3071777"/>
                    </a:xfrm>
                    <a:prstGeom prst="rect">
                      <a:avLst/>
                    </a:prstGeom>
                    <a:ln>
                      <a:noFill/>
                    </a:ln>
                    <a:extLst>
                      <a:ext uri="{53640926-AAD7-44D8-BBD7-CCE9431645EC}">
                        <a14:shadowObscured xmlns:a14="http://schemas.microsoft.com/office/drawing/2010/main"/>
                      </a:ext>
                    </a:extLst>
                  </pic:spPr>
                </pic:pic>
              </a:graphicData>
            </a:graphic>
          </wp:inline>
        </w:drawing>
      </w:r>
    </w:p>
    <w:p w:rsidR="00091A6E" w:rsidRPr="00951F11" w:rsidRDefault="00091A6E" w:rsidP="00951F11">
      <w:pPr>
        <w:pStyle w:val="Lgende"/>
        <w:bidi/>
        <w:spacing w:line="276" w:lineRule="auto"/>
        <w:jc w:val="center"/>
        <w:rPr>
          <w:rFonts w:ascii="Traditional Arabic" w:hAnsi="Traditional Arabic" w:cs="Traditional Arabic"/>
          <w:sz w:val="28"/>
          <w:szCs w:val="28"/>
        </w:rPr>
      </w:pPr>
      <w:bookmarkStart w:id="19" w:name="_Toc2965012"/>
      <w:r w:rsidRPr="00951F11">
        <w:rPr>
          <w:rFonts w:ascii="Traditional Arabic" w:hAnsi="Traditional Arabic" w:cs="Traditional Arabic"/>
          <w:sz w:val="28"/>
          <w:szCs w:val="28"/>
          <w:rtl/>
        </w:rPr>
        <w:t xml:space="preserve">رسم توضيحي </w:t>
      </w:r>
      <w:r w:rsidRPr="00951F11">
        <w:rPr>
          <w:rFonts w:ascii="Traditional Arabic" w:hAnsi="Traditional Arabic" w:cs="Traditional Arabic"/>
          <w:sz w:val="28"/>
          <w:szCs w:val="28"/>
          <w:rtl/>
        </w:rPr>
        <w:fldChar w:fldCharType="begin"/>
      </w:r>
      <w:r w:rsidRPr="00951F11">
        <w:rPr>
          <w:rFonts w:ascii="Traditional Arabic" w:hAnsi="Traditional Arabic" w:cs="Traditional Arabic"/>
          <w:sz w:val="28"/>
          <w:szCs w:val="28"/>
          <w:rtl/>
        </w:rPr>
        <w:instrText xml:space="preserve"> </w:instrText>
      </w:r>
      <w:r w:rsidRPr="00951F11">
        <w:rPr>
          <w:rFonts w:ascii="Traditional Arabic" w:hAnsi="Traditional Arabic" w:cs="Traditional Arabic"/>
          <w:sz w:val="28"/>
          <w:szCs w:val="28"/>
        </w:rPr>
        <w:instrText>SEQ</w:instrText>
      </w:r>
      <w:r w:rsidRPr="00951F11">
        <w:rPr>
          <w:rFonts w:ascii="Traditional Arabic" w:hAnsi="Traditional Arabic" w:cs="Traditional Arabic"/>
          <w:sz w:val="28"/>
          <w:szCs w:val="28"/>
          <w:rtl/>
        </w:rPr>
        <w:instrText xml:space="preserve"> رسم_توضيحي \* </w:instrText>
      </w:r>
      <w:r w:rsidRPr="00951F11">
        <w:rPr>
          <w:rFonts w:ascii="Traditional Arabic" w:hAnsi="Traditional Arabic" w:cs="Traditional Arabic"/>
          <w:sz w:val="28"/>
          <w:szCs w:val="28"/>
        </w:rPr>
        <w:instrText>ARABIC</w:instrText>
      </w:r>
      <w:r w:rsidRPr="00951F11">
        <w:rPr>
          <w:rFonts w:ascii="Traditional Arabic" w:hAnsi="Traditional Arabic" w:cs="Traditional Arabic"/>
          <w:sz w:val="28"/>
          <w:szCs w:val="28"/>
          <w:rtl/>
        </w:rPr>
        <w:instrText xml:space="preserve"> </w:instrText>
      </w:r>
      <w:r w:rsidRPr="00951F11">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6</w:t>
      </w:r>
      <w:r w:rsidRPr="00951F11">
        <w:rPr>
          <w:rFonts w:ascii="Traditional Arabic" w:hAnsi="Traditional Arabic" w:cs="Traditional Arabic"/>
          <w:sz w:val="28"/>
          <w:szCs w:val="28"/>
          <w:rtl/>
        </w:rPr>
        <w:fldChar w:fldCharType="end"/>
      </w:r>
      <w:r w:rsidRPr="00951F11">
        <w:rPr>
          <w:rFonts w:ascii="Traditional Arabic" w:hAnsi="Traditional Arabic" w:cs="Traditional Arabic"/>
          <w:noProof/>
          <w:sz w:val="28"/>
          <w:szCs w:val="28"/>
        </w:rPr>
        <w:t xml:space="preserve"> : </w:t>
      </w:r>
      <w:r w:rsidRPr="00951F11">
        <w:rPr>
          <w:rFonts w:ascii="Traditional Arabic" w:hAnsi="Traditional Arabic" w:cs="Traditional Arabic"/>
          <w:sz w:val="28"/>
          <w:szCs w:val="28"/>
          <w:rtl/>
          <w:lang w:bidi="ar-TN"/>
        </w:rPr>
        <w:t xml:space="preserve"> </w:t>
      </w:r>
      <w:r w:rsidRPr="00951F11">
        <w:rPr>
          <w:rFonts w:ascii="Traditional Arabic" w:hAnsi="Traditional Arabic" w:cs="Traditional Arabic"/>
          <w:sz w:val="28"/>
          <w:szCs w:val="28"/>
          <w:rtl/>
        </w:rPr>
        <w:t>الاتجاهات في البيانات الحكومية المفتوحة حسب القطاع، 2016 و2018</w:t>
      </w:r>
      <w:bookmarkEnd w:id="19"/>
    </w:p>
    <w:p w:rsidR="00091A6E" w:rsidRPr="004B1610" w:rsidRDefault="00D86572" w:rsidP="00DF7B3E">
      <w:pPr>
        <w:tabs>
          <w:tab w:val="num" w:pos="720"/>
        </w:tabs>
        <w:bidi/>
        <w:ind w:right="360"/>
        <w:jc w:val="both"/>
        <w:rPr>
          <w:rFonts w:ascii="Traditional Arabic" w:hAnsi="Traditional Arabic" w:cs="Traditional Arabic"/>
          <w:color w:val="222222"/>
          <w:sz w:val="28"/>
          <w:szCs w:val="28"/>
          <w:shd w:val="clear" w:color="auto" w:fill="FFFFFF"/>
          <w:lang w:bidi="ar-TN"/>
        </w:rPr>
      </w:pPr>
      <w:r>
        <w:rPr>
          <w:rFonts w:ascii="Traditional Arabic" w:hAnsi="Traditional Arabic" w:cs="Traditional Arabic" w:hint="cs"/>
          <w:color w:val="222222"/>
          <w:sz w:val="28"/>
          <w:szCs w:val="28"/>
          <w:shd w:val="clear" w:color="auto" w:fill="FFFFFF"/>
          <w:rtl/>
          <w:lang w:bidi="ar-TN"/>
        </w:rPr>
        <w:t>و</w:t>
      </w:r>
      <w:r w:rsidR="00091A6E" w:rsidRPr="004B1610">
        <w:rPr>
          <w:rFonts w:ascii="Traditional Arabic" w:hAnsi="Traditional Arabic" w:cs="Traditional Arabic" w:hint="cs"/>
          <w:color w:val="222222"/>
          <w:sz w:val="28"/>
          <w:szCs w:val="28"/>
          <w:shd w:val="clear" w:color="auto" w:fill="FFFFFF"/>
          <w:rtl/>
          <w:lang w:bidi="ar-TN"/>
        </w:rPr>
        <w:t>يقدم</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الرسم</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اعلاه</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مقارنة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لتطور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نشر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البيانات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الحكومية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المفتوحة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في</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صيغ</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قابلة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وغير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قابلة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للقراءة</w:t>
      </w:r>
      <w:r w:rsidR="00091A6E" w:rsidRPr="004B1610">
        <w:rPr>
          <w:rFonts w:ascii="Traditional Arabic" w:hAnsi="Traditional Arabic" w:cs="Traditional Arabic"/>
          <w:color w:val="222222"/>
          <w:sz w:val="28"/>
          <w:szCs w:val="28"/>
          <w:shd w:val="clear" w:color="auto" w:fill="FFFFFF"/>
          <w:rtl/>
          <w:lang w:bidi="ar-TN"/>
        </w:rPr>
        <w:t xml:space="preserve"> </w:t>
      </w:r>
      <w:r w:rsidR="00865BD2" w:rsidRPr="004B1610">
        <w:rPr>
          <w:rFonts w:ascii="Traditional Arabic" w:hAnsi="Traditional Arabic" w:cs="Traditional Arabic" w:hint="cs"/>
          <w:color w:val="222222"/>
          <w:sz w:val="28"/>
          <w:szCs w:val="28"/>
          <w:shd w:val="clear" w:color="auto" w:fill="FFFFFF"/>
          <w:rtl/>
          <w:lang w:bidi="ar-TN"/>
        </w:rPr>
        <w:t>الآلية في</w:t>
      </w:r>
      <w:r w:rsidR="00091A6E" w:rsidRPr="004B1610">
        <w:rPr>
          <w:rFonts w:ascii="Traditional Arabic" w:hAnsi="Traditional Arabic" w:cs="Traditional Arabic"/>
          <w:color w:val="222222"/>
          <w:sz w:val="28"/>
          <w:szCs w:val="28"/>
          <w:shd w:val="clear" w:color="auto" w:fill="FFFFFF"/>
          <w:rtl/>
          <w:lang w:bidi="ar-TN"/>
        </w:rPr>
        <w:t xml:space="preserve"> </w:t>
      </w:r>
      <w:r w:rsidR="00865BD2" w:rsidRPr="004B1610">
        <w:rPr>
          <w:rFonts w:ascii="Traditional Arabic" w:hAnsi="Traditional Arabic" w:cs="Traditional Arabic" w:hint="cs"/>
          <w:color w:val="222222"/>
          <w:sz w:val="28"/>
          <w:szCs w:val="28"/>
          <w:shd w:val="clear" w:color="auto" w:fill="FFFFFF"/>
          <w:rtl/>
          <w:lang w:bidi="ar-TN"/>
        </w:rPr>
        <w:t>خمس قطاعات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وهي</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الصحة،</w:t>
      </w:r>
      <w:r w:rsidR="00091A6E" w:rsidRPr="004B1610">
        <w:rPr>
          <w:rFonts w:ascii="Traditional Arabic" w:hAnsi="Traditional Arabic" w:cs="Traditional Arabic"/>
          <w:color w:val="222222"/>
          <w:sz w:val="28"/>
          <w:szCs w:val="28"/>
          <w:shd w:val="clear" w:color="auto" w:fill="FFFFFF"/>
          <w:rtl/>
          <w:lang w:bidi="ar-TN"/>
        </w:rPr>
        <w:t xml:space="preserve"> </w:t>
      </w:r>
      <w:r w:rsidR="00865BD2" w:rsidRPr="004B1610">
        <w:rPr>
          <w:rFonts w:ascii="Traditional Arabic" w:hAnsi="Traditional Arabic" w:cs="Traditional Arabic" w:hint="cs"/>
          <w:color w:val="222222"/>
          <w:sz w:val="28"/>
          <w:szCs w:val="28"/>
          <w:shd w:val="clear" w:color="auto" w:fill="FFFFFF"/>
          <w:rtl/>
          <w:lang w:bidi="ar-TN"/>
        </w:rPr>
        <w:t xml:space="preserve">التعليم، </w:t>
      </w:r>
      <w:r w:rsidR="00865BD2">
        <w:rPr>
          <w:rFonts w:ascii="Traditional Arabic" w:hAnsi="Traditional Arabic" w:cs="Traditional Arabic" w:hint="cs"/>
          <w:color w:val="222222"/>
          <w:sz w:val="28"/>
          <w:szCs w:val="28"/>
          <w:shd w:val="clear" w:color="auto" w:fill="FFFFFF"/>
          <w:rtl/>
          <w:lang w:bidi="ar-TN"/>
        </w:rPr>
        <w:t>التشغيل،</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الشؤون</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الاجتماعية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والبيئة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ويلاحظ</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تطور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عدد</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وحدات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البيانات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المتاحة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على</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البوابات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الحكومية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للبيانات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المفتوحة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بصرف</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النظر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عن</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صيغة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النشر،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حيث</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تضاعفت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البيانات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المتاحة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في</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صيغة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غير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قابلة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للقراءة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الآلية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خلال</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السنتين</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الماضيتين</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في</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مختلف</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القطاعات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المذكورة؛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يرافقها</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تطور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ملحوظ</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لنشر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البيانات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في</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صيغة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قابلة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للقراءة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الآلية</w:t>
      </w:r>
      <w:r w:rsidR="00091A6E" w:rsidRPr="004B1610">
        <w:rPr>
          <w:rFonts w:ascii="Traditional Arabic" w:hAnsi="Traditional Arabic" w:cs="Traditional Arabic"/>
          <w:color w:val="222222"/>
          <w:sz w:val="28"/>
          <w:szCs w:val="28"/>
          <w:shd w:val="clear" w:color="auto" w:fill="FFFFFF"/>
          <w:rtl/>
          <w:lang w:bidi="ar-TN"/>
        </w:rPr>
        <w:t>.</w:t>
      </w:r>
    </w:p>
    <w:p w:rsidR="00091A6E" w:rsidRPr="004B1610" w:rsidRDefault="00DF7B3E" w:rsidP="00755762">
      <w:pPr>
        <w:tabs>
          <w:tab w:val="num" w:pos="720"/>
        </w:tabs>
        <w:bidi/>
        <w:ind w:right="360"/>
        <w:jc w:val="both"/>
        <w:rPr>
          <w:rFonts w:ascii="Traditional Arabic" w:hAnsi="Traditional Arabic" w:cs="Traditional Arabic"/>
          <w:color w:val="222222"/>
          <w:sz w:val="28"/>
          <w:szCs w:val="28"/>
          <w:shd w:val="clear" w:color="auto" w:fill="FFFFFF"/>
          <w:rtl/>
          <w:lang w:bidi="ar-TN"/>
        </w:rPr>
      </w:pPr>
      <w:r w:rsidRPr="00DF7B3E">
        <w:rPr>
          <w:rFonts w:ascii="Traditional Arabic" w:hAnsi="Traditional Arabic" w:cs="Traditional Arabic" w:hint="cs"/>
          <w:color w:val="222222"/>
          <w:sz w:val="28"/>
          <w:szCs w:val="28"/>
          <w:shd w:val="clear" w:color="auto" w:fill="FFFFFF"/>
          <w:rtl/>
          <w:lang w:bidi="ar-TN"/>
        </w:rPr>
        <w:t>وبالاعتماد</w:t>
      </w:r>
      <w:r w:rsidRPr="00DF7B3E">
        <w:rPr>
          <w:rFonts w:ascii="Traditional Arabic" w:hAnsi="Traditional Arabic" w:cs="Traditional Arabic"/>
          <w:color w:val="222222"/>
          <w:sz w:val="28"/>
          <w:szCs w:val="28"/>
          <w:shd w:val="clear" w:color="auto" w:fill="FFFFFF"/>
          <w:rtl/>
          <w:lang w:bidi="ar-TN"/>
        </w:rPr>
        <w:t xml:space="preserve"> </w:t>
      </w:r>
      <w:r w:rsidRPr="00DF7B3E">
        <w:rPr>
          <w:rFonts w:ascii="Traditional Arabic" w:hAnsi="Traditional Arabic" w:cs="Traditional Arabic" w:hint="cs"/>
          <w:color w:val="222222"/>
          <w:sz w:val="28"/>
          <w:szCs w:val="28"/>
          <w:shd w:val="clear" w:color="auto" w:fill="FFFFFF"/>
          <w:rtl/>
          <w:lang w:bidi="ar-TN"/>
        </w:rPr>
        <w:t>على</w:t>
      </w:r>
      <w:r w:rsidRPr="00DF7B3E">
        <w:rPr>
          <w:rFonts w:ascii="Traditional Arabic" w:hAnsi="Traditional Arabic" w:cs="Traditional Arabic"/>
          <w:color w:val="222222"/>
          <w:sz w:val="28"/>
          <w:szCs w:val="28"/>
          <w:shd w:val="clear" w:color="auto" w:fill="FFFFFF"/>
          <w:rtl/>
          <w:lang w:bidi="ar-TN"/>
        </w:rPr>
        <w:t xml:space="preserve"> </w:t>
      </w:r>
      <w:r w:rsidRPr="00DF7B3E">
        <w:rPr>
          <w:rFonts w:ascii="Traditional Arabic" w:hAnsi="Traditional Arabic" w:cs="Traditional Arabic" w:hint="cs"/>
          <w:color w:val="222222"/>
          <w:sz w:val="28"/>
          <w:szCs w:val="28"/>
          <w:shd w:val="clear" w:color="auto" w:fill="FFFFFF"/>
          <w:rtl/>
          <w:lang w:bidi="ar-TN"/>
        </w:rPr>
        <w:t>النتائج</w:t>
      </w:r>
      <w:r w:rsidRPr="00DF7B3E">
        <w:rPr>
          <w:rFonts w:ascii="Traditional Arabic" w:hAnsi="Traditional Arabic" w:cs="Traditional Arabic"/>
          <w:color w:val="222222"/>
          <w:sz w:val="28"/>
          <w:szCs w:val="28"/>
          <w:shd w:val="clear" w:color="auto" w:fill="FFFFFF"/>
          <w:rtl/>
          <w:lang w:bidi="ar-TN"/>
        </w:rPr>
        <w:t xml:space="preserve"> </w:t>
      </w:r>
      <w:r w:rsidRPr="00DF7B3E">
        <w:rPr>
          <w:rFonts w:ascii="Traditional Arabic" w:hAnsi="Traditional Arabic" w:cs="Traditional Arabic" w:hint="cs"/>
          <w:color w:val="222222"/>
          <w:sz w:val="28"/>
          <w:szCs w:val="28"/>
          <w:shd w:val="clear" w:color="auto" w:fill="FFFFFF"/>
          <w:rtl/>
          <w:lang w:bidi="ar-TN"/>
        </w:rPr>
        <w:t>التي</w:t>
      </w:r>
      <w:r w:rsidRPr="00DF7B3E">
        <w:rPr>
          <w:rFonts w:ascii="Traditional Arabic" w:hAnsi="Traditional Arabic" w:cs="Traditional Arabic"/>
          <w:color w:val="222222"/>
          <w:sz w:val="28"/>
          <w:szCs w:val="28"/>
          <w:shd w:val="clear" w:color="auto" w:fill="FFFFFF"/>
          <w:rtl/>
          <w:lang w:bidi="ar-TN"/>
        </w:rPr>
        <w:t xml:space="preserve"> </w:t>
      </w:r>
      <w:r w:rsidRPr="00DF7B3E">
        <w:rPr>
          <w:rFonts w:ascii="Traditional Arabic" w:hAnsi="Traditional Arabic" w:cs="Traditional Arabic" w:hint="cs"/>
          <w:color w:val="222222"/>
          <w:sz w:val="28"/>
          <w:szCs w:val="28"/>
          <w:shd w:val="clear" w:color="auto" w:fill="FFFFFF"/>
          <w:rtl/>
          <w:lang w:bidi="ar-TN"/>
        </w:rPr>
        <w:t>قدمها</w:t>
      </w:r>
      <w:r w:rsidRPr="00DF7B3E">
        <w:rPr>
          <w:rFonts w:ascii="Traditional Arabic" w:hAnsi="Traditional Arabic" w:cs="Traditional Arabic"/>
          <w:color w:val="222222"/>
          <w:sz w:val="28"/>
          <w:szCs w:val="28"/>
          <w:shd w:val="clear" w:color="auto" w:fill="FFFFFF"/>
          <w:rtl/>
          <w:lang w:bidi="ar-TN"/>
        </w:rPr>
        <w:t xml:space="preserve"> </w:t>
      </w:r>
      <w:r w:rsidRPr="00DF7B3E">
        <w:rPr>
          <w:rFonts w:ascii="Traditional Arabic" w:hAnsi="Traditional Arabic" w:cs="Traditional Arabic" w:hint="cs"/>
          <w:color w:val="222222"/>
          <w:sz w:val="28"/>
          <w:szCs w:val="28"/>
          <w:shd w:val="clear" w:color="auto" w:fill="FFFFFF"/>
          <w:rtl/>
          <w:lang w:bidi="ar-TN"/>
        </w:rPr>
        <w:t>تقييم</w:t>
      </w:r>
      <w:r w:rsidRPr="00DF7B3E">
        <w:rPr>
          <w:rFonts w:ascii="Traditional Arabic" w:hAnsi="Traditional Arabic" w:cs="Traditional Arabic"/>
          <w:color w:val="222222"/>
          <w:sz w:val="28"/>
          <w:szCs w:val="28"/>
          <w:shd w:val="clear" w:color="auto" w:fill="FFFFFF"/>
          <w:rtl/>
          <w:lang w:bidi="ar-TN"/>
        </w:rPr>
        <w:t xml:space="preserve"> </w:t>
      </w:r>
      <w:r w:rsidRPr="00DF7B3E">
        <w:rPr>
          <w:rFonts w:ascii="Traditional Arabic" w:hAnsi="Traditional Arabic" w:cs="Traditional Arabic" w:hint="cs"/>
          <w:color w:val="222222"/>
          <w:sz w:val="28"/>
          <w:szCs w:val="28"/>
          <w:shd w:val="clear" w:color="auto" w:fill="FFFFFF"/>
          <w:rtl/>
          <w:lang w:bidi="ar-TN"/>
        </w:rPr>
        <w:t>الادارة</w:t>
      </w:r>
      <w:r w:rsidRPr="00DF7B3E">
        <w:rPr>
          <w:rFonts w:ascii="Traditional Arabic" w:hAnsi="Traditional Arabic" w:cs="Traditional Arabic"/>
          <w:color w:val="222222"/>
          <w:sz w:val="28"/>
          <w:szCs w:val="28"/>
          <w:shd w:val="clear" w:color="auto" w:fill="FFFFFF"/>
          <w:rtl/>
          <w:lang w:bidi="ar-TN"/>
        </w:rPr>
        <w:t xml:space="preserve"> </w:t>
      </w:r>
      <w:r w:rsidRPr="00DF7B3E">
        <w:rPr>
          <w:rFonts w:ascii="Traditional Arabic" w:hAnsi="Traditional Arabic" w:cs="Traditional Arabic" w:hint="cs"/>
          <w:color w:val="222222"/>
          <w:sz w:val="28"/>
          <w:szCs w:val="28"/>
          <w:shd w:val="clear" w:color="auto" w:fill="FFFFFF"/>
          <w:rtl/>
          <w:lang w:bidi="ar-TN"/>
        </w:rPr>
        <w:t>الإلكترونية</w:t>
      </w:r>
      <w:r w:rsidRPr="00DF7B3E">
        <w:rPr>
          <w:rFonts w:ascii="Traditional Arabic" w:hAnsi="Traditional Arabic" w:cs="Traditional Arabic"/>
          <w:color w:val="222222"/>
          <w:sz w:val="28"/>
          <w:szCs w:val="28"/>
          <w:shd w:val="clear" w:color="auto" w:fill="FFFFFF"/>
          <w:rtl/>
          <w:lang w:bidi="ar-TN"/>
        </w:rPr>
        <w:t xml:space="preserve"> </w:t>
      </w:r>
      <w:r w:rsidRPr="00DF7B3E">
        <w:rPr>
          <w:rFonts w:ascii="Traditional Arabic" w:hAnsi="Traditional Arabic" w:cs="Traditional Arabic" w:hint="cs"/>
          <w:color w:val="222222"/>
          <w:sz w:val="28"/>
          <w:szCs w:val="28"/>
          <w:shd w:val="clear" w:color="auto" w:fill="FFFFFF"/>
          <w:rtl/>
          <w:lang w:bidi="ar-TN"/>
        </w:rPr>
        <w:t>لسنة</w:t>
      </w:r>
      <w:r w:rsidRPr="00DF7B3E">
        <w:rPr>
          <w:rFonts w:ascii="Traditional Arabic" w:hAnsi="Traditional Arabic" w:cs="Traditional Arabic"/>
          <w:color w:val="222222"/>
          <w:sz w:val="28"/>
          <w:szCs w:val="28"/>
          <w:shd w:val="clear" w:color="auto" w:fill="FFFFFF"/>
          <w:rtl/>
          <w:lang w:bidi="ar-TN"/>
        </w:rPr>
        <w:t xml:space="preserve"> </w:t>
      </w:r>
      <w:r w:rsidRPr="00DF7B3E">
        <w:rPr>
          <w:rFonts w:ascii="Traditional Arabic" w:hAnsi="Traditional Arabic" w:cs="Traditional Arabic"/>
          <w:color w:val="222222"/>
          <w:sz w:val="24"/>
          <w:szCs w:val="24"/>
          <w:shd w:val="clear" w:color="auto" w:fill="FFFFFF"/>
          <w:rtl/>
          <w:lang w:bidi="ar-TN"/>
        </w:rPr>
        <w:t xml:space="preserve">2018 </w:t>
      </w:r>
      <w:r w:rsidRPr="00DF7B3E">
        <w:rPr>
          <w:rFonts w:ascii="Traditional Arabic" w:hAnsi="Traditional Arabic" w:cs="Traditional Arabic" w:hint="cs"/>
          <w:color w:val="222222"/>
          <w:sz w:val="28"/>
          <w:szCs w:val="28"/>
          <w:shd w:val="clear" w:color="auto" w:fill="FFFFFF"/>
          <w:rtl/>
          <w:lang w:bidi="ar-TN"/>
        </w:rPr>
        <w:t>حول</w:t>
      </w:r>
      <w:r w:rsidRPr="00DF7B3E">
        <w:rPr>
          <w:rFonts w:ascii="Traditional Arabic" w:hAnsi="Traditional Arabic" w:cs="Traditional Arabic"/>
          <w:color w:val="222222"/>
          <w:sz w:val="28"/>
          <w:szCs w:val="28"/>
          <w:shd w:val="clear" w:color="auto" w:fill="FFFFFF"/>
          <w:rtl/>
          <w:lang w:bidi="ar-TN"/>
        </w:rPr>
        <w:t xml:space="preserve"> </w:t>
      </w:r>
      <w:r w:rsidRPr="00DF7B3E">
        <w:rPr>
          <w:rFonts w:ascii="Traditional Arabic" w:hAnsi="Traditional Arabic" w:cs="Traditional Arabic" w:hint="cs"/>
          <w:color w:val="222222"/>
          <w:sz w:val="28"/>
          <w:szCs w:val="28"/>
          <w:shd w:val="clear" w:color="auto" w:fill="FFFFFF"/>
          <w:rtl/>
          <w:lang w:bidi="ar-TN"/>
        </w:rPr>
        <w:t>اتاحة</w:t>
      </w:r>
      <w:r w:rsidRPr="00DF7B3E">
        <w:rPr>
          <w:rFonts w:ascii="Traditional Arabic" w:hAnsi="Traditional Arabic" w:cs="Traditional Arabic"/>
          <w:color w:val="222222"/>
          <w:sz w:val="28"/>
          <w:szCs w:val="28"/>
          <w:shd w:val="clear" w:color="auto" w:fill="FFFFFF"/>
          <w:rtl/>
          <w:lang w:bidi="ar-TN"/>
        </w:rPr>
        <w:t xml:space="preserve"> </w:t>
      </w:r>
      <w:r w:rsidRPr="00DF7B3E">
        <w:rPr>
          <w:rFonts w:ascii="Traditional Arabic" w:hAnsi="Traditional Arabic" w:cs="Traditional Arabic" w:hint="cs"/>
          <w:color w:val="222222"/>
          <w:sz w:val="28"/>
          <w:szCs w:val="28"/>
          <w:shd w:val="clear" w:color="auto" w:fill="FFFFFF"/>
          <w:rtl/>
          <w:lang w:bidi="ar-TN"/>
        </w:rPr>
        <w:t>البيانات</w:t>
      </w:r>
      <w:r w:rsidRPr="00DF7B3E">
        <w:rPr>
          <w:rFonts w:ascii="Traditional Arabic" w:hAnsi="Traditional Arabic" w:cs="Traditional Arabic"/>
          <w:color w:val="222222"/>
          <w:sz w:val="28"/>
          <w:szCs w:val="28"/>
          <w:shd w:val="clear" w:color="auto" w:fill="FFFFFF"/>
          <w:rtl/>
          <w:lang w:bidi="ar-TN"/>
        </w:rPr>
        <w:t xml:space="preserve"> </w:t>
      </w:r>
      <w:r w:rsidRPr="00DF7B3E">
        <w:rPr>
          <w:rFonts w:ascii="Traditional Arabic" w:hAnsi="Traditional Arabic" w:cs="Traditional Arabic" w:hint="cs"/>
          <w:color w:val="222222"/>
          <w:sz w:val="28"/>
          <w:szCs w:val="28"/>
          <w:shd w:val="clear" w:color="auto" w:fill="FFFFFF"/>
          <w:rtl/>
          <w:lang w:bidi="ar-TN"/>
        </w:rPr>
        <w:t>العمومية</w:t>
      </w:r>
      <w:r>
        <w:rPr>
          <w:rFonts w:ascii="Traditional Arabic" w:hAnsi="Traditional Arabic" w:cs="Traditional Arabic" w:hint="cs"/>
          <w:color w:val="222222"/>
          <w:sz w:val="28"/>
          <w:szCs w:val="28"/>
          <w:shd w:val="clear" w:color="auto" w:fill="FFFFFF"/>
          <w:rtl/>
          <w:lang w:bidi="ar-TN"/>
        </w:rPr>
        <w:t xml:space="preserve"> </w:t>
      </w:r>
      <w:r w:rsidRPr="00DF7B3E">
        <w:rPr>
          <w:rFonts w:ascii="Traditional Arabic" w:hAnsi="Traditional Arabic" w:cs="Traditional Arabic" w:hint="cs"/>
          <w:color w:val="222222"/>
          <w:sz w:val="28"/>
          <w:szCs w:val="28"/>
          <w:shd w:val="clear" w:color="auto" w:fill="FFFFFF"/>
          <w:rtl/>
          <w:lang w:bidi="ar-TN"/>
        </w:rPr>
        <w:t>في</w:t>
      </w:r>
      <w:r w:rsidRPr="00DF7B3E">
        <w:rPr>
          <w:rFonts w:ascii="Traditional Arabic" w:hAnsi="Traditional Arabic" w:cs="Traditional Arabic"/>
          <w:color w:val="222222"/>
          <w:sz w:val="28"/>
          <w:szCs w:val="28"/>
          <w:shd w:val="clear" w:color="auto" w:fill="FFFFFF"/>
          <w:rtl/>
          <w:lang w:bidi="ar-TN"/>
        </w:rPr>
        <w:t xml:space="preserve"> </w:t>
      </w:r>
      <w:r w:rsidRPr="00DF7B3E">
        <w:rPr>
          <w:rFonts w:ascii="Traditional Arabic" w:hAnsi="Traditional Arabic" w:cs="Traditional Arabic" w:hint="cs"/>
          <w:color w:val="222222"/>
          <w:sz w:val="28"/>
          <w:szCs w:val="28"/>
          <w:shd w:val="clear" w:color="auto" w:fill="FFFFFF"/>
          <w:rtl/>
          <w:lang w:bidi="ar-TN"/>
        </w:rPr>
        <w:t>المجالات</w:t>
      </w:r>
      <w:r>
        <w:rPr>
          <w:rFonts w:ascii="Traditional Arabic" w:hAnsi="Traditional Arabic" w:cs="Traditional Arabic" w:hint="cs"/>
          <w:color w:val="222222"/>
          <w:sz w:val="28"/>
          <w:szCs w:val="28"/>
          <w:shd w:val="clear" w:color="auto" w:fill="FFFFFF"/>
          <w:rtl/>
          <w:lang w:bidi="ar-TN"/>
        </w:rPr>
        <w:t xml:space="preserve"> </w:t>
      </w:r>
      <w:r w:rsidRPr="00DF7B3E">
        <w:rPr>
          <w:rFonts w:ascii="Traditional Arabic" w:hAnsi="Traditional Arabic" w:cs="Traditional Arabic" w:hint="cs"/>
          <w:color w:val="222222"/>
          <w:sz w:val="28"/>
          <w:szCs w:val="28"/>
          <w:shd w:val="clear" w:color="auto" w:fill="FFFFFF"/>
          <w:rtl/>
          <w:lang w:bidi="ar-TN"/>
        </w:rPr>
        <w:t>المذكورة،</w:t>
      </w:r>
      <w:r w:rsidRPr="00DF7B3E">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يحلل</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هذا</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التقرير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مدى</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امتثال</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الهياكل</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العمومية</w:t>
      </w:r>
      <w:r w:rsidR="00E70BE8">
        <w:rPr>
          <w:rFonts w:ascii="Traditional Arabic" w:hAnsi="Traditional Arabic" w:cs="Traditional Arabic" w:hint="cs"/>
          <w:color w:val="222222"/>
          <w:sz w:val="28"/>
          <w:szCs w:val="28"/>
          <w:shd w:val="clear" w:color="auto" w:fill="FFFFFF"/>
          <w:rtl/>
          <w:lang w:bidi="ar-TN"/>
        </w:rPr>
        <w:t xml:space="preserve"> التونسية</w:t>
      </w:r>
      <w:r w:rsidR="00755762">
        <w:rPr>
          <w:rFonts w:ascii="Traditional Arabic" w:hAnsi="Traditional Arabic" w:cs="Traditional Arabic" w:hint="cs"/>
          <w:color w:val="222222"/>
          <w:sz w:val="28"/>
          <w:szCs w:val="28"/>
          <w:shd w:val="clear" w:color="auto" w:fill="FFFFFF"/>
          <w:rtl/>
          <w:lang w:bidi="ar-TN"/>
        </w:rPr>
        <w:t xml:space="preserve"> وتوافقها</w:t>
      </w:r>
      <w:r w:rsidR="00091A6E" w:rsidRPr="004B1610">
        <w:rPr>
          <w:rFonts w:ascii="Traditional Arabic" w:hAnsi="Traditional Arabic" w:cs="Traditional Arabic"/>
          <w:color w:val="222222"/>
          <w:sz w:val="28"/>
          <w:szCs w:val="28"/>
          <w:shd w:val="clear" w:color="auto" w:fill="FFFFFF"/>
          <w:rtl/>
          <w:lang w:bidi="ar-TN"/>
        </w:rPr>
        <w:t xml:space="preserve"> </w:t>
      </w:r>
      <w:r>
        <w:rPr>
          <w:rFonts w:ascii="Traditional Arabic" w:hAnsi="Traditional Arabic" w:cs="Traditional Arabic" w:hint="cs"/>
          <w:color w:val="222222"/>
          <w:sz w:val="28"/>
          <w:szCs w:val="28"/>
          <w:shd w:val="clear" w:color="auto" w:fill="FFFFFF"/>
          <w:rtl/>
          <w:lang w:bidi="ar-TN"/>
        </w:rPr>
        <w:t>مع الت</w:t>
      </w:r>
      <w:r w:rsidR="00755762">
        <w:rPr>
          <w:rFonts w:ascii="Traditional Arabic" w:hAnsi="Traditional Arabic" w:cs="Traditional Arabic" w:hint="cs"/>
          <w:color w:val="222222"/>
          <w:sz w:val="28"/>
          <w:szCs w:val="28"/>
          <w:shd w:val="clear" w:color="auto" w:fill="FFFFFF"/>
          <w:rtl/>
          <w:lang w:bidi="ar-TN"/>
        </w:rPr>
        <w:t>و</w:t>
      </w:r>
      <w:r>
        <w:rPr>
          <w:rFonts w:ascii="Traditional Arabic" w:hAnsi="Traditional Arabic" w:cs="Traditional Arabic" w:hint="cs"/>
          <w:color w:val="222222"/>
          <w:sz w:val="28"/>
          <w:szCs w:val="28"/>
          <w:shd w:val="clear" w:color="auto" w:fill="FFFFFF"/>
          <w:rtl/>
          <w:lang w:bidi="ar-TN"/>
        </w:rPr>
        <w:t>جهات ال</w:t>
      </w:r>
      <w:r w:rsidR="00755762">
        <w:rPr>
          <w:rFonts w:ascii="Traditional Arabic" w:hAnsi="Traditional Arabic" w:cs="Traditional Arabic" w:hint="cs"/>
          <w:color w:val="222222"/>
          <w:sz w:val="28"/>
          <w:szCs w:val="28"/>
          <w:shd w:val="clear" w:color="auto" w:fill="FFFFFF"/>
          <w:rtl/>
          <w:lang w:bidi="ar-TN"/>
        </w:rPr>
        <w:t xml:space="preserve">عالمية </w:t>
      </w:r>
      <w:r w:rsidR="00091A6E" w:rsidRPr="004B1610">
        <w:rPr>
          <w:rFonts w:ascii="Traditional Arabic" w:hAnsi="Traditional Arabic" w:cs="Traditional Arabic" w:hint="cs"/>
          <w:color w:val="222222"/>
          <w:sz w:val="28"/>
          <w:szCs w:val="28"/>
          <w:shd w:val="clear" w:color="auto" w:fill="FFFFFF"/>
          <w:rtl/>
          <w:lang w:bidi="ar-TN"/>
        </w:rPr>
        <w:t>في</w:t>
      </w:r>
      <w:r>
        <w:rPr>
          <w:rFonts w:ascii="Traditional Arabic" w:hAnsi="Traditional Arabic" w:cs="Traditional Arabic" w:hint="cs"/>
          <w:color w:val="222222"/>
          <w:sz w:val="28"/>
          <w:szCs w:val="28"/>
          <w:shd w:val="clear" w:color="auto" w:fill="FFFFFF"/>
          <w:rtl/>
          <w:lang w:bidi="ar-TN"/>
        </w:rPr>
        <w:t>ما يتعلق ب</w:t>
      </w:r>
      <w:r w:rsidR="00091A6E" w:rsidRPr="004B1610">
        <w:rPr>
          <w:rFonts w:ascii="Traditional Arabic" w:hAnsi="Traditional Arabic" w:cs="Traditional Arabic" w:hint="cs"/>
          <w:color w:val="222222"/>
          <w:sz w:val="28"/>
          <w:szCs w:val="28"/>
          <w:shd w:val="clear" w:color="auto" w:fill="FFFFFF"/>
          <w:rtl/>
          <w:lang w:bidi="ar-TN"/>
        </w:rPr>
        <w:t>نشر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البيانات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 xml:space="preserve">العمومية المتعلقة </w:t>
      </w:r>
      <w:r w:rsidRPr="00DF7B3E">
        <w:rPr>
          <w:rFonts w:ascii="Traditional Arabic" w:hAnsi="Traditional Arabic" w:cs="Traditional Arabic" w:hint="cs"/>
          <w:color w:val="222222"/>
          <w:sz w:val="28"/>
          <w:szCs w:val="28"/>
          <w:shd w:val="clear" w:color="auto" w:fill="FFFFFF"/>
          <w:rtl/>
          <w:lang w:bidi="ar-TN"/>
        </w:rPr>
        <w:t>بهذه</w:t>
      </w:r>
      <w:r>
        <w:rPr>
          <w:rFonts w:ascii="Traditional Arabic" w:hAnsi="Traditional Arabic" w:cs="Traditional Arabic" w:hint="cs"/>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القطاعات</w:t>
      </w:r>
      <w:r w:rsidR="00091A6E" w:rsidRPr="004B1610">
        <w:rPr>
          <w:rStyle w:val="Appelnotedebasdep"/>
          <w:rFonts w:ascii="Traditional Arabic" w:hAnsi="Traditional Arabic" w:cs="Traditional Arabic"/>
          <w:color w:val="222222"/>
          <w:sz w:val="28"/>
          <w:szCs w:val="28"/>
          <w:shd w:val="clear" w:color="auto" w:fill="FFFFFF"/>
          <w:rtl/>
          <w:lang w:bidi="ar-TN"/>
        </w:rPr>
        <w:footnoteReference w:id="5"/>
      </w:r>
      <w:r w:rsidR="00091A6E" w:rsidRPr="004B1610">
        <w:rPr>
          <w:rFonts w:ascii="Traditional Arabic" w:hAnsi="Traditional Arabic" w:cs="Traditional Arabic" w:hint="cs"/>
          <w:color w:val="222222"/>
          <w:sz w:val="28"/>
          <w:szCs w:val="28"/>
          <w:shd w:val="clear" w:color="auto" w:fill="FFFFFF"/>
          <w:rtl/>
          <w:lang w:bidi="ar-TN"/>
        </w:rPr>
        <w:t xml:space="preserve"> </w:t>
      </w:r>
      <w:r w:rsidR="00755762" w:rsidRPr="00755762">
        <w:rPr>
          <w:rFonts w:ascii="Traditional Arabic" w:hAnsi="Traditional Arabic" w:cs="Traditional Arabic" w:hint="cs"/>
          <w:color w:val="222222"/>
          <w:sz w:val="28"/>
          <w:szCs w:val="28"/>
          <w:shd w:val="clear" w:color="auto" w:fill="FFFFFF"/>
          <w:rtl/>
          <w:lang w:bidi="ar-TN"/>
        </w:rPr>
        <w:t xml:space="preserve">وذلك </w:t>
      </w:r>
      <w:r w:rsidR="00091A6E" w:rsidRPr="004B1610">
        <w:rPr>
          <w:rFonts w:ascii="Traditional Arabic" w:hAnsi="Traditional Arabic" w:cs="Traditional Arabic" w:hint="cs"/>
          <w:color w:val="222222"/>
          <w:sz w:val="28"/>
          <w:szCs w:val="28"/>
          <w:shd w:val="clear" w:color="auto" w:fill="FFFFFF"/>
          <w:rtl/>
          <w:lang w:bidi="ar-TN"/>
        </w:rPr>
        <w:t>من</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خلال</w:t>
      </w:r>
      <w:r w:rsidR="00755762">
        <w:rPr>
          <w:rFonts w:ascii="Traditional Arabic" w:hAnsi="Traditional Arabic" w:cs="Traditional Arabic" w:hint="cs"/>
          <w:color w:val="222222"/>
          <w:sz w:val="28"/>
          <w:szCs w:val="28"/>
          <w:shd w:val="clear" w:color="auto" w:fill="FFFFFF"/>
          <w:rtl/>
          <w:lang w:bidi="ar-TN"/>
        </w:rPr>
        <w:t xml:space="preserve"> المق</w:t>
      </w:r>
      <w:r w:rsidR="0044460C">
        <w:rPr>
          <w:rFonts w:ascii="Traditional Arabic" w:hAnsi="Traditional Arabic" w:cs="Traditional Arabic" w:hint="cs"/>
          <w:color w:val="222222"/>
          <w:sz w:val="28"/>
          <w:szCs w:val="28"/>
          <w:shd w:val="clear" w:color="auto" w:fill="FFFFFF"/>
          <w:rtl/>
          <w:lang w:bidi="ar-TN"/>
        </w:rPr>
        <w:t>ا</w:t>
      </w:r>
      <w:r w:rsidR="00755762">
        <w:rPr>
          <w:rFonts w:ascii="Traditional Arabic" w:hAnsi="Traditional Arabic" w:cs="Traditional Arabic" w:hint="cs"/>
          <w:color w:val="222222"/>
          <w:sz w:val="28"/>
          <w:szCs w:val="28"/>
          <w:shd w:val="clear" w:color="auto" w:fill="FFFFFF"/>
          <w:rtl/>
          <w:lang w:bidi="ar-TN"/>
        </w:rPr>
        <w:t>رنة مع</w:t>
      </w:r>
      <w:r w:rsidR="00091A6E" w:rsidRPr="004B1610">
        <w:rPr>
          <w:rFonts w:ascii="Traditional Arabic" w:hAnsi="Traditional Arabic" w:cs="Traditional Arabic" w:hint="cs"/>
          <w:color w:val="222222"/>
          <w:sz w:val="28"/>
          <w:szCs w:val="28"/>
          <w:shd w:val="clear" w:color="auto" w:fill="FFFFFF"/>
          <w:rtl/>
          <w:lang w:bidi="ar-TN"/>
        </w:rPr>
        <w:t xml:space="preserve"> </w:t>
      </w:r>
      <w:r w:rsidR="00755762">
        <w:rPr>
          <w:rFonts w:ascii="Traditional Arabic" w:hAnsi="Traditional Arabic" w:cs="Traditional Arabic" w:hint="cs"/>
          <w:color w:val="222222"/>
          <w:sz w:val="28"/>
          <w:szCs w:val="28"/>
          <w:shd w:val="clear" w:color="auto" w:fill="FFFFFF"/>
          <w:rtl/>
          <w:lang w:bidi="ar-TN"/>
        </w:rPr>
        <w:t>ال</w:t>
      </w:r>
      <w:r w:rsidR="00091A6E" w:rsidRPr="004B1610">
        <w:rPr>
          <w:rFonts w:ascii="Traditional Arabic" w:hAnsi="Traditional Arabic" w:cs="Traditional Arabic" w:hint="cs"/>
          <w:color w:val="222222"/>
          <w:sz w:val="28"/>
          <w:szCs w:val="28"/>
          <w:shd w:val="clear" w:color="auto" w:fill="FFFFFF"/>
          <w:rtl/>
          <w:lang w:bidi="ar-TN"/>
        </w:rPr>
        <w:t>احصائيات</w:t>
      </w:r>
      <w:r w:rsidR="00755762">
        <w:rPr>
          <w:rFonts w:ascii="Traditional Arabic" w:hAnsi="Traditional Arabic" w:cs="Traditional Arabic" w:hint="cs"/>
          <w:color w:val="222222"/>
          <w:sz w:val="28"/>
          <w:szCs w:val="28"/>
          <w:shd w:val="clear" w:color="auto" w:fill="FFFFFF"/>
          <w:rtl/>
          <w:lang w:bidi="ar-TN"/>
        </w:rPr>
        <w:t xml:space="preserve"> الموجودة على</w:t>
      </w:r>
      <w:r w:rsidR="00091A6E" w:rsidRPr="004B1610">
        <w:rPr>
          <w:rFonts w:ascii="Traditional Arabic" w:hAnsi="Traditional Arabic" w:cs="Traditional Arabic" w:hint="cs"/>
          <w:color w:val="222222"/>
          <w:sz w:val="28"/>
          <w:szCs w:val="28"/>
          <w:shd w:val="clear" w:color="auto" w:fill="FFFFFF"/>
          <w:rtl/>
          <w:lang w:bidi="ar-TN"/>
        </w:rPr>
        <w:t xml:space="preserve"> البوابة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الوطنية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والبوابات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القطاعية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للبيانات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المفتوحة</w:t>
      </w:r>
      <w:r w:rsidR="00755762">
        <w:rPr>
          <w:rFonts w:ascii="Traditional Arabic" w:hAnsi="Traditional Arabic" w:cs="Traditional Arabic" w:hint="cs"/>
          <w:color w:val="222222"/>
          <w:sz w:val="28"/>
          <w:szCs w:val="28"/>
          <w:shd w:val="clear" w:color="auto" w:fill="FFFFFF"/>
          <w:rtl/>
          <w:lang w:bidi="ar-TN"/>
        </w:rPr>
        <w:t xml:space="preserve"> و</w:t>
      </w:r>
      <w:r w:rsidR="00091A6E" w:rsidRPr="004B1610">
        <w:rPr>
          <w:rFonts w:ascii="Traditional Arabic" w:hAnsi="Traditional Arabic" w:cs="Traditional Arabic" w:hint="cs"/>
          <w:color w:val="222222"/>
          <w:sz w:val="28"/>
          <w:szCs w:val="28"/>
          <w:shd w:val="clear" w:color="auto" w:fill="FFFFFF"/>
          <w:rtl/>
          <w:lang w:bidi="ar-TN"/>
        </w:rPr>
        <w:t>التي</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تضمنت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عند</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اعداد</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هذ</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التقرير</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755762">
        <w:rPr>
          <w:rFonts w:ascii="Traditional Arabic" w:hAnsi="Traditional Arabic" w:cs="Traditional Arabic"/>
          <w:color w:val="222222"/>
          <w:sz w:val="24"/>
          <w:szCs w:val="24"/>
          <w:shd w:val="clear" w:color="auto" w:fill="FFFFFF"/>
          <w:rtl/>
          <w:lang w:bidi="ar-TN"/>
        </w:rPr>
        <w:t xml:space="preserve">882 </w:t>
      </w:r>
      <w:r w:rsidR="00091A6E" w:rsidRPr="004B1610">
        <w:rPr>
          <w:rFonts w:ascii="Traditional Arabic" w:hAnsi="Traditional Arabic" w:cs="Traditional Arabic" w:hint="cs"/>
          <w:color w:val="222222"/>
          <w:sz w:val="28"/>
          <w:szCs w:val="28"/>
          <w:shd w:val="clear" w:color="auto" w:fill="FFFFFF"/>
          <w:rtl/>
          <w:lang w:bidi="ar-TN"/>
        </w:rPr>
        <w:t>وحدة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بيانات</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حيث يوضح</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الرسم</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التالي</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مدى</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توافق</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الهياكل العمومية</w:t>
      </w:r>
      <w:r w:rsidR="00091A6E" w:rsidRPr="004B1610">
        <w:rPr>
          <w:rFonts w:ascii="Traditional Arabic" w:hAnsi="Traditional Arabic" w:cs="Traditional Arabic"/>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مع الاتجاهات</w:t>
      </w:r>
      <w:r w:rsidR="00091A6E" w:rsidRPr="004B1610">
        <w:rPr>
          <w:rFonts w:ascii="Traditional Arabic" w:hAnsi="Traditional Arabic" w:cs="Traditional Arabic"/>
          <w:color w:val="222222"/>
          <w:sz w:val="28"/>
          <w:szCs w:val="28"/>
          <w:shd w:val="clear" w:color="auto" w:fill="FFFFFF"/>
          <w:rtl/>
          <w:lang w:bidi="ar-TN"/>
        </w:rPr>
        <w:t xml:space="preserve"> </w:t>
      </w:r>
      <w:proofErr w:type="gramStart"/>
      <w:r w:rsidR="00091A6E" w:rsidRPr="004B1610">
        <w:rPr>
          <w:rFonts w:ascii="Traditional Arabic" w:hAnsi="Traditional Arabic" w:cs="Traditional Arabic" w:hint="cs"/>
          <w:color w:val="222222"/>
          <w:sz w:val="28"/>
          <w:szCs w:val="28"/>
          <w:shd w:val="clear" w:color="auto" w:fill="FFFFFF"/>
          <w:rtl/>
          <w:lang w:bidi="ar-TN"/>
        </w:rPr>
        <w:t>العالمية</w:t>
      </w:r>
      <w:r w:rsidR="00E41BF1">
        <w:rPr>
          <w:rFonts w:ascii="Traditional Arabic" w:hAnsi="Traditional Arabic" w:cs="Traditional Arabic" w:hint="cs"/>
          <w:color w:val="222222"/>
          <w:sz w:val="28"/>
          <w:szCs w:val="28"/>
          <w:shd w:val="clear" w:color="auto" w:fill="FFFFFF"/>
          <w:rtl/>
          <w:lang w:bidi="ar-TN"/>
        </w:rPr>
        <w:t xml:space="preserve"> </w:t>
      </w:r>
      <w:r w:rsidR="00091A6E" w:rsidRPr="004B1610">
        <w:rPr>
          <w:rFonts w:ascii="Traditional Arabic" w:hAnsi="Traditional Arabic" w:cs="Traditional Arabic" w:hint="cs"/>
          <w:color w:val="222222"/>
          <w:sz w:val="28"/>
          <w:szCs w:val="28"/>
          <w:shd w:val="clear" w:color="auto" w:fill="FFFFFF"/>
          <w:rtl/>
          <w:lang w:bidi="ar-TN"/>
        </w:rPr>
        <w:t>:</w:t>
      </w:r>
      <w:proofErr w:type="gramEnd"/>
    </w:p>
    <w:p w:rsidR="008279A8" w:rsidRPr="004B1610" w:rsidRDefault="008279A8" w:rsidP="004B1610">
      <w:pPr>
        <w:bidi/>
        <w:jc w:val="both"/>
        <w:rPr>
          <w:rFonts w:cs="Arial"/>
          <w:sz w:val="28"/>
          <w:szCs w:val="28"/>
          <w:rtl/>
          <w:lang w:val="en-US" w:bidi="ar-TN"/>
        </w:rPr>
      </w:pPr>
      <w:r w:rsidRPr="004B1610">
        <w:rPr>
          <w:noProof/>
          <w:sz w:val="28"/>
          <w:szCs w:val="28"/>
          <w:lang w:eastAsia="fr-FR"/>
        </w:rPr>
        <w:lastRenderedPageBreak/>
        <w:drawing>
          <wp:inline distT="0" distB="0" distL="0" distR="0" wp14:anchorId="1EB43711" wp14:editId="02B1484B">
            <wp:extent cx="5756564" cy="2750127"/>
            <wp:effectExtent l="0" t="0" r="15875" b="1270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91A6E" w:rsidRPr="004B1610" w:rsidRDefault="00DA34B4" w:rsidP="004B1610">
      <w:pPr>
        <w:pStyle w:val="Lgende"/>
        <w:bidi/>
        <w:spacing w:line="276" w:lineRule="auto"/>
        <w:jc w:val="center"/>
        <w:rPr>
          <w:rFonts w:ascii="Traditional Arabic" w:hAnsi="Traditional Arabic" w:cs="Traditional Arabic"/>
          <w:sz w:val="28"/>
          <w:szCs w:val="28"/>
          <w:rtl/>
        </w:rPr>
      </w:pPr>
      <w:bookmarkStart w:id="20" w:name="_Toc2965013"/>
      <w:r w:rsidRPr="004B1610">
        <w:rPr>
          <w:rFonts w:ascii="Traditional Arabic" w:hAnsi="Traditional Arabic" w:cs="Traditional Arabic" w:hint="cs"/>
          <w:sz w:val="28"/>
          <w:szCs w:val="28"/>
          <w:rtl/>
        </w:rPr>
        <w:t>رسم</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توضيحي</w:t>
      </w:r>
      <w:r w:rsidRPr="004B1610">
        <w:rPr>
          <w:rFonts w:ascii="Traditional Arabic" w:hAnsi="Traditional Arabic" w:cs="Traditional Arabic"/>
          <w:sz w:val="28"/>
          <w:szCs w:val="28"/>
          <w:rtl/>
        </w:rPr>
        <w:t xml:space="preserve"> </w:t>
      </w:r>
      <w:r w:rsidRPr="004B1610">
        <w:rPr>
          <w:rFonts w:ascii="Traditional Arabic" w:hAnsi="Traditional Arabic" w:cs="Traditional Arabic"/>
          <w:sz w:val="28"/>
          <w:szCs w:val="28"/>
          <w:rtl/>
        </w:rPr>
        <w:fldChar w:fldCharType="begin"/>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Pr>
        <w:instrText>SEQ</w:instrText>
      </w:r>
      <w:r w:rsidRPr="004B1610">
        <w:rPr>
          <w:rFonts w:ascii="Traditional Arabic" w:hAnsi="Traditional Arabic" w:cs="Traditional Arabic"/>
          <w:sz w:val="28"/>
          <w:szCs w:val="28"/>
          <w:rtl/>
        </w:rPr>
        <w:instrText xml:space="preserve"> رسم_توضيحي \* </w:instrText>
      </w:r>
      <w:r w:rsidRPr="004B1610">
        <w:rPr>
          <w:rFonts w:ascii="Traditional Arabic" w:hAnsi="Traditional Arabic" w:cs="Traditional Arabic"/>
          <w:sz w:val="28"/>
          <w:szCs w:val="28"/>
        </w:rPr>
        <w:instrText>ARABIC</w:instrText>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7</w:t>
      </w:r>
      <w:r w:rsidRPr="004B1610">
        <w:rPr>
          <w:rFonts w:ascii="Traditional Arabic" w:hAnsi="Traditional Arabic" w:cs="Traditional Arabic"/>
          <w:sz w:val="28"/>
          <w:szCs w:val="28"/>
          <w:rtl/>
        </w:rPr>
        <w:fldChar w:fldCharType="end"/>
      </w:r>
      <w:proofErr w:type="gramStart"/>
      <w:r w:rsidRPr="004B1610">
        <w:rPr>
          <w:rFonts w:ascii="Traditional Arabic" w:hAnsi="Traditional Arabic" w:cs="Traditional Arabic"/>
          <w:sz w:val="28"/>
          <w:szCs w:val="28"/>
        </w:rPr>
        <w:t xml:space="preserve"> :</w:t>
      </w:r>
      <w:proofErr w:type="gramEnd"/>
      <w:r w:rsidRPr="004B1610">
        <w:rPr>
          <w:rFonts w:ascii="Traditional Arabic" w:hAnsi="Traditional Arabic" w:cs="Traditional Arabic"/>
          <w:sz w:val="28"/>
          <w:szCs w:val="28"/>
        </w:rPr>
        <w:t xml:space="preserve"> </w:t>
      </w:r>
      <w:r w:rsidRPr="004B1610">
        <w:rPr>
          <w:rFonts w:ascii="Traditional Arabic" w:hAnsi="Traditional Arabic" w:cs="Traditional Arabic" w:hint="cs"/>
          <w:sz w:val="28"/>
          <w:szCs w:val="28"/>
          <w:rtl/>
        </w:rPr>
        <w:t xml:space="preserve"> عدد</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وحدات</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البيانات</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العمومية</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المنشورة</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في</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بعض</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القطاعات</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حتى</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موفى</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سنة</w:t>
      </w:r>
      <w:r w:rsidRPr="004B1610">
        <w:rPr>
          <w:rFonts w:ascii="Traditional Arabic" w:hAnsi="Traditional Arabic" w:cs="Traditional Arabic"/>
          <w:sz w:val="28"/>
          <w:szCs w:val="28"/>
          <w:rtl/>
        </w:rPr>
        <w:t xml:space="preserve"> 2018</w:t>
      </w:r>
      <w:bookmarkEnd w:id="20"/>
    </w:p>
    <w:p w:rsidR="00091A6E" w:rsidRPr="004B1610" w:rsidRDefault="00E70BE8" w:rsidP="002C54DC">
      <w:pPr>
        <w:bidi/>
        <w:jc w:val="both"/>
        <w:rPr>
          <w:rFonts w:ascii="Traditional Arabic" w:hAnsi="Traditional Arabic" w:cs="Traditional Arabic"/>
          <w:sz w:val="28"/>
          <w:szCs w:val="28"/>
          <w:shd w:val="clear" w:color="auto" w:fill="FFFFFF"/>
          <w:rtl/>
          <w:lang w:bidi="ar-TN"/>
        </w:rPr>
      </w:pPr>
      <w:r>
        <w:rPr>
          <w:rFonts w:ascii="Traditional Arabic" w:hAnsi="Traditional Arabic" w:cs="Traditional Arabic" w:hint="cs"/>
          <w:sz w:val="28"/>
          <w:szCs w:val="28"/>
          <w:shd w:val="clear" w:color="auto" w:fill="FFFFFF"/>
          <w:rtl/>
          <w:lang w:bidi="ar-TN"/>
        </w:rPr>
        <w:t>و</w:t>
      </w:r>
      <w:r w:rsidR="00091A6E" w:rsidRPr="004B1610">
        <w:rPr>
          <w:rFonts w:ascii="Traditional Arabic" w:hAnsi="Traditional Arabic" w:cs="Traditional Arabic" w:hint="cs"/>
          <w:sz w:val="28"/>
          <w:szCs w:val="28"/>
          <w:shd w:val="clear" w:color="auto" w:fill="FFFFFF"/>
          <w:rtl/>
          <w:lang w:bidi="ar-TN"/>
        </w:rPr>
        <w:t xml:space="preserve">بدراسة الجدول </w:t>
      </w:r>
      <w:r w:rsidR="002C54DC" w:rsidRPr="004B1610">
        <w:rPr>
          <w:rFonts w:ascii="Traditional Arabic" w:hAnsi="Traditional Arabic" w:cs="Traditional Arabic" w:hint="cs"/>
          <w:sz w:val="28"/>
          <w:szCs w:val="28"/>
          <w:shd w:val="clear" w:color="auto" w:fill="FFFFFF"/>
          <w:rtl/>
          <w:lang w:bidi="ar-TN"/>
        </w:rPr>
        <w:t>أ</w:t>
      </w:r>
      <w:r w:rsidR="00091A6E" w:rsidRPr="004B1610">
        <w:rPr>
          <w:rFonts w:ascii="Traditional Arabic" w:hAnsi="Traditional Arabic" w:cs="Traditional Arabic" w:hint="cs"/>
          <w:sz w:val="28"/>
          <w:szCs w:val="28"/>
          <w:shd w:val="clear" w:color="auto" w:fill="FFFFFF"/>
          <w:rtl/>
          <w:lang w:bidi="ar-TN"/>
        </w:rPr>
        <w:t>علاه، نتبين ضعفا ملحوظا</w:t>
      </w:r>
      <w:r w:rsidR="00091A6E" w:rsidRPr="004B1610">
        <w:rPr>
          <w:rFonts w:ascii="Traditional Arabic" w:hAnsi="Traditional Arabic" w:cs="Traditional Arabic"/>
          <w:sz w:val="28"/>
          <w:szCs w:val="28"/>
          <w:shd w:val="clear" w:color="auto" w:fill="FFFFFF"/>
          <w:rtl/>
          <w:lang w:bidi="ar-TN"/>
        </w:rPr>
        <w:t xml:space="preserve"> </w:t>
      </w:r>
      <w:r w:rsidR="002C54DC" w:rsidRPr="004B1610">
        <w:rPr>
          <w:rFonts w:ascii="Traditional Arabic" w:hAnsi="Traditional Arabic" w:cs="Traditional Arabic" w:hint="cs"/>
          <w:sz w:val="28"/>
          <w:szCs w:val="28"/>
          <w:shd w:val="clear" w:color="auto" w:fill="FFFFFF"/>
          <w:rtl/>
          <w:lang w:bidi="ar-TN"/>
        </w:rPr>
        <w:t>أ</w:t>
      </w:r>
      <w:r w:rsidR="00091A6E" w:rsidRPr="004B1610">
        <w:rPr>
          <w:rFonts w:ascii="Traditional Arabic" w:hAnsi="Traditional Arabic" w:cs="Traditional Arabic" w:hint="cs"/>
          <w:sz w:val="28"/>
          <w:szCs w:val="28"/>
          <w:shd w:val="clear" w:color="auto" w:fill="FFFFFF"/>
          <w:rtl/>
          <w:lang w:bidi="ar-TN"/>
        </w:rPr>
        <w:t>و</w:t>
      </w:r>
      <w:r w:rsidR="00091A6E" w:rsidRPr="004B1610">
        <w:rPr>
          <w:rFonts w:ascii="Traditional Arabic" w:hAnsi="Traditional Arabic" w:cs="Traditional Arabic"/>
          <w:sz w:val="28"/>
          <w:szCs w:val="28"/>
          <w:shd w:val="clear" w:color="auto" w:fill="FFFFFF"/>
          <w:rtl/>
          <w:lang w:bidi="ar-TN"/>
        </w:rPr>
        <w:t xml:space="preserve"> </w:t>
      </w:r>
      <w:r w:rsidR="00091A6E" w:rsidRPr="004B1610">
        <w:rPr>
          <w:rFonts w:ascii="Traditional Arabic" w:hAnsi="Traditional Arabic" w:cs="Traditional Arabic" w:hint="cs"/>
          <w:sz w:val="28"/>
          <w:szCs w:val="28"/>
          <w:shd w:val="clear" w:color="auto" w:fill="FFFFFF"/>
          <w:rtl/>
          <w:lang w:bidi="ar-TN"/>
        </w:rPr>
        <w:t>غيابا</w:t>
      </w:r>
      <w:r w:rsidR="00091A6E" w:rsidRPr="004B1610">
        <w:rPr>
          <w:rFonts w:ascii="Traditional Arabic" w:hAnsi="Traditional Arabic" w:cs="Traditional Arabic"/>
          <w:sz w:val="28"/>
          <w:szCs w:val="28"/>
          <w:shd w:val="clear" w:color="auto" w:fill="FFFFFF"/>
          <w:rtl/>
          <w:lang w:bidi="ar-TN"/>
        </w:rPr>
        <w:t xml:space="preserve"> </w:t>
      </w:r>
      <w:r w:rsidR="00091A6E" w:rsidRPr="004B1610">
        <w:rPr>
          <w:rFonts w:ascii="Traditional Arabic" w:hAnsi="Traditional Arabic" w:cs="Traditional Arabic" w:hint="cs"/>
          <w:sz w:val="28"/>
          <w:szCs w:val="28"/>
          <w:shd w:val="clear" w:color="auto" w:fill="FFFFFF"/>
          <w:rtl/>
          <w:lang w:bidi="ar-TN"/>
        </w:rPr>
        <w:t>تاما</w:t>
      </w:r>
      <w:r w:rsidR="00091A6E" w:rsidRPr="004B1610">
        <w:rPr>
          <w:rFonts w:ascii="Traditional Arabic" w:hAnsi="Traditional Arabic" w:cs="Traditional Arabic"/>
          <w:sz w:val="28"/>
          <w:szCs w:val="28"/>
          <w:shd w:val="clear" w:color="auto" w:fill="FFFFFF"/>
          <w:rtl/>
          <w:lang w:bidi="ar-TN"/>
        </w:rPr>
        <w:t xml:space="preserve"> </w:t>
      </w:r>
      <w:r w:rsidR="00091A6E" w:rsidRPr="004B1610">
        <w:rPr>
          <w:rFonts w:ascii="Traditional Arabic" w:hAnsi="Traditional Arabic" w:cs="Traditional Arabic" w:hint="cs"/>
          <w:sz w:val="28"/>
          <w:szCs w:val="28"/>
          <w:shd w:val="clear" w:color="auto" w:fill="FFFFFF"/>
          <w:rtl/>
          <w:lang w:bidi="ar-TN"/>
        </w:rPr>
        <w:t>لنشر</w:t>
      </w:r>
      <w:r w:rsidR="00091A6E" w:rsidRPr="004B1610">
        <w:rPr>
          <w:rFonts w:ascii="Traditional Arabic" w:hAnsi="Traditional Arabic" w:cs="Traditional Arabic"/>
          <w:sz w:val="28"/>
          <w:szCs w:val="28"/>
          <w:shd w:val="clear" w:color="auto" w:fill="FFFFFF"/>
          <w:rtl/>
          <w:lang w:bidi="ar-TN"/>
        </w:rPr>
        <w:t xml:space="preserve"> </w:t>
      </w:r>
      <w:r w:rsidR="00091A6E" w:rsidRPr="004B1610">
        <w:rPr>
          <w:rFonts w:ascii="Traditional Arabic" w:hAnsi="Traditional Arabic" w:cs="Traditional Arabic" w:hint="cs"/>
          <w:sz w:val="28"/>
          <w:szCs w:val="28"/>
          <w:shd w:val="clear" w:color="auto" w:fill="FFFFFF"/>
          <w:rtl/>
          <w:lang w:bidi="ar-TN"/>
        </w:rPr>
        <w:t>البيانات</w:t>
      </w:r>
      <w:r w:rsidR="00091A6E" w:rsidRPr="004B1610">
        <w:rPr>
          <w:rFonts w:ascii="Traditional Arabic" w:hAnsi="Traditional Arabic" w:cs="Traditional Arabic"/>
          <w:sz w:val="28"/>
          <w:szCs w:val="28"/>
          <w:shd w:val="clear" w:color="auto" w:fill="FFFFFF"/>
          <w:rtl/>
          <w:lang w:bidi="ar-TN"/>
        </w:rPr>
        <w:t xml:space="preserve"> </w:t>
      </w:r>
      <w:r w:rsidR="00091A6E" w:rsidRPr="004B1610">
        <w:rPr>
          <w:rFonts w:ascii="Traditional Arabic" w:hAnsi="Traditional Arabic" w:cs="Traditional Arabic" w:hint="cs"/>
          <w:sz w:val="28"/>
          <w:szCs w:val="28"/>
          <w:shd w:val="clear" w:color="auto" w:fill="FFFFFF"/>
          <w:rtl/>
          <w:lang w:bidi="ar-TN"/>
        </w:rPr>
        <w:t>في</w:t>
      </w:r>
      <w:r w:rsidR="00091A6E" w:rsidRPr="004B1610">
        <w:rPr>
          <w:rFonts w:ascii="Traditional Arabic" w:hAnsi="Traditional Arabic" w:cs="Traditional Arabic"/>
          <w:sz w:val="28"/>
          <w:szCs w:val="28"/>
          <w:shd w:val="clear" w:color="auto" w:fill="FFFFFF"/>
          <w:rtl/>
          <w:lang w:bidi="ar-TN"/>
        </w:rPr>
        <w:t xml:space="preserve"> </w:t>
      </w:r>
      <w:r w:rsidR="00091A6E" w:rsidRPr="004B1610">
        <w:rPr>
          <w:rFonts w:ascii="Traditional Arabic" w:hAnsi="Traditional Arabic" w:cs="Traditional Arabic" w:hint="cs"/>
          <w:sz w:val="28"/>
          <w:szCs w:val="28"/>
          <w:shd w:val="clear" w:color="auto" w:fill="FFFFFF"/>
          <w:rtl/>
          <w:lang w:bidi="ar-TN"/>
        </w:rPr>
        <w:t>هذه</w:t>
      </w:r>
      <w:r w:rsidR="00091A6E" w:rsidRPr="004B1610">
        <w:rPr>
          <w:rFonts w:ascii="Traditional Arabic" w:hAnsi="Traditional Arabic" w:cs="Traditional Arabic"/>
          <w:sz w:val="28"/>
          <w:szCs w:val="28"/>
          <w:shd w:val="clear" w:color="auto" w:fill="FFFFFF"/>
          <w:rtl/>
          <w:lang w:bidi="ar-TN"/>
        </w:rPr>
        <w:t xml:space="preserve"> </w:t>
      </w:r>
      <w:r w:rsidR="00091A6E" w:rsidRPr="004B1610">
        <w:rPr>
          <w:rFonts w:ascii="Traditional Arabic" w:hAnsi="Traditional Arabic" w:cs="Traditional Arabic" w:hint="cs"/>
          <w:sz w:val="28"/>
          <w:szCs w:val="28"/>
          <w:shd w:val="clear" w:color="auto" w:fill="FFFFFF"/>
          <w:rtl/>
          <w:lang w:bidi="ar-TN"/>
        </w:rPr>
        <w:t>المجالات</w:t>
      </w:r>
      <w:r w:rsidR="00091A6E" w:rsidRPr="004B1610">
        <w:rPr>
          <w:rFonts w:ascii="Traditional Arabic" w:hAnsi="Traditional Arabic" w:cs="Traditional Arabic"/>
          <w:sz w:val="28"/>
          <w:szCs w:val="28"/>
          <w:shd w:val="clear" w:color="auto" w:fill="FFFFFF"/>
          <w:rtl/>
          <w:lang w:bidi="ar-TN"/>
        </w:rPr>
        <w:t xml:space="preserve"> </w:t>
      </w:r>
      <w:r w:rsidR="00091A6E" w:rsidRPr="004B1610">
        <w:rPr>
          <w:rFonts w:ascii="Traditional Arabic" w:hAnsi="Traditional Arabic" w:cs="Traditional Arabic" w:hint="cs"/>
          <w:sz w:val="28"/>
          <w:szCs w:val="28"/>
          <w:shd w:val="clear" w:color="auto" w:fill="FFFFFF"/>
          <w:rtl/>
          <w:lang w:bidi="ar-TN"/>
        </w:rPr>
        <w:t>التي</w:t>
      </w:r>
      <w:r w:rsidR="00091A6E" w:rsidRPr="004B1610">
        <w:rPr>
          <w:rFonts w:ascii="Traditional Arabic" w:hAnsi="Traditional Arabic" w:cs="Traditional Arabic"/>
          <w:sz w:val="28"/>
          <w:szCs w:val="28"/>
          <w:shd w:val="clear" w:color="auto" w:fill="FFFFFF"/>
          <w:rtl/>
          <w:lang w:bidi="ar-TN"/>
        </w:rPr>
        <w:t xml:space="preserve"> </w:t>
      </w:r>
      <w:r w:rsidR="00091A6E" w:rsidRPr="004B1610">
        <w:rPr>
          <w:rFonts w:ascii="Traditional Arabic" w:hAnsi="Traditional Arabic" w:cs="Traditional Arabic" w:hint="cs"/>
          <w:sz w:val="28"/>
          <w:szCs w:val="28"/>
          <w:shd w:val="clear" w:color="auto" w:fill="FFFFFF"/>
          <w:rtl/>
          <w:lang w:bidi="ar-TN"/>
        </w:rPr>
        <w:t>تكتسي</w:t>
      </w:r>
      <w:r w:rsidR="00091A6E" w:rsidRPr="004B1610">
        <w:rPr>
          <w:rFonts w:ascii="Traditional Arabic" w:hAnsi="Traditional Arabic" w:cs="Traditional Arabic"/>
          <w:sz w:val="28"/>
          <w:szCs w:val="28"/>
          <w:shd w:val="clear" w:color="auto" w:fill="FFFFFF"/>
          <w:rtl/>
          <w:lang w:bidi="ar-TN"/>
        </w:rPr>
        <w:t xml:space="preserve"> </w:t>
      </w:r>
      <w:r w:rsidR="002C54DC" w:rsidRPr="004B1610">
        <w:rPr>
          <w:rFonts w:ascii="Traditional Arabic" w:hAnsi="Traditional Arabic" w:cs="Traditional Arabic" w:hint="cs"/>
          <w:sz w:val="28"/>
          <w:szCs w:val="28"/>
          <w:shd w:val="clear" w:color="auto" w:fill="FFFFFF"/>
          <w:rtl/>
          <w:lang w:bidi="ar-TN"/>
        </w:rPr>
        <w:t>أ</w:t>
      </w:r>
      <w:r w:rsidR="00091A6E" w:rsidRPr="004B1610">
        <w:rPr>
          <w:rFonts w:ascii="Traditional Arabic" w:hAnsi="Traditional Arabic" w:cs="Traditional Arabic" w:hint="cs"/>
          <w:sz w:val="28"/>
          <w:szCs w:val="28"/>
          <w:shd w:val="clear" w:color="auto" w:fill="FFFFFF"/>
          <w:rtl/>
          <w:lang w:bidi="ar-TN"/>
        </w:rPr>
        <w:t>همية</w:t>
      </w:r>
      <w:r w:rsidR="00091A6E" w:rsidRPr="004B1610">
        <w:rPr>
          <w:rFonts w:ascii="Traditional Arabic" w:hAnsi="Traditional Arabic" w:cs="Traditional Arabic"/>
          <w:sz w:val="28"/>
          <w:szCs w:val="28"/>
          <w:shd w:val="clear" w:color="auto" w:fill="FFFFFF"/>
          <w:rtl/>
          <w:lang w:bidi="ar-TN"/>
        </w:rPr>
        <w:t xml:space="preserve"> </w:t>
      </w:r>
      <w:r w:rsidR="00091A6E" w:rsidRPr="004B1610">
        <w:rPr>
          <w:rFonts w:ascii="Traditional Arabic" w:hAnsi="Traditional Arabic" w:cs="Traditional Arabic" w:hint="cs"/>
          <w:sz w:val="28"/>
          <w:szCs w:val="28"/>
          <w:shd w:val="clear" w:color="auto" w:fill="FFFFFF"/>
          <w:rtl/>
          <w:lang w:bidi="ar-TN"/>
        </w:rPr>
        <w:t>قصوى</w:t>
      </w:r>
      <w:r w:rsidR="00091A6E" w:rsidRPr="004B1610">
        <w:rPr>
          <w:rFonts w:ascii="Traditional Arabic" w:hAnsi="Traditional Arabic" w:cs="Traditional Arabic"/>
          <w:sz w:val="28"/>
          <w:szCs w:val="28"/>
          <w:shd w:val="clear" w:color="auto" w:fill="FFFFFF"/>
          <w:rtl/>
          <w:lang w:bidi="ar-TN"/>
        </w:rPr>
        <w:t>.</w:t>
      </w:r>
      <w:r w:rsidR="00091A6E" w:rsidRPr="004B1610">
        <w:rPr>
          <w:rFonts w:hint="cs"/>
          <w:sz w:val="28"/>
          <w:szCs w:val="28"/>
          <w:rtl/>
        </w:rPr>
        <w:t xml:space="preserve"> </w:t>
      </w:r>
      <w:r w:rsidR="00091A6E" w:rsidRPr="004B1610">
        <w:rPr>
          <w:rFonts w:ascii="Traditional Arabic" w:hAnsi="Traditional Arabic" w:cs="Traditional Arabic" w:hint="cs"/>
          <w:sz w:val="28"/>
          <w:szCs w:val="28"/>
          <w:shd w:val="clear" w:color="auto" w:fill="FFFFFF"/>
          <w:rtl/>
          <w:lang w:bidi="ar-TN"/>
        </w:rPr>
        <w:t>وهو</w:t>
      </w:r>
      <w:r w:rsidR="00091A6E" w:rsidRPr="004B1610">
        <w:rPr>
          <w:rFonts w:ascii="Traditional Arabic" w:hAnsi="Traditional Arabic" w:cs="Traditional Arabic"/>
          <w:sz w:val="28"/>
          <w:szCs w:val="28"/>
          <w:shd w:val="clear" w:color="auto" w:fill="FFFFFF"/>
          <w:rtl/>
          <w:lang w:bidi="ar-TN"/>
        </w:rPr>
        <w:t xml:space="preserve"> </w:t>
      </w:r>
      <w:r w:rsidR="00865BD2" w:rsidRPr="004B1610">
        <w:rPr>
          <w:rFonts w:ascii="Traditional Arabic" w:hAnsi="Traditional Arabic" w:cs="Traditional Arabic" w:hint="cs"/>
          <w:sz w:val="28"/>
          <w:szCs w:val="28"/>
          <w:shd w:val="clear" w:color="auto" w:fill="FFFFFF"/>
          <w:rtl/>
          <w:lang w:bidi="ar-TN"/>
        </w:rPr>
        <w:t>ما يستوجب</w:t>
      </w:r>
      <w:r w:rsidR="00091A6E" w:rsidRPr="004B1610">
        <w:rPr>
          <w:rFonts w:ascii="Traditional Arabic" w:hAnsi="Traditional Arabic" w:cs="Traditional Arabic"/>
          <w:sz w:val="28"/>
          <w:szCs w:val="28"/>
          <w:shd w:val="clear" w:color="auto" w:fill="FFFFFF"/>
          <w:rtl/>
          <w:lang w:bidi="ar-TN"/>
        </w:rPr>
        <w:t xml:space="preserve"> </w:t>
      </w:r>
      <w:r w:rsidR="00091A6E" w:rsidRPr="004B1610">
        <w:rPr>
          <w:rFonts w:ascii="Traditional Arabic" w:hAnsi="Traditional Arabic" w:cs="Traditional Arabic" w:hint="cs"/>
          <w:sz w:val="28"/>
          <w:szCs w:val="28"/>
          <w:shd w:val="clear" w:color="auto" w:fill="FFFFFF"/>
          <w:rtl/>
          <w:lang w:bidi="ar-TN"/>
        </w:rPr>
        <w:t>ضرورة</w:t>
      </w:r>
      <w:r w:rsidR="00091A6E" w:rsidRPr="004B1610">
        <w:rPr>
          <w:rFonts w:ascii="Traditional Arabic" w:hAnsi="Traditional Arabic" w:cs="Traditional Arabic"/>
          <w:sz w:val="28"/>
          <w:szCs w:val="28"/>
          <w:shd w:val="clear" w:color="auto" w:fill="FFFFFF"/>
          <w:rtl/>
          <w:lang w:bidi="ar-TN"/>
        </w:rPr>
        <w:t xml:space="preserve"> </w:t>
      </w:r>
      <w:r w:rsidR="00091A6E" w:rsidRPr="004B1610">
        <w:rPr>
          <w:rFonts w:ascii="Traditional Arabic" w:hAnsi="Traditional Arabic" w:cs="Traditional Arabic" w:hint="cs"/>
          <w:sz w:val="28"/>
          <w:szCs w:val="28"/>
          <w:shd w:val="clear" w:color="auto" w:fill="FFFFFF"/>
          <w:rtl/>
          <w:lang w:bidi="ar-TN"/>
        </w:rPr>
        <w:t>الالمام</w:t>
      </w:r>
      <w:r w:rsidR="00091A6E" w:rsidRPr="004B1610">
        <w:rPr>
          <w:rFonts w:ascii="Traditional Arabic" w:hAnsi="Traditional Arabic" w:cs="Traditional Arabic"/>
          <w:sz w:val="28"/>
          <w:szCs w:val="28"/>
          <w:shd w:val="clear" w:color="auto" w:fill="FFFFFF"/>
          <w:rtl/>
          <w:lang w:bidi="ar-TN"/>
        </w:rPr>
        <w:t xml:space="preserve"> </w:t>
      </w:r>
      <w:r w:rsidRPr="004B1610">
        <w:rPr>
          <w:rFonts w:ascii="Traditional Arabic" w:hAnsi="Traditional Arabic" w:cs="Traditional Arabic" w:hint="cs"/>
          <w:sz w:val="28"/>
          <w:szCs w:val="28"/>
          <w:shd w:val="clear" w:color="auto" w:fill="FFFFFF"/>
          <w:rtl/>
          <w:lang w:bidi="ar-TN"/>
        </w:rPr>
        <w:t>بأسباب</w:t>
      </w:r>
      <w:r>
        <w:rPr>
          <w:rFonts w:ascii="Traditional Arabic" w:hAnsi="Traditional Arabic" w:cs="Traditional Arabic" w:hint="cs"/>
          <w:sz w:val="28"/>
          <w:szCs w:val="28"/>
          <w:shd w:val="clear" w:color="auto" w:fill="FFFFFF"/>
          <w:rtl/>
          <w:lang w:bidi="ar-TN"/>
        </w:rPr>
        <w:t xml:space="preserve"> ذلك</w:t>
      </w:r>
      <w:r w:rsidR="00CD2CD0" w:rsidRPr="004B1610">
        <w:rPr>
          <w:rFonts w:ascii="Traditional Arabic" w:hAnsi="Traditional Arabic" w:cs="Traditional Arabic" w:hint="cs"/>
          <w:sz w:val="28"/>
          <w:szCs w:val="28"/>
          <w:shd w:val="clear" w:color="auto" w:fill="FFFFFF"/>
          <w:rtl/>
          <w:lang w:bidi="ar-TN"/>
        </w:rPr>
        <w:t xml:space="preserve"> وحث القطاعات المعنية لنشر المعطيات مع الدفع لضمهم بمشروع جرد البيانات وضع خطة تكوين حول البيانات المفتوحة وأهمية نشر البيانات</w:t>
      </w:r>
      <w:r w:rsidR="00091A6E" w:rsidRPr="004B1610">
        <w:rPr>
          <w:rFonts w:ascii="Traditional Arabic" w:hAnsi="Traditional Arabic" w:cs="Traditional Arabic"/>
          <w:sz w:val="28"/>
          <w:szCs w:val="28"/>
          <w:shd w:val="clear" w:color="auto" w:fill="FFFFFF"/>
          <w:rtl/>
          <w:lang w:bidi="ar-TN"/>
        </w:rPr>
        <w:t>.</w:t>
      </w:r>
    </w:p>
    <w:p w:rsidR="008279A8" w:rsidRPr="004B1610" w:rsidRDefault="00091A6E" w:rsidP="00E70BE8">
      <w:pPr>
        <w:bidi/>
        <w:jc w:val="both"/>
        <w:rPr>
          <w:rFonts w:ascii="Traditional Arabic" w:hAnsi="Traditional Arabic" w:cs="Traditional Arabic"/>
          <w:color w:val="222222"/>
          <w:sz w:val="28"/>
          <w:szCs w:val="28"/>
          <w:shd w:val="clear" w:color="auto" w:fill="FFFFFF"/>
          <w:rtl/>
          <w:lang w:bidi="ar-TN"/>
        </w:rPr>
      </w:pPr>
      <w:r w:rsidRPr="004B1610">
        <w:rPr>
          <w:rFonts w:ascii="Traditional Arabic" w:hAnsi="Traditional Arabic" w:cs="Traditional Arabic" w:hint="cs"/>
          <w:color w:val="222222"/>
          <w:sz w:val="28"/>
          <w:szCs w:val="28"/>
          <w:shd w:val="clear" w:color="auto" w:fill="FFFFFF"/>
          <w:rtl/>
          <w:lang w:bidi="ar-TN"/>
        </w:rPr>
        <w:t>وفي</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المقابل،</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تسعى</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العديد</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من</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الهياكل</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الى</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تعزيز</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انخراطها</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في</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هذا</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التمشي</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وذلك</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من</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خلال</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النشر</w:t>
      </w:r>
      <w:r w:rsidRPr="004B1610">
        <w:rPr>
          <w:rFonts w:ascii="Traditional Arabic" w:hAnsi="Traditional Arabic" w:cs="Traditional Arabic"/>
          <w:color w:val="222222"/>
          <w:sz w:val="28"/>
          <w:szCs w:val="28"/>
          <w:shd w:val="clear" w:color="auto" w:fill="FFFFFF"/>
          <w:rtl/>
          <w:lang w:bidi="ar-TN"/>
        </w:rPr>
        <w:t xml:space="preserve"> </w:t>
      </w:r>
      <w:proofErr w:type="spellStart"/>
      <w:r w:rsidRPr="004B1610">
        <w:rPr>
          <w:rFonts w:ascii="Traditional Arabic" w:hAnsi="Traditional Arabic" w:cs="Traditional Arabic" w:hint="cs"/>
          <w:color w:val="222222"/>
          <w:sz w:val="28"/>
          <w:szCs w:val="28"/>
          <w:shd w:val="clear" w:color="auto" w:fill="FFFFFF"/>
          <w:rtl/>
          <w:lang w:bidi="ar-TN"/>
        </w:rPr>
        <w:t>الاستباقي</w:t>
      </w:r>
      <w:proofErr w:type="spellEnd"/>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للبيانات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في</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صيغ</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مفتوحة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على</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البوابة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الوطنية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للبيانات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المفتوحة؛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كما</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نجد</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ان</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بعض</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الوزارات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توجهت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نحو</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تطوير</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بوابات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قطاعية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لتكريس</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هذا</w:t>
      </w:r>
      <w:r w:rsidRPr="004B1610">
        <w:rPr>
          <w:rFonts w:ascii="Traditional Arabic" w:hAnsi="Traditional Arabic" w:cs="Traditional Arabic"/>
          <w:color w:val="222222"/>
          <w:sz w:val="28"/>
          <w:szCs w:val="28"/>
          <w:shd w:val="clear" w:color="auto" w:fill="FFFFFF"/>
          <w:rtl/>
          <w:lang w:bidi="ar-TN"/>
        </w:rPr>
        <w:t xml:space="preserve"> </w:t>
      </w:r>
      <w:r w:rsidR="00E70BE8">
        <w:rPr>
          <w:rFonts w:ascii="Traditional Arabic" w:hAnsi="Traditional Arabic" w:cs="Traditional Arabic" w:hint="cs"/>
          <w:color w:val="222222"/>
          <w:sz w:val="28"/>
          <w:szCs w:val="28"/>
          <w:shd w:val="clear" w:color="auto" w:fill="FFFFFF"/>
          <w:rtl/>
          <w:lang w:bidi="ar-TN"/>
        </w:rPr>
        <w:t>ا</w:t>
      </w:r>
      <w:r w:rsidRPr="004B1610">
        <w:rPr>
          <w:rFonts w:ascii="Traditional Arabic" w:hAnsi="Traditional Arabic" w:cs="Traditional Arabic" w:hint="cs"/>
          <w:color w:val="222222"/>
          <w:sz w:val="28"/>
          <w:szCs w:val="28"/>
          <w:shd w:val="clear" w:color="auto" w:fill="FFFFFF"/>
          <w:rtl/>
          <w:lang w:bidi="ar-TN"/>
        </w:rPr>
        <w:t>لانفتاح</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ويجسد</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الرسم</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الموالي</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النتائج</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التي</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احرزتها</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بعض</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القطاعات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من</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حيث</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نسبة</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نشر</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البيانات</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حتى</w:t>
      </w:r>
      <w:r w:rsidRPr="004B1610">
        <w:rPr>
          <w:rFonts w:ascii="Traditional Arabic" w:hAnsi="Traditional Arabic" w:cs="Traditional Arabic"/>
          <w:color w:val="222222"/>
          <w:sz w:val="28"/>
          <w:szCs w:val="28"/>
          <w:shd w:val="clear" w:color="auto" w:fill="FFFFFF"/>
          <w:rtl/>
          <w:lang w:bidi="ar-TN"/>
        </w:rPr>
        <w:t xml:space="preserve"> </w:t>
      </w:r>
      <w:r w:rsidRPr="004B1610">
        <w:rPr>
          <w:rFonts w:ascii="Traditional Arabic" w:hAnsi="Traditional Arabic" w:cs="Traditional Arabic" w:hint="cs"/>
          <w:color w:val="222222"/>
          <w:sz w:val="28"/>
          <w:szCs w:val="28"/>
          <w:shd w:val="clear" w:color="auto" w:fill="FFFFFF"/>
          <w:rtl/>
          <w:lang w:bidi="ar-TN"/>
        </w:rPr>
        <w:t>موفى</w:t>
      </w:r>
      <w:r w:rsidRPr="004B1610">
        <w:rPr>
          <w:rFonts w:ascii="Traditional Arabic" w:hAnsi="Traditional Arabic" w:cs="Traditional Arabic"/>
          <w:color w:val="222222"/>
          <w:sz w:val="28"/>
          <w:szCs w:val="28"/>
          <w:shd w:val="clear" w:color="auto" w:fill="FFFFFF"/>
          <w:rtl/>
          <w:lang w:bidi="ar-TN"/>
        </w:rPr>
        <w:t xml:space="preserve"> </w:t>
      </w:r>
      <w:r w:rsidRPr="002C54DC">
        <w:rPr>
          <w:rFonts w:ascii="Traditional Arabic" w:hAnsi="Traditional Arabic" w:cs="Traditional Arabic"/>
          <w:color w:val="222222"/>
          <w:sz w:val="24"/>
          <w:szCs w:val="24"/>
          <w:shd w:val="clear" w:color="auto" w:fill="FFFFFF"/>
          <w:rtl/>
          <w:lang w:bidi="ar-TN"/>
        </w:rPr>
        <w:t xml:space="preserve">2018 </w:t>
      </w:r>
      <w:r w:rsidRPr="004B1610">
        <w:rPr>
          <w:rFonts w:ascii="Traditional Arabic" w:hAnsi="Traditional Arabic" w:cs="Traditional Arabic"/>
          <w:color w:val="222222"/>
          <w:sz w:val="28"/>
          <w:szCs w:val="28"/>
          <w:shd w:val="clear" w:color="auto" w:fill="FFFFFF"/>
          <w:rtl/>
          <w:lang w:bidi="ar-TN"/>
        </w:rPr>
        <w:t>:</w:t>
      </w:r>
    </w:p>
    <w:p w:rsidR="00091A6E" w:rsidRPr="004B1610" w:rsidRDefault="008279A8" w:rsidP="004B1610">
      <w:pPr>
        <w:bidi/>
        <w:jc w:val="center"/>
        <w:rPr>
          <w:rFonts w:ascii="Traditional Arabic" w:hAnsi="Traditional Arabic" w:cs="Traditional Arabic"/>
          <w:color w:val="222222"/>
          <w:sz w:val="28"/>
          <w:szCs w:val="28"/>
          <w:shd w:val="clear" w:color="auto" w:fill="FFFFFF"/>
          <w:rtl/>
          <w:lang w:bidi="ar-TN"/>
        </w:rPr>
      </w:pPr>
      <w:r w:rsidRPr="004B1610">
        <w:rPr>
          <w:noProof/>
          <w:sz w:val="28"/>
          <w:szCs w:val="28"/>
          <w:lang w:eastAsia="fr-FR"/>
        </w:rPr>
        <w:drawing>
          <wp:inline distT="0" distB="0" distL="0" distR="0" wp14:anchorId="662F12CD" wp14:editId="36F12D19">
            <wp:extent cx="4754880" cy="2628900"/>
            <wp:effectExtent l="0" t="0" r="26670" b="1905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91A6E" w:rsidRPr="004B1610" w:rsidRDefault="00AB3B87" w:rsidP="002C54DC">
      <w:pPr>
        <w:pStyle w:val="Lgende"/>
        <w:bidi/>
        <w:spacing w:line="276" w:lineRule="auto"/>
        <w:jc w:val="both"/>
        <w:rPr>
          <w:rFonts w:ascii="Traditional Arabic" w:hAnsi="Traditional Arabic" w:cs="Traditional Arabic"/>
          <w:sz w:val="28"/>
          <w:szCs w:val="28"/>
          <w:rtl/>
        </w:rPr>
      </w:pPr>
      <w:bookmarkStart w:id="21" w:name="_Toc2965014"/>
      <w:r w:rsidRPr="004B1610">
        <w:rPr>
          <w:rFonts w:ascii="Traditional Arabic" w:hAnsi="Traditional Arabic" w:cs="Traditional Arabic"/>
          <w:sz w:val="28"/>
          <w:szCs w:val="28"/>
          <w:rtl/>
        </w:rPr>
        <w:t xml:space="preserve">رسم توضيحي </w:t>
      </w:r>
      <w:r w:rsidRPr="004B1610">
        <w:rPr>
          <w:rFonts w:ascii="Traditional Arabic" w:hAnsi="Traditional Arabic" w:cs="Traditional Arabic"/>
          <w:sz w:val="28"/>
          <w:szCs w:val="28"/>
          <w:rtl/>
        </w:rPr>
        <w:fldChar w:fldCharType="begin"/>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Pr>
        <w:instrText>SEQ</w:instrText>
      </w:r>
      <w:r w:rsidRPr="004B1610">
        <w:rPr>
          <w:rFonts w:ascii="Traditional Arabic" w:hAnsi="Traditional Arabic" w:cs="Traditional Arabic"/>
          <w:sz w:val="28"/>
          <w:szCs w:val="28"/>
          <w:rtl/>
        </w:rPr>
        <w:instrText xml:space="preserve"> رسم_توضيحي \* </w:instrText>
      </w:r>
      <w:r w:rsidRPr="004B1610">
        <w:rPr>
          <w:rFonts w:ascii="Traditional Arabic" w:hAnsi="Traditional Arabic" w:cs="Traditional Arabic"/>
          <w:sz w:val="28"/>
          <w:szCs w:val="28"/>
        </w:rPr>
        <w:instrText>ARABIC</w:instrText>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8</w:t>
      </w:r>
      <w:r w:rsidRPr="004B1610">
        <w:rPr>
          <w:rFonts w:ascii="Traditional Arabic" w:hAnsi="Traditional Arabic" w:cs="Traditional Arabic"/>
          <w:sz w:val="28"/>
          <w:szCs w:val="28"/>
          <w:rtl/>
        </w:rPr>
        <w:fldChar w:fldCharType="end"/>
      </w:r>
      <w:r w:rsidRPr="004B1610">
        <w:rPr>
          <w:rFonts w:ascii="Traditional Arabic" w:hAnsi="Traditional Arabic" w:cs="Traditional Arabic"/>
          <w:noProof/>
          <w:sz w:val="28"/>
          <w:szCs w:val="28"/>
        </w:rPr>
        <w:t xml:space="preserve"> : </w:t>
      </w:r>
      <w:r w:rsidRPr="004B1610">
        <w:rPr>
          <w:rFonts w:ascii="Traditional Arabic" w:hAnsi="Traditional Arabic" w:cs="Traditional Arabic"/>
          <w:sz w:val="28"/>
          <w:szCs w:val="28"/>
          <w:rtl/>
          <w:lang w:bidi="ar-TN"/>
        </w:rPr>
        <w:t xml:space="preserve"> </w:t>
      </w:r>
      <w:r w:rsidRPr="004B1610">
        <w:rPr>
          <w:rFonts w:ascii="Traditional Arabic" w:hAnsi="Traditional Arabic" w:cs="Traditional Arabic"/>
          <w:sz w:val="28"/>
          <w:szCs w:val="28"/>
          <w:rtl/>
        </w:rPr>
        <w:t xml:space="preserve">عدد وحدات البيانات العمومية المنشورة </w:t>
      </w:r>
      <w:proofErr w:type="spellStart"/>
      <w:r w:rsidRPr="004B1610">
        <w:rPr>
          <w:rFonts w:ascii="Traditional Arabic" w:hAnsi="Traditional Arabic" w:cs="Traditional Arabic"/>
          <w:sz w:val="28"/>
          <w:szCs w:val="28"/>
          <w:rtl/>
        </w:rPr>
        <w:t>استباقيا</w:t>
      </w:r>
      <w:proofErr w:type="spellEnd"/>
      <w:r w:rsidRPr="004B1610">
        <w:rPr>
          <w:rFonts w:ascii="Traditional Arabic" w:hAnsi="Traditional Arabic" w:cs="Traditional Arabic"/>
          <w:sz w:val="28"/>
          <w:szCs w:val="28"/>
          <w:rtl/>
        </w:rPr>
        <w:t xml:space="preserve"> في بعض القطاعات حتى موفى سنة </w:t>
      </w:r>
      <w:r w:rsidR="002C54DC">
        <w:rPr>
          <w:rFonts w:ascii="Traditional Arabic" w:hAnsi="Traditional Arabic" w:cs="Traditional Arabic" w:hint="cs"/>
          <w:sz w:val="28"/>
          <w:szCs w:val="28"/>
          <w:rtl/>
        </w:rPr>
        <w:t>2018</w:t>
      </w:r>
      <w:bookmarkEnd w:id="21"/>
    </w:p>
    <w:p w:rsidR="008B00D9" w:rsidRPr="006370E0" w:rsidRDefault="00F72B96" w:rsidP="004B1610">
      <w:pPr>
        <w:pStyle w:val="Titre1"/>
        <w:numPr>
          <w:ilvl w:val="0"/>
          <w:numId w:val="7"/>
        </w:numPr>
        <w:bidi/>
        <w:jc w:val="both"/>
        <w:rPr>
          <w:rFonts w:ascii="Traditional Arabic" w:hAnsi="Traditional Arabic" w:cs="Traditional Arabic"/>
          <w:sz w:val="36"/>
          <w:szCs w:val="36"/>
          <w:lang w:bidi="ar-TN"/>
        </w:rPr>
      </w:pPr>
      <w:bookmarkStart w:id="22" w:name="_Toc2965463"/>
      <w:proofErr w:type="gramStart"/>
      <w:r w:rsidRPr="006370E0">
        <w:rPr>
          <w:rFonts w:ascii="Traditional Arabic" w:hAnsi="Traditional Arabic" w:cs="Traditional Arabic"/>
          <w:sz w:val="36"/>
          <w:szCs w:val="36"/>
          <w:rtl/>
          <w:lang w:bidi="ar-TN"/>
        </w:rPr>
        <w:lastRenderedPageBreak/>
        <w:t>تقييم</w:t>
      </w:r>
      <w:proofErr w:type="gramEnd"/>
      <w:r w:rsidRPr="006370E0">
        <w:rPr>
          <w:rFonts w:ascii="Traditional Arabic" w:hAnsi="Traditional Arabic" w:cs="Traditional Arabic"/>
          <w:sz w:val="36"/>
          <w:szCs w:val="36"/>
          <w:rtl/>
          <w:lang w:bidi="ar-TN"/>
        </w:rPr>
        <w:t xml:space="preserve"> بوابات البيانات المفتوحة</w:t>
      </w:r>
      <w:bookmarkEnd w:id="22"/>
    </w:p>
    <w:p w:rsidR="00F72B96" w:rsidRPr="006370E0" w:rsidRDefault="00F72B96" w:rsidP="004B1610">
      <w:pPr>
        <w:pStyle w:val="Titre2"/>
        <w:numPr>
          <w:ilvl w:val="0"/>
          <w:numId w:val="20"/>
        </w:numPr>
        <w:bidi/>
        <w:jc w:val="both"/>
        <w:rPr>
          <w:rFonts w:ascii="Traditional Arabic" w:hAnsi="Traditional Arabic" w:cs="Traditional Arabic"/>
          <w:sz w:val="32"/>
          <w:szCs w:val="32"/>
          <w:lang w:bidi="ar-TN"/>
        </w:rPr>
      </w:pPr>
      <w:bookmarkStart w:id="23" w:name="_Toc2965464"/>
      <w:proofErr w:type="gramStart"/>
      <w:r w:rsidRPr="006370E0">
        <w:rPr>
          <w:rFonts w:ascii="Traditional Arabic" w:hAnsi="Traditional Arabic" w:cs="Traditional Arabic"/>
          <w:sz w:val="32"/>
          <w:szCs w:val="32"/>
          <w:rtl/>
          <w:lang w:bidi="ar-TN"/>
        </w:rPr>
        <w:t>منهجية</w:t>
      </w:r>
      <w:proofErr w:type="gramEnd"/>
      <w:r w:rsidRPr="006370E0">
        <w:rPr>
          <w:rFonts w:ascii="Traditional Arabic" w:hAnsi="Traditional Arabic" w:cs="Traditional Arabic"/>
          <w:sz w:val="32"/>
          <w:szCs w:val="32"/>
          <w:rtl/>
          <w:lang w:bidi="ar-TN"/>
        </w:rPr>
        <w:t xml:space="preserve"> التقييم</w:t>
      </w:r>
      <w:bookmarkEnd w:id="23"/>
      <w:r w:rsidRPr="006370E0">
        <w:rPr>
          <w:rFonts w:ascii="Traditional Arabic" w:hAnsi="Traditional Arabic" w:cs="Traditional Arabic"/>
          <w:sz w:val="32"/>
          <w:szCs w:val="32"/>
          <w:rtl/>
          <w:lang w:bidi="ar-TN"/>
        </w:rPr>
        <w:t xml:space="preserve"> </w:t>
      </w:r>
    </w:p>
    <w:p w:rsidR="008B00D9" w:rsidRPr="004B1610" w:rsidRDefault="008B00D9" w:rsidP="002E4271">
      <w:pPr>
        <w:bidi/>
        <w:spacing w:after="0"/>
        <w:ind w:firstLine="425"/>
        <w:jc w:val="both"/>
        <w:rPr>
          <w:rFonts w:ascii="Traditional Arabic" w:eastAsia="Calibri" w:hAnsi="Traditional Arabic" w:cs="Traditional Arabic"/>
          <w:noProof/>
          <w:sz w:val="28"/>
          <w:szCs w:val="28"/>
          <w:rtl/>
          <w:lang w:bidi="ar-TN"/>
        </w:rPr>
      </w:pPr>
      <w:r w:rsidRPr="004B1610">
        <w:rPr>
          <w:rFonts w:ascii="Traditional Arabic" w:eastAsia="Calibri" w:hAnsi="Traditional Arabic" w:cs="Traditional Arabic"/>
          <w:noProof/>
          <w:sz w:val="28"/>
          <w:szCs w:val="28"/>
          <w:rtl/>
          <w:lang w:bidi="ar-TN"/>
        </w:rPr>
        <w:t xml:space="preserve">تتمّ عمليّة التقييم وفقا لمنهجيّة تمّ إعدادها بالتّعاون </w:t>
      </w:r>
      <w:r w:rsidR="00BB5059" w:rsidRPr="00BB5059">
        <w:rPr>
          <w:rFonts w:ascii="Traditional Arabic" w:eastAsia="Calibri" w:hAnsi="Traditional Arabic" w:cs="Traditional Arabic" w:hint="cs"/>
          <w:noProof/>
          <w:sz w:val="28"/>
          <w:szCs w:val="28"/>
          <w:rtl/>
          <w:lang w:bidi="ar-TN"/>
        </w:rPr>
        <w:t>مع</w:t>
      </w:r>
      <w:r w:rsidR="00BB5059" w:rsidRPr="00BB5059">
        <w:rPr>
          <w:rFonts w:ascii="Traditional Arabic" w:eastAsia="Calibri" w:hAnsi="Traditional Arabic" w:cs="Traditional Arabic"/>
          <w:noProof/>
          <w:sz w:val="28"/>
          <w:szCs w:val="28"/>
          <w:rtl/>
          <w:lang w:bidi="ar-TN"/>
        </w:rPr>
        <w:t xml:space="preserve"> </w:t>
      </w:r>
      <w:r w:rsidR="00BB5059" w:rsidRPr="00BB5059">
        <w:rPr>
          <w:rFonts w:ascii="Traditional Arabic" w:eastAsia="Calibri" w:hAnsi="Traditional Arabic" w:cs="Traditional Arabic" w:hint="cs"/>
          <w:noProof/>
          <w:sz w:val="28"/>
          <w:szCs w:val="28"/>
          <w:rtl/>
          <w:lang w:bidi="ar-TN"/>
        </w:rPr>
        <w:t>خبراء</w:t>
      </w:r>
      <w:r w:rsidR="00BB5059" w:rsidRPr="00BB5059">
        <w:rPr>
          <w:rFonts w:ascii="Traditional Arabic" w:eastAsia="Calibri" w:hAnsi="Traditional Arabic" w:cs="Traditional Arabic"/>
          <w:noProof/>
          <w:sz w:val="28"/>
          <w:szCs w:val="28"/>
          <w:rtl/>
          <w:lang w:bidi="ar-TN"/>
        </w:rPr>
        <w:t xml:space="preserve"> </w:t>
      </w:r>
      <w:r w:rsidR="00BB5059" w:rsidRPr="00BB5059">
        <w:rPr>
          <w:rFonts w:ascii="Traditional Arabic" w:eastAsia="Calibri" w:hAnsi="Traditional Arabic" w:cs="Traditional Arabic" w:hint="cs"/>
          <w:noProof/>
          <w:sz w:val="28"/>
          <w:szCs w:val="28"/>
          <w:rtl/>
          <w:lang w:bidi="ar-TN"/>
        </w:rPr>
        <w:t>لدى</w:t>
      </w:r>
      <w:r w:rsidR="00BB5059" w:rsidRPr="00BB5059">
        <w:rPr>
          <w:rFonts w:ascii="Traditional Arabic" w:eastAsia="Calibri" w:hAnsi="Traditional Arabic" w:cs="Traditional Arabic"/>
          <w:noProof/>
          <w:sz w:val="28"/>
          <w:szCs w:val="28"/>
          <w:rtl/>
          <w:lang w:bidi="ar-TN"/>
        </w:rPr>
        <w:t xml:space="preserve"> </w:t>
      </w:r>
      <w:r w:rsidR="00BB5059" w:rsidRPr="00BB5059">
        <w:rPr>
          <w:rFonts w:ascii="Traditional Arabic" w:eastAsia="Calibri" w:hAnsi="Traditional Arabic" w:cs="Traditional Arabic" w:hint="cs"/>
          <w:noProof/>
          <w:sz w:val="28"/>
          <w:szCs w:val="28"/>
          <w:rtl/>
          <w:lang w:bidi="ar-TN"/>
        </w:rPr>
        <w:t>البنك</w:t>
      </w:r>
      <w:r w:rsidR="00BB5059" w:rsidRPr="00BB5059">
        <w:rPr>
          <w:rFonts w:ascii="Traditional Arabic" w:eastAsia="Calibri" w:hAnsi="Traditional Arabic" w:cs="Traditional Arabic"/>
          <w:noProof/>
          <w:sz w:val="28"/>
          <w:szCs w:val="28"/>
          <w:rtl/>
          <w:lang w:bidi="ar-TN"/>
        </w:rPr>
        <w:t xml:space="preserve"> </w:t>
      </w:r>
      <w:r w:rsidR="00BB5059" w:rsidRPr="00BB5059">
        <w:rPr>
          <w:rFonts w:ascii="Traditional Arabic" w:eastAsia="Calibri" w:hAnsi="Traditional Arabic" w:cs="Traditional Arabic" w:hint="cs"/>
          <w:noProof/>
          <w:sz w:val="28"/>
          <w:szCs w:val="28"/>
          <w:rtl/>
          <w:lang w:bidi="ar-TN"/>
        </w:rPr>
        <w:t>الدولي</w:t>
      </w:r>
      <w:r w:rsidR="00BB5059" w:rsidRPr="00BB5059">
        <w:rPr>
          <w:rFonts w:ascii="Traditional Arabic" w:eastAsia="Calibri" w:hAnsi="Traditional Arabic" w:cs="Traditional Arabic"/>
          <w:noProof/>
          <w:sz w:val="28"/>
          <w:szCs w:val="28"/>
          <w:rtl/>
          <w:lang w:bidi="ar-TN"/>
        </w:rPr>
        <w:t xml:space="preserve"> </w:t>
      </w:r>
      <w:r w:rsidRPr="004B1610">
        <w:rPr>
          <w:rFonts w:ascii="Traditional Arabic" w:eastAsia="Calibri" w:hAnsi="Traditional Arabic" w:cs="Traditional Arabic"/>
          <w:noProof/>
          <w:sz w:val="28"/>
          <w:szCs w:val="28"/>
          <w:rtl/>
          <w:lang w:bidi="ar-TN"/>
        </w:rPr>
        <w:t>في اطار مشروع جرد البيانات</w:t>
      </w:r>
      <w:r w:rsidR="00C93A95">
        <w:rPr>
          <w:rFonts w:ascii="Traditional Arabic" w:eastAsia="Calibri" w:hAnsi="Traditional Arabic" w:cs="Traditional Arabic" w:hint="cs"/>
          <w:noProof/>
          <w:sz w:val="28"/>
          <w:szCs w:val="28"/>
          <w:rtl/>
          <w:lang w:bidi="ar-TN"/>
        </w:rPr>
        <w:t xml:space="preserve"> العمومية</w:t>
      </w:r>
      <w:r w:rsidRPr="004B1610">
        <w:rPr>
          <w:rFonts w:ascii="Traditional Arabic" w:eastAsia="Calibri" w:hAnsi="Traditional Arabic" w:cs="Traditional Arabic"/>
          <w:noProof/>
          <w:sz w:val="28"/>
          <w:szCs w:val="28"/>
          <w:rtl/>
          <w:lang w:bidi="ar-TN"/>
        </w:rPr>
        <w:t xml:space="preserve">، </w:t>
      </w:r>
      <w:r w:rsidR="00C93A95">
        <w:rPr>
          <w:rFonts w:ascii="Traditional Arabic" w:eastAsia="Calibri" w:hAnsi="Traditional Arabic" w:cs="Traditional Arabic" w:hint="cs"/>
          <w:noProof/>
          <w:sz w:val="28"/>
          <w:szCs w:val="28"/>
          <w:rtl/>
          <w:lang w:bidi="ar-TN"/>
        </w:rPr>
        <w:t>حيث وقع</w:t>
      </w:r>
      <w:r w:rsidRPr="004B1610">
        <w:rPr>
          <w:rFonts w:ascii="Traditional Arabic" w:eastAsia="Calibri" w:hAnsi="Traditional Arabic" w:cs="Traditional Arabic"/>
          <w:noProof/>
          <w:sz w:val="28"/>
          <w:szCs w:val="28"/>
          <w:rtl/>
          <w:lang w:bidi="ar-TN"/>
        </w:rPr>
        <w:t xml:space="preserve"> في مرحلة أولى تطوير المنهجية وتقييم بوابات البيانات المفتوحة مع اعداد تقرير قصد تقديم نتائج التقييم</w:t>
      </w:r>
      <w:r w:rsidR="002E4271">
        <w:rPr>
          <w:rFonts w:ascii="Traditional Arabic" w:eastAsia="Calibri" w:hAnsi="Traditional Arabic" w:cs="Traditional Arabic" w:hint="cs"/>
          <w:noProof/>
          <w:sz w:val="28"/>
          <w:szCs w:val="28"/>
          <w:rtl/>
          <w:lang w:bidi="ar-TN"/>
        </w:rPr>
        <w:t xml:space="preserve"> الاولية</w:t>
      </w:r>
      <w:r w:rsidRPr="004B1610">
        <w:rPr>
          <w:rFonts w:ascii="Traditional Arabic" w:eastAsia="Calibri" w:hAnsi="Traditional Arabic" w:cs="Traditional Arabic"/>
          <w:noProof/>
          <w:sz w:val="28"/>
          <w:szCs w:val="28"/>
          <w:rtl/>
          <w:lang w:bidi="ar-TN"/>
        </w:rPr>
        <w:t xml:space="preserve"> وتمّ في مرحلة ثانية تحيين المنهجية من طرف وحدة الإدارة الالكترونية </w:t>
      </w:r>
      <w:r w:rsidR="002E4271">
        <w:rPr>
          <w:rFonts w:ascii="Traditional Arabic" w:eastAsia="Calibri" w:hAnsi="Traditional Arabic" w:cs="Traditional Arabic" w:hint="cs"/>
          <w:noProof/>
          <w:sz w:val="28"/>
          <w:szCs w:val="28"/>
          <w:rtl/>
          <w:lang w:bidi="ar-TN"/>
        </w:rPr>
        <w:t>للقيام بالتقييم النهائي ل</w:t>
      </w:r>
      <w:r w:rsidRPr="004B1610">
        <w:rPr>
          <w:rFonts w:ascii="Traditional Arabic" w:eastAsia="Calibri" w:hAnsi="Traditional Arabic" w:cs="Traditional Arabic"/>
          <w:noProof/>
          <w:sz w:val="28"/>
          <w:szCs w:val="28"/>
          <w:rtl/>
          <w:lang w:bidi="ar-TN"/>
        </w:rPr>
        <w:t>جميع بوابات البيانات المفتوحة التي تمّ تطويرها .</w:t>
      </w:r>
    </w:p>
    <w:p w:rsidR="008B00D9" w:rsidRPr="004B1610" w:rsidRDefault="008B00D9" w:rsidP="00EC0D6D">
      <w:pPr>
        <w:bidi/>
        <w:spacing w:after="0"/>
        <w:ind w:firstLine="425"/>
        <w:jc w:val="both"/>
        <w:rPr>
          <w:rFonts w:ascii="Traditional Arabic" w:eastAsia="Calibri" w:hAnsi="Traditional Arabic" w:cs="Traditional Arabic"/>
          <w:noProof/>
          <w:sz w:val="28"/>
          <w:szCs w:val="28"/>
          <w:rtl/>
          <w:lang w:bidi="ar-TN"/>
        </w:rPr>
      </w:pPr>
      <w:r w:rsidRPr="004B1610">
        <w:rPr>
          <w:rFonts w:ascii="Traditional Arabic" w:eastAsia="Calibri" w:hAnsi="Traditional Arabic" w:cs="Traditional Arabic"/>
          <w:noProof/>
          <w:sz w:val="28"/>
          <w:szCs w:val="28"/>
          <w:rtl/>
          <w:lang w:bidi="ar-TN"/>
        </w:rPr>
        <w:t>وارتكزت المنهجيّة المعتمدة في هذا التّقرير على</w:t>
      </w:r>
      <w:r w:rsidR="00EC0D6D">
        <w:rPr>
          <w:rFonts w:ascii="Traditional Arabic" w:eastAsia="Calibri" w:hAnsi="Traditional Arabic" w:cs="Traditional Arabic" w:hint="cs"/>
          <w:noProof/>
          <w:sz w:val="28"/>
          <w:szCs w:val="28"/>
          <w:rtl/>
          <w:lang w:bidi="ar-TN"/>
        </w:rPr>
        <w:t xml:space="preserve"> </w:t>
      </w:r>
      <w:r w:rsidRPr="00EC0D6D">
        <w:rPr>
          <w:rFonts w:ascii="Traditional Arabic" w:eastAsia="Calibri" w:hAnsi="Traditional Arabic" w:cs="Traditional Arabic"/>
          <w:noProof/>
          <w:sz w:val="24"/>
          <w:szCs w:val="24"/>
          <w:rtl/>
          <w:lang w:bidi="ar-TN"/>
        </w:rPr>
        <w:t>30</w:t>
      </w:r>
      <w:r w:rsidRPr="004B1610">
        <w:rPr>
          <w:rFonts w:ascii="Traditional Arabic" w:eastAsia="Calibri" w:hAnsi="Traditional Arabic" w:cs="Traditional Arabic"/>
          <w:noProof/>
          <w:sz w:val="28"/>
          <w:szCs w:val="28"/>
          <w:rtl/>
          <w:lang w:bidi="ar-TN"/>
        </w:rPr>
        <w:t xml:space="preserve"> معيار</w:t>
      </w:r>
      <w:r w:rsidR="000D1DB0">
        <w:rPr>
          <w:rFonts w:ascii="Traditional Arabic" w:eastAsia="Calibri" w:hAnsi="Traditional Arabic" w:cs="Traditional Arabic" w:hint="cs"/>
          <w:noProof/>
          <w:sz w:val="28"/>
          <w:szCs w:val="28"/>
          <w:rtl/>
          <w:lang w:bidi="ar-TN"/>
        </w:rPr>
        <w:t>ا</w:t>
      </w:r>
      <w:r w:rsidRPr="004B1610">
        <w:rPr>
          <w:rFonts w:ascii="Traditional Arabic" w:eastAsia="Calibri" w:hAnsi="Traditional Arabic" w:cs="Traditional Arabic"/>
          <w:noProof/>
          <w:sz w:val="28"/>
          <w:szCs w:val="28"/>
          <w:rtl/>
          <w:lang w:bidi="ar-TN"/>
        </w:rPr>
        <w:t xml:space="preserve"> لكلّ منها ضارب تثقيلي (</w:t>
      </w:r>
      <w:r w:rsidRPr="00EC0D6D">
        <w:rPr>
          <w:rFonts w:ascii="Traditional Arabic" w:eastAsia="Calibri" w:hAnsi="Traditional Arabic" w:cs="Traditional Arabic"/>
          <w:noProof/>
          <w:sz w:val="24"/>
          <w:szCs w:val="24"/>
          <w:lang w:bidi="ar-TN"/>
        </w:rPr>
        <w:t xml:space="preserve">Coefficient de </w:t>
      </w:r>
      <w:r w:rsidRPr="004B1610">
        <w:rPr>
          <w:rFonts w:ascii="Traditional Arabic" w:eastAsia="Calibri" w:hAnsi="Traditional Arabic" w:cs="Traditional Arabic"/>
          <w:noProof/>
          <w:sz w:val="28"/>
          <w:szCs w:val="28"/>
          <w:lang w:bidi="ar-TN"/>
        </w:rPr>
        <w:t>pondération</w:t>
      </w:r>
      <w:r w:rsidRPr="004B1610">
        <w:rPr>
          <w:rFonts w:ascii="Traditional Arabic" w:eastAsia="Calibri" w:hAnsi="Traditional Arabic" w:cs="Traditional Arabic"/>
          <w:noProof/>
          <w:sz w:val="28"/>
          <w:szCs w:val="28"/>
          <w:rtl/>
          <w:lang w:bidi="ar-TN"/>
        </w:rPr>
        <w:t xml:space="preserve">) من </w:t>
      </w:r>
      <w:r w:rsidRPr="00EC0D6D">
        <w:rPr>
          <w:rFonts w:ascii="Traditional Arabic" w:eastAsia="Calibri" w:hAnsi="Traditional Arabic" w:cs="Traditional Arabic"/>
          <w:noProof/>
          <w:sz w:val="24"/>
          <w:szCs w:val="24"/>
          <w:rtl/>
          <w:lang w:bidi="ar-TN"/>
        </w:rPr>
        <w:t>1</w:t>
      </w:r>
      <w:r w:rsidRPr="004B1610">
        <w:rPr>
          <w:rFonts w:ascii="Traditional Arabic" w:eastAsia="Calibri" w:hAnsi="Traditional Arabic" w:cs="Traditional Arabic"/>
          <w:noProof/>
          <w:sz w:val="28"/>
          <w:szCs w:val="28"/>
          <w:rtl/>
          <w:lang w:bidi="ar-TN"/>
        </w:rPr>
        <w:t xml:space="preserve"> إلى </w:t>
      </w:r>
      <w:r w:rsidRPr="00EC0D6D">
        <w:rPr>
          <w:rFonts w:ascii="Traditional Arabic" w:eastAsia="Calibri" w:hAnsi="Traditional Arabic" w:cs="Traditional Arabic"/>
          <w:noProof/>
          <w:sz w:val="24"/>
          <w:szCs w:val="24"/>
          <w:rtl/>
          <w:lang w:bidi="ar-TN"/>
        </w:rPr>
        <w:t>3</w:t>
      </w:r>
      <w:r w:rsidRPr="004B1610">
        <w:rPr>
          <w:rFonts w:ascii="Traditional Arabic" w:eastAsia="Calibri" w:hAnsi="Traditional Arabic" w:cs="Traditional Arabic"/>
          <w:noProof/>
          <w:sz w:val="28"/>
          <w:szCs w:val="28"/>
          <w:rtl/>
          <w:lang w:bidi="ar-TN"/>
        </w:rPr>
        <w:t xml:space="preserve"> حسب أهميّته، وأسندت لكلّ موقع واب تمّ تقييمه نقاط من </w:t>
      </w:r>
      <w:r w:rsidR="00EC0D6D" w:rsidRPr="00EC0D6D">
        <w:rPr>
          <w:rFonts w:ascii="Traditional Arabic" w:eastAsia="Calibri" w:hAnsi="Traditional Arabic" w:cs="Traditional Arabic" w:hint="cs"/>
          <w:noProof/>
          <w:sz w:val="24"/>
          <w:szCs w:val="24"/>
          <w:rtl/>
          <w:lang w:bidi="ar-TN"/>
        </w:rPr>
        <w:t>0</w:t>
      </w:r>
      <w:r w:rsidRPr="004B1610">
        <w:rPr>
          <w:rFonts w:ascii="Traditional Arabic" w:eastAsia="Calibri" w:hAnsi="Traditional Arabic" w:cs="Traditional Arabic"/>
          <w:noProof/>
          <w:sz w:val="28"/>
          <w:szCs w:val="28"/>
          <w:rtl/>
          <w:lang w:bidi="ar-TN"/>
        </w:rPr>
        <w:t xml:space="preserve"> إلى </w:t>
      </w:r>
      <w:r w:rsidRPr="00EC0D6D">
        <w:rPr>
          <w:rFonts w:ascii="Traditional Arabic" w:eastAsia="Calibri" w:hAnsi="Traditional Arabic" w:cs="Traditional Arabic"/>
          <w:noProof/>
          <w:sz w:val="24"/>
          <w:szCs w:val="24"/>
          <w:rtl/>
          <w:lang w:bidi="ar-TN"/>
        </w:rPr>
        <w:t>3</w:t>
      </w:r>
      <w:r w:rsidRPr="004B1610">
        <w:rPr>
          <w:rFonts w:ascii="Traditional Arabic" w:eastAsia="Calibri" w:hAnsi="Traditional Arabic" w:cs="Traditional Arabic"/>
          <w:noProof/>
          <w:sz w:val="28"/>
          <w:szCs w:val="28"/>
          <w:rtl/>
          <w:lang w:bidi="ar-TN"/>
        </w:rPr>
        <w:t xml:space="preserve"> على أساس كلّ معيار معتمد. ويتمّ احتساب مجموع النّقاط للتعرّف على الحاصل الجملي لبواية البيانات المفتوحة.</w:t>
      </w:r>
    </w:p>
    <w:p w:rsidR="008B00D9" w:rsidRPr="004B1610" w:rsidRDefault="008B00D9" w:rsidP="000D1DB0">
      <w:pPr>
        <w:bidi/>
        <w:spacing w:after="0"/>
        <w:jc w:val="both"/>
        <w:rPr>
          <w:rFonts w:ascii="Traditional Arabic" w:eastAsia="Calibri" w:hAnsi="Traditional Arabic" w:cs="Traditional Arabic"/>
          <w:noProof/>
          <w:sz w:val="28"/>
          <w:szCs w:val="28"/>
          <w:rtl/>
          <w:lang w:bidi="ar-TN"/>
        </w:rPr>
      </w:pPr>
      <w:r w:rsidRPr="004B1610">
        <w:rPr>
          <w:rFonts w:ascii="Traditional Arabic" w:eastAsia="Calibri" w:hAnsi="Traditional Arabic" w:cs="Traditional Arabic"/>
          <w:noProof/>
          <w:sz w:val="28"/>
          <w:szCs w:val="28"/>
          <w:rtl/>
          <w:lang w:bidi="ar-TN"/>
        </w:rPr>
        <w:t xml:space="preserve">وتتميّز عمليّة المتابعة موضوع هذا التّقرير والذّي تمّ إعداده خلال الثلاثية الاولى لسنة </w:t>
      </w:r>
      <w:r w:rsidRPr="000D1DB0">
        <w:rPr>
          <w:rFonts w:ascii="Traditional Arabic" w:eastAsia="Calibri" w:hAnsi="Traditional Arabic" w:cs="Traditional Arabic"/>
          <w:noProof/>
          <w:sz w:val="24"/>
          <w:szCs w:val="24"/>
          <w:rtl/>
          <w:lang w:bidi="ar-TN"/>
        </w:rPr>
        <w:t xml:space="preserve">2019 </w:t>
      </w:r>
      <w:r w:rsidRPr="004B1610">
        <w:rPr>
          <w:rFonts w:ascii="Traditional Arabic" w:eastAsia="Calibri" w:hAnsi="Traditional Arabic" w:cs="Traditional Arabic"/>
          <w:noProof/>
          <w:sz w:val="28"/>
          <w:szCs w:val="28"/>
          <w:rtl/>
          <w:lang w:bidi="ar-TN"/>
        </w:rPr>
        <w:t xml:space="preserve">بالتركيز على المحاور التّالية: </w:t>
      </w:r>
    </w:p>
    <w:p w:rsidR="008B00D9" w:rsidRPr="004B1610" w:rsidRDefault="008B00D9" w:rsidP="00CE7048">
      <w:pPr>
        <w:pStyle w:val="Paragraphedeliste"/>
        <w:numPr>
          <w:ilvl w:val="0"/>
          <w:numId w:val="17"/>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 xml:space="preserve">المواصفات العامة </w:t>
      </w:r>
      <w:r w:rsidR="00CE7048">
        <w:rPr>
          <w:rFonts w:ascii="Traditional Arabic" w:eastAsia="Calibri" w:hAnsi="Traditional Arabic" w:cs="Traditional Arabic" w:hint="cs"/>
          <w:noProof/>
          <w:sz w:val="28"/>
          <w:szCs w:val="28"/>
          <w:rtl/>
          <w:lang w:bidi="ar-TN"/>
        </w:rPr>
        <w:t>ل</w:t>
      </w:r>
      <w:r w:rsidRPr="004B1610">
        <w:rPr>
          <w:rFonts w:ascii="Traditional Arabic" w:eastAsia="Calibri" w:hAnsi="Traditional Arabic" w:cs="Traditional Arabic"/>
          <w:noProof/>
          <w:sz w:val="28"/>
          <w:szCs w:val="28"/>
          <w:rtl/>
          <w:lang w:bidi="ar-TN"/>
        </w:rPr>
        <w:t>لبوابة</w:t>
      </w:r>
      <w:r w:rsidR="0038141C" w:rsidRPr="0038141C">
        <w:rPr>
          <w:rFonts w:ascii="Traditional Arabic" w:eastAsia="Calibri" w:hAnsi="Traditional Arabic" w:cs="Traditional Arabic" w:hint="cs"/>
          <w:noProof/>
          <w:sz w:val="28"/>
          <w:szCs w:val="28"/>
          <w:rtl/>
          <w:lang w:bidi="ar-TN"/>
        </w:rPr>
        <w:t>؛</w:t>
      </w:r>
    </w:p>
    <w:p w:rsidR="008B00D9" w:rsidRPr="004B1610" w:rsidRDefault="008B00D9" w:rsidP="0038141C">
      <w:pPr>
        <w:pStyle w:val="Paragraphedeliste"/>
        <w:numPr>
          <w:ilvl w:val="0"/>
          <w:numId w:val="17"/>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المشاركة على مستوى البوابة</w:t>
      </w:r>
      <w:r w:rsidR="0038141C" w:rsidRPr="0038141C">
        <w:rPr>
          <w:rFonts w:ascii="Traditional Arabic" w:eastAsia="Calibri" w:hAnsi="Traditional Arabic" w:cs="Traditional Arabic" w:hint="cs"/>
          <w:noProof/>
          <w:sz w:val="28"/>
          <w:szCs w:val="28"/>
          <w:rtl/>
          <w:lang w:bidi="ar-TN"/>
        </w:rPr>
        <w:t>؛</w:t>
      </w:r>
    </w:p>
    <w:p w:rsidR="008B00D9" w:rsidRPr="004B1610" w:rsidRDefault="008B00D9" w:rsidP="0038141C">
      <w:pPr>
        <w:pStyle w:val="Paragraphedeliste"/>
        <w:numPr>
          <w:ilvl w:val="0"/>
          <w:numId w:val="17"/>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سهولة النفاذ</w:t>
      </w:r>
      <w:r w:rsidR="00CE7048">
        <w:rPr>
          <w:rFonts w:ascii="Traditional Arabic" w:eastAsia="Calibri" w:hAnsi="Traditional Arabic" w:cs="Traditional Arabic" w:hint="cs"/>
          <w:noProof/>
          <w:sz w:val="28"/>
          <w:szCs w:val="28"/>
          <w:rtl/>
          <w:lang w:bidi="ar-TN"/>
        </w:rPr>
        <w:t xml:space="preserve"> للبوابة</w:t>
      </w:r>
      <w:r w:rsidRPr="004B1610">
        <w:rPr>
          <w:rFonts w:ascii="Traditional Arabic" w:eastAsia="Calibri" w:hAnsi="Traditional Arabic" w:cs="Traditional Arabic"/>
          <w:noProof/>
          <w:sz w:val="28"/>
          <w:szCs w:val="28"/>
          <w:rtl/>
          <w:lang w:bidi="ar-TN"/>
        </w:rPr>
        <w:t xml:space="preserve"> واستغلال البيانات</w:t>
      </w:r>
      <w:r w:rsidR="0038141C" w:rsidRPr="0038141C">
        <w:rPr>
          <w:rFonts w:ascii="Traditional Arabic" w:eastAsia="Calibri" w:hAnsi="Traditional Arabic" w:cs="Traditional Arabic" w:hint="cs"/>
          <w:noProof/>
          <w:sz w:val="28"/>
          <w:szCs w:val="28"/>
          <w:rtl/>
          <w:lang w:bidi="ar-TN"/>
        </w:rPr>
        <w:t>؛</w:t>
      </w:r>
    </w:p>
    <w:p w:rsidR="008B00D9" w:rsidRPr="004B1610" w:rsidRDefault="00CE7048" w:rsidP="0038141C">
      <w:pPr>
        <w:pStyle w:val="Paragraphedeliste"/>
        <w:numPr>
          <w:ilvl w:val="0"/>
          <w:numId w:val="17"/>
        </w:numPr>
        <w:bidi/>
        <w:spacing w:before="100" w:after="0"/>
        <w:jc w:val="both"/>
        <w:rPr>
          <w:rFonts w:ascii="Traditional Arabic" w:eastAsia="Calibri" w:hAnsi="Traditional Arabic" w:cs="Traditional Arabic"/>
          <w:noProof/>
          <w:sz w:val="28"/>
          <w:szCs w:val="28"/>
          <w:rtl/>
          <w:lang w:bidi="ar-TN"/>
        </w:rPr>
      </w:pPr>
      <w:r>
        <w:rPr>
          <w:rFonts w:ascii="Traditional Arabic" w:eastAsia="Calibri" w:hAnsi="Traditional Arabic" w:cs="Traditional Arabic" w:hint="cs"/>
          <w:noProof/>
          <w:sz w:val="28"/>
          <w:szCs w:val="28"/>
          <w:rtl/>
          <w:lang w:bidi="ar-TN"/>
        </w:rPr>
        <w:t xml:space="preserve">المواصفات </w:t>
      </w:r>
      <w:r w:rsidRPr="004B1610">
        <w:rPr>
          <w:rFonts w:ascii="Traditional Arabic" w:eastAsia="Calibri" w:hAnsi="Traditional Arabic" w:cs="Traditional Arabic"/>
          <w:noProof/>
          <w:sz w:val="28"/>
          <w:szCs w:val="28"/>
          <w:rtl/>
          <w:lang w:bidi="ar-TN"/>
        </w:rPr>
        <w:t xml:space="preserve">العامة </w:t>
      </w:r>
      <w:r>
        <w:rPr>
          <w:rFonts w:ascii="Traditional Arabic" w:eastAsia="Calibri" w:hAnsi="Traditional Arabic" w:cs="Traditional Arabic" w:hint="cs"/>
          <w:noProof/>
          <w:sz w:val="28"/>
          <w:szCs w:val="28"/>
          <w:rtl/>
          <w:lang w:bidi="ar-TN"/>
        </w:rPr>
        <w:t xml:space="preserve">لوحدات </w:t>
      </w:r>
      <w:r w:rsidR="008B00D9" w:rsidRPr="004B1610">
        <w:rPr>
          <w:rFonts w:ascii="Traditional Arabic" w:eastAsia="Calibri" w:hAnsi="Traditional Arabic" w:cs="Traditional Arabic"/>
          <w:noProof/>
          <w:sz w:val="28"/>
          <w:szCs w:val="28"/>
          <w:rtl/>
          <w:lang w:bidi="ar-TN"/>
        </w:rPr>
        <w:t>البيانات المتوفرة بالبوابة</w:t>
      </w:r>
      <w:r w:rsidR="0038141C" w:rsidRPr="0038141C">
        <w:rPr>
          <w:rFonts w:ascii="Traditional Arabic" w:eastAsia="Calibri" w:hAnsi="Traditional Arabic" w:cs="Traditional Arabic" w:hint="cs"/>
          <w:noProof/>
          <w:sz w:val="28"/>
          <w:szCs w:val="28"/>
          <w:rtl/>
          <w:lang w:bidi="ar-TN"/>
        </w:rPr>
        <w:t>؛</w:t>
      </w:r>
      <w:r w:rsidR="008B00D9" w:rsidRPr="004B1610">
        <w:rPr>
          <w:rFonts w:ascii="Traditional Arabic" w:eastAsia="Calibri" w:hAnsi="Traditional Arabic" w:cs="Traditional Arabic"/>
          <w:noProof/>
          <w:sz w:val="28"/>
          <w:szCs w:val="28"/>
          <w:rtl/>
          <w:lang w:bidi="ar-TN"/>
        </w:rPr>
        <w:t xml:space="preserve"> </w:t>
      </w:r>
    </w:p>
    <w:p w:rsidR="008B00D9" w:rsidRDefault="008B00D9" w:rsidP="0038141C">
      <w:pPr>
        <w:bidi/>
        <w:spacing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ويستعرض الرّسم البياني التّالي توزيع معايير التّقييم حسب المحاور:</w:t>
      </w:r>
    </w:p>
    <w:p w:rsidR="00C234F6" w:rsidRDefault="00C234F6" w:rsidP="00C234F6">
      <w:pPr>
        <w:bidi/>
        <w:spacing w:after="0"/>
        <w:jc w:val="both"/>
        <w:rPr>
          <w:rFonts w:ascii="Traditional Arabic" w:eastAsia="Calibri" w:hAnsi="Traditional Arabic" w:cs="Traditional Arabic"/>
          <w:noProof/>
          <w:sz w:val="28"/>
          <w:szCs w:val="28"/>
          <w:lang w:bidi="ar-TN"/>
        </w:rPr>
      </w:pPr>
    </w:p>
    <w:p w:rsidR="00C234F6" w:rsidRDefault="00C234F6" w:rsidP="00300B73">
      <w:pPr>
        <w:bidi/>
        <w:spacing w:after="0"/>
        <w:jc w:val="center"/>
        <w:rPr>
          <w:rFonts w:ascii="Traditional Arabic" w:eastAsia="Calibri" w:hAnsi="Traditional Arabic" w:cs="Traditional Arabic"/>
          <w:noProof/>
          <w:sz w:val="28"/>
          <w:szCs w:val="28"/>
          <w:lang w:bidi="ar-TN"/>
        </w:rPr>
      </w:pPr>
      <w:r>
        <w:rPr>
          <w:noProof/>
          <w:lang w:eastAsia="fr-FR"/>
        </w:rPr>
        <w:drawing>
          <wp:inline distT="0" distB="0" distL="0" distR="0" wp14:anchorId="3EFDFC4F" wp14:editId="185FFAF0">
            <wp:extent cx="5171846" cy="2889504"/>
            <wp:effectExtent l="0" t="0" r="10160" b="2540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234F6" w:rsidRDefault="00C234F6" w:rsidP="00C234F6">
      <w:pPr>
        <w:bidi/>
        <w:spacing w:after="0"/>
        <w:jc w:val="both"/>
        <w:rPr>
          <w:rFonts w:ascii="Traditional Arabic" w:eastAsia="Calibri" w:hAnsi="Traditional Arabic" w:cs="Traditional Arabic"/>
          <w:noProof/>
          <w:sz w:val="28"/>
          <w:szCs w:val="28"/>
          <w:lang w:bidi="ar-TN"/>
        </w:rPr>
      </w:pPr>
    </w:p>
    <w:p w:rsidR="006D4104" w:rsidRDefault="006D4104" w:rsidP="004B1610">
      <w:pPr>
        <w:pStyle w:val="Lgende"/>
        <w:bidi/>
        <w:spacing w:line="276" w:lineRule="auto"/>
        <w:jc w:val="center"/>
        <w:rPr>
          <w:rFonts w:ascii="Traditional Arabic" w:hAnsi="Traditional Arabic" w:cs="Traditional Arabic"/>
          <w:sz w:val="28"/>
          <w:szCs w:val="28"/>
        </w:rPr>
      </w:pPr>
      <w:bookmarkStart w:id="24" w:name="_Toc2965015"/>
      <w:r w:rsidRPr="004B1610">
        <w:rPr>
          <w:rFonts w:ascii="Traditional Arabic" w:hAnsi="Traditional Arabic" w:cs="Traditional Arabic" w:hint="cs"/>
          <w:sz w:val="28"/>
          <w:szCs w:val="28"/>
          <w:rtl/>
        </w:rPr>
        <w:t>رسم</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توضيحي</w:t>
      </w:r>
      <w:r w:rsidRPr="004B1610">
        <w:rPr>
          <w:rFonts w:ascii="Traditional Arabic" w:hAnsi="Traditional Arabic" w:cs="Traditional Arabic"/>
          <w:sz w:val="28"/>
          <w:szCs w:val="28"/>
          <w:rtl/>
        </w:rPr>
        <w:t xml:space="preserve"> </w:t>
      </w:r>
      <w:r w:rsidRPr="004B1610">
        <w:rPr>
          <w:rFonts w:ascii="Traditional Arabic" w:hAnsi="Traditional Arabic" w:cs="Traditional Arabic"/>
          <w:sz w:val="28"/>
          <w:szCs w:val="28"/>
          <w:rtl/>
        </w:rPr>
        <w:fldChar w:fldCharType="begin"/>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Pr>
        <w:instrText>SEQ</w:instrText>
      </w:r>
      <w:r w:rsidRPr="004B1610">
        <w:rPr>
          <w:rFonts w:ascii="Traditional Arabic" w:hAnsi="Traditional Arabic" w:cs="Traditional Arabic"/>
          <w:sz w:val="28"/>
          <w:szCs w:val="28"/>
          <w:rtl/>
        </w:rPr>
        <w:instrText xml:space="preserve"> رسم_توضيحي \* </w:instrText>
      </w:r>
      <w:r w:rsidRPr="004B1610">
        <w:rPr>
          <w:rFonts w:ascii="Traditional Arabic" w:hAnsi="Traditional Arabic" w:cs="Traditional Arabic"/>
          <w:sz w:val="28"/>
          <w:szCs w:val="28"/>
        </w:rPr>
        <w:instrText>ARABIC</w:instrText>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9</w:t>
      </w:r>
      <w:r w:rsidRPr="004B1610">
        <w:rPr>
          <w:rFonts w:ascii="Traditional Arabic" w:hAnsi="Traditional Arabic" w:cs="Traditional Arabic"/>
          <w:sz w:val="28"/>
          <w:szCs w:val="28"/>
          <w:rtl/>
        </w:rPr>
        <w:fldChar w:fldCharType="end"/>
      </w:r>
      <w:r w:rsidRPr="004B1610">
        <w:rPr>
          <w:rFonts w:ascii="Traditional Arabic" w:hAnsi="Traditional Arabic" w:cs="Traditional Arabic" w:hint="cs"/>
          <w:sz w:val="28"/>
          <w:szCs w:val="28"/>
          <w:rtl/>
        </w:rPr>
        <w:t xml:space="preserve"> : </w:t>
      </w:r>
      <w:r w:rsidRPr="004B1610">
        <w:rPr>
          <w:rFonts w:ascii="Traditional Arabic" w:hAnsi="Traditional Arabic" w:cs="Traditional Arabic"/>
          <w:sz w:val="28"/>
          <w:szCs w:val="28"/>
          <w:rtl/>
        </w:rPr>
        <w:t>توزيع معايير التّقييم حسب المحاور</w:t>
      </w:r>
      <w:bookmarkEnd w:id="24"/>
    </w:p>
    <w:p w:rsidR="00F72B96" w:rsidRPr="00C77CA9" w:rsidRDefault="00F72B96" w:rsidP="004B1610">
      <w:pPr>
        <w:pStyle w:val="Paragraphedeliste"/>
        <w:numPr>
          <w:ilvl w:val="0"/>
          <w:numId w:val="19"/>
        </w:numPr>
        <w:bidi/>
        <w:jc w:val="both"/>
        <w:rPr>
          <w:rFonts w:ascii="Traditional Arabic" w:hAnsi="Traditional Arabic" w:cs="Traditional Arabic"/>
          <w:b/>
          <w:bCs/>
          <w:color w:val="365F91" w:themeColor="accent1" w:themeShade="BF"/>
          <w:sz w:val="32"/>
          <w:szCs w:val="32"/>
          <w:lang w:bidi="ar-TN"/>
        </w:rPr>
      </w:pPr>
      <w:proofErr w:type="gramStart"/>
      <w:r w:rsidRPr="00C77CA9">
        <w:rPr>
          <w:rFonts w:ascii="Traditional Arabic" w:hAnsi="Traditional Arabic" w:cs="Traditional Arabic"/>
          <w:b/>
          <w:bCs/>
          <w:color w:val="365F91" w:themeColor="accent1" w:themeShade="BF"/>
          <w:sz w:val="32"/>
          <w:szCs w:val="32"/>
          <w:rtl/>
          <w:lang w:bidi="ar-TN"/>
        </w:rPr>
        <w:lastRenderedPageBreak/>
        <w:t>نتائج</w:t>
      </w:r>
      <w:proofErr w:type="gramEnd"/>
      <w:r w:rsidRPr="00C77CA9">
        <w:rPr>
          <w:rFonts w:ascii="Traditional Arabic" w:hAnsi="Traditional Arabic" w:cs="Traditional Arabic"/>
          <w:b/>
          <w:bCs/>
          <w:color w:val="365F91" w:themeColor="accent1" w:themeShade="BF"/>
          <w:sz w:val="32"/>
          <w:szCs w:val="32"/>
          <w:rtl/>
          <w:lang w:bidi="ar-TN"/>
        </w:rPr>
        <w:t xml:space="preserve"> التقييم / ابرز النتائج وترتيب الوزارات</w:t>
      </w:r>
    </w:p>
    <w:p w:rsidR="000B3C9B" w:rsidRDefault="00656988" w:rsidP="009C3A63">
      <w:pPr>
        <w:bidi/>
        <w:spacing w:after="0"/>
        <w:rPr>
          <w:rFonts w:ascii="Traditional Arabic" w:eastAsia="Calibri" w:hAnsi="Traditional Arabic" w:cs="Traditional Arabic"/>
          <w:noProof/>
          <w:sz w:val="28"/>
          <w:szCs w:val="28"/>
          <w:lang w:bidi="ar-TN"/>
        </w:rPr>
      </w:pPr>
      <w:r w:rsidRPr="00CE336A">
        <w:rPr>
          <w:rFonts w:ascii="Traditional Arabic" w:eastAsia="Calibri" w:hAnsi="Traditional Arabic" w:cs="Traditional Arabic" w:hint="cs"/>
          <w:noProof/>
          <w:sz w:val="28"/>
          <w:szCs w:val="28"/>
          <w:rtl/>
          <w:lang w:bidi="ar-TN"/>
        </w:rPr>
        <w:t>يعرض</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الجدول</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التالي</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الترتيب</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العام</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لبوابات</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البيانات</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المفتوحة</w:t>
      </w:r>
      <w:r w:rsidR="00C77CA9">
        <w:rPr>
          <w:rFonts w:ascii="Traditional Arabic" w:eastAsia="Calibri" w:hAnsi="Traditional Arabic" w:cs="Traditional Arabic"/>
          <w:noProof/>
          <w:sz w:val="28"/>
          <w:szCs w:val="28"/>
          <w:lang w:bidi="ar-TN"/>
        </w:rPr>
        <w:t xml:space="preserve"> : </w:t>
      </w:r>
    </w:p>
    <w:p w:rsidR="001C5255" w:rsidRDefault="001C5255" w:rsidP="001C5255">
      <w:pPr>
        <w:bidi/>
        <w:spacing w:after="0"/>
        <w:jc w:val="center"/>
        <w:rPr>
          <w:rFonts w:ascii="Traditional Arabic" w:eastAsia="Calibri" w:hAnsi="Traditional Arabic" w:cs="Traditional Arabic"/>
          <w:noProof/>
          <w:sz w:val="28"/>
          <w:szCs w:val="28"/>
          <w:lang w:bidi="ar-TN"/>
        </w:rPr>
      </w:pPr>
      <w:r>
        <w:rPr>
          <w:noProof/>
          <w:lang w:eastAsia="fr-FR"/>
        </w:rPr>
        <w:drawing>
          <wp:inline distT="0" distB="0" distL="0" distR="0" wp14:anchorId="7E287303" wp14:editId="70D13CE9">
            <wp:extent cx="4023360" cy="3490623"/>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24100" cy="3491265"/>
                    </a:xfrm>
                    <a:prstGeom prst="rect">
                      <a:avLst/>
                    </a:prstGeom>
                  </pic:spPr>
                </pic:pic>
              </a:graphicData>
            </a:graphic>
          </wp:inline>
        </w:drawing>
      </w:r>
    </w:p>
    <w:p w:rsidR="001C5255" w:rsidRPr="004B1610" w:rsidRDefault="001C5255" w:rsidP="001C5255">
      <w:pPr>
        <w:pStyle w:val="Lgende"/>
        <w:bidi/>
        <w:spacing w:before="240" w:line="276" w:lineRule="auto"/>
        <w:jc w:val="center"/>
        <w:rPr>
          <w:rFonts w:ascii="Traditional Arabic" w:hAnsi="Traditional Arabic" w:cs="Traditional Arabic"/>
          <w:sz w:val="28"/>
          <w:szCs w:val="28"/>
          <w:rtl/>
        </w:rPr>
      </w:pPr>
      <w:bookmarkStart w:id="25" w:name="_Toc2965043"/>
      <w:r w:rsidRPr="004B1610">
        <w:rPr>
          <w:rFonts w:ascii="Traditional Arabic" w:hAnsi="Traditional Arabic" w:cs="Traditional Arabic" w:hint="cs"/>
          <w:sz w:val="28"/>
          <w:szCs w:val="28"/>
          <w:rtl/>
        </w:rPr>
        <w:t>جدول</w:t>
      </w:r>
      <w:r w:rsidRPr="004B1610">
        <w:rPr>
          <w:rFonts w:ascii="Traditional Arabic" w:hAnsi="Traditional Arabic" w:cs="Traditional Arabic"/>
          <w:sz w:val="28"/>
          <w:szCs w:val="28"/>
          <w:rtl/>
        </w:rPr>
        <w:t xml:space="preserve"> </w:t>
      </w:r>
      <w:r w:rsidRPr="004B1610">
        <w:rPr>
          <w:rFonts w:ascii="Traditional Arabic" w:hAnsi="Traditional Arabic" w:cs="Traditional Arabic"/>
          <w:sz w:val="28"/>
          <w:szCs w:val="28"/>
          <w:rtl/>
        </w:rPr>
        <w:fldChar w:fldCharType="begin"/>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Pr>
        <w:instrText>SEQ</w:instrText>
      </w:r>
      <w:r w:rsidRPr="004B1610">
        <w:rPr>
          <w:rFonts w:ascii="Traditional Arabic" w:hAnsi="Traditional Arabic" w:cs="Traditional Arabic"/>
          <w:sz w:val="28"/>
          <w:szCs w:val="28"/>
          <w:rtl/>
        </w:rPr>
        <w:instrText xml:space="preserve"> جدول \* </w:instrText>
      </w:r>
      <w:r w:rsidRPr="004B1610">
        <w:rPr>
          <w:rFonts w:ascii="Traditional Arabic" w:hAnsi="Traditional Arabic" w:cs="Traditional Arabic"/>
          <w:sz w:val="28"/>
          <w:szCs w:val="28"/>
        </w:rPr>
        <w:instrText>ARABIC</w:instrText>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4</w:t>
      </w:r>
      <w:r w:rsidRPr="004B1610">
        <w:rPr>
          <w:rFonts w:ascii="Traditional Arabic" w:hAnsi="Traditional Arabic" w:cs="Traditional Arabic"/>
          <w:sz w:val="28"/>
          <w:szCs w:val="28"/>
          <w:rtl/>
        </w:rPr>
        <w:fldChar w:fldCharType="end"/>
      </w:r>
      <w:r w:rsidRPr="004B1610">
        <w:rPr>
          <w:rFonts w:ascii="Traditional Arabic" w:hAnsi="Traditional Arabic" w:cs="Traditional Arabic" w:hint="cs"/>
          <w:sz w:val="28"/>
          <w:szCs w:val="28"/>
          <w:rtl/>
        </w:rPr>
        <w:t xml:space="preserve"> </w:t>
      </w:r>
      <w:r w:rsidRPr="004B1610">
        <w:rPr>
          <w:rFonts w:ascii="Traditional Arabic" w:hAnsi="Traditional Arabic" w:cs="Traditional Arabic"/>
          <w:sz w:val="28"/>
          <w:szCs w:val="28"/>
          <w:rtl/>
        </w:rPr>
        <w:t xml:space="preserve">ترتيب بوابات البيانات المفتوحة </w:t>
      </w:r>
      <w:proofErr w:type="gramStart"/>
      <w:r w:rsidRPr="004B1610">
        <w:rPr>
          <w:rFonts w:ascii="Traditional Arabic" w:hAnsi="Traditional Arabic" w:cs="Traditional Arabic"/>
          <w:sz w:val="28"/>
          <w:szCs w:val="28"/>
          <w:rtl/>
        </w:rPr>
        <w:t>حسب</w:t>
      </w:r>
      <w:proofErr w:type="gramEnd"/>
      <w:r w:rsidRPr="004B1610">
        <w:rPr>
          <w:rFonts w:ascii="Traditional Arabic" w:hAnsi="Traditional Arabic" w:cs="Traditional Arabic"/>
          <w:sz w:val="28"/>
          <w:szCs w:val="28"/>
          <w:rtl/>
        </w:rPr>
        <w:t xml:space="preserve"> المؤشر </w:t>
      </w:r>
      <w:proofErr w:type="spellStart"/>
      <w:r w:rsidRPr="004B1610">
        <w:rPr>
          <w:rFonts w:ascii="Traditional Arabic" w:hAnsi="Traditional Arabic" w:cs="Traditional Arabic"/>
          <w:sz w:val="28"/>
          <w:szCs w:val="28"/>
          <w:rtl/>
        </w:rPr>
        <w:t>الجملي</w:t>
      </w:r>
      <w:proofErr w:type="spellEnd"/>
      <w:r w:rsidRPr="004B1610">
        <w:rPr>
          <w:rFonts w:ascii="Traditional Arabic" w:hAnsi="Traditional Arabic" w:cs="Traditional Arabic"/>
          <w:sz w:val="28"/>
          <w:szCs w:val="28"/>
          <w:rtl/>
        </w:rPr>
        <w:t xml:space="preserve"> (فيفري 2019)</w:t>
      </w:r>
      <w:bookmarkEnd w:id="25"/>
    </w:p>
    <w:p w:rsidR="00656988" w:rsidRPr="00656988" w:rsidRDefault="00656988" w:rsidP="000B3C9B">
      <w:pPr>
        <w:bidi/>
        <w:spacing w:after="0"/>
        <w:rPr>
          <w:rtl/>
        </w:rPr>
      </w:pPr>
      <w:r w:rsidRPr="00CE336A">
        <w:rPr>
          <w:rFonts w:ascii="Traditional Arabic" w:eastAsia="Calibri" w:hAnsi="Traditional Arabic" w:cs="Traditional Arabic" w:hint="cs"/>
          <w:noProof/>
          <w:sz w:val="28"/>
          <w:szCs w:val="28"/>
          <w:rtl/>
          <w:lang w:bidi="ar-TN"/>
        </w:rPr>
        <w:t>وفي</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مستوى</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ادق،</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نتبيّن</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المجموع</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الجملي</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الذي</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تحصلت</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عليه</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كل</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بوابة</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بالنسبة</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لكل</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محور</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من</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المحاور</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الاربعة</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المعتمدة</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في</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عميلة</w:t>
      </w:r>
      <w:r w:rsidRPr="00CE336A">
        <w:rPr>
          <w:rFonts w:ascii="Traditional Arabic" w:eastAsia="Calibri" w:hAnsi="Traditional Arabic" w:cs="Traditional Arabic"/>
          <w:noProof/>
          <w:sz w:val="28"/>
          <w:szCs w:val="28"/>
          <w:rtl/>
          <w:lang w:bidi="ar-TN"/>
        </w:rPr>
        <w:t xml:space="preserve"> </w:t>
      </w:r>
      <w:r w:rsidRPr="00CE336A">
        <w:rPr>
          <w:rFonts w:ascii="Traditional Arabic" w:eastAsia="Calibri" w:hAnsi="Traditional Arabic" w:cs="Traditional Arabic" w:hint="cs"/>
          <w:noProof/>
          <w:sz w:val="28"/>
          <w:szCs w:val="28"/>
          <w:rtl/>
          <w:lang w:bidi="ar-TN"/>
        </w:rPr>
        <w:t>التقييم</w:t>
      </w:r>
      <w:r>
        <w:rPr>
          <w:rFonts w:cs="Arial" w:hint="cs"/>
          <w:rtl/>
        </w:rPr>
        <w:t xml:space="preserve"> </w:t>
      </w:r>
      <w:r w:rsidR="00CE336A" w:rsidRPr="004B1610">
        <w:rPr>
          <w:rFonts w:ascii="Traditional Arabic" w:eastAsia="Calibri" w:hAnsi="Traditional Arabic" w:cs="Traditional Arabic"/>
          <w:noProof/>
          <w:sz w:val="28"/>
          <w:szCs w:val="28"/>
          <w:rtl/>
          <w:lang w:bidi="ar-TN"/>
        </w:rPr>
        <w:t>:</w:t>
      </w:r>
    </w:p>
    <w:p w:rsidR="0084742C" w:rsidRPr="004B1610" w:rsidRDefault="005032EA" w:rsidP="009C3A63">
      <w:pPr>
        <w:rPr>
          <w:rtl/>
          <w:lang w:bidi="ar-TN"/>
        </w:rPr>
      </w:pPr>
      <w:r w:rsidRPr="004B1610">
        <w:rPr>
          <w:noProof/>
          <w:rtl/>
          <w:lang w:eastAsia="fr-FR"/>
        </w:rPr>
        <w:drawing>
          <wp:anchor distT="0" distB="0" distL="114300" distR="114300" simplePos="0" relativeHeight="251669504" behindDoc="1" locked="0" layoutInCell="1" allowOverlap="1" wp14:anchorId="261ABC65" wp14:editId="6ABA2B02">
            <wp:simplePos x="0" y="0"/>
            <wp:positionH relativeFrom="column">
              <wp:posOffset>69850</wp:posOffset>
            </wp:positionH>
            <wp:positionV relativeFrom="paragraph">
              <wp:posOffset>239395</wp:posOffset>
            </wp:positionV>
            <wp:extent cx="6304280" cy="2635885"/>
            <wp:effectExtent l="0" t="0" r="1270" b="0"/>
            <wp:wrapTight wrapText="bothSides">
              <wp:wrapPolygon edited="0">
                <wp:start x="0" y="0"/>
                <wp:lineTo x="0" y="21387"/>
                <wp:lineTo x="19581" y="21387"/>
                <wp:lineTo x="19581" y="19982"/>
                <wp:lineTo x="21539" y="19045"/>
                <wp:lineTo x="21539" y="18577"/>
                <wp:lineTo x="19581" y="17484"/>
                <wp:lineTo x="21539" y="16860"/>
                <wp:lineTo x="21539" y="16235"/>
                <wp:lineTo x="20625" y="14986"/>
                <wp:lineTo x="21539" y="13269"/>
                <wp:lineTo x="21539" y="12489"/>
                <wp:lineTo x="21017" y="12489"/>
                <wp:lineTo x="21539" y="10615"/>
                <wp:lineTo x="21539" y="10459"/>
                <wp:lineTo x="20691" y="9991"/>
                <wp:lineTo x="20886" y="8118"/>
                <wp:lineTo x="20886" y="7493"/>
                <wp:lineTo x="21539" y="7181"/>
                <wp:lineTo x="21539" y="6556"/>
                <wp:lineTo x="19581" y="4995"/>
                <wp:lineTo x="21539" y="4995"/>
                <wp:lineTo x="21539" y="3903"/>
                <wp:lineTo x="19646" y="2498"/>
                <wp:lineTo x="21539"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4280" cy="2635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742C" w:rsidRDefault="0030127E" w:rsidP="00656988">
      <w:pPr>
        <w:pStyle w:val="Lgende"/>
        <w:bidi/>
        <w:spacing w:line="276" w:lineRule="auto"/>
        <w:jc w:val="center"/>
        <w:rPr>
          <w:rFonts w:ascii="Traditional Arabic" w:hAnsi="Traditional Arabic" w:cs="Traditional Arabic"/>
          <w:sz w:val="28"/>
          <w:szCs w:val="28"/>
        </w:rPr>
      </w:pPr>
      <w:bookmarkStart w:id="26" w:name="_Toc2965044"/>
      <w:r w:rsidRPr="004B1610">
        <w:rPr>
          <w:rFonts w:ascii="Traditional Arabic" w:hAnsi="Traditional Arabic" w:cs="Traditional Arabic" w:hint="cs"/>
          <w:sz w:val="28"/>
          <w:szCs w:val="28"/>
          <w:rtl/>
        </w:rPr>
        <w:t>جدول</w:t>
      </w:r>
      <w:r w:rsidRPr="004B1610">
        <w:rPr>
          <w:rFonts w:ascii="Traditional Arabic" w:hAnsi="Traditional Arabic" w:cs="Traditional Arabic"/>
          <w:sz w:val="28"/>
          <w:szCs w:val="28"/>
          <w:rtl/>
        </w:rPr>
        <w:t xml:space="preserve"> </w:t>
      </w:r>
      <w:r w:rsidRPr="004B1610">
        <w:rPr>
          <w:rFonts w:ascii="Traditional Arabic" w:hAnsi="Traditional Arabic" w:cs="Traditional Arabic"/>
          <w:sz w:val="28"/>
          <w:szCs w:val="28"/>
          <w:rtl/>
        </w:rPr>
        <w:fldChar w:fldCharType="begin"/>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Pr>
        <w:instrText>SEQ</w:instrText>
      </w:r>
      <w:r w:rsidRPr="004B1610">
        <w:rPr>
          <w:rFonts w:ascii="Traditional Arabic" w:hAnsi="Traditional Arabic" w:cs="Traditional Arabic"/>
          <w:sz w:val="28"/>
          <w:szCs w:val="28"/>
          <w:rtl/>
        </w:rPr>
        <w:instrText xml:space="preserve"> جدول \* </w:instrText>
      </w:r>
      <w:r w:rsidRPr="004B1610">
        <w:rPr>
          <w:rFonts w:ascii="Traditional Arabic" w:hAnsi="Traditional Arabic" w:cs="Traditional Arabic"/>
          <w:sz w:val="28"/>
          <w:szCs w:val="28"/>
        </w:rPr>
        <w:instrText>ARABIC</w:instrText>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5</w:t>
      </w:r>
      <w:r w:rsidRPr="004B1610">
        <w:rPr>
          <w:rFonts w:ascii="Traditional Arabic" w:hAnsi="Traditional Arabic" w:cs="Traditional Arabic"/>
          <w:sz w:val="28"/>
          <w:szCs w:val="28"/>
          <w:rtl/>
        </w:rPr>
        <w:fldChar w:fldCharType="end"/>
      </w:r>
      <w:r w:rsidRPr="004B1610">
        <w:rPr>
          <w:rFonts w:ascii="Traditional Arabic" w:hAnsi="Traditional Arabic" w:cs="Traditional Arabic" w:hint="cs"/>
          <w:sz w:val="28"/>
          <w:szCs w:val="28"/>
          <w:rtl/>
        </w:rPr>
        <w:t xml:space="preserve"> : </w:t>
      </w:r>
      <w:r w:rsidR="00656988">
        <w:rPr>
          <w:rFonts w:ascii="Traditional Arabic" w:hAnsi="Traditional Arabic" w:cs="Traditional Arabic" w:hint="cs"/>
          <w:sz w:val="28"/>
          <w:szCs w:val="28"/>
          <w:rtl/>
        </w:rPr>
        <w:t>ال</w:t>
      </w:r>
      <w:r w:rsidR="00656988" w:rsidRPr="00656988">
        <w:rPr>
          <w:rFonts w:ascii="Traditional Arabic" w:hAnsi="Traditional Arabic" w:cs="Traditional Arabic"/>
          <w:sz w:val="28"/>
          <w:szCs w:val="28"/>
          <w:rtl/>
        </w:rPr>
        <w:t xml:space="preserve">ترتيب العام لبوابات البيانات المفتوحة حسب التّقييم </w:t>
      </w:r>
      <w:proofErr w:type="spellStart"/>
      <w:r w:rsidR="00656988" w:rsidRPr="00656988">
        <w:rPr>
          <w:rFonts w:ascii="Traditional Arabic" w:hAnsi="Traditional Arabic" w:cs="Traditional Arabic"/>
          <w:sz w:val="28"/>
          <w:szCs w:val="28"/>
          <w:rtl/>
        </w:rPr>
        <w:t>الجملي</w:t>
      </w:r>
      <w:proofErr w:type="spellEnd"/>
      <w:r w:rsidR="00C77CA9">
        <w:rPr>
          <w:rFonts w:ascii="Traditional Arabic" w:hAnsi="Traditional Arabic" w:cs="Traditional Arabic"/>
          <w:sz w:val="28"/>
          <w:szCs w:val="28"/>
        </w:rPr>
        <w:t xml:space="preserve"> </w:t>
      </w:r>
      <w:r w:rsidR="00C77CA9" w:rsidRPr="00C77CA9">
        <w:rPr>
          <w:rFonts w:ascii="Traditional Arabic" w:hAnsi="Traditional Arabic" w:cs="Traditional Arabic" w:hint="cs"/>
          <w:sz w:val="28"/>
          <w:szCs w:val="28"/>
          <w:rtl/>
        </w:rPr>
        <w:t>وحسب</w:t>
      </w:r>
      <w:r w:rsidR="00C77CA9" w:rsidRPr="00C77CA9">
        <w:rPr>
          <w:rFonts w:ascii="Traditional Arabic" w:hAnsi="Traditional Arabic" w:cs="Traditional Arabic"/>
          <w:sz w:val="28"/>
          <w:szCs w:val="28"/>
          <w:rtl/>
        </w:rPr>
        <w:t xml:space="preserve"> </w:t>
      </w:r>
      <w:r w:rsidR="00C77CA9" w:rsidRPr="00C77CA9">
        <w:rPr>
          <w:rFonts w:ascii="Traditional Arabic" w:hAnsi="Traditional Arabic" w:cs="Traditional Arabic" w:hint="cs"/>
          <w:sz w:val="28"/>
          <w:szCs w:val="28"/>
          <w:rtl/>
        </w:rPr>
        <w:t>المحاور</w:t>
      </w:r>
      <w:bookmarkEnd w:id="26"/>
    </w:p>
    <w:p w:rsidR="009F3EDC" w:rsidRDefault="00CE7048" w:rsidP="00186C89">
      <w:pPr>
        <w:bidi/>
      </w:pPr>
      <w:r>
        <w:rPr>
          <w:noProof/>
          <w:lang w:eastAsia="fr-FR"/>
        </w:rPr>
        <w:lastRenderedPageBreak/>
        <w:drawing>
          <wp:inline distT="0" distB="0" distL="0" distR="0" wp14:anchorId="0310CE09" wp14:editId="36BCEEBC">
            <wp:extent cx="5764695" cy="5295569"/>
            <wp:effectExtent l="0" t="0" r="26670" b="19685"/>
            <wp:docPr id="288" name="Graphique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0127E" w:rsidRPr="004B1610" w:rsidRDefault="0030127E" w:rsidP="00C77CA9">
      <w:pPr>
        <w:pStyle w:val="Lgende"/>
        <w:bidi/>
        <w:spacing w:line="276" w:lineRule="auto"/>
        <w:jc w:val="center"/>
        <w:rPr>
          <w:rFonts w:ascii="Traditional Arabic" w:hAnsi="Traditional Arabic" w:cs="Traditional Arabic"/>
          <w:sz w:val="28"/>
          <w:szCs w:val="28"/>
        </w:rPr>
      </w:pPr>
      <w:bookmarkStart w:id="27" w:name="_Toc2965016"/>
      <w:bookmarkStart w:id="28" w:name="_Toc416697468"/>
      <w:r w:rsidRPr="004B1610">
        <w:rPr>
          <w:rFonts w:ascii="Traditional Arabic" w:hAnsi="Traditional Arabic" w:cs="Traditional Arabic" w:hint="eastAsia"/>
          <w:sz w:val="28"/>
          <w:szCs w:val="28"/>
          <w:rtl/>
        </w:rPr>
        <w:t>رسم</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eastAsia"/>
          <w:sz w:val="28"/>
          <w:szCs w:val="28"/>
          <w:rtl/>
        </w:rPr>
        <w:t>توضيحي</w:t>
      </w:r>
      <w:r w:rsidRPr="004B1610">
        <w:rPr>
          <w:rFonts w:ascii="Traditional Arabic" w:hAnsi="Traditional Arabic" w:cs="Traditional Arabic"/>
          <w:sz w:val="28"/>
          <w:szCs w:val="28"/>
          <w:rtl/>
        </w:rPr>
        <w:t xml:space="preserve"> </w:t>
      </w:r>
      <w:r w:rsidRPr="004B1610">
        <w:rPr>
          <w:rFonts w:ascii="Traditional Arabic" w:hAnsi="Traditional Arabic" w:cs="Traditional Arabic"/>
          <w:sz w:val="28"/>
          <w:szCs w:val="28"/>
          <w:rtl/>
        </w:rPr>
        <w:fldChar w:fldCharType="begin"/>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Pr>
        <w:instrText>SEQ</w:instrText>
      </w:r>
      <w:r w:rsidRPr="004B1610">
        <w:rPr>
          <w:rFonts w:ascii="Traditional Arabic" w:hAnsi="Traditional Arabic" w:cs="Traditional Arabic"/>
          <w:sz w:val="28"/>
          <w:szCs w:val="28"/>
          <w:rtl/>
        </w:rPr>
        <w:instrText xml:space="preserve"> رسم_توضيحي \* </w:instrText>
      </w:r>
      <w:r w:rsidRPr="004B1610">
        <w:rPr>
          <w:rFonts w:ascii="Traditional Arabic" w:hAnsi="Traditional Arabic" w:cs="Traditional Arabic"/>
          <w:sz w:val="28"/>
          <w:szCs w:val="28"/>
        </w:rPr>
        <w:instrText>ARABIC</w:instrText>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10</w:t>
      </w:r>
      <w:r w:rsidRPr="004B1610">
        <w:rPr>
          <w:rFonts w:ascii="Traditional Arabic" w:hAnsi="Traditional Arabic" w:cs="Traditional Arabic"/>
          <w:sz w:val="28"/>
          <w:szCs w:val="28"/>
          <w:rtl/>
        </w:rPr>
        <w:fldChar w:fldCharType="end"/>
      </w:r>
      <w:r w:rsidRPr="004B1610">
        <w:rPr>
          <w:rFonts w:ascii="Traditional Arabic" w:hAnsi="Traditional Arabic" w:cs="Traditional Arabic" w:hint="cs"/>
          <w:sz w:val="28"/>
          <w:szCs w:val="28"/>
          <w:rtl/>
        </w:rPr>
        <w:t xml:space="preserve"> : </w:t>
      </w:r>
      <w:r w:rsidRPr="004B1610">
        <w:rPr>
          <w:rFonts w:ascii="Traditional Arabic" w:hAnsi="Traditional Arabic" w:cs="Traditional Arabic"/>
          <w:sz w:val="28"/>
          <w:szCs w:val="28"/>
          <w:rtl/>
        </w:rPr>
        <w:t xml:space="preserve">ترتيب العام لبوابات البيانات المفتوحة حسب التّقييم </w:t>
      </w:r>
      <w:proofErr w:type="spellStart"/>
      <w:r w:rsidRPr="004B1610">
        <w:rPr>
          <w:rFonts w:ascii="Traditional Arabic" w:hAnsi="Traditional Arabic" w:cs="Traditional Arabic"/>
          <w:sz w:val="28"/>
          <w:szCs w:val="28"/>
          <w:rtl/>
        </w:rPr>
        <w:t>الجملي</w:t>
      </w:r>
      <w:proofErr w:type="spellEnd"/>
      <w:r w:rsidRPr="004B1610">
        <w:rPr>
          <w:rFonts w:ascii="Traditional Arabic" w:hAnsi="Traditional Arabic" w:cs="Traditional Arabic"/>
          <w:sz w:val="28"/>
          <w:szCs w:val="28"/>
          <w:rtl/>
        </w:rPr>
        <w:t xml:space="preserve"> </w:t>
      </w:r>
      <w:r w:rsidR="00C77CA9" w:rsidRPr="00C77CA9">
        <w:rPr>
          <w:rFonts w:ascii="Traditional Arabic" w:hAnsi="Traditional Arabic" w:cs="Traditional Arabic" w:hint="cs"/>
          <w:sz w:val="28"/>
          <w:szCs w:val="28"/>
          <w:rtl/>
        </w:rPr>
        <w:t>وحسب</w:t>
      </w:r>
      <w:r w:rsidR="00C77CA9" w:rsidRPr="00C77CA9">
        <w:rPr>
          <w:rFonts w:ascii="Traditional Arabic" w:hAnsi="Traditional Arabic" w:cs="Traditional Arabic"/>
          <w:sz w:val="28"/>
          <w:szCs w:val="28"/>
          <w:rtl/>
        </w:rPr>
        <w:t xml:space="preserve"> </w:t>
      </w:r>
      <w:r w:rsidR="00C77CA9" w:rsidRPr="00C77CA9">
        <w:rPr>
          <w:rFonts w:ascii="Traditional Arabic" w:hAnsi="Traditional Arabic" w:cs="Traditional Arabic" w:hint="cs"/>
          <w:sz w:val="28"/>
          <w:szCs w:val="28"/>
          <w:rtl/>
        </w:rPr>
        <w:t>المحاور</w:t>
      </w:r>
      <w:bookmarkEnd w:id="27"/>
      <w:r w:rsidR="00C77CA9" w:rsidRPr="00C77CA9">
        <w:rPr>
          <w:rFonts w:ascii="Traditional Arabic" w:hAnsi="Traditional Arabic" w:cs="Traditional Arabic"/>
          <w:sz w:val="28"/>
          <w:szCs w:val="28"/>
          <w:rtl/>
        </w:rPr>
        <w:t xml:space="preserve"> </w:t>
      </w:r>
    </w:p>
    <w:p w:rsidR="000A73A5" w:rsidRDefault="000A73A5" w:rsidP="000A73A5">
      <w:pPr>
        <w:pStyle w:val="Titre2"/>
        <w:bidi/>
        <w:ind w:left="720"/>
        <w:jc w:val="both"/>
        <w:rPr>
          <w:rFonts w:ascii="Traditional Arabic" w:eastAsia="Calibri" w:hAnsi="Traditional Arabic" w:cs="Traditional Arabic"/>
          <w:noProof/>
          <w:color w:val="365F91" w:themeColor="accent1" w:themeShade="BF"/>
          <w:sz w:val="28"/>
          <w:szCs w:val="28"/>
          <w:lang w:bidi="ar-TN"/>
        </w:rPr>
      </w:pPr>
    </w:p>
    <w:p w:rsidR="008B00D9" w:rsidRPr="000441BB" w:rsidRDefault="008B00D9" w:rsidP="000441BB">
      <w:pPr>
        <w:pStyle w:val="Titre2"/>
        <w:numPr>
          <w:ilvl w:val="0"/>
          <w:numId w:val="19"/>
        </w:numPr>
        <w:bidi/>
        <w:spacing w:after="240"/>
        <w:jc w:val="both"/>
        <w:rPr>
          <w:rFonts w:ascii="Traditional Arabic" w:eastAsia="Calibri" w:hAnsi="Traditional Arabic" w:cs="Traditional Arabic"/>
          <w:noProof/>
          <w:color w:val="365F91" w:themeColor="accent1" w:themeShade="BF"/>
          <w:sz w:val="32"/>
          <w:szCs w:val="32"/>
          <w:rtl/>
          <w:lang w:bidi="ar-TN"/>
        </w:rPr>
      </w:pPr>
      <w:bookmarkStart w:id="29" w:name="_Toc2965465"/>
      <w:r w:rsidRPr="000441BB">
        <w:rPr>
          <w:rFonts w:ascii="Traditional Arabic" w:eastAsia="Calibri" w:hAnsi="Traditional Arabic" w:cs="Traditional Arabic"/>
          <w:noProof/>
          <w:color w:val="365F91" w:themeColor="accent1" w:themeShade="BF"/>
          <w:sz w:val="32"/>
          <w:szCs w:val="32"/>
          <w:rtl/>
          <w:lang w:bidi="ar-TN"/>
        </w:rPr>
        <w:t>الملاحظات والاستنتاجات</w:t>
      </w:r>
      <w:bookmarkEnd w:id="28"/>
      <w:bookmarkEnd w:id="29"/>
      <w:r w:rsidR="00277A18" w:rsidRPr="000441BB">
        <w:rPr>
          <w:rFonts w:ascii="Traditional Arabic" w:eastAsia="Calibri" w:hAnsi="Traditional Arabic" w:cs="Traditional Arabic" w:hint="cs"/>
          <w:noProof/>
          <w:color w:val="365F91" w:themeColor="accent1" w:themeShade="BF"/>
          <w:sz w:val="32"/>
          <w:szCs w:val="32"/>
          <w:rtl/>
          <w:lang w:bidi="ar-TN"/>
        </w:rPr>
        <w:t xml:space="preserve"> </w:t>
      </w:r>
    </w:p>
    <w:p w:rsidR="00AA0D02" w:rsidRDefault="008B00D9" w:rsidP="00C77CA9">
      <w:pPr>
        <w:bidi/>
        <w:spacing w:after="0"/>
        <w:jc w:val="both"/>
        <w:rPr>
          <w:rFonts w:ascii="Traditional Arabic" w:eastAsia="Calibri" w:hAnsi="Traditional Arabic" w:cs="Traditional Arabic"/>
          <w:noProof/>
          <w:sz w:val="28"/>
          <w:szCs w:val="28"/>
          <w:rtl/>
          <w:lang w:bidi="ar-TN"/>
        </w:rPr>
      </w:pPr>
      <w:r w:rsidRPr="004B1610">
        <w:rPr>
          <w:rFonts w:ascii="Traditional Arabic" w:eastAsia="Calibri" w:hAnsi="Traditional Arabic" w:cs="Traditional Arabic"/>
          <w:noProof/>
          <w:sz w:val="28"/>
          <w:szCs w:val="28"/>
          <w:rtl/>
          <w:lang w:bidi="ar-TN"/>
        </w:rPr>
        <w:t>أظهرت نتائج التّقييم أنّ المؤشر الجملي لتقييم بوابات البيانات المفتوحة</w:t>
      </w:r>
      <w:r w:rsidRPr="004B1610">
        <w:rPr>
          <w:rFonts w:ascii="Traditional Arabic" w:eastAsia="Calibri" w:hAnsi="Traditional Arabic" w:cs="Traditional Arabic"/>
          <w:noProof/>
          <w:sz w:val="28"/>
          <w:szCs w:val="28"/>
          <w:lang w:bidi="ar-TN"/>
        </w:rPr>
        <w:t xml:space="preserve"> </w:t>
      </w:r>
      <w:r w:rsidRPr="004B1610">
        <w:rPr>
          <w:rFonts w:ascii="Traditional Arabic" w:eastAsia="Calibri" w:hAnsi="Traditional Arabic" w:cs="Traditional Arabic"/>
          <w:noProof/>
          <w:sz w:val="28"/>
          <w:szCs w:val="28"/>
          <w:rtl/>
          <w:lang w:bidi="ar-TN"/>
        </w:rPr>
        <w:t xml:space="preserve">تمثل في </w:t>
      </w:r>
      <w:r w:rsidRPr="00076A03">
        <w:rPr>
          <w:rFonts w:ascii="Traditional Arabic" w:eastAsia="Calibri" w:hAnsi="Traditional Arabic" w:cs="Traditional Arabic"/>
          <w:noProof/>
          <w:sz w:val="24"/>
          <w:szCs w:val="24"/>
          <w:rtl/>
          <w:lang w:bidi="ar-TN"/>
        </w:rPr>
        <w:t>49</w:t>
      </w:r>
      <w:r w:rsidRPr="00076A03">
        <w:rPr>
          <w:rFonts w:ascii="Traditional Arabic" w:eastAsia="Calibri" w:hAnsi="Traditional Arabic" w:cs="Traditional Arabic"/>
          <w:noProof/>
          <w:sz w:val="24"/>
          <w:szCs w:val="24"/>
          <w:lang w:bidi="ar-TN"/>
        </w:rPr>
        <w:t>%</w:t>
      </w:r>
      <w:r w:rsidRPr="004B1610">
        <w:rPr>
          <w:rFonts w:ascii="Traditional Arabic" w:eastAsia="Calibri" w:hAnsi="Traditional Arabic" w:cs="Traditional Arabic"/>
          <w:noProof/>
          <w:sz w:val="28"/>
          <w:szCs w:val="28"/>
          <w:rtl/>
          <w:lang w:bidi="ar-TN"/>
        </w:rPr>
        <w:t xml:space="preserve"> </w:t>
      </w:r>
      <w:r w:rsidR="00AA0D02">
        <w:rPr>
          <w:rFonts w:ascii="Traditional Arabic" w:eastAsia="Calibri" w:hAnsi="Traditional Arabic" w:cs="Traditional Arabic" w:hint="cs"/>
          <w:noProof/>
          <w:sz w:val="28"/>
          <w:szCs w:val="28"/>
          <w:rtl/>
          <w:lang w:bidi="ar-TN"/>
        </w:rPr>
        <w:t xml:space="preserve">كما هو مبين </w:t>
      </w:r>
      <w:r w:rsidR="00AA0D02" w:rsidRPr="009F3EDC">
        <w:rPr>
          <w:rFonts w:ascii="Traditional Arabic" w:eastAsia="Calibri" w:hAnsi="Traditional Arabic" w:cs="Traditional Arabic" w:hint="cs"/>
          <w:noProof/>
          <w:sz w:val="28"/>
          <w:szCs w:val="28"/>
          <w:u w:val="single"/>
          <w:rtl/>
          <w:lang w:bidi="ar-TN"/>
        </w:rPr>
        <w:t>بالجدول عدد 4</w:t>
      </w:r>
      <w:r w:rsidR="00AA0D02">
        <w:rPr>
          <w:rFonts w:ascii="Traditional Arabic" w:eastAsia="Calibri" w:hAnsi="Traditional Arabic" w:cs="Traditional Arabic" w:hint="cs"/>
          <w:noProof/>
          <w:sz w:val="28"/>
          <w:szCs w:val="28"/>
          <w:rtl/>
          <w:lang w:bidi="ar-TN"/>
        </w:rPr>
        <w:t>.</w:t>
      </w:r>
    </w:p>
    <w:p w:rsidR="008B00D9" w:rsidRDefault="008B00D9" w:rsidP="00C77CA9">
      <w:pPr>
        <w:bidi/>
        <w:spacing w:after="0"/>
        <w:jc w:val="both"/>
        <w:rPr>
          <w:rFonts w:ascii="Traditional Arabic" w:eastAsia="Calibri" w:hAnsi="Traditional Arabic" w:cs="Traditional Arabic"/>
          <w:noProof/>
          <w:sz w:val="28"/>
          <w:szCs w:val="28"/>
          <w:rtl/>
          <w:lang w:bidi="ar-TN"/>
        </w:rPr>
      </w:pPr>
      <w:r w:rsidRPr="004B1610">
        <w:rPr>
          <w:rFonts w:ascii="Traditional Arabic" w:eastAsia="Calibri" w:hAnsi="Traditional Arabic" w:cs="Traditional Arabic"/>
          <w:noProof/>
          <w:sz w:val="28"/>
          <w:szCs w:val="28"/>
          <w:rtl/>
          <w:lang w:bidi="ar-TN"/>
        </w:rPr>
        <w:t xml:space="preserve">وتراوح بين </w:t>
      </w:r>
      <w:r w:rsidRPr="00076A03">
        <w:rPr>
          <w:rFonts w:ascii="Traditional Arabic" w:eastAsia="Calibri" w:hAnsi="Traditional Arabic" w:cs="Traditional Arabic"/>
          <w:noProof/>
          <w:sz w:val="24"/>
          <w:szCs w:val="24"/>
          <w:rtl/>
          <w:lang w:bidi="ar-TN"/>
        </w:rPr>
        <w:t>64</w:t>
      </w:r>
      <w:r w:rsidRPr="00076A03">
        <w:rPr>
          <w:rFonts w:ascii="Traditional Arabic" w:eastAsia="Calibri" w:hAnsi="Traditional Arabic" w:cs="Traditional Arabic"/>
          <w:noProof/>
          <w:sz w:val="24"/>
          <w:szCs w:val="24"/>
          <w:lang w:bidi="ar-TN"/>
        </w:rPr>
        <w:t>%</w:t>
      </w:r>
      <w:r w:rsidRPr="00076A03">
        <w:rPr>
          <w:rFonts w:ascii="Traditional Arabic" w:eastAsia="Calibri" w:hAnsi="Traditional Arabic" w:cs="Traditional Arabic"/>
          <w:noProof/>
          <w:sz w:val="24"/>
          <w:szCs w:val="24"/>
          <w:rtl/>
          <w:lang w:bidi="ar-TN"/>
        </w:rPr>
        <w:t xml:space="preserve"> </w:t>
      </w:r>
      <w:r w:rsidRPr="004B1610">
        <w:rPr>
          <w:rFonts w:ascii="Traditional Arabic" w:eastAsia="Calibri" w:hAnsi="Traditional Arabic" w:cs="Traditional Arabic"/>
          <w:noProof/>
          <w:sz w:val="28"/>
          <w:szCs w:val="28"/>
          <w:rtl/>
          <w:lang w:bidi="ar-TN"/>
        </w:rPr>
        <w:t xml:space="preserve">بالنسبة </w:t>
      </w:r>
      <w:r w:rsidR="00A67B34">
        <w:rPr>
          <w:rFonts w:ascii="Traditional Arabic" w:eastAsia="Calibri" w:hAnsi="Traditional Arabic" w:cs="Traditional Arabic" w:hint="cs"/>
          <w:noProof/>
          <w:sz w:val="28"/>
          <w:szCs w:val="28"/>
          <w:rtl/>
          <w:lang w:bidi="ar-TN"/>
        </w:rPr>
        <w:t>لبوابة</w:t>
      </w:r>
      <w:r w:rsidRPr="004B1610">
        <w:rPr>
          <w:rFonts w:ascii="Traditional Arabic" w:eastAsia="Calibri" w:hAnsi="Traditional Arabic" w:cs="Traditional Arabic"/>
          <w:noProof/>
          <w:sz w:val="28"/>
          <w:szCs w:val="28"/>
          <w:rtl/>
          <w:lang w:bidi="ar-TN"/>
        </w:rPr>
        <w:t xml:space="preserve"> البيانات المفتوحة الخاصة بوزارة الثقافة وبـ </w:t>
      </w:r>
      <w:r w:rsidRPr="00076A03">
        <w:rPr>
          <w:rFonts w:ascii="Traditional Arabic" w:eastAsia="Calibri" w:hAnsi="Traditional Arabic" w:cs="Traditional Arabic"/>
          <w:noProof/>
          <w:sz w:val="24"/>
          <w:szCs w:val="24"/>
          <w:rtl/>
          <w:lang w:bidi="ar-TN"/>
        </w:rPr>
        <w:t>28</w:t>
      </w:r>
      <w:r w:rsidRPr="00076A03">
        <w:rPr>
          <w:rFonts w:ascii="Traditional Arabic" w:eastAsia="Calibri" w:hAnsi="Traditional Arabic" w:cs="Traditional Arabic"/>
          <w:noProof/>
          <w:sz w:val="24"/>
          <w:szCs w:val="24"/>
          <w:lang w:bidi="ar-TN"/>
        </w:rPr>
        <w:t>%</w:t>
      </w:r>
      <w:r w:rsidR="00076A03">
        <w:rPr>
          <w:rFonts w:ascii="Traditional Arabic" w:eastAsia="Calibri" w:hAnsi="Traditional Arabic" w:cs="Traditional Arabic" w:hint="cs"/>
          <w:noProof/>
          <w:sz w:val="24"/>
          <w:szCs w:val="24"/>
          <w:rtl/>
          <w:lang w:bidi="ar-TN"/>
        </w:rPr>
        <w:t xml:space="preserve"> </w:t>
      </w:r>
      <w:r w:rsidRPr="004B1610">
        <w:rPr>
          <w:rFonts w:ascii="Traditional Arabic" w:eastAsia="Calibri" w:hAnsi="Traditional Arabic" w:cs="Traditional Arabic"/>
          <w:noProof/>
          <w:sz w:val="28"/>
          <w:szCs w:val="28"/>
          <w:rtl/>
          <w:lang w:bidi="ar-TN"/>
        </w:rPr>
        <w:t xml:space="preserve">بالنسبة </w:t>
      </w:r>
      <w:r w:rsidR="00A67B34">
        <w:rPr>
          <w:rFonts w:ascii="Traditional Arabic" w:eastAsia="Calibri" w:hAnsi="Traditional Arabic" w:cs="Traditional Arabic" w:hint="cs"/>
          <w:noProof/>
          <w:sz w:val="28"/>
          <w:szCs w:val="28"/>
          <w:rtl/>
          <w:lang w:bidi="ar-TN"/>
        </w:rPr>
        <w:t>لبوابة</w:t>
      </w:r>
      <w:r w:rsidR="00A67B34" w:rsidRPr="004B1610">
        <w:rPr>
          <w:rFonts w:ascii="Traditional Arabic" w:eastAsia="Calibri" w:hAnsi="Traditional Arabic" w:cs="Traditional Arabic"/>
          <w:noProof/>
          <w:sz w:val="28"/>
          <w:szCs w:val="28"/>
          <w:rtl/>
          <w:lang w:bidi="ar-TN"/>
        </w:rPr>
        <w:t xml:space="preserve"> </w:t>
      </w:r>
      <w:r w:rsidR="000441BB">
        <w:rPr>
          <w:rFonts w:ascii="Traditional Arabic" w:eastAsia="Calibri" w:hAnsi="Traditional Arabic" w:cs="Traditional Arabic" w:hint="cs"/>
          <w:noProof/>
          <w:sz w:val="28"/>
          <w:szCs w:val="28"/>
          <w:rtl/>
          <w:lang w:bidi="ar-TN"/>
        </w:rPr>
        <w:t>الميزانية المفتوحة "</w:t>
      </w:r>
      <w:r w:rsidRPr="004B1610">
        <w:rPr>
          <w:rFonts w:ascii="Traditional Arabic" w:eastAsia="Calibri" w:hAnsi="Traditional Arabic" w:cs="Traditional Arabic"/>
          <w:noProof/>
          <w:sz w:val="28"/>
          <w:szCs w:val="28"/>
          <w:rtl/>
          <w:lang w:bidi="ar-TN"/>
        </w:rPr>
        <w:t>ميزانيتنا</w:t>
      </w:r>
      <w:r w:rsidR="000441BB">
        <w:rPr>
          <w:rFonts w:ascii="Traditional Arabic" w:eastAsia="Calibri" w:hAnsi="Traditional Arabic" w:cs="Traditional Arabic" w:hint="cs"/>
          <w:noProof/>
          <w:sz w:val="28"/>
          <w:szCs w:val="28"/>
          <w:rtl/>
          <w:lang w:bidi="ar-TN"/>
        </w:rPr>
        <w:t>"</w:t>
      </w:r>
      <w:r w:rsidRPr="004B1610">
        <w:rPr>
          <w:rFonts w:ascii="Traditional Arabic" w:eastAsia="Calibri" w:hAnsi="Traditional Arabic" w:cs="Traditional Arabic"/>
          <w:noProof/>
          <w:sz w:val="28"/>
          <w:szCs w:val="28"/>
          <w:rtl/>
          <w:lang w:bidi="ar-TN"/>
        </w:rPr>
        <w:t xml:space="preserve"> الخاص</w:t>
      </w:r>
      <w:r w:rsidR="00A67B34">
        <w:rPr>
          <w:rFonts w:ascii="Traditional Arabic" w:eastAsia="Calibri" w:hAnsi="Traditional Arabic" w:cs="Traditional Arabic" w:hint="cs"/>
          <w:noProof/>
          <w:sz w:val="28"/>
          <w:szCs w:val="28"/>
          <w:rtl/>
          <w:lang w:bidi="ar-TN"/>
        </w:rPr>
        <w:t>ة</w:t>
      </w:r>
      <w:r w:rsidRPr="004B1610">
        <w:rPr>
          <w:rFonts w:ascii="Traditional Arabic" w:eastAsia="Calibri" w:hAnsi="Traditional Arabic" w:cs="Traditional Arabic"/>
          <w:noProof/>
          <w:sz w:val="28"/>
          <w:szCs w:val="28"/>
          <w:rtl/>
          <w:lang w:bidi="ar-TN"/>
        </w:rPr>
        <w:t xml:space="preserve"> بوزارة المالية.</w:t>
      </w:r>
    </w:p>
    <w:p w:rsidR="008B00D9" w:rsidRPr="004B1610" w:rsidRDefault="000441BB" w:rsidP="004C7701">
      <w:pPr>
        <w:bidi/>
        <w:spacing w:after="0"/>
        <w:jc w:val="both"/>
        <w:rPr>
          <w:rFonts w:ascii="Traditional Arabic" w:eastAsia="Calibri" w:hAnsi="Traditional Arabic" w:cs="Traditional Arabic"/>
          <w:noProof/>
          <w:sz w:val="28"/>
          <w:szCs w:val="28"/>
          <w:rtl/>
          <w:lang w:bidi="ar-TN"/>
        </w:rPr>
      </w:pPr>
      <w:r>
        <w:rPr>
          <w:rFonts w:ascii="Traditional Arabic" w:eastAsia="Calibri" w:hAnsi="Traditional Arabic" w:cs="Traditional Arabic" w:hint="cs"/>
          <w:noProof/>
          <w:sz w:val="28"/>
          <w:szCs w:val="28"/>
          <w:rtl/>
          <w:lang w:bidi="ar-TN"/>
        </w:rPr>
        <w:t xml:space="preserve">وفي </w:t>
      </w:r>
      <w:r w:rsidRPr="000441BB">
        <w:rPr>
          <w:rFonts w:ascii="Traditional Arabic" w:eastAsia="Calibri" w:hAnsi="Traditional Arabic" w:cs="Traditional Arabic" w:hint="cs"/>
          <w:noProof/>
          <w:sz w:val="28"/>
          <w:szCs w:val="28"/>
          <w:rtl/>
          <w:lang w:bidi="ar-TN"/>
        </w:rPr>
        <w:t>هذا</w:t>
      </w:r>
      <w:r w:rsidRPr="000441BB">
        <w:rPr>
          <w:rFonts w:ascii="Traditional Arabic" w:eastAsia="Calibri" w:hAnsi="Traditional Arabic" w:cs="Traditional Arabic"/>
          <w:noProof/>
          <w:sz w:val="28"/>
          <w:szCs w:val="28"/>
          <w:rtl/>
          <w:lang w:bidi="ar-TN"/>
        </w:rPr>
        <w:t xml:space="preserve"> </w:t>
      </w:r>
      <w:r>
        <w:rPr>
          <w:rFonts w:ascii="Traditional Arabic" w:eastAsia="Calibri" w:hAnsi="Traditional Arabic" w:cs="Traditional Arabic" w:hint="cs"/>
          <w:noProof/>
          <w:sz w:val="28"/>
          <w:szCs w:val="28"/>
          <w:rtl/>
          <w:lang w:bidi="ar-TN"/>
        </w:rPr>
        <w:t xml:space="preserve">الجزء سيتم عرض مختلف نتائج التقييم بالنسبة لكل محور وتحليلها بهدف </w:t>
      </w:r>
      <w:r w:rsidRPr="000441BB">
        <w:rPr>
          <w:rFonts w:ascii="Traditional Arabic" w:eastAsia="Calibri" w:hAnsi="Traditional Arabic" w:cs="Traditional Arabic" w:hint="cs"/>
          <w:noProof/>
          <w:sz w:val="28"/>
          <w:szCs w:val="28"/>
          <w:rtl/>
          <w:lang w:bidi="ar-TN"/>
        </w:rPr>
        <w:t>الوقوف</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على</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مختلف</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النقائص</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والاشكاليات</w:t>
      </w:r>
      <w:r>
        <w:rPr>
          <w:rFonts w:ascii="Traditional Arabic" w:eastAsia="Calibri" w:hAnsi="Traditional Arabic" w:cs="Traditional Arabic" w:hint="cs"/>
          <w:noProof/>
          <w:sz w:val="28"/>
          <w:szCs w:val="28"/>
          <w:rtl/>
          <w:lang w:bidi="ar-TN"/>
        </w:rPr>
        <w:t>.</w:t>
      </w:r>
      <w:r w:rsidRPr="000441BB">
        <w:rPr>
          <w:rFonts w:hint="cs"/>
          <w:rtl/>
        </w:rPr>
        <w:t xml:space="preserve"> </w:t>
      </w:r>
      <w:r w:rsidRPr="000441BB">
        <w:rPr>
          <w:rFonts w:ascii="Traditional Arabic" w:eastAsia="Calibri" w:hAnsi="Traditional Arabic" w:cs="Traditional Arabic" w:hint="cs"/>
          <w:noProof/>
          <w:sz w:val="28"/>
          <w:szCs w:val="28"/>
          <w:rtl/>
          <w:lang w:bidi="ar-TN"/>
        </w:rPr>
        <w:t>مما</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يتيح</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في</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مرحلة</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لاحقة</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تحديد</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الخطوات</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المستقبلية</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والتوصيات</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التي</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يتعين</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الاخذ</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بها</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وخاصة</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تحديد</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برنامج</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عمل</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للفترة</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القادمة</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وتضمينه</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المشاريع</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ذات</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الاولوية</w:t>
      </w:r>
      <w:r w:rsidRPr="000441BB">
        <w:rPr>
          <w:rFonts w:ascii="Traditional Arabic" w:eastAsia="Calibri" w:hAnsi="Traditional Arabic" w:cs="Traditional Arabic"/>
          <w:noProof/>
          <w:sz w:val="28"/>
          <w:szCs w:val="28"/>
          <w:rtl/>
          <w:lang w:bidi="ar-TN"/>
        </w:rPr>
        <w:t>.</w:t>
      </w:r>
    </w:p>
    <w:p w:rsidR="008B00D9" w:rsidRPr="004B1610" w:rsidRDefault="000441BB" w:rsidP="009F3EDC">
      <w:pPr>
        <w:bidi/>
        <w:spacing w:after="0"/>
        <w:jc w:val="both"/>
        <w:rPr>
          <w:rFonts w:ascii="Traditional Arabic" w:eastAsia="Calibri" w:hAnsi="Traditional Arabic" w:cs="Traditional Arabic"/>
          <w:noProof/>
          <w:sz w:val="28"/>
          <w:szCs w:val="28"/>
          <w:rtl/>
          <w:lang w:bidi="ar-TN"/>
        </w:rPr>
      </w:pPr>
      <w:r w:rsidRPr="000441BB">
        <w:rPr>
          <w:rFonts w:ascii="Traditional Arabic" w:eastAsia="Calibri" w:hAnsi="Traditional Arabic" w:cs="Traditional Arabic" w:hint="cs"/>
          <w:noProof/>
          <w:sz w:val="28"/>
          <w:szCs w:val="28"/>
          <w:rtl/>
          <w:lang w:bidi="ar-TN"/>
        </w:rPr>
        <w:lastRenderedPageBreak/>
        <w:t>وفي</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هذا</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الخصوص</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وبالرجوع</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لنتائج</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التقييم</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الذي</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شمل</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المحاور</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الاربع</w:t>
      </w:r>
      <w:r w:rsidRPr="000441BB">
        <w:rPr>
          <w:rFonts w:ascii="Traditional Arabic" w:eastAsia="Calibri" w:hAnsi="Traditional Arabic" w:cs="Traditional Arabic"/>
          <w:noProof/>
          <w:sz w:val="28"/>
          <w:szCs w:val="28"/>
          <w:rtl/>
          <w:lang w:bidi="ar-TN"/>
        </w:rPr>
        <w:t xml:space="preserve"> </w:t>
      </w:r>
      <w:r w:rsidRPr="000441BB">
        <w:rPr>
          <w:rFonts w:ascii="Traditional Arabic" w:eastAsia="Calibri" w:hAnsi="Traditional Arabic" w:cs="Traditional Arabic" w:hint="cs"/>
          <w:noProof/>
          <w:sz w:val="28"/>
          <w:szCs w:val="28"/>
          <w:rtl/>
          <w:lang w:bidi="ar-TN"/>
        </w:rPr>
        <w:t>للمنهجية،</w:t>
      </w:r>
      <w:r w:rsidRPr="000441BB">
        <w:rPr>
          <w:rFonts w:ascii="Traditional Arabic" w:eastAsia="Calibri" w:hAnsi="Traditional Arabic" w:cs="Traditional Arabic"/>
          <w:noProof/>
          <w:sz w:val="28"/>
          <w:szCs w:val="28"/>
          <w:rtl/>
          <w:lang w:bidi="ar-TN"/>
        </w:rPr>
        <w:t xml:space="preserve"> </w:t>
      </w:r>
      <w:r w:rsidR="008B00D9" w:rsidRPr="004B1610">
        <w:rPr>
          <w:rFonts w:ascii="Traditional Arabic" w:eastAsia="Calibri" w:hAnsi="Traditional Arabic" w:cs="Traditional Arabic"/>
          <w:noProof/>
          <w:sz w:val="28"/>
          <w:szCs w:val="28"/>
          <w:rtl/>
          <w:lang w:bidi="ar-TN"/>
        </w:rPr>
        <w:t>لوحظ تفاوت بين جودة بوابات البيانات المفتوحة وتواجد عدد من النقائص من أبرزها :</w:t>
      </w:r>
    </w:p>
    <w:p w:rsidR="009F3EDC" w:rsidRPr="009F3EDC" w:rsidRDefault="008B00D9" w:rsidP="004C0258">
      <w:pPr>
        <w:pStyle w:val="Paragraphedeliste"/>
        <w:numPr>
          <w:ilvl w:val="0"/>
          <w:numId w:val="15"/>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 xml:space="preserve">نقص على مستوى المواصفات العامة لبوابات البيانات المفتوحة </w:t>
      </w:r>
      <w:r w:rsidR="00E734E9">
        <w:rPr>
          <w:rFonts w:ascii="Traditional Arabic" w:eastAsia="Calibri" w:hAnsi="Traditional Arabic" w:cs="Traditional Arabic" w:hint="cs"/>
          <w:noProof/>
          <w:sz w:val="28"/>
          <w:szCs w:val="28"/>
          <w:rtl/>
          <w:lang w:bidi="ar-TN"/>
        </w:rPr>
        <w:t>التي ت</w:t>
      </w:r>
      <w:r w:rsidRPr="004B1610">
        <w:rPr>
          <w:rFonts w:ascii="Traditional Arabic" w:eastAsia="Calibri" w:hAnsi="Traditional Arabic" w:cs="Traditional Arabic"/>
          <w:noProof/>
          <w:sz w:val="28"/>
          <w:szCs w:val="28"/>
          <w:rtl/>
          <w:lang w:bidi="ar-TN"/>
        </w:rPr>
        <w:t>مثل عنصر</w:t>
      </w:r>
      <w:r w:rsidR="00E734E9">
        <w:rPr>
          <w:rFonts w:ascii="Traditional Arabic" w:eastAsia="Calibri" w:hAnsi="Traditional Arabic" w:cs="Traditional Arabic" w:hint="cs"/>
          <w:noProof/>
          <w:sz w:val="28"/>
          <w:szCs w:val="28"/>
          <w:rtl/>
          <w:lang w:bidi="ar-TN"/>
        </w:rPr>
        <w:t>ا</w:t>
      </w:r>
      <w:r w:rsidRPr="004B1610">
        <w:rPr>
          <w:rFonts w:ascii="Traditional Arabic" w:eastAsia="Calibri" w:hAnsi="Traditional Arabic" w:cs="Traditional Arabic"/>
          <w:noProof/>
          <w:sz w:val="28"/>
          <w:szCs w:val="28"/>
          <w:rtl/>
          <w:lang w:bidi="ar-TN"/>
        </w:rPr>
        <w:t xml:space="preserve"> مهم</w:t>
      </w:r>
      <w:r w:rsidR="00E734E9">
        <w:rPr>
          <w:rFonts w:ascii="Traditional Arabic" w:eastAsia="Calibri" w:hAnsi="Traditional Arabic" w:cs="Traditional Arabic" w:hint="cs"/>
          <w:noProof/>
          <w:sz w:val="28"/>
          <w:szCs w:val="28"/>
          <w:rtl/>
          <w:lang w:bidi="ar-TN"/>
        </w:rPr>
        <w:t>ا</w:t>
      </w:r>
      <w:r w:rsidRPr="004B1610">
        <w:rPr>
          <w:rFonts w:ascii="Traditional Arabic" w:eastAsia="Calibri" w:hAnsi="Traditional Arabic" w:cs="Traditional Arabic"/>
          <w:noProof/>
          <w:sz w:val="28"/>
          <w:szCs w:val="28"/>
          <w:rtl/>
          <w:lang w:bidi="ar-TN"/>
        </w:rPr>
        <w:t xml:space="preserve"> في استقطاب مستعملي البوابات</w:t>
      </w:r>
      <w:r w:rsidR="00E734E9">
        <w:rPr>
          <w:rFonts w:ascii="Traditional Arabic" w:eastAsia="Calibri" w:hAnsi="Traditional Arabic" w:cs="Traditional Arabic" w:hint="cs"/>
          <w:noProof/>
          <w:sz w:val="28"/>
          <w:szCs w:val="28"/>
          <w:rtl/>
          <w:lang w:bidi="ar-TN"/>
        </w:rPr>
        <w:t>.</w:t>
      </w:r>
      <w:r w:rsidRPr="004B1610">
        <w:rPr>
          <w:rFonts w:ascii="Traditional Arabic" w:eastAsia="Calibri" w:hAnsi="Traditional Arabic" w:cs="Traditional Arabic"/>
          <w:noProof/>
          <w:sz w:val="28"/>
          <w:szCs w:val="28"/>
          <w:rtl/>
          <w:lang w:bidi="ar-TN"/>
        </w:rPr>
        <w:t xml:space="preserve"> وقد قدّر المعدل العام لمقياس المواصفات العامة لبوابات البيانات المفتوحة بـ</w:t>
      </w:r>
      <w:r w:rsidRPr="00591B2B">
        <w:rPr>
          <w:rFonts w:ascii="Traditional Arabic" w:eastAsia="Calibri" w:hAnsi="Traditional Arabic" w:cs="Traditional Arabic"/>
          <w:noProof/>
          <w:sz w:val="24"/>
          <w:szCs w:val="24"/>
          <w:rtl/>
          <w:lang w:bidi="ar-TN"/>
        </w:rPr>
        <w:t>74</w:t>
      </w:r>
      <w:r w:rsidRPr="00591B2B">
        <w:rPr>
          <w:rFonts w:ascii="Traditional Arabic" w:eastAsia="Calibri" w:hAnsi="Traditional Arabic" w:cs="Traditional Arabic"/>
          <w:noProof/>
          <w:sz w:val="24"/>
          <w:szCs w:val="24"/>
          <w:lang w:bidi="ar-TN"/>
        </w:rPr>
        <w:t>%</w:t>
      </w:r>
      <w:r w:rsidR="004C0258">
        <w:rPr>
          <w:rFonts w:ascii="Traditional Arabic" w:eastAsia="Calibri" w:hAnsi="Traditional Arabic" w:cs="Traditional Arabic" w:hint="cs"/>
          <w:noProof/>
          <w:sz w:val="24"/>
          <w:szCs w:val="24"/>
          <w:rtl/>
          <w:lang w:bidi="ar-TN"/>
        </w:rPr>
        <w:t xml:space="preserve">، </w:t>
      </w:r>
      <w:r w:rsidRPr="004B1610">
        <w:rPr>
          <w:rFonts w:ascii="Traditional Arabic" w:eastAsia="Calibri" w:hAnsi="Traditional Arabic" w:cs="Traditional Arabic"/>
          <w:noProof/>
          <w:sz w:val="28"/>
          <w:szCs w:val="28"/>
          <w:rtl/>
          <w:lang w:bidi="ar-TN"/>
        </w:rPr>
        <w:t xml:space="preserve">وتراوح هذا المؤشر بين </w:t>
      </w:r>
      <w:r w:rsidRPr="00591B2B">
        <w:rPr>
          <w:rFonts w:ascii="Traditional Arabic" w:eastAsia="Calibri" w:hAnsi="Traditional Arabic" w:cs="Traditional Arabic"/>
          <w:noProof/>
          <w:sz w:val="24"/>
          <w:szCs w:val="24"/>
          <w:rtl/>
          <w:lang w:bidi="ar-TN"/>
        </w:rPr>
        <w:t xml:space="preserve">60%  </w:t>
      </w:r>
      <w:r w:rsidRPr="004B1610">
        <w:rPr>
          <w:rFonts w:ascii="Traditional Arabic" w:eastAsia="Calibri" w:hAnsi="Traditional Arabic" w:cs="Traditional Arabic"/>
          <w:noProof/>
          <w:sz w:val="28"/>
          <w:szCs w:val="28"/>
          <w:rtl/>
          <w:lang w:bidi="ar-TN"/>
        </w:rPr>
        <w:t>و</w:t>
      </w:r>
      <w:r w:rsidRPr="00591B2B">
        <w:rPr>
          <w:rFonts w:ascii="Traditional Arabic" w:eastAsia="Calibri" w:hAnsi="Traditional Arabic" w:cs="Traditional Arabic"/>
          <w:noProof/>
          <w:sz w:val="24"/>
          <w:szCs w:val="24"/>
          <w:rtl/>
          <w:lang w:bidi="ar-TN"/>
        </w:rPr>
        <w:t>97%</w:t>
      </w:r>
      <w:r w:rsidR="00591B2B" w:rsidRPr="00591B2B">
        <w:rPr>
          <w:rFonts w:ascii="Traditional Arabic" w:eastAsia="Calibri" w:hAnsi="Traditional Arabic" w:cs="Traditional Arabic" w:hint="cs"/>
          <w:noProof/>
          <w:sz w:val="24"/>
          <w:szCs w:val="24"/>
          <w:rtl/>
          <w:lang w:bidi="ar-TN"/>
        </w:rPr>
        <w:t>.</w:t>
      </w:r>
    </w:p>
    <w:p w:rsidR="008B00D9" w:rsidRPr="004B1610" w:rsidRDefault="008B00D9" w:rsidP="009F3EDC">
      <w:pPr>
        <w:pStyle w:val="Paragraphedeliste"/>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 xml:space="preserve">ومن أسباب تراجع هذا المؤشر : </w:t>
      </w:r>
    </w:p>
    <w:p w:rsidR="008B00D9" w:rsidRPr="004B1610" w:rsidRDefault="008B00D9" w:rsidP="004B1610">
      <w:pPr>
        <w:pStyle w:val="Paragraphedeliste"/>
        <w:numPr>
          <w:ilvl w:val="1"/>
          <w:numId w:val="15"/>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 xml:space="preserve">نقص في المعلومات الخاصة بحوكمة والتصرّف في البيانات المفتوحة، </w:t>
      </w:r>
    </w:p>
    <w:p w:rsidR="008B00D9" w:rsidRPr="004B1610" w:rsidRDefault="008B00D9" w:rsidP="004B1610">
      <w:pPr>
        <w:pStyle w:val="Paragraphedeliste"/>
        <w:numPr>
          <w:ilvl w:val="1"/>
          <w:numId w:val="15"/>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نقص في المعلومات الخاصة بالمنصة المستعملة لاستغلال البيانات المفتوحة</w:t>
      </w:r>
      <w:r w:rsidR="004C0258">
        <w:rPr>
          <w:rFonts w:ascii="Traditional Arabic" w:eastAsia="Calibri" w:hAnsi="Traditional Arabic" w:cs="Traditional Arabic" w:hint="cs"/>
          <w:noProof/>
          <w:sz w:val="28"/>
          <w:szCs w:val="28"/>
          <w:rtl/>
          <w:lang w:bidi="ar-TN"/>
        </w:rPr>
        <w:t>،</w:t>
      </w:r>
      <w:r w:rsidRPr="004B1610">
        <w:rPr>
          <w:rFonts w:ascii="Traditional Arabic" w:eastAsia="Calibri" w:hAnsi="Traditional Arabic" w:cs="Traditional Arabic"/>
          <w:noProof/>
          <w:sz w:val="28"/>
          <w:szCs w:val="28"/>
          <w:rtl/>
          <w:lang w:bidi="ar-TN"/>
        </w:rPr>
        <w:t xml:space="preserve"> </w:t>
      </w:r>
    </w:p>
    <w:p w:rsidR="008B00D9" w:rsidRPr="004B1610" w:rsidRDefault="008B00D9" w:rsidP="004B1610">
      <w:pPr>
        <w:pStyle w:val="Paragraphedeliste"/>
        <w:numPr>
          <w:ilvl w:val="1"/>
          <w:numId w:val="15"/>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استعمال لغة وحيدة في اغلب الأحيان على مستوى البوابة</w:t>
      </w:r>
      <w:r w:rsidR="004C0258">
        <w:rPr>
          <w:rFonts w:ascii="Traditional Arabic" w:eastAsia="Calibri" w:hAnsi="Traditional Arabic" w:cs="Traditional Arabic" w:hint="cs"/>
          <w:noProof/>
          <w:sz w:val="28"/>
          <w:szCs w:val="28"/>
          <w:rtl/>
          <w:lang w:bidi="ar-TN"/>
        </w:rPr>
        <w:t>،</w:t>
      </w:r>
    </w:p>
    <w:p w:rsidR="008B00D9" w:rsidRDefault="00BA3054" w:rsidP="00BB5059">
      <w:pPr>
        <w:pStyle w:val="Paragraphedeliste"/>
        <w:numPr>
          <w:ilvl w:val="1"/>
          <w:numId w:val="15"/>
        </w:numPr>
        <w:bidi/>
        <w:spacing w:before="100" w:after="0"/>
        <w:jc w:val="both"/>
        <w:rPr>
          <w:rFonts w:ascii="Traditional Arabic" w:eastAsia="Calibri" w:hAnsi="Traditional Arabic" w:cs="Traditional Arabic"/>
          <w:noProof/>
          <w:sz w:val="28"/>
          <w:szCs w:val="28"/>
          <w:lang w:bidi="ar-TN"/>
        </w:rPr>
      </w:pPr>
      <w:r>
        <w:rPr>
          <w:rFonts w:ascii="Traditional Arabic" w:eastAsia="Calibri" w:hAnsi="Traditional Arabic" w:cs="Traditional Arabic" w:hint="cs"/>
          <w:noProof/>
          <w:sz w:val="28"/>
          <w:szCs w:val="28"/>
          <w:rtl/>
          <w:lang w:bidi="ar-TN"/>
        </w:rPr>
        <w:t>صعوبة</w:t>
      </w:r>
      <w:r w:rsidR="004C0258">
        <w:rPr>
          <w:rFonts w:ascii="Traditional Arabic" w:eastAsia="Calibri" w:hAnsi="Traditional Arabic" w:cs="Traditional Arabic" w:hint="cs"/>
          <w:noProof/>
          <w:sz w:val="28"/>
          <w:szCs w:val="28"/>
          <w:rtl/>
          <w:lang w:bidi="ar-TN"/>
        </w:rPr>
        <w:t xml:space="preserve"> امكانية</w:t>
      </w:r>
      <w:r w:rsidR="008B00D9" w:rsidRPr="004B1610">
        <w:rPr>
          <w:rFonts w:ascii="Traditional Arabic" w:eastAsia="Calibri" w:hAnsi="Traditional Arabic" w:cs="Traditional Arabic"/>
          <w:noProof/>
          <w:sz w:val="28"/>
          <w:szCs w:val="28"/>
          <w:rtl/>
          <w:lang w:bidi="ar-TN"/>
        </w:rPr>
        <w:t xml:space="preserve"> الإبحار على البوابة </w:t>
      </w:r>
      <w:r w:rsidR="00BB5059" w:rsidRPr="00BB5059">
        <w:rPr>
          <w:rFonts w:ascii="Traditional Arabic" w:eastAsia="Calibri" w:hAnsi="Traditional Arabic" w:cs="Traditional Arabic" w:hint="cs"/>
          <w:noProof/>
          <w:sz w:val="28"/>
          <w:szCs w:val="28"/>
          <w:rtl/>
          <w:lang w:bidi="ar-TN"/>
        </w:rPr>
        <w:t>باستعمال</w:t>
      </w:r>
      <w:r w:rsidR="008B00D9" w:rsidRPr="004B1610">
        <w:rPr>
          <w:rFonts w:ascii="Traditional Arabic" w:eastAsia="Calibri" w:hAnsi="Traditional Arabic" w:cs="Traditional Arabic"/>
          <w:noProof/>
          <w:sz w:val="28"/>
          <w:szCs w:val="28"/>
          <w:rtl/>
          <w:lang w:bidi="ar-TN"/>
        </w:rPr>
        <w:t xml:space="preserve"> الهاتف الجوال.</w:t>
      </w:r>
    </w:p>
    <w:p w:rsidR="00516F29" w:rsidRPr="00516F29" w:rsidRDefault="00516F29" w:rsidP="00516F29">
      <w:pPr>
        <w:bidi/>
        <w:spacing w:before="100" w:after="0"/>
        <w:jc w:val="center"/>
        <w:rPr>
          <w:rFonts w:ascii="Traditional Arabic" w:eastAsia="Calibri" w:hAnsi="Traditional Arabic" w:cs="Traditional Arabic"/>
          <w:noProof/>
          <w:sz w:val="28"/>
          <w:szCs w:val="28"/>
          <w:rtl/>
          <w:lang w:bidi="ar-TN"/>
        </w:rPr>
      </w:pPr>
      <w:bookmarkStart w:id="30" w:name="_GoBack"/>
      <w:r>
        <w:rPr>
          <w:noProof/>
          <w:lang w:eastAsia="fr-FR"/>
        </w:rPr>
        <w:drawing>
          <wp:inline distT="0" distB="0" distL="0" distR="0" wp14:anchorId="7C6951A7" wp14:editId="1A39E70F">
            <wp:extent cx="5383987" cy="3935577"/>
            <wp:effectExtent l="0" t="0" r="26670" b="2730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End w:id="30"/>
    </w:p>
    <w:p w:rsidR="0030127E" w:rsidRPr="004B1610" w:rsidRDefault="0030127E" w:rsidP="005A3CB6">
      <w:pPr>
        <w:pStyle w:val="Lgende"/>
        <w:bidi/>
        <w:spacing w:before="240" w:line="360" w:lineRule="auto"/>
        <w:jc w:val="center"/>
        <w:rPr>
          <w:rFonts w:ascii="Traditional Arabic" w:hAnsi="Traditional Arabic" w:cs="Traditional Arabic"/>
          <w:sz w:val="28"/>
          <w:szCs w:val="28"/>
          <w:rtl/>
        </w:rPr>
      </w:pPr>
      <w:bookmarkStart w:id="31" w:name="_Toc2965017"/>
      <w:r w:rsidRPr="004B1610">
        <w:rPr>
          <w:rFonts w:ascii="Traditional Arabic" w:hAnsi="Traditional Arabic" w:cs="Traditional Arabic" w:hint="cs"/>
          <w:sz w:val="28"/>
          <w:szCs w:val="28"/>
          <w:rtl/>
        </w:rPr>
        <w:t>رسم</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توضيحي</w:t>
      </w:r>
      <w:r w:rsidRPr="004B1610">
        <w:rPr>
          <w:rFonts w:ascii="Traditional Arabic" w:hAnsi="Traditional Arabic" w:cs="Traditional Arabic"/>
          <w:sz w:val="28"/>
          <w:szCs w:val="28"/>
          <w:rtl/>
        </w:rPr>
        <w:t xml:space="preserve"> </w:t>
      </w:r>
      <w:r w:rsidRPr="004B1610">
        <w:rPr>
          <w:rFonts w:ascii="Traditional Arabic" w:hAnsi="Traditional Arabic" w:cs="Traditional Arabic"/>
          <w:sz w:val="28"/>
          <w:szCs w:val="28"/>
          <w:rtl/>
        </w:rPr>
        <w:fldChar w:fldCharType="begin"/>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Pr>
        <w:instrText>SEQ</w:instrText>
      </w:r>
      <w:r w:rsidRPr="004B1610">
        <w:rPr>
          <w:rFonts w:ascii="Traditional Arabic" w:hAnsi="Traditional Arabic" w:cs="Traditional Arabic"/>
          <w:sz w:val="28"/>
          <w:szCs w:val="28"/>
          <w:rtl/>
        </w:rPr>
        <w:instrText xml:space="preserve"> رسم_توضيحي \* </w:instrText>
      </w:r>
      <w:r w:rsidRPr="004B1610">
        <w:rPr>
          <w:rFonts w:ascii="Traditional Arabic" w:hAnsi="Traditional Arabic" w:cs="Traditional Arabic"/>
          <w:sz w:val="28"/>
          <w:szCs w:val="28"/>
        </w:rPr>
        <w:instrText>ARABIC</w:instrText>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11</w:t>
      </w:r>
      <w:r w:rsidRPr="004B1610">
        <w:rPr>
          <w:rFonts w:ascii="Traditional Arabic" w:hAnsi="Traditional Arabic" w:cs="Traditional Arabic"/>
          <w:sz w:val="28"/>
          <w:szCs w:val="28"/>
          <w:rtl/>
        </w:rPr>
        <w:fldChar w:fldCharType="end"/>
      </w:r>
      <w:r w:rsidRPr="004B1610">
        <w:rPr>
          <w:rFonts w:ascii="Traditional Arabic" w:hAnsi="Traditional Arabic" w:cs="Traditional Arabic" w:hint="cs"/>
          <w:sz w:val="28"/>
          <w:szCs w:val="28"/>
          <w:rtl/>
        </w:rPr>
        <w:t xml:space="preserve"> : </w:t>
      </w:r>
      <w:r w:rsidR="00DA7C1E" w:rsidRPr="004B1610">
        <w:rPr>
          <w:rFonts w:ascii="Traditional Arabic" w:hAnsi="Traditional Arabic" w:cs="Traditional Arabic" w:hint="cs"/>
          <w:sz w:val="28"/>
          <w:szCs w:val="28"/>
          <w:rtl/>
        </w:rPr>
        <w:t>النتائج المتعلقة بتقييم</w:t>
      </w:r>
      <w:r w:rsidRPr="004B1610">
        <w:rPr>
          <w:rFonts w:ascii="Traditional Arabic" w:hAnsi="Traditional Arabic" w:cs="Traditional Arabic"/>
          <w:sz w:val="28"/>
          <w:szCs w:val="28"/>
          <w:rtl/>
        </w:rPr>
        <w:t xml:space="preserve"> مؤشر المواصفات العامة لبوابات البيانات المفتوحة</w:t>
      </w:r>
      <w:bookmarkEnd w:id="31"/>
    </w:p>
    <w:p w:rsidR="006B1D09" w:rsidRDefault="006B1D09" w:rsidP="006B1D09">
      <w:pPr>
        <w:pStyle w:val="Paragraphedeliste"/>
        <w:bidi/>
        <w:spacing w:before="100" w:after="0"/>
        <w:jc w:val="both"/>
        <w:rPr>
          <w:rFonts w:ascii="Traditional Arabic" w:eastAsia="Calibri" w:hAnsi="Traditional Arabic" w:cs="Traditional Arabic"/>
          <w:noProof/>
          <w:sz w:val="28"/>
          <w:szCs w:val="28"/>
        </w:rPr>
      </w:pPr>
    </w:p>
    <w:p w:rsidR="00516F29" w:rsidRDefault="00516F29" w:rsidP="00516F29">
      <w:pPr>
        <w:pStyle w:val="Paragraphedeliste"/>
        <w:bidi/>
        <w:spacing w:before="100" w:after="0"/>
        <w:jc w:val="both"/>
        <w:rPr>
          <w:rFonts w:ascii="Traditional Arabic" w:eastAsia="Calibri" w:hAnsi="Traditional Arabic" w:cs="Traditional Arabic"/>
          <w:noProof/>
          <w:sz w:val="28"/>
          <w:szCs w:val="28"/>
        </w:rPr>
      </w:pPr>
    </w:p>
    <w:p w:rsidR="00516F29" w:rsidRDefault="00516F29" w:rsidP="00516F29">
      <w:pPr>
        <w:pStyle w:val="Paragraphedeliste"/>
        <w:bidi/>
        <w:spacing w:before="100" w:after="0"/>
        <w:jc w:val="both"/>
        <w:rPr>
          <w:rFonts w:ascii="Traditional Arabic" w:eastAsia="Calibri" w:hAnsi="Traditional Arabic" w:cs="Traditional Arabic"/>
          <w:noProof/>
          <w:sz w:val="28"/>
          <w:szCs w:val="28"/>
          <w:rtl/>
        </w:rPr>
      </w:pPr>
    </w:p>
    <w:p w:rsidR="008B00D9" w:rsidRPr="004B1610" w:rsidRDefault="008B00D9" w:rsidP="006B1D09">
      <w:pPr>
        <w:pStyle w:val="Paragraphedeliste"/>
        <w:numPr>
          <w:ilvl w:val="0"/>
          <w:numId w:val="15"/>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lastRenderedPageBreak/>
        <w:t xml:space="preserve">نقص على مستوى سهولة النفاذ واستغلال البيانات </w:t>
      </w:r>
      <w:r w:rsidR="00BB5059" w:rsidRPr="00BB5059">
        <w:rPr>
          <w:rFonts w:ascii="Traditional Arabic" w:eastAsia="Calibri" w:hAnsi="Traditional Arabic" w:cs="Traditional Arabic" w:hint="cs"/>
          <w:noProof/>
          <w:sz w:val="28"/>
          <w:szCs w:val="28"/>
          <w:rtl/>
          <w:lang w:bidi="ar-TN"/>
        </w:rPr>
        <w:t>في حين يعتبر</w:t>
      </w:r>
      <w:r w:rsidR="00BB5059" w:rsidRPr="004B1610">
        <w:rPr>
          <w:rFonts w:ascii="Traditional Arabic" w:eastAsia="Calibri" w:hAnsi="Traditional Arabic" w:cs="Traditional Arabic"/>
          <w:noProof/>
          <w:sz w:val="28"/>
          <w:szCs w:val="28"/>
          <w:rtl/>
          <w:lang w:bidi="ar-TN"/>
        </w:rPr>
        <w:t xml:space="preserve"> </w:t>
      </w:r>
      <w:r w:rsidRPr="004B1610">
        <w:rPr>
          <w:rFonts w:ascii="Traditional Arabic" w:eastAsia="Calibri" w:hAnsi="Traditional Arabic" w:cs="Traditional Arabic"/>
          <w:noProof/>
          <w:sz w:val="28"/>
          <w:szCs w:val="28"/>
          <w:rtl/>
          <w:lang w:bidi="ar-TN"/>
        </w:rPr>
        <w:t xml:space="preserve">النفاذ للبوابة واستغلال البيانات عنصر هام في تقييم البيانات المفتوحة واعادة الاستعمال، وهو أحد الأهداف التي يجب تطويرها. </w:t>
      </w:r>
      <w:r w:rsidR="00312E81">
        <w:rPr>
          <w:rFonts w:ascii="Traditional Arabic" w:eastAsia="Calibri" w:hAnsi="Traditional Arabic" w:cs="Traditional Arabic" w:hint="cs"/>
          <w:noProof/>
          <w:sz w:val="28"/>
          <w:szCs w:val="28"/>
          <w:rtl/>
          <w:lang w:bidi="ar-TN"/>
        </w:rPr>
        <w:t xml:space="preserve">حيث </w:t>
      </w:r>
      <w:r w:rsidRPr="004B1610">
        <w:rPr>
          <w:rFonts w:ascii="Traditional Arabic" w:eastAsia="Calibri" w:hAnsi="Traditional Arabic" w:cs="Traditional Arabic"/>
          <w:noProof/>
          <w:sz w:val="28"/>
          <w:szCs w:val="28"/>
          <w:rtl/>
          <w:lang w:bidi="ar-TN"/>
        </w:rPr>
        <w:t>قدّر المعدل العام لمؤشر سهولة النفاذ واستغلال البيانات بوابات البيانات المفتوحة بــ</w:t>
      </w:r>
      <w:r w:rsidR="0030127E" w:rsidRPr="00BA3054">
        <w:rPr>
          <w:rFonts w:ascii="Traditional Arabic" w:eastAsia="Calibri" w:hAnsi="Traditional Arabic" w:cs="Traditional Arabic"/>
          <w:noProof/>
          <w:sz w:val="24"/>
          <w:szCs w:val="24"/>
          <w:lang w:bidi="ar-TN"/>
        </w:rPr>
        <w:t>%59</w:t>
      </w:r>
      <w:r w:rsidR="0030127E" w:rsidRPr="004B1610">
        <w:rPr>
          <w:rFonts w:ascii="Traditional Arabic" w:eastAsia="Calibri" w:hAnsi="Traditional Arabic" w:cs="Traditional Arabic"/>
          <w:noProof/>
          <w:sz w:val="28"/>
          <w:szCs w:val="28"/>
          <w:lang w:bidi="ar-TN"/>
        </w:rPr>
        <w:t xml:space="preserve"> </w:t>
      </w:r>
      <w:r w:rsidR="00312E81">
        <w:rPr>
          <w:rFonts w:ascii="Traditional Arabic" w:eastAsia="Calibri" w:hAnsi="Traditional Arabic" w:cs="Traditional Arabic" w:hint="cs"/>
          <w:noProof/>
          <w:sz w:val="28"/>
          <w:szCs w:val="28"/>
          <w:rtl/>
          <w:lang w:bidi="ar-TN"/>
        </w:rPr>
        <w:t xml:space="preserve">. </w:t>
      </w:r>
      <w:r w:rsidRPr="004B1610">
        <w:rPr>
          <w:rFonts w:ascii="Traditional Arabic" w:eastAsia="Calibri" w:hAnsi="Traditional Arabic" w:cs="Traditional Arabic"/>
          <w:noProof/>
          <w:sz w:val="28"/>
          <w:szCs w:val="28"/>
          <w:rtl/>
          <w:lang w:bidi="ar-TN"/>
        </w:rPr>
        <w:t xml:space="preserve">وتراوح هذا المؤشر بين </w:t>
      </w:r>
      <w:r w:rsidRPr="00BA3054">
        <w:rPr>
          <w:rFonts w:ascii="Traditional Arabic" w:eastAsia="Calibri" w:hAnsi="Traditional Arabic" w:cs="Traditional Arabic"/>
          <w:noProof/>
          <w:sz w:val="24"/>
          <w:szCs w:val="24"/>
          <w:rtl/>
          <w:lang w:bidi="ar-TN"/>
        </w:rPr>
        <w:t>10%</w:t>
      </w:r>
      <w:r w:rsidRPr="004B1610">
        <w:rPr>
          <w:rFonts w:ascii="Traditional Arabic" w:eastAsia="Calibri" w:hAnsi="Traditional Arabic" w:cs="Traditional Arabic"/>
          <w:noProof/>
          <w:sz w:val="28"/>
          <w:szCs w:val="28"/>
          <w:rtl/>
          <w:lang w:bidi="ar-TN"/>
        </w:rPr>
        <w:t xml:space="preserve"> و</w:t>
      </w:r>
      <w:r w:rsidR="00312E81">
        <w:rPr>
          <w:rFonts w:ascii="Traditional Arabic" w:eastAsia="Calibri" w:hAnsi="Traditional Arabic" w:cs="Traditional Arabic"/>
          <w:noProof/>
          <w:sz w:val="24"/>
          <w:szCs w:val="24"/>
          <w:rtl/>
          <w:lang w:bidi="ar-TN"/>
        </w:rPr>
        <w:t>78</w:t>
      </w:r>
      <w:r w:rsidR="00312E81" w:rsidRPr="00312E81">
        <w:rPr>
          <w:rFonts w:ascii="Traditional Arabic" w:eastAsia="Calibri" w:hAnsi="Traditional Arabic" w:cs="Traditional Arabic"/>
          <w:noProof/>
          <w:sz w:val="24"/>
          <w:szCs w:val="24"/>
          <w:rtl/>
          <w:lang w:bidi="ar-TN"/>
        </w:rPr>
        <w:t>%</w:t>
      </w:r>
      <w:r w:rsidR="00312E81" w:rsidRPr="00312E81">
        <w:rPr>
          <w:rFonts w:ascii="Traditional Arabic" w:eastAsia="Calibri" w:hAnsi="Traditional Arabic" w:cs="Traditional Arabic" w:hint="cs"/>
          <w:noProof/>
          <w:sz w:val="28"/>
          <w:szCs w:val="28"/>
          <w:rtl/>
          <w:lang w:bidi="ar-TN"/>
        </w:rPr>
        <w:t>. في</w:t>
      </w:r>
      <w:r w:rsidR="00312E81" w:rsidRPr="00312E81">
        <w:rPr>
          <w:rFonts w:ascii="Traditional Arabic" w:eastAsia="Calibri" w:hAnsi="Traditional Arabic" w:cs="Traditional Arabic"/>
          <w:noProof/>
          <w:sz w:val="28"/>
          <w:szCs w:val="28"/>
          <w:rtl/>
          <w:lang w:bidi="ar-TN"/>
        </w:rPr>
        <w:t xml:space="preserve"> </w:t>
      </w:r>
      <w:r w:rsidR="00312E81" w:rsidRPr="00312E81">
        <w:rPr>
          <w:rFonts w:ascii="Traditional Arabic" w:eastAsia="Calibri" w:hAnsi="Traditional Arabic" w:cs="Traditional Arabic" w:hint="cs"/>
          <w:noProof/>
          <w:sz w:val="28"/>
          <w:szCs w:val="28"/>
          <w:rtl/>
          <w:lang w:bidi="ar-TN"/>
        </w:rPr>
        <w:t>حين</w:t>
      </w:r>
      <w:r w:rsidR="00312E81" w:rsidRPr="00312E81">
        <w:rPr>
          <w:rFonts w:ascii="Traditional Arabic" w:eastAsia="Calibri" w:hAnsi="Traditional Arabic" w:cs="Traditional Arabic"/>
          <w:noProof/>
          <w:sz w:val="28"/>
          <w:szCs w:val="28"/>
          <w:rtl/>
          <w:lang w:bidi="ar-TN"/>
        </w:rPr>
        <w:t xml:space="preserve"> </w:t>
      </w:r>
      <w:r w:rsidR="00312E81" w:rsidRPr="00312E81">
        <w:rPr>
          <w:rFonts w:ascii="Traditional Arabic" w:eastAsia="Calibri" w:hAnsi="Traditional Arabic" w:cs="Traditional Arabic" w:hint="cs"/>
          <w:noProof/>
          <w:sz w:val="28"/>
          <w:szCs w:val="28"/>
          <w:rtl/>
          <w:lang w:bidi="ar-TN"/>
        </w:rPr>
        <w:t>تتلخص</w:t>
      </w:r>
      <w:r w:rsidR="00312E81" w:rsidRPr="00312E81">
        <w:rPr>
          <w:rFonts w:ascii="Traditional Arabic" w:eastAsia="Calibri" w:hAnsi="Traditional Arabic" w:cs="Traditional Arabic"/>
          <w:noProof/>
          <w:sz w:val="28"/>
          <w:szCs w:val="28"/>
          <w:rtl/>
          <w:lang w:bidi="ar-TN"/>
        </w:rPr>
        <w:t xml:space="preserve"> </w:t>
      </w:r>
      <w:r w:rsidR="00312E81" w:rsidRPr="00312E81">
        <w:rPr>
          <w:rFonts w:ascii="Traditional Arabic" w:eastAsia="Calibri" w:hAnsi="Traditional Arabic" w:cs="Traditional Arabic" w:hint="cs"/>
          <w:noProof/>
          <w:sz w:val="28"/>
          <w:szCs w:val="28"/>
          <w:rtl/>
          <w:lang w:bidi="ar-TN"/>
        </w:rPr>
        <w:t>أهم</w:t>
      </w:r>
      <w:r w:rsidR="00312E81" w:rsidRPr="00312E81">
        <w:rPr>
          <w:rFonts w:ascii="Traditional Arabic" w:eastAsia="Calibri" w:hAnsi="Traditional Arabic" w:cs="Traditional Arabic"/>
          <w:noProof/>
          <w:sz w:val="28"/>
          <w:szCs w:val="28"/>
          <w:rtl/>
          <w:lang w:bidi="ar-TN"/>
        </w:rPr>
        <w:t xml:space="preserve"> </w:t>
      </w:r>
      <w:r w:rsidR="00312E81" w:rsidRPr="00312E81">
        <w:rPr>
          <w:rFonts w:ascii="Traditional Arabic" w:eastAsia="Calibri" w:hAnsi="Traditional Arabic" w:cs="Traditional Arabic" w:hint="cs"/>
          <w:noProof/>
          <w:sz w:val="28"/>
          <w:szCs w:val="28"/>
          <w:rtl/>
          <w:lang w:bidi="ar-TN"/>
        </w:rPr>
        <w:t>أسباب</w:t>
      </w:r>
      <w:r w:rsidR="00312E81" w:rsidRPr="00312E81">
        <w:rPr>
          <w:rFonts w:ascii="Traditional Arabic" w:eastAsia="Calibri" w:hAnsi="Traditional Arabic" w:cs="Traditional Arabic"/>
          <w:noProof/>
          <w:sz w:val="28"/>
          <w:szCs w:val="28"/>
          <w:rtl/>
          <w:lang w:bidi="ar-TN"/>
        </w:rPr>
        <w:t xml:space="preserve"> </w:t>
      </w:r>
      <w:r w:rsidR="00312E81" w:rsidRPr="00312E81">
        <w:rPr>
          <w:rFonts w:ascii="Traditional Arabic" w:eastAsia="Calibri" w:hAnsi="Traditional Arabic" w:cs="Traditional Arabic" w:hint="cs"/>
          <w:noProof/>
          <w:sz w:val="28"/>
          <w:szCs w:val="28"/>
          <w:rtl/>
          <w:lang w:bidi="ar-TN"/>
        </w:rPr>
        <w:t>تراجعه</w:t>
      </w:r>
      <w:r w:rsidR="00312E81" w:rsidRPr="00312E81">
        <w:rPr>
          <w:rFonts w:ascii="Traditional Arabic" w:eastAsia="Calibri" w:hAnsi="Traditional Arabic" w:cs="Traditional Arabic"/>
          <w:noProof/>
          <w:sz w:val="28"/>
          <w:szCs w:val="28"/>
          <w:rtl/>
          <w:lang w:bidi="ar-TN"/>
        </w:rPr>
        <w:t xml:space="preserve"> </w:t>
      </w:r>
      <w:r w:rsidR="00312E81" w:rsidRPr="00312E81">
        <w:rPr>
          <w:rFonts w:ascii="Traditional Arabic" w:eastAsia="Calibri" w:hAnsi="Traditional Arabic" w:cs="Traditional Arabic" w:hint="cs"/>
          <w:noProof/>
          <w:sz w:val="28"/>
          <w:szCs w:val="28"/>
          <w:rtl/>
          <w:lang w:bidi="ar-TN"/>
        </w:rPr>
        <w:t>في</w:t>
      </w:r>
      <w:r w:rsidR="00312E81" w:rsidRPr="00312E81">
        <w:rPr>
          <w:rFonts w:ascii="Traditional Arabic" w:eastAsia="Calibri" w:hAnsi="Traditional Arabic" w:cs="Traditional Arabic"/>
          <w:noProof/>
          <w:sz w:val="28"/>
          <w:szCs w:val="28"/>
          <w:rtl/>
          <w:lang w:bidi="ar-TN"/>
        </w:rPr>
        <w:t xml:space="preserve"> :</w:t>
      </w:r>
    </w:p>
    <w:p w:rsidR="008B00D9" w:rsidRPr="004B1610" w:rsidRDefault="008B00D9" w:rsidP="00502AE9">
      <w:pPr>
        <w:pStyle w:val="Paragraphedeliste"/>
        <w:numPr>
          <w:ilvl w:val="1"/>
          <w:numId w:val="15"/>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 xml:space="preserve">عدم توفر فضاء خاص لنشر التطبيقات وامثلة </w:t>
      </w:r>
      <w:r w:rsidR="00502AE9">
        <w:rPr>
          <w:rFonts w:ascii="Traditional Arabic" w:eastAsia="Calibri" w:hAnsi="Traditional Arabic" w:cs="Traditional Arabic" w:hint="cs"/>
          <w:noProof/>
          <w:sz w:val="28"/>
          <w:szCs w:val="28"/>
          <w:rtl/>
          <w:lang w:bidi="ar-TN"/>
        </w:rPr>
        <w:t>خاصة</w:t>
      </w:r>
      <w:r w:rsidRPr="004B1610">
        <w:rPr>
          <w:rFonts w:ascii="Traditional Arabic" w:eastAsia="Calibri" w:hAnsi="Traditional Arabic" w:cs="Traditional Arabic"/>
          <w:noProof/>
          <w:sz w:val="28"/>
          <w:szCs w:val="28"/>
          <w:rtl/>
          <w:lang w:bidi="ar-TN"/>
        </w:rPr>
        <w:t xml:space="preserve"> </w:t>
      </w:r>
      <w:r w:rsidR="00502AE9">
        <w:rPr>
          <w:rFonts w:ascii="Traditional Arabic" w:eastAsia="Calibri" w:hAnsi="Traditional Arabic" w:cs="Traditional Arabic" w:hint="cs"/>
          <w:noProof/>
          <w:sz w:val="28"/>
          <w:szCs w:val="28"/>
          <w:rtl/>
          <w:lang w:bidi="ar-TN"/>
        </w:rPr>
        <w:t>ب</w:t>
      </w:r>
      <w:r w:rsidRPr="004B1610">
        <w:rPr>
          <w:rFonts w:ascii="Traditional Arabic" w:eastAsia="Calibri" w:hAnsi="Traditional Arabic" w:cs="Traditional Arabic"/>
          <w:noProof/>
          <w:sz w:val="28"/>
          <w:szCs w:val="28"/>
          <w:rtl/>
          <w:lang w:bidi="ar-TN"/>
        </w:rPr>
        <w:t xml:space="preserve">إعادة </w:t>
      </w:r>
      <w:r w:rsidR="00502AE9">
        <w:rPr>
          <w:rFonts w:ascii="Traditional Arabic" w:eastAsia="Calibri" w:hAnsi="Traditional Arabic" w:cs="Traditional Arabic" w:hint="cs"/>
          <w:noProof/>
          <w:sz w:val="28"/>
          <w:szCs w:val="28"/>
          <w:rtl/>
          <w:lang w:bidi="ar-TN"/>
        </w:rPr>
        <w:t>استعمال</w:t>
      </w:r>
      <w:r w:rsidRPr="004B1610">
        <w:rPr>
          <w:rFonts w:ascii="Traditional Arabic" w:eastAsia="Calibri" w:hAnsi="Traditional Arabic" w:cs="Traditional Arabic"/>
          <w:noProof/>
          <w:sz w:val="28"/>
          <w:szCs w:val="28"/>
          <w:rtl/>
          <w:lang w:bidi="ar-TN"/>
        </w:rPr>
        <w:t xml:space="preserve"> المعطيات المنشورة بالبوابة،</w:t>
      </w:r>
    </w:p>
    <w:p w:rsidR="008B00D9" w:rsidRPr="004B1610" w:rsidRDefault="008B00D9" w:rsidP="004B1610">
      <w:pPr>
        <w:pStyle w:val="Paragraphedeliste"/>
        <w:numPr>
          <w:ilvl w:val="1"/>
          <w:numId w:val="15"/>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 xml:space="preserve"> نقص على مستوى محرك البحث الخاص بالبوابة، </w:t>
      </w:r>
    </w:p>
    <w:p w:rsidR="008B00D9" w:rsidRPr="004B1610" w:rsidRDefault="008B00D9" w:rsidP="00502AE9">
      <w:pPr>
        <w:pStyle w:val="Paragraphedeliste"/>
        <w:numPr>
          <w:ilvl w:val="1"/>
          <w:numId w:val="15"/>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 xml:space="preserve">نقص على مستوى واجهة تطبيقة البرمجة  </w:t>
      </w:r>
      <w:r w:rsidRPr="004B1610">
        <w:rPr>
          <w:rFonts w:ascii="Traditional Arabic" w:eastAsia="Calibri" w:hAnsi="Traditional Arabic" w:cs="Traditional Arabic"/>
          <w:noProof/>
          <w:sz w:val="28"/>
          <w:szCs w:val="28"/>
          <w:lang w:bidi="ar-TN"/>
        </w:rPr>
        <w:t>(</w:t>
      </w:r>
      <w:r w:rsidRPr="00502AE9">
        <w:rPr>
          <w:rFonts w:ascii="Traditional Arabic" w:eastAsia="Calibri" w:hAnsi="Traditional Arabic" w:cs="Traditional Arabic"/>
          <w:noProof/>
          <w:sz w:val="24"/>
          <w:szCs w:val="24"/>
          <w:lang w:bidi="ar-TN"/>
        </w:rPr>
        <w:t>API</w:t>
      </w:r>
      <w:r w:rsidRPr="004B1610">
        <w:rPr>
          <w:rFonts w:ascii="Traditional Arabic" w:eastAsia="Calibri" w:hAnsi="Traditional Arabic" w:cs="Traditional Arabic"/>
          <w:noProof/>
          <w:sz w:val="28"/>
          <w:szCs w:val="28"/>
          <w:lang w:bidi="ar-TN"/>
        </w:rPr>
        <w:t>)</w:t>
      </w:r>
      <w:r w:rsidR="00502AE9">
        <w:rPr>
          <w:rFonts w:ascii="Traditional Arabic" w:eastAsia="Calibri" w:hAnsi="Traditional Arabic" w:cs="Traditional Arabic"/>
          <w:noProof/>
          <w:sz w:val="28"/>
          <w:szCs w:val="28"/>
          <w:rtl/>
          <w:lang w:bidi="ar-TN"/>
        </w:rPr>
        <w:t xml:space="preserve"> ال</w:t>
      </w:r>
      <w:r w:rsidRPr="004B1610">
        <w:rPr>
          <w:rFonts w:ascii="Traditional Arabic" w:eastAsia="Calibri" w:hAnsi="Traditional Arabic" w:cs="Traditional Arabic"/>
          <w:noProof/>
          <w:sz w:val="28"/>
          <w:szCs w:val="28"/>
          <w:rtl/>
          <w:lang w:bidi="ar-TN"/>
        </w:rPr>
        <w:t>ذي يتمثل في عدم توفر الواجهة التي تمكن من استغلال المعطيات أو عدم توفر دليل لاستعمالها</w:t>
      </w:r>
      <w:r w:rsidR="00502AE9">
        <w:rPr>
          <w:rFonts w:ascii="Traditional Arabic" w:eastAsia="Calibri" w:hAnsi="Traditional Arabic" w:cs="Traditional Arabic" w:hint="cs"/>
          <w:noProof/>
          <w:sz w:val="28"/>
          <w:szCs w:val="28"/>
          <w:rtl/>
          <w:lang w:bidi="ar-TN"/>
        </w:rPr>
        <w:t xml:space="preserve">. وهو </w:t>
      </w:r>
      <w:r w:rsidRPr="004B1610">
        <w:rPr>
          <w:rFonts w:ascii="Traditional Arabic" w:eastAsia="Calibri" w:hAnsi="Traditional Arabic" w:cs="Traditional Arabic"/>
          <w:noProof/>
          <w:sz w:val="28"/>
          <w:szCs w:val="28"/>
          <w:rtl/>
          <w:lang w:bidi="ar-TN"/>
        </w:rPr>
        <w:t xml:space="preserve">ما </w:t>
      </w:r>
      <w:r w:rsidR="002A11BB" w:rsidRPr="002A11BB">
        <w:rPr>
          <w:rFonts w:ascii="Traditional Arabic" w:eastAsia="Calibri" w:hAnsi="Traditional Arabic" w:cs="Traditional Arabic" w:hint="cs"/>
          <w:noProof/>
          <w:sz w:val="28"/>
          <w:szCs w:val="28"/>
          <w:rtl/>
          <w:lang w:bidi="ar-TN"/>
        </w:rPr>
        <w:t>يحول</w:t>
      </w:r>
      <w:r w:rsidR="002A11BB" w:rsidRPr="002A11BB">
        <w:rPr>
          <w:rFonts w:ascii="Traditional Arabic" w:eastAsia="Calibri" w:hAnsi="Traditional Arabic" w:cs="Traditional Arabic"/>
          <w:noProof/>
          <w:sz w:val="28"/>
          <w:szCs w:val="28"/>
          <w:rtl/>
          <w:lang w:bidi="ar-TN"/>
        </w:rPr>
        <w:t xml:space="preserve"> </w:t>
      </w:r>
      <w:r w:rsidR="002A11BB" w:rsidRPr="002A11BB">
        <w:rPr>
          <w:rFonts w:ascii="Traditional Arabic" w:eastAsia="Calibri" w:hAnsi="Traditional Arabic" w:cs="Traditional Arabic" w:hint="cs"/>
          <w:noProof/>
          <w:sz w:val="28"/>
          <w:szCs w:val="28"/>
          <w:rtl/>
          <w:lang w:bidi="ar-TN"/>
        </w:rPr>
        <w:t>دون</w:t>
      </w:r>
      <w:r w:rsidRPr="004B1610">
        <w:rPr>
          <w:rFonts w:ascii="Traditional Arabic" w:eastAsia="Calibri" w:hAnsi="Traditional Arabic" w:cs="Traditional Arabic"/>
          <w:noProof/>
          <w:sz w:val="28"/>
          <w:szCs w:val="28"/>
          <w:rtl/>
          <w:lang w:bidi="ar-TN"/>
        </w:rPr>
        <w:t xml:space="preserve"> إعادة استغلال المعطيات المتوفرة بالبوابة</w:t>
      </w:r>
      <w:r w:rsidR="00502AE9">
        <w:rPr>
          <w:rFonts w:ascii="Traditional Arabic" w:eastAsia="Calibri" w:hAnsi="Traditional Arabic" w:cs="Traditional Arabic" w:hint="cs"/>
          <w:noProof/>
          <w:sz w:val="28"/>
          <w:szCs w:val="28"/>
          <w:rtl/>
          <w:lang w:bidi="ar-TN"/>
        </w:rPr>
        <w:t>،</w:t>
      </w:r>
    </w:p>
    <w:p w:rsidR="008B00D9" w:rsidRPr="004B1610" w:rsidRDefault="008B00D9" w:rsidP="004B1610">
      <w:pPr>
        <w:pStyle w:val="Paragraphedeliste"/>
        <w:numPr>
          <w:ilvl w:val="1"/>
          <w:numId w:val="15"/>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 xml:space="preserve"> نقص على مستوى فضاء المستعمل،</w:t>
      </w:r>
    </w:p>
    <w:p w:rsidR="008B00D9" w:rsidRPr="004B1610" w:rsidRDefault="008B00D9" w:rsidP="004B1610">
      <w:pPr>
        <w:bidi/>
        <w:spacing w:after="0"/>
        <w:jc w:val="both"/>
        <w:rPr>
          <w:rFonts w:ascii="Traditional Arabic" w:hAnsi="Traditional Arabic" w:cs="Traditional Arabic"/>
          <w:b/>
          <w:bCs/>
          <w:sz w:val="28"/>
          <w:szCs w:val="28"/>
          <w:rtl/>
        </w:rPr>
      </w:pPr>
    </w:p>
    <w:p w:rsidR="008B00D9" w:rsidRPr="004B1610" w:rsidRDefault="008B00D9" w:rsidP="004B1610">
      <w:pPr>
        <w:bidi/>
        <w:spacing w:after="0"/>
        <w:jc w:val="center"/>
        <w:rPr>
          <w:rFonts w:ascii="Traditional Arabic" w:hAnsi="Traditional Arabic" w:cs="Traditional Arabic"/>
          <w:b/>
          <w:bCs/>
          <w:sz w:val="28"/>
          <w:szCs w:val="28"/>
        </w:rPr>
      </w:pPr>
      <w:r w:rsidRPr="004B1610">
        <w:rPr>
          <w:rFonts w:ascii="Traditional Arabic" w:hAnsi="Traditional Arabic" w:cs="Traditional Arabic"/>
          <w:noProof/>
          <w:sz w:val="28"/>
          <w:szCs w:val="28"/>
          <w:lang w:eastAsia="fr-FR"/>
        </w:rPr>
        <w:drawing>
          <wp:inline distT="0" distB="0" distL="0" distR="0" wp14:anchorId="63947A11" wp14:editId="521BDD1B">
            <wp:extent cx="5685183" cy="4055166"/>
            <wp:effectExtent l="0" t="0" r="10795" b="21590"/>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B00D9" w:rsidRPr="004B1610" w:rsidRDefault="003F7EE4" w:rsidP="005A3CB6">
      <w:pPr>
        <w:pStyle w:val="Lgende"/>
        <w:bidi/>
        <w:spacing w:before="240" w:line="276" w:lineRule="auto"/>
        <w:jc w:val="center"/>
        <w:rPr>
          <w:rFonts w:ascii="Traditional Arabic" w:hAnsi="Traditional Arabic" w:cs="Traditional Arabic"/>
          <w:sz w:val="28"/>
          <w:szCs w:val="28"/>
        </w:rPr>
      </w:pPr>
      <w:bookmarkStart w:id="32" w:name="_Toc2965018"/>
      <w:r w:rsidRPr="004B1610">
        <w:rPr>
          <w:rFonts w:ascii="Traditional Arabic" w:hAnsi="Traditional Arabic" w:cs="Traditional Arabic" w:hint="cs"/>
          <w:sz w:val="28"/>
          <w:szCs w:val="28"/>
          <w:rtl/>
        </w:rPr>
        <w:t>رسم</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توضيحي</w:t>
      </w:r>
      <w:r w:rsidRPr="004B1610">
        <w:rPr>
          <w:rFonts w:ascii="Traditional Arabic" w:hAnsi="Traditional Arabic" w:cs="Traditional Arabic"/>
          <w:sz w:val="28"/>
          <w:szCs w:val="28"/>
          <w:rtl/>
        </w:rPr>
        <w:t xml:space="preserve"> </w:t>
      </w:r>
      <w:r w:rsidRPr="004B1610">
        <w:rPr>
          <w:rFonts w:ascii="Traditional Arabic" w:hAnsi="Traditional Arabic" w:cs="Traditional Arabic"/>
          <w:sz w:val="28"/>
          <w:szCs w:val="28"/>
          <w:rtl/>
        </w:rPr>
        <w:fldChar w:fldCharType="begin"/>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Pr>
        <w:instrText>SEQ</w:instrText>
      </w:r>
      <w:r w:rsidRPr="004B1610">
        <w:rPr>
          <w:rFonts w:ascii="Traditional Arabic" w:hAnsi="Traditional Arabic" w:cs="Traditional Arabic"/>
          <w:sz w:val="28"/>
          <w:szCs w:val="28"/>
          <w:rtl/>
        </w:rPr>
        <w:instrText xml:space="preserve"> رسم_توضيحي \* </w:instrText>
      </w:r>
      <w:r w:rsidRPr="004B1610">
        <w:rPr>
          <w:rFonts w:ascii="Traditional Arabic" w:hAnsi="Traditional Arabic" w:cs="Traditional Arabic"/>
          <w:sz w:val="28"/>
          <w:szCs w:val="28"/>
        </w:rPr>
        <w:instrText>ARABIC</w:instrText>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12</w:t>
      </w:r>
      <w:r w:rsidRPr="004B1610">
        <w:rPr>
          <w:rFonts w:ascii="Traditional Arabic" w:hAnsi="Traditional Arabic" w:cs="Traditional Arabic"/>
          <w:sz w:val="28"/>
          <w:szCs w:val="28"/>
          <w:rtl/>
        </w:rPr>
        <w:fldChar w:fldCharType="end"/>
      </w:r>
      <w:r w:rsidRPr="004B1610">
        <w:rPr>
          <w:rFonts w:ascii="Traditional Arabic" w:hAnsi="Traditional Arabic" w:cs="Traditional Arabic" w:hint="cs"/>
          <w:sz w:val="28"/>
          <w:szCs w:val="28"/>
          <w:rtl/>
        </w:rPr>
        <w:t xml:space="preserve">: </w:t>
      </w:r>
      <w:r w:rsidR="00120704" w:rsidRPr="004B1610">
        <w:rPr>
          <w:rFonts w:ascii="Traditional Arabic" w:hAnsi="Traditional Arabic" w:cs="Traditional Arabic" w:hint="cs"/>
          <w:sz w:val="28"/>
          <w:szCs w:val="28"/>
          <w:rtl/>
        </w:rPr>
        <w:t xml:space="preserve">النتائج المتعلقة بتقييم </w:t>
      </w:r>
      <w:proofErr w:type="gramStart"/>
      <w:r w:rsidR="008B00D9" w:rsidRPr="004B1610">
        <w:rPr>
          <w:rFonts w:ascii="Traditional Arabic" w:hAnsi="Traditional Arabic" w:cs="Traditional Arabic"/>
          <w:sz w:val="28"/>
          <w:szCs w:val="28"/>
          <w:rtl/>
        </w:rPr>
        <w:t>مؤشر</w:t>
      </w:r>
      <w:proofErr w:type="gramEnd"/>
      <w:r w:rsidR="008B00D9" w:rsidRPr="004B1610">
        <w:rPr>
          <w:rFonts w:ascii="Traditional Arabic" w:hAnsi="Traditional Arabic" w:cs="Traditional Arabic"/>
          <w:sz w:val="28"/>
          <w:szCs w:val="28"/>
          <w:rtl/>
        </w:rPr>
        <w:t xml:space="preserve"> سهولة النفاذ واستغلال البيانات</w:t>
      </w:r>
      <w:bookmarkEnd w:id="32"/>
    </w:p>
    <w:p w:rsidR="006B1D09" w:rsidRDefault="006B1D09" w:rsidP="006B1D09">
      <w:pPr>
        <w:pStyle w:val="Paragraphedeliste"/>
        <w:bidi/>
        <w:spacing w:before="100" w:after="0"/>
        <w:jc w:val="both"/>
        <w:rPr>
          <w:rFonts w:ascii="Traditional Arabic" w:eastAsia="Calibri" w:hAnsi="Traditional Arabic" w:cs="Traditional Arabic"/>
          <w:noProof/>
          <w:sz w:val="28"/>
          <w:szCs w:val="28"/>
          <w:rtl/>
          <w:lang w:bidi="ar-TN"/>
        </w:rPr>
      </w:pPr>
    </w:p>
    <w:p w:rsidR="006B1D09" w:rsidRDefault="006B1D09" w:rsidP="006B1D09">
      <w:pPr>
        <w:pStyle w:val="Paragraphedeliste"/>
        <w:bidi/>
        <w:spacing w:before="100" w:after="0"/>
        <w:jc w:val="both"/>
        <w:rPr>
          <w:rFonts w:ascii="Traditional Arabic" w:eastAsia="Calibri" w:hAnsi="Traditional Arabic" w:cs="Traditional Arabic"/>
          <w:noProof/>
          <w:sz w:val="28"/>
          <w:szCs w:val="28"/>
          <w:rtl/>
          <w:lang w:bidi="ar-TN"/>
        </w:rPr>
      </w:pPr>
    </w:p>
    <w:p w:rsidR="006B1D09" w:rsidRDefault="006B1D09" w:rsidP="006B1D09">
      <w:pPr>
        <w:pStyle w:val="Paragraphedeliste"/>
        <w:bidi/>
        <w:spacing w:before="100" w:after="0"/>
        <w:jc w:val="both"/>
        <w:rPr>
          <w:rFonts w:ascii="Traditional Arabic" w:eastAsia="Calibri" w:hAnsi="Traditional Arabic" w:cs="Traditional Arabic"/>
          <w:noProof/>
          <w:sz w:val="28"/>
          <w:szCs w:val="28"/>
          <w:rtl/>
          <w:lang w:bidi="ar-TN"/>
        </w:rPr>
      </w:pPr>
    </w:p>
    <w:p w:rsidR="00B60390" w:rsidRPr="00B60390" w:rsidRDefault="008B00D9" w:rsidP="00B60390">
      <w:pPr>
        <w:pStyle w:val="Paragraphedeliste"/>
        <w:numPr>
          <w:ilvl w:val="0"/>
          <w:numId w:val="15"/>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lastRenderedPageBreak/>
        <w:t xml:space="preserve">نقص على مستوى آليّات المشاركة الإلكترونيّة علما أنّ المشاركة الإلكترونية عنصر هام في تقييم البيانات المفتوحة وحافز لاعادة الاستعمال، وهو أحد الأهداف التي يجب تطويرها. وقدّر المعدل العام لمؤشر المشاركة الإلكترونية </w:t>
      </w:r>
      <w:r w:rsidR="006B1D09">
        <w:rPr>
          <w:rFonts w:ascii="Traditional Arabic" w:eastAsia="Calibri" w:hAnsi="Traditional Arabic" w:cs="Traditional Arabic" w:hint="cs"/>
          <w:noProof/>
          <w:sz w:val="28"/>
          <w:szCs w:val="28"/>
          <w:rtl/>
          <w:lang w:bidi="ar-TN"/>
        </w:rPr>
        <w:t>ب</w:t>
      </w:r>
      <w:r w:rsidRPr="004B1610">
        <w:rPr>
          <w:rFonts w:ascii="Traditional Arabic" w:eastAsia="Calibri" w:hAnsi="Traditional Arabic" w:cs="Traditional Arabic"/>
          <w:noProof/>
          <w:sz w:val="28"/>
          <w:szCs w:val="28"/>
          <w:rtl/>
          <w:lang w:bidi="ar-TN"/>
        </w:rPr>
        <w:t>بوابات البيانات المفتوحة بــ</w:t>
      </w:r>
      <w:r w:rsidRPr="00A4142E">
        <w:rPr>
          <w:rFonts w:ascii="Traditional Arabic" w:eastAsia="Calibri" w:hAnsi="Traditional Arabic" w:cs="Traditional Arabic"/>
          <w:noProof/>
          <w:sz w:val="24"/>
          <w:szCs w:val="24"/>
          <w:lang w:bidi="ar-TN"/>
        </w:rPr>
        <w:t>17%</w:t>
      </w:r>
      <w:r w:rsidRPr="004B1610">
        <w:rPr>
          <w:rFonts w:ascii="Traditional Arabic" w:eastAsia="Calibri" w:hAnsi="Traditional Arabic" w:cs="Traditional Arabic"/>
          <w:noProof/>
          <w:sz w:val="28"/>
          <w:szCs w:val="28"/>
          <w:lang w:bidi="ar-TN"/>
        </w:rPr>
        <w:t xml:space="preserve"> </w:t>
      </w:r>
      <w:r w:rsidR="0014248A">
        <w:rPr>
          <w:rFonts w:ascii="Traditional Arabic" w:eastAsia="Calibri" w:hAnsi="Traditional Arabic" w:cs="Traditional Arabic" w:hint="cs"/>
          <w:noProof/>
          <w:sz w:val="28"/>
          <w:szCs w:val="28"/>
          <w:rtl/>
          <w:lang w:bidi="ar-TN"/>
        </w:rPr>
        <w:t>.</w:t>
      </w:r>
      <w:r w:rsidR="00B60390">
        <w:rPr>
          <w:rFonts w:ascii="Traditional Arabic" w:eastAsia="Calibri" w:hAnsi="Traditional Arabic" w:cs="Traditional Arabic"/>
          <w:noProof/>
          <w:sz w:val="28"/>
          <w:szCs w:val="28"/>
          <w:lang w:bidi="ar-TN"/>
        </w:rPr>
        <w:t xml:space="preserve"> </w:t>
      </w:r>
      <w:r w:rsidRPr="00B60390">
        <w:rPr>
          <w:rFonts w:ascii="Traditional Arabic" w:eastAsia="Calibri" w:hAnsi="Traditional Arabic" w:cs="Traditional Arabic"/>
          <w:noProof/>
          <w:sz w:val="28"/>
          <w:szCs w:val="28"/>
          <w:rtl/>
          <w:lang w:bidi="ar-TN"/>
        </w:rPr>
        <w:t>وتراوح</w:t>
      </w:r>
      <w:r w:rsidR="0014248A" w:rsidRPr="00B60390">
        <w:rPr>
          <w:rFonts w:ascii="Traditional Arabic" w:eastAsia="Calibri" w:hAnsi="Traditional Arabic" w:cs="Traditional Arabic" w:hint="cs"/>
          <w:noProof/>
          <w:sz w:val="28"/>
          <w:szCs w:val="28"/>
          <w:rtl/>
          <w:lang w:bidi="ar-TN"/>
        </w:rPr>
        <w:t>ت نتائج التقييم</w:t>
      </w:r>
      <w:r w:rsidRPr="00B60390">
        <w:rPr>
          <w:rFonts w:ascii="Traditional Arabic" w:eastAsia="Calibri" w:hAnsi="Traditional Arabic" w:cs="Traditional Arabic"/>
          <w:noProof/>
          <w:sz w:val="28"/>
          <w:szCs w:val="28"/>
          <w:rtl/>
          <w:lang w:bidi="ar-TN"/>
        </w:rPr>
        <w:t xml:space="preserve"> </w:t>
      </w:r>
      <w:r w:rsidR="0014248A" w:rsidRPr="00B60390">
        <w:rPr>
          <w:rFonts w:ascii="Traditional Arabic" w:eastAsia="Calibri" w:hAnsi="Traditional Arabic" w:cs="Traditional Arabic" w:hint="cs"/>
          <w:noProof/>
          <w:sz w:val="28"/>
          <w:szCs w:val="28"/>
          <w:rtl/>
          <w:lang w:bidi="ar-TN"/>
        </w:rPr>
        <w:t xml:space="preserve"> المتعلقة به </w:t>
      </w:r>
      <w:r w:rsidRPr="00B60390">
        <w:rPr>
          <w:rFonts w:ascii="Traditional Arabic" w:eastAsia="Calibri" w:hAnsi="Traditional Arabic" w:cs="Traditional Arabic"/>
          <w:noProof/>
          <w:sz w:val="28"/>
          <w:szCs w:val="28"/>
          <w:rtl/>
          <w:lang w:bidi="ar-TN"/>
        </w:rPr>
        <w:t xml:space="preserve">بين </w:t>
      </w:r>
      <w:r w:rsidR="00A4142E" w:rsidRPr="00B60390">
        <w:rPr>
          <w:rFonts w:ascii="Traditional Arabic" w:eastAsia="Calibri" w:hAnsi="Traditional Arabic" w:cs="Traditional Arabic" w:hint="cs"/>
          <w:noProof/>
          <w:sz w:val="24"/>
          <w:szCs w:val="24"/>
          <w:rtl/>
          <w:lang w:bidi="ar-TN"/>
        </w:rPr>
        <w:t>1</w:t>
      </w:r>
      <w:r w:rsidRPr="00B60390">
        <w:rPr>
          <w:rFonts w:ascii="Traditional Arabic" w:eastAsia="Calibri" w:hAnsi="Traditional Arabic" w:cs="Traditional Arabic"/>
          <w:noProof/>
          <w:sz w:val="24"/>
          <w:szCs w:val="24"/>
          <w:rtl/>
          <w:lang w:bidi="ar-TN"/>
        </w:rPr>
        <w:t xml:space="preserve">0% </w:t>
      </w:r>
      <w:r w:rsidRPr="00B60390">
        <w:rPr>
          <w:rFonts w:ascii="Traditional Arabic" w:eastAsia="Calibri" w:hAnsi="Traditional Arabic" w:cs="Traditional Arabic"/>
          <w:noProof/>
          <w:sz w:val="28"/>
          <w:szCs w:val="28"/>
          <w:rtl/>
          <w:lang w:bidi="ar-TN"/>
        </w:rPr>
        <w:t>و</w:t>
      </w:r>
      <w:r w:rsidR="00A4142E" w:rsidRPr="00B60390">
        <w:rPr>
          <w:rFonts w:ascii="Traditional Arabic" w:eastAsia="Calibri" w:hAnsi="Traditional Arabic" w:cs="Traditional Arabic"/>
          <w:noProof/>
          <w:sz w:val="24"/>
          <w:szCs w:val="24"/>
          <w:rtl/>
          <w:lang w:bidi="ar-TN"/>
        </w:rPr>
        <w:t>56%</w:t>
      </w:r>
      <w:r w:rsidR="00A4142E" w:rsidRPr="00B60390">
        <w:rPr>
          <w:rFonts w:ascii="Traditional Arabic" w:eastAsia="Calibri" w:hAnsi="Traditional Arabic" w:cs="Traditional Arabic" w:hint="cs"/>
          <w:noProof/>
          <w:sz w:val="24"/>
          <w:szCs w:val="24"/>
          <w:rtl/>
          <w:lang w:bidi="ar-TN"/>
        </w:rPr>
        <w:t>.</w:t>
      </w:r>
    </w:p>
    <w:p w:rsidR="008B00D9" w:rsidRPr="004B1610" w:rsidRDefault="00A4142E" w:rsidP="00B60390">
      <w:pPr>
        <w:pStyle w:val="Paragraphedeliste"/>
        <w:bidi/>
        <w:spacing w:before="100" w:after="0"/>
        <w:jc w:val="both"/>
        <w:rPr>
          <w:rFonts w:ascii="Traditional Arabic" w:eastAsia="Calibri" w:hAnsi="Traditional Arabic" w:cs="Traditional Arabic"/>
          <w:noProof/>
          <w:sz w:val="28"/>
          <w:szCs w:val="28"/>
          <w:rtl/>
          <w:lang w:bidi="ar-TN"/>
        </w:rPr>
      </w:pPr>
      <w:r w:rsidRPr="00A4142E">
        <w:rPr>
          <w:rFonts w:ascii="Traditional Arabic" w:eastAsia="Calibri" w:hAnsi="Traditional Arabic" w:cs="Traditional Arabic" w:hint="cs"/>
          <w:noProof/>
          <w:sz w:val="24"/>
          <w:szCs w:val="24"/>
          <w:rtl/>
          <w:lang w:bidi="ar-TN"/>
        </w:rPr>
        <w:t>ويمكن</w:t>
      </w:r>
      <w:r w:rsidRPr="00A4142E">
        <w:rPr>
          <w:rFonts w:ascii="Traditional Arabic" w:eastAsia="Calibri" w:hAnsi="Traditional Arabic" w:cs="Traditional Arabic"/>
          <w:noProof/>
          <w:sz w:val="24"/>
          <w:szCs w:val="24"/>
          <w:rtl/>
          <w:lang w:bidi="ar-TN"/>
        </w:rPr>
        <w:t xml:space="preserve"> </w:t>
      </w:r>
      <w:r w:rsidRPr="00A4142E">
        <w:rPr>
          <w:rFonts w:ascii="Traditional Arabic" w:eastAsia="Calibri" w:hAnsi="Traditional Arabic" w:cs="Traditional Arabic" w:hint="cs"/>
          <w:noProof/>
          <w:sz w:val="24"/>
          <w:szCs w:val="24"/>
          <w:rtl/>
          <w:lang w:bidi="ar-TN"/>
        </w:rPr>
        <w:t>حوصلة</w:t>
      </w:r>
      <w:r w:rsidRPr="00A4142E">
        <w:rPr>
          <w:rFonts w:ascii="Traditional Arabic" w:eastAsia="Calibri" w:hAnsi="Traditional Arabic" w:cs="Traditional Arabic"/>
          <w:noProof/>
          <w:sz w:val="24"/>
          <w:szCs w:val="24"/>
          <w:rtl/>
          <w:lang w:bidi="ar-TN"/>
        </w:rPr>
        <w:t xml:space="preserve"> </w:t>
      </w:r>
      <w:r w:rsidRPr="00A4142E">
        <w:rPr>
          <w:rFonts w:ascii="Traditional Arabic" w:eastAsia="Calibri" w:hAnsi="Traditional Arabic" w:cs="Traditional Arabic" w:hint="cs"/>
          <w:noProof/>
          <w:sz w:val="24"/>
          <w:szCs w:val="24"/>
          <w:rtl/>
          <w:lang w:bidi="ar-TN"/>
        </w:rPr>
        <w:t>أسباب</w:t>
      </w:r>
      <w:r w:rsidRPr="00A4142E">
        <w:rPr>
          <w:rFonts w:ascii="Traditional Arabic" w:eastAsia="Calibri" w:hAnsi="Traditional Arabic" w:cs="Traditional Arabic"/>
          <w:noProof/>
          <w:sz w:val="24"/>
          <w:szCs w:val="24"/>
          <w:rtl/>
          <w:lang w:bidi="ar-TN"/>
        </w:rPr>
        <w:t xml:space="preserve"> </w:t>
      </w:r>
      <w:r w:rsidRPr="00A4142E">
        <w:rPr>
          <w:rFonts w:ascii="Traditional Arabic" w:eastAsia="Calibri" w:hAnsi="Traditional Arabic" w:cs="Traditional Arabic" w:hint="cs"/>
          <w:noProof/>
          <w:sz w:val="24"/>
          <w:szCs w:val="24"/>
          <w:rtl/>
          <w:lang w:bidi="ar-TN"/>
        </w:rPr>
        <w:t>ضعف</w:t>
      </w:r>
      <w:r w:rsidRPr="00A4142E">
        <w:rPr>
          <w:rFonts w:ascii="Traditional Arabic" w:eastAsia="Calibri" w:hAnsi="Traditional Arabic" w:cs="Traditional Arabic"/>
          <w:noProof/>
          <w:sz w:val="24"/>
          <w:szCs w:val="24"/>
          <w:rtl/>
          <w:lang w:bidi="ar-TN"/>
        </w:rPr>
        <w:t xml:space="preserve"> </w:t>
      </w:r>
      <w:r w:rsidRPr="00A4142E">
        <w:rPr>
          <w:rFonts w:ascii="Traditional Arabic" w:eastAsia="Calibri" w:hAnsi="Traditional Arabic" w:cs="Traditional Arabic" w:hint="cs"/>
          <w:noProof/>
          <w:sz w:val="24"/>
          <w:szCs w:val="24"/>
          <w:rtl/>
          <w:lang w:bidi="ar-TN"/>
        </w:rPr>
        <w:t>النسب</w:t>
      </w:r>
      <w:r w:rsidRPr="00A4142E">
        <w:rPr>
          <w:rFonts w:ascii="Traditional Arabic" w:eastAsia="Calibri" w:hAnsi="Traditional Arabic" w:cs="Traditional Arabic"/>
          <w:noProof/>
          <w:sz w:val="24"/>
          <w:szCs w:val="24"/>
          <w:rtl/>
          <w:lang w:bidi="ar-TN"/>
        </w:rPr>
        <w:t xml:space="preserve"> </w:t>
      </w:r>
      <w:r w:rsidRPr="00A4142E">
        <w:rPr>
          <w:rFonts w:ascii="Traditional Arabic" w:eastAsia="Calibri" w:hAnsi="Traditional Arabic" w:cs="Traditional Arabic" w:hint="cs"/>
          <w:noProof/>
          <w:sz w:val="24"/>
          <w:szCs w:val="24"/>
          <w:rtl/>
          <w:lang w:bidi="ar-TN"/>
        </w:rPr>
        <w:t>المسجلة</w:t>
      </w:r>
      <w:r w:rsidRPr="00A4142E">
        <w:rPr>
          <w:rFonts w:ascii="Traditional Arabic" w:eastAsia="Calibri" w:hAnsi="Traditional Arabic" w:cs="Traditional Arabic"/>
          <w:noProof/>
          <w:sz w:val="24"/>
          <w:szCs w:val="24"/>
          <w:rtl/>
          <w:lang w:bidi="ar-TN"/>
        </w:rPr>
        <w:t xml:space="preserve"> </w:t>
      </w:r>
      <w:r w:rsidRPr="00A4142E">
        <w:rPr>
          <w:rFonts w:ascii="Traditional Arabic" w:eastAsia="Calibri" w:hAnsi="Traditional Arabic" w:cs="Traditional Arabic" w:hint="cs"/>
          <w:noProof/>
          <w:sz w:val="24"/>
          <w:szCs w:val="24"/>
          <w:rtl/>
          <w:lang w:bidi="ar-TN"/>
        </w:rPr>
        <w:t>على</w:t>
      </w:r>
      <w:r w:rsidRPr="00A4142E">
        <w:rPr>
          <w:rFonts w:ascii="Traditional Arabic" w:eastAsia="Calibri" w:hAnsi="Traditional Arabic" w:cs="Traditional Arabic"/>
          <w:noProof/>
          <w:sz w:val="24"/>
          <w:szCs w:val="24"/>
          <w:rtl/>
          <w:lang w:bidi="ar-TN"/>
        </w:rPr>
        <w:t xml:space="preserve"> </w:t>
      </w:r>
      <w:r w:rsidRPr="00A4142E">
        <w:rPr>
          <w:rFonts w:ascii="Traditional Arabic" w:eastAsia="Calibri" w:hAnsi="Traditional Arabic" w:cs="Traditional Arabic" w:hint="cs"/>
          <w:noProof/>
          <w:sz w:val="24"/>
          <w:szCs w:val="24"/>
          <w:rtl/>
          <w:lang w:bidi="ar-TN"/>
        </w:rPr>
        <w:t>مستوى</w:t>
      </w:r>
      <w:r w:rsidRPr="00A4142E">
        <w:rPr>
          <w:rFonts w:ascii="Traditional Arabic" w:eastAsia="Calibri" w:hAnsi="Traditional Arabic" w:cs="Traditional Arabic"/>
          <w:noProof/>
          <w:sz w:val="24"/>
          <w:szCs w:val="24"/>
          <w:rtl/>
          <w:lang w:bidi="ar-TN"/>
        </w:rPr>
        <w:t xml:space="preserve"> </w:t>
      </w:r>
      <w:r w:rsidRPr="00A4142E">
        <w:rPr>
          <w:rFonts w:ascii="Traditional Arabic" w:eastAsia="Calibri" w:hAnsi="Traditional Arabic" w:cs="Traditional Arabic" w:hint="cs"/>
          <w:noProof/>
          <w:sz w:val="24"/>
          <w:szCs w:val="24"/>
          <w:rtl/>
          <w:lang w:bidi="ar-TN"/>
        </w:rPr>
        <w:t>هذا</w:t>
      </w:r>
      <w:r w:rsidRPr="00A4142E">
        <w:rPr>
          <w:rFonts w:ascii="Traditional Arabic" w:eastAsia="Calibri" w:hAnsi="Traditional Arabic" w:cs="Traditional Arabic"/>
          <w:noProof/>
          <w:sz w:val="24"/>
          <w:szCs w:val="24"/>
          <w:rtl/>
          <w:lang w:bidi="ar-TN"/>
        </w:rPr>
        <w:t xml:space="preserve"> </w:t>
      </w:r>
      <w:r w:rsidRPr="00A4142E">
        <w:rPr>
          <w:rFonts w:ascii="Traditional Arabic" w:eastAsia="Calibri" w:hAnsi="Traditional Arabic" w:cs="Traditional Arabic" w:hint="cs"/>
          <w:noProof/>
          <w:sz w:val="24"/>
          <w:szCs w:val="24"/>
          <w:rtl/>
          <w:lang w:bidi="ar-TN"/>
        </w:rPr>
        <w:t>المؤشر</w:t>
      </w:r>
      <w:r w:rsidRPr="00A4142E">
        <w:rPr>
          <w:rFonts w:ascii="Traditional Arabic" w:eastAsia="Calibri" w:hAnsi="Traditional Arabic" w:cs="Traditional Arabic"/>
          <w:noProof/>
          <w:sz w:val="24"/>
          <w:szCs w:val="24"/>
          <w:rtl/>
          <w:lang w:bidi="ar-TN"/>
        </w:rPr>
        <w:t xml:space="preserve"> </w:t>
      </w:r>
      <w:r w:rsidRPr="00A4142E">
        <w:rPr>
          <w:rFonts w:ascii="Traditional Arabic" w:eastAsia="Calibri" w:hAnsi="Traditional Arabic" w:cs="Traditional Arabic" w:hint="cs"/>
          <w:noProof/>
          <w:sz w:val="24"/>
          <w:szCs w:val="24"/>
          <w:rtl/>
          <w:lang w:bidi="ar-TN"/>
        </w:rPr>
        <w:t>كالتالي</w:t>
      </w:r>
      <w:r w:rsidRPr="00A4142E">
        <w:rPr>
          <w:rFonts w:ascii="Traditional Arabic" w:eastAsia="Calibri" w:hAnsi="Traditional Arabic" w:cs="Traditional Arabic"/>
          <w:noProof/>
          <w:sz w:val="24"/>
          <w:szCs w:val="24"/>
          <w:rtl/>
          <w:lang w:bidi="ar-TN"/>
        </w:rPr>
        <w:t xml:space="preserve"> :</w:t>
      </w:r>
    </w:p>
    <w:p w:rsidR="008B00D9" w:rsidRPr="004B1610" w:rsidRDefault="008B00D9" w:rsidP="002A11BB">
      <w:pPr>
        <w:pStyle w:val="Paragraphedeliste"/>
        <w:numPr>
          <w:ilvl w:val="1"/>
          <w:numId w:val="15"/>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 xml:space="preserve">نقص الآليات المخصصة للمشاركة الإلكترونية، على غرار منتدى حوار، جذاذة طلب </w:t>
      </w:r>
      <w:r w:rsidR="002A11BB" w:rsidRPr="002A11BB">
        <w:rPr>
          <w:rFonts w:ascii="Traditional Arabic" w:eastAsia="Calibri" w:hAnsi="Traditional Arabic" w:cs="Traditional Arabic" w:hint="cs"/>
          <w:noProof/>
          <w:sz w:val="28"/>
          <w:szCs w:val="28"/>
          <w:rtl/>
          <w:lang w:bidi="ar-TN"/>
        </w:rPr>
        <w:t>بيانات</w:t>
      </w:r>
      <w:r w:rsidR="002A11BB" w:rsidRPr="002A11BB">
        <w:rPr>
          <w:rFonts w:ascii="Traditional Arabic" w:eastAsia="Calibri" w:hAnsi="Traditional Arabic" w:cs="Traditional Arabic"/>
          <w:noProof/>
          <w:sz w:val="28"/>
          <w:szCs w:val="28"/>
          <w:rtl/>
          <w:lang w:bidi="ar-TN"/>
        </w:rPr>
        <w:t xml:space="preserve"> </w:t>
      </w:r>
      <w:r w:rsidRPr="004B1610">
        <w:rPr>
          <w:rFonts w:ascii="Traditional Arabic" w:eastAsia="Calibri" w:hAnsi="Traditional Arabic" w:cs="Traditional Arabic"/>
          <w:noProof/>
          <w:sz w:val="28"/>
          <w:szCs w:val="28"/>
          <w:rtl/>
          <w:lang w:bidi="ar-TN"/>
        </w:rPr>
        <w:t>مفتوحة،</w:t>
      </w:r>
    </w:p>
    <w:p w:rsidR="008B00D9" w:rsidRPr="004B1610" w:rsidRDefault="008B00D9" w:rsidP="006B1D09">
      <w:pPr>
        <w:pStyle w:val="Paragraphedeliste"/>
        <w:numPr>
          <w:ilvl w:val="1"/>
          <w:numId w:val="15"/>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 xml:space="preserve">نقص خدمة مساعدة  للمستخدم </w:t>
      </w:r>
      <w:r w:rsidRPr="004B1610">
        <w:rPr>
          <w:rFonts w:ascii="Traditional Arabic" w:eastAsia="Calibri" w:hAnsi="Traditional Arabic" w:cs="Traditional Arabic"/>
          <w:noProof/>
          <w:sz w:val="28"/>
          <w:szCs w:val="28"/>
          <w:lang w:bidi="ar-TN"/>
        </w:rPr>
        <w:t>(aide)</w:t>
      </w:r>
      <w:r w:rsidRPr="004B1610">
        <w:rPr>
          <w:rFonts w:ascii="Traditional Arabic" w:eastAsia="Calibri" w:hAnsi="Traditional Arabic" w:cs="Traditional Arabic"/>
          <w:noProof/>
          <w:sz w:val="28"/>
          <w:szCs w:val="28"/>
          <w:rtl/>
          <w:lang w:bidi="ar-TN"/>
        </w:rPr>
        <w:t xml:space="preserve">  والأسئلة المتوترة  </w:t>
      </w:r>
      <w:r w:rsidRPr="004B1610">
        <w:rPr>
          <w:rFonts w:ascii="Traditional Arabic" w:eastAsia="Calibri" w:hAnsi="Traditional Arabic" w:cs="Traditional Arabic"/>
          <w:noProof/>
          <w:sz w:val="28"/>
          <w:szCs w:val="28"/>
          <w:lang w:bidi="ar-TN"/>
        </w:rPr>
        <w:t>(</w:t>
      </w:r>
      <w:r w:rsidRPr="006B1D09">
        <w:rPr>
          <w:rFonts w:ascii="Traditional Arabic" w:eastAsia="Calibri" w:hAnsi="Traditional Arabic" w:cs="Traditional Arabic"/>
          <w:noProof/>
          <w:sz w:val="24"/>
          <w:szCs w:val="24"/>
          <w:lang w:bidi="ar-TN"/>
        </w:rPr>
        <w:t>FAQ</w:t>
      </w:r>
      <w:r w:rsidRPr="004B1610">
        <w:rPr>
          <w:rFonts w:ascii="Traditional Arabic" w:eastAsia="Calibri" w:hAnsi="Traditional Arabic" w:cs="Traditional Arabic"/>
          <w:noProof/>
          <w:sz w:val="28"/>
          <w:szCs w:val="28"/>
          <w:lang w:bidi="ar-TN"/>
        </w:rPr>
        <w:t>)</w:t>
      </w:r>
      <w:r w:rsidRPr="004B1610">
        <w:rPr>
          <w:rFonts w:ascii="Traditional Arabic" w:eastAsia="Calibri" w:hAnsi="Traditional Arabic" w:cs="Traditional Arabic"/>
          <w:noProof/>
          <w:sz w:val="28"/>
          <w:szCs w:val="28"/>
          <w:rtl/>
          <w:lang w:bidi="ar-TN"/>
        </w:rPr>
        <w:t>،</w:t>
      </w:r>
    </w:p>
    <w:p w:rsidR="008B00D9" w:rsidRPr="004B1610" w:rsidRDefault="008B00D9" w:rsidP="004B1610">
      <w:pPr>
        <w:pStyle w:val="Paragraphedeliste"/>
        <w:numPr>
          <w:ilvl w:val="1"/>
          <w:numId w:val="15"/>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نقص استعمال شبكات التواصل الاجتماعي.</w:t>
      </w:r>
    </w:p>
    <w:p w:rsidR="008B00D9" w:rsidRPr="004B1610" w:rsidRDefault="008B00D9" w:rsidP="004B1610">
      <w:pPr>
        <w:pStyle w:val="Paragraphedeliste"/>
        <w:spacing w:after="0"/>
        <w:ind w:left="1440"/>
        <w:jc w:val="both"/>
        <w:rPr>
          <w:rFonts w:ascii="Traditional Arabic" w:eastAsia="Calibri" w:hAnsi="Traditional Arabic" w:cs="Traditional Arabic"/>
          <w:noProof/>
          <w:sz w:val="28"/>
          <w:szCs w:val="28"/>
          <w:rtl/>
          <w:lang w:bidi="ar-TN"/>
        </w:rPr>
      </w:pPr>
    </w:p>
    <w:p w:rsidR="008B00D9" w:rsidRPr="004B1610" w:rsidRDefault="008B00D9" w:rsidP="004B1610">
      <w:pPr>
        <w:bidi/>
        <w:spacing w:after="0"/>
        <w:jc w:val="center"/>
        <w:rPr>
          <w:rFonts w:ascii="Traditional Arabic" w:hAnsi="Traditional Arabic" w:cs="Traditional Arabic"/>
          <w:b/>
          <w:bCs/>
          <w:sz w:val="28"/>
          <w:szCs w:val="28"/>
          <w:rtl/>
        </w:rPr>
      </w:pPr>
      <w:r w:rsidRPr="004B1610">
        <w:rPr>
          <w:rFonts w:ascii="Traditional Arabic" w:hAnsi="Traditional Arabic" w:cs="Traditional Arabic"/>
          <w:noProof/>
          <w:sz w:val="28"/>
          <w:szCs w:val="28"/>
          <w:lang w:eastAsia="fr-FR"/>
        </w:rPr>
        <w:drawing>
          <wp:inline distT="0" distB="0" distL="0" distR="0" wp14:anchorId="11FE231D" wp14:editId="5D95BBE4">
            <wp:extent cx="5398935" cy="4174435"/>
            <wp:effectExtent l="0" t="0" r="11430" b="17145"/>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B00D9" w:rsidRDefault="003F7EE4" w:rsidP="005A3CB6">
      <w:pPr>
        <w:pStyle w:val="Lgende"/>
        <w:bidi/>
        <w:spacing w:before="240" w:line="276" w:lineRule="auto"/>
        <w:jc w:val="center"/>
        <w:rPr>
          <w:rFonts w:ascii="Traditional Arabic" w:hAnsi="Traditional Arabic" w:cs="Traditional Arabic"/>
          <w:sz w:val="28"/>
          <w:szCs w:val="28"/>
        </w:rPr>
      </w:pPr>
      <w:bookmarkStart w:id="33" w:name="_Toc2965019"/>
      <w:r w:rsidRPr="004B1610">
        <w:rPr>
          <w:rFonts w:ascii="Traditional Arabic" w:hAnsi="Traditional Arabic" w:cs="Traditional Arabic" w:hint="cs"/>
          <w:sz w:val="28"/>
          <w:szCs w:val="28"/>
          <w:rtl/>
        </w:rPr>
        <w:t>رسم</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توضيحي</w:t>
      </w:r>
      <w:r w:rsidRPr="004B1610">
        <w:rPr>
          <w:rFonts w:ascii="Traditional Arabic" w:hAnsi="Traditional Arabic" w:cs="Traditional Arabic"/>
          <w:sz w:val="28"/>
          <w:szCs w:val="28"/>
          <w:rtl/>
        </w:rPr>
        <w:t xml:space="preserve"> </w:t>
      </w:r>
      <w:r w:rsidRPr="004B1610">
        <w:rPr>
          <w:rFonts w:ascii="Traditional Arabic" w:hAnsi="Traditional Arabic" w:cs="Traditional Arabic"/>
          <w:sz w:val="28"/>
          <w:szCs w:val="28"/>
          <w:rtl/>
        </w:rPr>
        <w:fldChar w:fldCharType="begin"/>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Pr>
        <w:instrText>SEQ</w:instrText>
      </w:r>
      <w:r w:rsidRPr="004B1610">
        <w:rPr>
          <w:rFonts w:ascii="Traditional Arabic" w:hAnsi="Traditional Arabic" w:cs="Traditional Arabic"/>
          <w:sz w:val="28"/>
          <w:szCs w:val="28"/>
          <w:rtl/>
        </w:rPr>
        <w:instrText xml:space="preserve"> رسم_توضيحي \* </w:instrText>
      </w:r>
      <w:r w:rsidRPr="004B1610">
        <w:rPr>
          <w:rFonts w:ascii="Traditional Arabic" w:hAnsi="Traditional Arabic" w:cs="Traditional Arabic"/>
          <w:sz w:val="28"/>
          <w:szCs w:val="28"/>
        </w:rPr>
        <w:instrText>ARABIC</w:instrText>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13</w:t>
      </w:r>
      <w:r w:rsidRPr="004B1610">
        <w:rPr>
          <w:rFonts w:ascii="Traditional Arabic" w:hAnsi="Traditional Arabic" w:cs="Traditional Arabic"/>
          <w:sz w:val="28"/>
          <w:szCs w:val="28"/>
          <w:rtl/>
        </w:rPr>
        <w:fldChar w:fldCharType="end"/>
      </w:r>
      <w:r w:rsidRPr="004B1610">
        <w:rPr>
          <w:rFonts w:ascii="Traditional Arabic" w:hAnsi="Traditional Arabic" w:cs="Traditional Arabic" w:hint="cs"/>
          <w:sz w:val="28"/>
          <w:szCs w:val="28"/>
          <w:rtl/>
        </w:rPr>
        <w:t xml:space="preserve">: </w:t>
      </w:r>
      <w:r w:rsidR="00B30BCD" w:rsidRPr="004B1610">
        <w:rPr>
          <w:rFonts w:ascii="Traditional Arabic" w:hAnsi="Traditional Arabic" w:cs="Traditional Arabic" w:hint="cs"/>
          <w:sz w:val="28"/>
          <w:szCs w:val="28"/>
          <w:rtl/>
        </w:rPr>
        <w:t xml:space="preserve">النتائج </w:t>
      </w:r>
      <w:proofErr w:type="gramStart"/>
      <w:r w:rsidR="00B30BCD" w:rsidRPr="004B1610">
        <w:rPr>
          <w:rFonts w:ascii="Traditional Arabic" w:hAnsi="Traditional Arabic" w:cs="Traditional Arabic" w:hint="cs"/>
          <w:sz w:val="28"/>
          <w:szCs w:val="28"/>
          <w:rtl/>
        </w:rPr>
        <w:t>المتعلقة</w:t>
      </w:r>
      <w:proofErr w:type="gramEnd"/>
      <w:r w:rsidR="00B30BCD" w:rsidRPr="004B1610">
        <w:rPr>
          <w:rFonts w:ascii="Traditional Arabic" w:hAnsi="Traditional Arabic" w:cs="Traditional Arabic" w:hint="cs"/>
          <w:sz w:val="28"/>
          <w:szCs w:val="28"/>
          <w:rtl/>
        </w:rPr>
        <w:t xml:space="preserve"> بتقييم</w:t>
      </w:r>
      <w:r w:rsidR="008B00D9" w:rsidRPr="004B1610">
        <w:rPr>
          <w:rFonts w:ascii="Traditional Arabic" w:hAnsi="Traditional Arabic" w:cs="Traditional Arabic"/>
          <w:sz w:val="28"/>
          <w:szCs w:val="28"/>
          <w:rtl/>
        </w:rPr>
        <w:t xml:space="preserve"> مؤشر المشاركة الإلكترونية</w:t>
      </w:r>
      <w:bookmarkEnd w:id="33"/>
    </w:p>
    <w:p w:rsidR="00B60390" w:rsidRDefault="00B60390" w:rsidP="00B60390">
      <w:pPr>
        <w:bidi/>
      </w:pPr>
    </w:p>
    <w:p w:rsidR="00B60390" w:rsidRDefault="00B60390" w:rsidP="00B60390">
      <w:pPr>
        <w:bidi/>
      </w:pPr>
    </w:p>
    <w:p w:rsidR="00B60390" w:rsidRDefault="00B60390" w:rsidP="00B60390">
      <w:pPr>
        <w:bidi/>
      </w:pPr>
    </w:p>
    <w:p w:rsidR="00B60390" w:rsidRDefault="00B60390" w:rsidP="00B60390">
      <w:pPr>
        <w:bidi/>
      </w:pPr>
    </w:p>
    <w:p w:rsidR="008B00D9" w:rsidRPr="004B1610" w:rsidRDefault="008B00D9" w:rsidP="004B1610">
      <w:pPr>
        <w:pStyle w:val="Paragraphedeliste"/>
        <w:numPr>
          <w:ilvl w:val="0"/>
          <w:numId w:val="15"/>
        </w:numPr>
        <w:bidi/>
        <w:spacing w:before="100" w:after="0"/>
        <w:jc w:val="both"/>
        <w:rPr>
          <w:rFonts w:ascii="Traditional Arabic" w:eastAsia="Calibri" w:hAnsi="Traditional Arabic" w:cs="Traditional Arabic"/>
          <w:noProof/>
          <w:sz w:val="28"/>
          <w:szCs w:val="28"/>
          <w:rtl/>
          <w:lang w:bidi="ar-TN"/>
        </w:rPr>
      </w:pPr>
      <w:r w:rsidRPr="004B1610">
        <w:rPr>
          <w:rFonts w:ascii="Traditional Arabic" w:eastAsia="Calibri" w:hAnsi="Traditional Arabic" w:cs="Traditional Arabic"/>
          <w:noProof/>
          <w:sz w:val="28"/>
          <w:szCs w:val="28"/>
          <w:rtl/>
          <w:lang w:bidi="ar-TN"/>
        </w:rPr>
        <w:lastRenderedPageBreak/>
        <w:t xml:space="preserve">نقص على مستوى مواصفات البيانات المتوفرة بالبوابة علما مواصفات البيانات المفتوحة تمثل عنصر هام على مستوى بوابة البيانات المفتوحة ، وهو أحد الأهداف التي يجب تطويرها. ولقد قدّر المعدل العام لمؤشر  المشاركة الإلكترونية بوابات البيانات المفتوحة بــ </w:t>
      </w:r>
      <w:r w:rsidRPr="004B1610">
        <w:rPr>
          <w:rFonts w:ascii="Traditional Arabic" w:eastAsia="Calibri" w:hAnsi="Traditional Arabic" w:cs="Traditional Arabic"/>
          <w:noProof/>
          <w:sz w:val="28"/>
          <w:szCs w:val="28"/>
          <w:lang w:bidi="ar-TN"/>
        </w:rPr>
        <w:t>43</w:t>
      </w:r>
      <w:r w:rsidRPr="004B1610">
        <w:rPr>
          <w:rFonts w:ascii="Traditional Arabic" w:eastAsia="Calibri" w:hAnsi="Traditional Arabic" w:cs="Traditional Arabic"/>
          <w:noProof/>
          <w:sz w:val="28"/>
          <w:szCs w:val="28"/>
          <w:rtl/>
          <w:lang w:bidi="ar-TN"/>
        </w:rPr>
        <w:t>%</w:t>
      </w:r>
      <w:r w:rsidRPr="004B1610">
        <w:rPr>
          <w:rFonts w:ascii="Traditional Arabic" w:eastAsia="Calibri" w:hAnsi="Traditional Arabic" w:cs="Traditional Arabic"/>
          <w:noProof/>
          <w:sz w:val="28"/>
          <w:szCs w:val="28"/>
          <w:lang w:bidi="ar-TN"/>
        </w:rPr>
        <w:t xml:space="preserve"> </w:t>
      </w:r>
      <w:r w:rsidRPr="004B1610">
        <w:rPr>
          <w:rFonts w:ascii="Traditional Arabic" w:eastAsia="Calibri" w:hAnsi="Traditional Arabic" w:cs="Traditional Arabic"/>
          <w:noProof/>
          <w:sz w:val="28"/>
          <w:szCs w:val="28"/>
          <w:rtl/>
          <w:lang w:bidi="ar-TN"/>
        </w:rPr>
        <w:t xml:space="preserve">وتراوح هذا المؤشر بين </w:t>
      </w:r>
      <w:r w:rsidRPr="004B1610">
        <w:rPr>
          <w:rFonts w:ascii="Traditional Arabic" w:eastAsia="Calibri" w:hAnsi="Traditional Arabic" w:cs="Traditional Arabic"/>
          <w:noProof/>
          <w:sz w:val="28"/>
          <w:szCs w:val="28"/>
          <w:lang w:bidi="ar-TN"/>
        </w:rPr>
        <w:t>18</w:t>
      </w:r>
      <w:r w:rsidRPr="004B1610">
        <w:rPr>
          <w:rFonts w:ascii="Traditional Arabic" w:eastAsia="Calibri" w:hAnsi="Traditional Arabic" w:cs="Traditional Arabic"/>
          <w:noProof/>
          <w:sz w:val="28"/>
          <w:szCs w:val="28"/>
          <w:rtl/>
          <w:lang w:bidi="ar-TN"/>
        </w:rPr>
        <w:t xml:space="preserve">%  </w:t>
      </w:r>
      <w:r w:rsidRPr="004B1610">
        <w:rPr>
          <w:rFonts w:ascii="Traditional Arabic" w:eastAsia="Calibri" w:hAnsi="Traditional Arabic" w:cs="Traditional Arabic"/>
          <w:noProof/>
          <w:sz w:val="28"/>
          <w:szCs w:val="28"/>
          <w:lang w:bidi="ar-TN"/>
        </w:rPr>
        <w:t>59</w:t>
      </w:r>
      <w:r w:rsidRPr="004B1610">
        <w:rPr>
          <w:rFonts w:ascii="Traditional Arabic" w:eastAsia="Calibri" w:hAnsi="Traditional Arabic" w:cs="Traditional Arabic"/>
          <w:noProof/>
          <w:sz w:val="28"/>
          <w:szCs w:val="28"/>
          <w:rtl/>
          <w:lang w:bidi="ar-TN"/>
        </w:rPr>
        <w:t xml:space="preserve">% ومن أسباب تراجع هذا المؤشر : </w:t>
      </w:r>
    </w:p>
    <w:p w:rsidR="008B00D9" w:rsidRPr="004B1610" w:rsidRDefault="008B00D9" w:rsidP="004B1610">
      <w:pPr>
        <w:pStyle w:val="Paragraphedeliste"/>
        <w:numPr>
          <w:ilvl w:val="1"/>
          <w:numId w:val="15"/>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نقص على مستوى تقديم البيانات المفتوحة حيث تبين أنّ في أغلب الأحيان يتمّ نشر البيانات بدون إضافة تعريف مبسط للمعطى،</w:t>
      </w:r>
    </w:p>
    <w:p w:rsidR="008B00D9" w:rsidRDefault="008B00D9" w:rsidP="004B1610">
      <w:pPr>
        <w:pStyle w:val="Paragraphedeliste"/>
        <w:numPr>
          <w:ilvl w:val="1"/>
          <w:numId w:val="15"/>
        </w:numPr>
        <w:bidi/>
        <w:spacing w:before="100" w:after="0"/>
        <w:jc w:val="both"/>
        <w:rPr>
          <w:rFonts w:ascii="Traditional Arabic" w:eastAsia="Calibri" w:hAnsi="Traditional Arabic" w:cs="Traditional Arabic"/>
          <w:noProof/>
          <w:sz w:val="28"/>
          <w:szCs w:val="28"/>
          <w:lang w:bidi="ar-TN"/>
        </w:rPr>
      </w:pPr>
      <w:r w:rsidRPr="004B1610">
        <w:rPr>
          <w:rFonts w:ascii="Traditional Arabic" w:eastAsia="Calibri" w:hAnsi="Traditional Arabic" w:cs="Traditional Arabic"/>
          <w:noProof/>
          <w:sz w:val="28"/>
          <w:szCs w:val="28"/>
          <w:rtl/>
          <w:lang w:bidi="ar-TN"/>
        </w:rPr>
        <w:t>نقص على مستوى نشر الإدارة والجهة الناشرة للمعطي على مستوى البوابة، نشر تاريخ نهاية المعطى وتريخ التحديث، نشر معطى الخاص بالتغطية الجغرافية للمعطى، إلخ....</w:t>
      </w:r>
    </w:p>
    <w:p w:rsidR="00B60390" w:rsidRPr="004B1610" w:rsidRDefault="00B60390" w:rsidP="00B60390">
      <w:pPr>
        <w:pStyle w:val="Paragraphedeliste"/>
        <w:bidi/>
        <w:spacing w:before="100" w:after="0"/>
        <w:ind w:left="1440"/>
        <w:jc w:val="both"/>
        <w:rPr>
          <w:rFonts w:ascii="Traditional Arabic" w:eastAsia="Calibri" w:hAnsi="Traditional Arabic" w:cs="Traditional Arabic"/>
          <w:noProof/>
          <w:sz w:val="28"/>
          <w:szCs w:val="28"/>
          <w:lang w:bidi="ar-TN"/>
        </w:rPr>
      </w:pPr>
    </w:p>
    <w:p w:rsidR="008B00D9" w:rsidRPr="004B1610" w:rsidRDefault="008B00D9" w:rsidP="00B60390">
      <w:pPr>
        <w:bidi/>
        <w:jc w:val="both"/>
        <w:rPr>
          <w:rFonts w:ascii="Traditional Arabic" w:eastAsia="Calibri" w:hAnsi="Traditional Arabic" w:cs="Traditional Arabic"/>
          <w:noProof/>
          <w:sz w:val="28"/>
          <w:szCs w:val="28"/>
          <w:rtl/>
          <w:lang w:bidi="ar-TN"/>
        </w:rPr>
      </w:pPr>
      <w:r w:rsidRPr="004B1610">
        <w:rPr>
          <w:rFonts w:ascii="Traditional Arabic" w:hAnsi="Traditional Arabic" w:cs="Traditional Arabic"/>
          <w:noProof/>
          <w:sz w:val="28"/>
          <w:szCs w:val="28"/>
          <w:lang w:eastAsia="fr-FR"/>
        </w:rPr>
        <w:drawing>
          <wp:inline distT="0" distB="0" distL="0" distR="0" wp14:anchorId="5456080C" wp14:editId="037F959F">
            <wp:extent cx="5573864" cy="3705308"/>
            <wp:effectExtent l="0" t="0" r="27305" b="9525"/>
            <wp:docPr id="24"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B00D9" w:rsidRDefault="003F7EE4" w:rsidP="00666834">
      <w:pPr>
        <w:pStyle w:val="Lgende"/>
        <w:bidi/>
        <w:spacing w:line="276" w:lineRule="auto"/>
        <w:jc w:val="center"/>
        <w:rPr>
          <w:rFonts w:ascii="Traditional Arabic" w:hAnsi="Traditional Arabic" w:cs="Traditional Arabic"/>
          <w:sz w:val="28"/>
          <w:szCs w:val="28"/>
        </w:rPr>
      </w:pPr>
      <w:bookmarkStart w:id="34" w:name="_Toc2965020"/>
      <w:r w:rsidRPr="004B1610">
        <w:rPr>
          <w:rFonts w:ascii="Traditional Arabic" w:hAnsi="Traditional Arabic" w:cs="Traditional Arabic" w:hint="cs"/>
          <w:sz w:val="28"/>
          <w:szCs w:val="28"/>
          <w:rtl/>
        </w:rPr>
        <w:t>رسم</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توضيحي</w:t>
      </w:r>
      <w:r w:rsidRPr="004B1610">
        <w:rPr>
          <w:rFonts w:ascii="Traditional Arabic" w:hAnsi="Traditional Arabic" w:cs="Traditional Arabic"/>
          <w:sz w:val="28"/>
          <w:szCs w:val="28"/>
          <w:rtl/>
        </w:rPr>
        <w:t xml:space="preserve"> </w:t>
      </w:r>
      <w:r w:rsidRPr="004B1610">
        <w:rPr>
          <w:rFonts w:ascii="Traditional Arabic" w:hAnsi="Traditional Arabic" w:cs="Traditional Arabic"/>
          <w:sz w:val="28"/>
          <w:szCs w:val="28"/>
          <w:rtl/>
        </w:rPr>
        <w:fldChar w:fldCharType="begin"/>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Pr>
        <w:instrText>SEQ</w:instrText>
      </w:r>
      <w:r w:rsidRPr="004B1610">
        <w:rPr>
          <w:rFonts w:ascii="Traditional Arabic" w:hAnsi="Traditional Arabic" w:cs="Traditional Arabic"/>
          <w:sz w:val="28"/>
          <w:szCs w:val="28"/>
          <w:rtl/>
        </w:rPr>
        <w:instrText xml:space="preserve"> رسم_توضيحي \* </w:instrText>
      </w:r>
      <w:r w:rsidRPr="004B1610">
        <w:rPr>
          <w:rFonts w:ascii="Traditional Arabic" w:hAnsi="Traditional Arabic" w:cs="Traditional Arabic"/>
          <w:sz w:val="28"/>
          <w:szCs w:val="28"/>
        </w:rPr>
        <w:instrText>ARABIC</w:instrText>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14</w:t>
      </w:r>
      <w:r w:rsidRPr="004B1610">
        <w:rPr>
          <w:rFonts w:ascii="Traditional Arabic" w:hAnsi="Traditional Arabic" w:cs="Traditional Arabic"/>
          <w:sz w:val="28"/>
          <w:szCs w:val="28"/>
          <w:rtl/>
        </w:rPr>
        <w:fldChar w:fldCharType="end"/>
      </w:r>
      <w:r w:rsidRPr="004B1610">
        <w:rPr>
          <w:rFonts w:ascii="Traditional Arabic" w:hAnsi="Traditional Arabic" w:cs="Traditional Arabic" w:hint="cs"/>
          <w:sz w:val="28"/>
          <w:szCs w:val="28"/>
          <w:rtl/>
        </w:rPr>
        <w:t xml:space="preserve">: </w:t>
      </w:r>
      <w:r w:rsidR="00D73585" w:rsidRPr="004B1610">
        <w:rPr>
          <w:rFonts w:ascii="Traditional Arabic" w:hAnsi="Traditional Arabic" w:cs="Traditional Arabic" w:hint="cs"/>
          <w:sz w:val="28"/>
          <w:szCs w:val="28"/>
          <w:rtl/>
        </w:rPr>
        <w:t>النتائج المتعلقة بتقييم</w:t>
      </w:r>
      <w:r w:rsidR="00D73585" w:rsidRPr="004B1610">
        <w:rPr>
          <w:rFonts w:ascii="Traditional Arabic" w:hAnsi="Traditional Arabic" w:cs="Traditional Arabic"/>
          <w:sz w:val="28"/>
          <w:szCs w:val="28"/>
          <w:rtl/>
        </w:rPr>
        <w:t xml:space="preserve"> </w:t>
      </w:r>
      <w:r w:rsidR="008B00D9" w:rsidRPr="004B1610">
        <w:rPr>
          <w:rFonts w:ascii="Traditional Arabic" w:hAnsi="Traditional Arabic" w:cs="Traditional Arabic"/>
          <w:sz w:val="28"/>
          <w:szCs w:val="28"/>
          <w:rtl/>
        </w:rPr>
        <w:t>مؤشر مواصفات البيانات المفتوحة</w:t>
      </w:r>
      <w:bookmarkEnd w:id="34"/>
    </w:p>
    <w:p w:rsidR="00B60390" w:rsidRDefault="00B60390" w:rsidP="00B60390">
      <w:pPr>
        <w:bidi/>
      </w:pPr>
    </w:p>
    <w:p w:rsidR="00B60390" w:rsidRDefault="00B60390" w:rsidP="00B60390">
      <w:pPr>
        <w:bidi/>
      </w:pPr>
    </w:p>
    <w:p w:rsidR="00B60390" w:rsidRDefault="00B60390" w:rsidP="00B60390">
      <w:pPr>
        <w:bidi/>
      </w:pPr>
    </w:p>
    <w:p w:rsidR="00B60390" w:rsidRDefault="00B60390" w:rsidP="00B60390">
      <w:pPr>
        <w:bidi/>
      </w:pPr>
    </w:p>
    <w:p w:rsidR="00B60390" w:rsidRDefault="00B60390" w:rsidP="00B60390">
      <w:pPr>
        <w:bidi/>
      </w:pPr>
    </w:p>
    <w:p w:rsidR="00B60390" w:rsidRPr="00B60390" w:rsidRDefault="00B60390" w:rsidP="00B60390">
      <w:pPr>
        <w:bidi/>
        <w:rPr>
          <w:rtl/>
        </w:rPr>
      </w:pPr>
    </w:p>
    <w:p w:rsidR="00C47F4E" w:rsidRPr="00B60390" w:rsidRDefault="00C47F4E" w:rsidP="004B1610">
      <w:pPr>
        <w:pStyle w:val="Titre1"/>
        <w:numPr>
          <w:ilvl w:val="0"/>
          <w:numId w:val="7"/>
        </w:numPr>
        <w:bidi/>
        <w:jc w:val="both"/>
        <w:rPr>
          <w:rFonts w:ascii="Traditional Arabic" w:hAnsi="Traditional Arabic" w:cs="Traditional Arabic"/>
          <w:sz w:val="36"/>
          <w:szCs w:val="36"/>
          <w:rtl/>
          <w:lang w:bidi="ar-TN"/>
        </w:rPr>
      </w:pPr>
      <w:bookmarkStart w:id="35" w:name="_Toc2965466"/>
      <w:proofErr w:type="gramStart"/>
      <w:r w:rsidRPr="00B60390">
        <w:rPr>
          <w:rFonts w:ascii="Traditional Arabic" w:hAnsi="Traditional Arabic" w:cs="Traditional Arabic" w:hint="cs"/>
          <w:sz w:val="36"/>
          <w:szCs w:val="36"/>
          <w:rtl/>
          <w:lang w:bidi="ar-TN"/>
        </w:rPr>
        <w:lastRenderedPageBreak/>
        <w:t>إعادة</w:t>
      </w:r>
      <w:proofErr w:type="gramEnd"/>
      <w:r w:rsidRPr="00B60390">
        <w:rPr>
          <w:rFonts w:ascii="Traditional Arabic" w:hAnsi="Traditional Arabic" w:cs="Traditional Arabic" w:hint="cs"/>
          <w:sz w:val="36"/>
          <w:szCs w:val="36"/>
          <w:rtl/>
          <w:lang w:bidi="ar-TN"/>
        </w:rPr>
        <w:t xml:space="preserve"> </w:t>
      </w:r>
      <w:r w:rsidR="000B1C9F" w:rsidRPr="00B60390">
        <w:rPr>
          <w:rFonts w:ascii="Traditional Arabic" w:hAnsi="Traditional Arabic" w:cs="Traditional Arabic" w:hint="cs"/>
          <w:sz w:val="36"/>
          <w:szCs w:val="36"/>
          <w:rtl/>
          <w:lang w:bidi="ar-TN"/>
        </w:rPr>
        <w:t>استعمال</w:t>
      </w:r>
      <w:r w:rsidRPr="00B60390">
        <w:rPr>
          <w:rFonts w:ascii="Traditional Arabic" w:hAnsi="Traditional Arabic" w:cs="Traditional Arabic" w:hint="cs"/>
          <w:sz w:val="36"/>
          <w:szCs w:val="36"/>
          <w:rtl/>
          <w:lang w:bidi="ar-TN"/>
        </w:rPr>
        <w:t xml:space="preserve"> البينات المفتوحة</w:t>
      </w:r>
      <w:bookmarkEnd w:id="35"/>
      <w:r w:rsidRPr="00B60390">
        <w:rPr>
          <w:rFonts w:ascii="Traditional Arabic" w:hAnsi="Traditional Arabic" w:cs="Traditional Arabic" w:hint="cs"/>
          <w:sz w:val="36"/>
          <w:szCs w:val="36"/>
          <w:rtl/>
          <w:lang w:bidi="ar-TN"/>
        </w:rPr>
        <w:t xml:space="preserve"> </w:t>
      </w:r>
    </w:p>
    <w:p w:rsidR="00254917" w:rsidRPr="004B1610" w:rsidRDefault="00C47F4E" w:rsidP="004B1610">
      <w:pPr>
        <w:pStyle w:val="Paragraphedeliste"/>
        <w:bidi/>
        <w:spacing w:after="120"/>
        <w:ind w:left="391"/>
        <w:contextualSpacing w:val="0"/>
        <w:jc w:val="both"/>
        <w:rPr>
          <w:rFonts w:ascii="Traditional Arabic" w:eastAsia="Times New Roman" w:hAnsi="Traditional Arabic" w:cs="Traditional Arabic"/>
          <w:sz w:val="28"/>
          <w:szCs w:val="28"/>
          <w:lang w:eastAsia="fr-FR" w:bidi="ar-TN"/>
        </w:rPr>
      </w:pPr>
      <w:proofErr w:type="gramStart"/>
      <w:r w:rsidRPr="004B1610">
        <w:rPr>
          <w:rFonts w:ascii="Traditional Arabic" w:eastAsia="Times New Roman" w:hAnsi="Traditional Arabic" w:cs="Traditional Arabic" w:hint="cs"/>
          <w:sz w:val="28"/>
          <w:szCs w:val="28"/>
          <w:rtl/>
          <w:lang w:eastAsia="fr-FR" w:bidi="ar-TN"/>
        </w:rPr>
        <w:t>سيتمّ</w:t>
      </w:r>
      <w:proofErr w:type="gramEnd"/>
      <w:r w:rsidRPr="004B1610">
        <w:rPr>
          <w:rFonts w:ascii="Traditional Arabic" w:eastAsia="Times New Roman" w:hAnsi="Traditional Arabic" w:cs="Traditional Arabic" w:hint="cs"/>
          <w:sz w:val="28"/>
          <w:szCs w:val="28"/>
          <w:rtl/>
          <w:lang w:eastAsia="fr-FR" w:bidi="ar-TN"/>
        </w:rPr>
        <w:t xml:space="preserve"> في هذا الجزء تقديم بعض المبادرات في مجال إعادة </w:t>
      </w:r>
      <w:r w:rsidR="000B1C9F" w:rsidRPr="004B1610">
        <w:rPr>
          <w:rFonts w:ascii="Traditional Arabic" w:eastAsia="Times New Roman" w:hAnsi="Traditional Arabic" w:cs="Traditional Arabic" w:hint="cs"/>
          <w:sz w:val="28"/>
          <w:szCs w:val="28"/>
          <w:rtl/>
          <w:lang w:eastAsia="fr-FR" w:bidi="ar-TN"/>
        </w:rPr>
        <w:t>استعمال</w:t>
      </w:r>
      <w:r w:rsidR="000B1C9F"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البينات</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المفتوحة والتي تعتبر من أهم أهداف مشروع بوابات البيانات المفتوحة</w:t>
      </w:r>
      <w:r w:rsidR="00352836" w:rsidRPr="004B1610">
        <w:rPr>
          <w:rFonts w:ascii="Traditional Arabic" w:eastAsia="Times New Roman" w:hAnsi="Traditional Arabic" w:cs="Traditional Arabic" w:hint="cs"/>
          <w:sz w:val="28"/>
          <w:szCs w:val="28"/>
          <w:rtl/>
          <w:lang w:eastAsia="fr-FR" w:bidi="ar-TN"/>
        </w:rPr>
        <w:t>:</w:t>
      </w:r>
    </w:p>
    <w:p w:rsidR="000B1C9F" w:rsidRPr="004B1610" w:rsidRDefault="00E70BE8" w:rsidP="004B1610">
      <w:pPr>
        <w:pStyle w:val="Paragraphedeliste"/>
        <w:numPr>
          <w:ilvl w:val="0"/>
          <w:numId w:val="15"/>
        </w:numPr>
        <w:bidi/>
        <w:spacing w:after="120"/>
        <w:contextualSpacing w:val="0"/>
        <w:jc w:val="both"/>
        <w:rPr>
          <w:rFonts w:ascii="Traditional Arabic" w:eastAsia="Times New Roman" w:hAnsi="Traditional Arabic" w:cs="Traditional Arabic"/>
          <w:sz w:val="28"/>
          <w:szCs w:val="28"/>
          <w:rtl/>
          <w:lang w:eastAsia="fr-FR" w:bidi="ar-TN"/>
        </w:rPr>
      </w:pPr>
      <w:proofErr w:type="spellStart"/>
      <w:r>
        <w:rPr>
          <w:rFonts w:ascii="Traditional Arabic" w:eastAsia="Times New Roman" w:hAnsi="Traditional Arabic" w:cs="Traditional Arabic" w:hint="cs"/>
          <w:sz w:val="28"/>
          <w:szCs w:val="28"/>
          <w:rtl/>
          <w:lang w:eastAsia="fr-FR" w:bidi="ar-TN"/>
        </w:rPr>
        <w:t>تطبيقة</w:t>
      </w:r>
      <w:proofErr w:type="spellEnd"/>
      <w:r>
        <w:rPr>
          <w:rFonts w:ascii="Traditional Arabic" w:eastAsia="Times New Roman" w:hAnsi="Traditional Arabic" w:cs="Traditional Arabic" w:hint="cs"/>
          <w:sz w:val="28"/>
          <w:szCs w:val="28"/>
          <w:rtl/>
          <w:lang w:eastAsia="fr-FR" w:bidi="ar-TN"/>
        </w:rPr>
        <w:t xml:space="preserve"> تتعلق بمتابعة </w:t>
      </w:r>
      <w:r w:rsidR="00254917" w:rsidRPr="004B1610">
        <w:rPr>
          <w:rFonts w:ascii="Traditional Arabic" w:eastAsia="Times New Roman" w:hAnsi="Traditional Arabic" w:cs="Traditional Arabic" w:hint="cs"/>
          <w:sz w:val="28"/>
          <w:szCs w:val="28"/>
          <w:rtl/>
          <w:lang w:eastAsia="fr-FR" w:bidi="ar-TN"/>
        </w:rPr>
        <w:t>حالة</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السدود</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في</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تونس</w:t>
      </w:r>
      <w:r w:rsidR="00254917" w:rsidRPr="004B1610">
        <w:rPr>
          <w:rFonts w:ascii="Traditional Arabic" w:eastAsia="Times New Roman" w:hAnsi="Traditional Arabic" w:cs="Traditional Arabic"/>
          <w:sz w:val="28"/>
          <w:szCs w:val="28"/>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 تحليل</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بياني</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من</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طرف</w:t>
      </w:r>
      <w:r w:rsidR="00254917" w:rsidRPr="004B1610">
        <w:rPr>
          <w:rFonts w:ascii="Traditional Arabic" w:eastAsia="Times New Roman" w:hAnsi="Traditional Arabic" w:cs="Traditional Arabic"/>
          <w:sz w:val="28"/>
          <w:szCs w:val="28"/>
          <w:rtl/>
          <w:lang w:eastAsia="fr-FR" w:bidi="ar-TN"/>
        </w:rPr>
        <w:t xml:space="preserve"> </w:t>
      </w:r>
      <w:proofErr w:type="spellStart"/>
      <w:r w:rsidR="00254917" w:rsidRPr="004B1610">
        <w:rPr>
          <w:rFonts w:ascii="Traditional Arabic" w:eastAsia="Times New Roman" w:hAnsi="Traditional Arabic" w:cs="Traditional Arabic"/>
          <w:sz w:val="28"/>
          <w:szCs w:val="28"/>
          <w:lang w:eastAsia="fr-FR" w:bidi="ar-TN"/>
        </w:rPr>
        <w:t>Targa</w:t>
      </w:r>
      <w:proofErr w:type="spellEnd"/>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حول</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وضع</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السدود</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في</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تونس</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باستخدام</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بيانات</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من</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بوابة</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البيانات</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المفتوحة</w:t>
      </w:r>
      <w:r w:rsidR="00254917" w:rsidRPr="004B1610">
        <w:rPr>
          <w:rFonts w:ascii="Traditional Arabic" w:eastAsia="Times New Roman" w:hAnsi="Traditional Arabic" w:cs="Traditional Arabic"/>
          <w:sz w:val="28"/>
          <w:szCs w:val="28"/>
          <w:rtl/>
          <w:lang w:eastAsia="fr-FR" w:bidi="ar-TN"/>
        </w:rPr>
        <w:t xml:space="preserve"> </w:t>
      </w:r>
      <w:r w:rsidR="00254917" w:rsidRPr="004B1610">
        <w:rPr>
          <w:rFonts w:ascii="Traditional Arabic" w:eastAsia="Times New Roman" w:hAnsi="Traditional Arabic" w:cs="Traditional Arabic" w:hint="cs"/>
          <w:sz w:val="28"/>
          <w:szCs w:val="28"/>
          <w:rtl/>
          <w:lang w:eastAsia="fr-FR" w:bidi="ar-TN"/>
        </w:rPr>
        <w:t>لوزارة الفلاحة.</w:t>
      </w:r>
    </w:p>
    <w:p w:rsidR="000B1C9F" w:rsidRPr="004B1610" w:rsidRDefault="00254917" w:rsidP="004B1610">
      <w:pPr>
        <w:bidi/>
        <w:spacing w:after="120"/>
        <w:ind w:left="360"/>
        <w:jc w:val="center"/>
        <w:rPr>
          <w:rFonts w:ascii="Traditional Arabic" w:eastAsia="Times New Roman" w:hAnsi="Traditional Arabic" w:cs="Traditional Arabic"/>
          <w:sz w:val="28"/>
          <w:szCs w:val="28"/>
          <w:rtl/>
          <w:lang w:eastAsia="fr-FR" w:bidi="ar-TN"/>
        </w:rPr>
      </w:pPr>
      <w:r w:rsidRPr="004B1610">
        <w:rPr>
          <w:noProof/>
          <w:sz w:val="28"/>
          <w:szCs w:val="28"/>
          <w:lang w:eastAsia="fr-FR"/>
        </w:rPr>
        <w:drawing>
          <wp:inline distT="0" distB="0" distL="0" distR="0" wp14:anchorId="509B9F65" wp14:editId="7D3ECD17">
            <wp:extent cx="4214191" cy="3037398"/>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224340" cy="3044713"/>
                    </a:xfrm>
                    <a:prstGeom prst="rect">
                      <a:avLst/>
                    </a:prstGeom>
                  </pic:spPr>
                </pic:pic>
              </a:graphicData>
            </a:graphic>
          </wp:inline>
        </w:drawing>
      </w:r>
    </w:p>
    <w:p w:rsidR="000B1C9F" w:rsidRPr="004B1610" w:rsidRDefault="000B1C9F" w:rsidP="004B1610">
      <w:pPr>
        <w:pStyle w:val="Lgende"/>
        <w:bidi/>
        <w:spacing w:line="276" w:lineRule="auto"/>
        <w:jc w:val="center"/>
        <w:rPr>
          <w:rFonts w:ascii="Traditional Arabic" w:hAnsi="Traditional Arabic" w:cs="Traditional Arabic"/>
          <w:sz w:val="28"/>
          <w:szCs w:val="28"/>
        </w:rPr>
      </w:pPr>
      <w:bookmarkStart w:id="36" w:name="_Toc2965021"/>
      <w:r w:rsidRPr="004B1610">
        <w:rPr>
          <w:rFonts w:ascii="Traditional Arabic" w:hAnsi="Traditional Arabic" w:cs="Traditional Arabic" w:hint="cs"/>
          <w:sz w:val="28"/>
          <w:szCs w:val="28"/>
          <w:rtl/>
        </w:rPr>
        <w:t>رسم</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توضيحي</w:t>
      </w:r>
      <w:r w:rsidRPr="004B1610">
        <w:rPr>
          <w:rFonts w:ascii="Traditional Arabic" w:hAnsi="Traditional Arabic" w:cs="Traditional Arabic"/>
          <w:sz w:val="28"/>
          <w:szCs w:val="28"/>
          <w:rtl/>
        </w:rPr>
        <w:t xml:space="preserve"> </w:t>
      </w:r>
      <w:r w:rsidRPr="004B1610">
        <w:rPr>
          <w:rFonts w:ascii="Traditional Arabic" w:hAnsi="Traditional Arabic" w:cs="Traditional Arabic"/>
          <w:sz w:val="28"/>
          <w:szCs w:val="28"/>
          <w:rtl/>
        </w:rPr>
        <w:fldChar w:fldCharType="begin"/>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Pr>
        <w:instrText>SEQ</w:instrText>
      </w:r>
      <w:r w:rsidRPr="004B1610">
        <w:rPr>
          <w:rFonts w:ascii="Traditional Arabic" w:hAnsi="Traditional Arabic" w:cs="Traditional Arabic"/>
          <w:sz w:val="28"/>
          <w:szCs w:val="28"/>
          <w:rtl/>
        </w:rPr>
        <w:instrText xml:space="preserve"> رسم_توضيحي \* </w:instrText>
      </w:r>
      <w:r w:rsidRPr="004B1610">
        <w:rPr>
          <w:rFonts w:ascii="Traditional Arabic" w:hAnsi="Traditional Arabic" w:cs="Traditional Arabic"/>
          <w:sz w:val="28"/>
          <w:szCs w:val="28"/>
        </w:rPr>
        <w:instrText>ARABIC</w:instrText>
      </w:r>
      <w:r w:rsidRPr="004B1610">
        <w:rPr>
          <w:rFonts w:ascii="Traditional Arabic" w:hAnsi="Traditional Arabic" w:cs="Traditional Arabic"/>
          <w:sz w:val="28"/>
          <w:szCs w:val="28"/>
          <w:rtl/>
        </w:rPr>
        <w:instrText xml:space="preserve"> </w:instrText>
      </w:r>
      <w:r w:rsidRPr="004B1610">
        <w:rPr>
          <w:rFonts w:ascii="Traditional Arabic" w:hAnsi="Traditional Arabic" w:cs="Traditional Arabic"/>
          <w:sz w:val="28"/>
          <w:szCs w:val="28"/>
          <w:rtl/>
        </w:rPr>
        <w:fldChar w:fldCharType="separate"/>
      </w:r>
      <w:r w:rsidR="00A0428E">
        <w:rPr>
          <w:rFonts w:ascii="Traditional Arabic" w:hAnsi="Traditional Arabic" w:cs="Traditional Arabic"/>
          <w:noProof/>
          <w:sz w:val="28"/>
          <w:szCs w:val="28"/>
          <w:rtl/>
        </w:rPr>
        <w:t>15</w:t>
      </w:r>
      <w:r w:rsidRPr="004B1610">
        <w:rPr>
          <w:rFonts w:ascii="Traditional Arabic" w:hAnsi="Traditional Arabic" w:cs="Traditional Arabic"/>
          <w:sz w:val="28"/>
          <w:szCs w:val="28"/>
          <w:rtl/>
        </w:rPr>
        <w:fldChar w:fldCharType="end"/>
      </w:r>
      <w:proofErr w:type="gramStart"/>
      <w:r w:rsidRPr="004B1610">
        <w:rPr>
          <w:rFonts w:ascii="Traditional Arabic" w:hAnsi="Traditional Arabic" w:cs="Traditional Arabic" w:hint="cs"/>
          <w:sz w:val="28"/>
          <w:szCs w:val="28"/>
          <w:rtl/>
        </w:rPr>
        <w:t xml:space="preserve"> :</w:t>
      </w:r>
      <w:proofErr w:type="gramEnd"/>
      <w:r w:rsidRPr="004B1610">
        <w:rPr>
          <w:rFonts w:ascii="Traditional Arabic" w:hAnsi="Traditional Arabic" w:cs="Traditional Arabic" w:hint="cs"/>
          <w:sz w:val="28"/>
          <w:szCs w:val="28"/>
          <w:rtl/>
        </w:rPr>
        <w:t xml:space="preserve"> تحليل</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بياني</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من</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طرف</w:t>
      </w:r>
      <w:r w:rsidRPr="004B1610">
        <w:rPr>
          <w:rFonts w:ascii="Traditional Arabic" w:hAnsi="Traditional Arabic" w:cs="Traditional Arabic"/>
          <w:sz w:val="28"/>
          <w:szCs w:val="28"/>
          <w:rtl/>
        </w:rPr>
        <w:t xml:space="preserve"> </w:t>
      </w:r>
      <w:proofErr w:type="spellStart"/>
      <w:r w:rsidRPr="004B1610">
        <w:rPr>
          <w:rFonts w:ascii="Traditional Arabic" w:hAnsi="Traditional Arabic" w:cs="Traditional Arabic"/>
          <w:sz w:val="28"/>
          <w:szCs w:val="28"/>
        </w:rPr>
        <w:t>Targa</w:t>
      </w:r>
      <w:proofErr w:type="spellEnd"/>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حول</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وضع</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السدود</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في</w:t>
      </w:r>
      <w:r w:rsidRPr="004B1610">
        <w:rPr>
          <w:rFonts w:ascii="Traditional Arabic" w:hAnsi="Traditional Arabic" w:cs="Traditional Arabic"/>
          <w:sz w:val="28"/>
          <w:szCs w:val="28"/>
          <w:rtl/>
        </w:rPr>
        <w:t xml:space="preserve"> </w:t>
      </w:r>
      <w:r w:rsidRPr="004B1610">
        <w:rPr>
          <w:rFonts w:ascii="Traditional Arabic" w:hAnsi="Traditional Arabic" w:cs="Traditional Arabic" w:hint="cs"/>
          <w:sz w:val="28"/>
          <w:szCs w:val="28"/>
          <w:rtl/>
        </w:rPr>
        <w:t>تونس</w:t>
      </w:r>
      <w:bookmarkEnd w:id="36"/>
    </w:p>
    <w:p w:rsidR="00A94654" w:rsidRPr="004B1610" w:rsidRDefault="009660B8" w:rsidP="009660B8">
      <w:pPr>
        <w:pStyle w:val="Paragraphedeliste"/>
        <w:numPr>
          <w:ilvl w:val="0"/>
          <w:numId w:val="15"/>
        </w:numPr>
        <w:bidi/>
        <w:spacing w:after="120"/>
        <w:contextualSpacing w:val="0"/>
        <w:jc w:val="both"/>
        <w:rPr>
          <w:rFonts w:ascii="Traditional Arabic" w:eastAsia="Times New Roman" w:hAnsi="Traditional Arabic" w:cs="Traditional Arabic"/>
          <w:sz w:val="28"/>
          <w:szCs w:val="28"/>
          <w:rtl/>
          <w:lang w:eastAsia="fr-FR" w:bidi="ar-TN"/>
        </w:rPr>
      </w:pPr>
      <w:proofErr w:type="spellStart"/>
      <w:r w:rsidRPr="004B1610">
        <w:rPr>
          <w:rFonts w:ascii="Traditional Arabic" w:eastAsia="Times New Roman" w:hAnsi="Traditional Arabic" w:cs="Traditional Arabic" w:hint="cs"/>
          <w:sz w:val="28"/>
          <w:szCs w:val="28"/>
          <w:rtl/>
          <w:lang w:eastAsia="fr-FR" w:bidi="ar-TN"/>
        </w:rPr>
        <w:t>تطبيق</w:t>
      </w:r>
      <w:r>
        <w:rPr>
          <w:rFonts w:ascii="Traditional Arabic" w:eastAsia="Times New Roman" w:hAnsi="Traditional Arabic" w:cs="Traditional Arabic" w:hint="cs"/>
          <w:sz w:val="28"/>
          <w:szCs w:val="28"/>
          <w:rtl/>
          <w:lang w:eastAsia="fr-FR" w:bidi="ar-TN"/>
        </w:rPr>
        <w:t>ة</w:t>
      </w:r>
      <w:proofErr w:type="spellEnd"/>
      <w:r w:rsidR="005A12BD" w:rsidRPr="004B1610">
        <w:rPr>
          <w:rFonts w:ascii="Traditional Arabic" w:eastAsia="Times New Roman" w:hAnsi="Traditional Arabic" w:cs="Traditional Arabic"/>
          <w:sz w:val="28"/>
          <w:szCs w:val="28"/>
          <w:rtl/>
          <w:lang w:eastAsia="fr-FR" w:bidi="ar-TN"/>
        </w:rPr>
        <w:t xml:space="preserve"> </w:t>
      </w:r>
      <w:r w:rsidR="005A12BD" w:rsidRPr="004B1610">
        <w:rPr>
          <w:rFonts w:ascii="Traditional Arabic" w:eastAsia="Times New Roman" w:hAnsi="Traditional Arabic" w:cs="Traditional Arabic"/>
          <w:sz w:val="28"/>
          <w:szCs w:val="28"/>
          <w:lang w:eastAsia="fr-FR" w:bidi="ar-TN"/>
        </w:rPr>
        <w:t>Djerba Bus</w:t>
      </w:r>
      <w:r w:rsidR="005A12BD" w:rsidRPr="004B1610">
        <w:rPr>
          <w:rFonts w:ascii="Traditional Arabic" w:eastAsia="Times New Roman" w:hAnsi="Traditional Arabic" w:cs="Traditional Arabic"/>
          <w:sz w:val="28"/>
          <w:szCs w:val="28"/>
          <w:rtl/>
          <w:lang w:eastAsia="fr-FR" w:bidi="ar-TN"/>
        </w:rPr>
        <w:t xml:space="preserve"> </w:t>
      </w:r>
      <w:r w:rsidR="000B1C9F" w:rsidRPr="004B1610">
        <w:rPr>
          <w:rFonts w:ascii="Traditional Arabic" w:eastAsia="Times New Roman" w:hAnsi="Traditional Arabic" w:cs="Traditional Arabic" w:hint="cs"/>
          <w:sz w:val="28"/>
          <w:szCs w:val="28"/>
          <w:rtl/>
          <w:lang w:eastAsia="fr-FR" w:bidi="ar-TN"/>
        </w:rPr>
        <w:t>:</w:t>
      </w:r>
      <w:r w:rsidR="005A12BD" w:rsidRPr="004B1610">
        <w:rPr>
          <w:rFonts w:ascii="Traditional Arabic" w:eastAsia="Times New Roman" w:hAnsi="Traditional Arabic" w:cs="Traditional Arabic" w:hint="cs"/>
          <w:sz w:val="28"/>
          <w:szCs w:val="28"/>
          <w:rtl/>
          <w:lang w:eastAsia="fr-FR" w:bidi="ar-TN"/>
        </w:rPr>
        <w:t xml:space="preserve"> </w:t>
      </w:r>
      <w:r w:rsidR="00E70BE8">
        <w:rPr>
          <w:rFonts w:ascii="Traditional Arabic" w:eastAsia="Times New Roman" w:hAnsi="Traditional Arabic" w:cs="Traditional Arabic" w:hint="cs"/>
          <w:sz w:val="28"/>
          <w:szCs w:val="28"/>
          <w:rtl/>
          <w:lang w:eastAsia="fr-FR" w:bidi="ar-TN"/>
        </w:rPr>
        <w:t xml:space="preserve">تم تطويرها </w:t>
      </w:r>
      <w:r w:rsidR="005A12BD" w:rsidRPr="004B1610">
        <w:rPr>
          <w:rFonts w:ascii="Traditional Arabic" w:eastAsia="Times New Roman" w:hAnsi="Traditional Arabic" w:cs="Traditional Arabic" w:hint="cs"/>
          <w:sz w:val="28"/>
          <w:szCs w:val="28"/>
          <w:rtl/>
          <w:lang w:eastAsia="fr-FR" w:bidi="ar-TN"/>
        </w:rPr>
        <w:t>باستخدام</w:t>
      </w:r>
      <w:r w:rsidR="005A12BD" w:rsidRPr="004B1610">
        <w:rPr>
          <w:rFonts w:ascii="Traditional Arabic" w:eastAsia="Times New Roman" w:hAnsi="Traditional Arabic" w:cs="Traditional Arabic"/>
          <w:sz w:val="28"/>
          <w:szCs w:val="28"/>
          <w:rtl/>
          <w:lang w:eastAsia="fr-FR" w:bidi="ar-TN"/>
        </w:rPr>
        <w:t xml:space="preserve"> </w:t>
      </w:r>
      <w:r w:rsidR="005A12BD" w:rsidRPr="004B1610">
        <w:rPr>
          <w:rFonts w:ascii="Traditional Arabic" w:eastAsia="Times New Roman" w:hAnsi="Traditional Arabic" w:cs="Traditional Arabic" w:hint="cs"/>
          <w:sz w:val="28"/>
          <w:szCs w:val="28"/>
          <w:rtl/>
          <w:lang w:eastAsia="fr-FR" w:bidi="ar-TN"/>
        </w:rPr>
        <w:t>بيانات</w:t>
      </w:r>
      <w:r w:rsidR="005A12BD" w:rsidRPr="004B1610">
        <w:rPr>
          <w:rFonts w:ascii="Traditional Arabic" w:eastAsia="Times New Roman" w:hAnsi="Traditional Arabic" w:cs="Traditional Arabic"/>
          <w:sz w:val="28"/>
          <w:szCs w:val="28"/>
          <w:rtl/>
          <w:lang w:eastAsia="fr-FR" w:bidi="ar-TN"/>
        </w:rPr>
        <w:t xml:space="preserve"> </w:t>
      </w:r>
      <w:r w:rsidR="005A12BD" w:rsidRPr="004B1610">
        <w:rPr>
          <w:rFonts w:ascii="Traditional Arabic" w:eastAsia="Times New Roman" w:hAnsi="Traditional Arabic" w:cs="Traditional Arabic" w:hint="cs"/>
          <w:sz w:val="28"/>
          <w:szCs w:val="28"/>
          <w:rtl/>
          <w:lang w:eastAsia="fr-FR" w:bidi="ar-TN"/>
        </w:rPr>
        <w:t>من</w:t>
      </w:r>
      <w:r w:rsidR="005A12BD" w:rsidRPr="004B1610">
        <w:rPr>
          <w:rFonts w:ascii="Traditional Arabic" w:eastAsia="Times New Roman" w:hAnsi="Traditional Arabic" w:cs="Traditional Arabic"/>
          <w:sz w:val="28"/>
          <w:szCs w:val="28"/>
          <w:rtl/>
          <w:lang w:eastAsia="fr-FR" w:bidi="ar-TN"/>
        </w:rPr>
        <w:t xml:space="preserve"> </w:t>
      </w:r>
      <w:r w:rsidR="005A12BD" w:rsidRPr="004B1610">
        <w:rPr>
          <w:rFonts w:ascii="Traditional Arabic" w:eastAsia="Times New Roman" w:hAnsi="Traditional Arabic" w:cs="Traditional Arabic" w:hint="cs"/>
          <w:sz w:val="28"/>
          <w:szCs w:val="28"/>
          <w:rtl/>
          <w:lang w:eastAsia="fr-FR" w:bidi="ar-TN"/>
        </w:rPr>
        <w:t>بوابة</w:t>
      </w:r>
      <w:r w:rsidR="005A12BD" w:rsidRPr="004B1610">
        <w:rPr>
          <w:rFonts w:ascii="Traditional Arabic" w:eastAsia="Times New Roman" w:hAnsi="Traditional Arabic" w:cs="Traditional Arabic"/>
          <w:sz w:val="28"/>
          <w:szCs w:val="28"/>
          <w:rtl/>
          <w:lang w:eastAsia="fr-FR" w:bidi="ar-TN"/>
        </w:rPr>
        <w:t xml:space="preserve"> </w:t>
      </w:r>
      <w:r w:rsidR="005A12BD" w:rsidRPr="004B1610">
        <w:rPr>
          <w:rFonts w:ascii="Traditional Arabic" w:eastAsia="Times New Roman" w:hAnsi="Traditional Arabic" w:cs="Traditional Arabic" w:hint="cs"/>
          <w:sz w:val="28"/>
          <w:szCs w:val="28"/>
          <w:rtl/>
          <w:lang w:eastAsia="fr-FR" w:bidi="ar-TN"/>
        </w:rPr>
        <w:t>البيانات</w:t>
      </w:r>
      <w:r w:rsidR="005A12BD" w:rsidRPr="004B1610">
        <w:rPr>
          <w:rFonts w:ascii="Traditional Arabic" w:eastAsia="Times New Roman" w:hAnsi="Traditional Arabic" w:cs="Traditional Arabic"/>
          <w:sz w:val="28"/>
          <w:szCs w:val="28"/>
          <w:rtl/>
          <w:lang w:eastAsia="fr-FR" w:bidi="ar-TN"/>
        </w:rPr>
        <w:t xml:space="preserve"> </w:t>
      </w:r>
      <w:r w:rsidR="005A12BD" w:rsidRPr="004B1610">
        <w:rPr>
          <w:rFonts w:ascii="Traditional Arabic" w:eastAsia="Times New Roman" w:hAnsi="Traditional Arabic" w:cs="Traditional Arabic" w:hint="cs"/>
          <w:sz w:val="28"/>
          <w:szCs w:val="28"/>
          <w:rtl/>
          <w:lang w:eastAsia="fr-FR" w:bidi="ar-TN"/>
        </w:rPr>
        <w:t>المفتوحة</w:t>
      </w:r>
      <w:r w:rsidR="005A12BD" w:rsidRPr="004B1610">
        <w:rPr>
          <w:rFonts w:ascii="Traditional Arabic" w:eastAsia="Times New Roman" w:hAnsi="Traditional Arabic" w:cs="Traditional Arabic"/>
          <w:sz w:val="28"/>
          <w:szCs w:val="28"/>
          <w:rtl/>
          <w:lang w:eastAsia="fr-FR" w:bidi="ar-TN"/>
        </w:rPr>
        <w:t xml:space="preserve"> </w:t>
      </w:r>
      <w:r w:rsidR="005A12BD" w:rsidRPr="004B1610">
        <w:rPr>
          <w:rFonts w:ascii="Traditional Arabic" w:eastAsia="Times New Roman" w:hAnsi="Traditional Arabic" w:cs="Traditional Arabic" w:hint="cs"/>
          <w:sz w:val="28"/>
          <w:szCs w:val="28"/>
          <w:rtl/>
          <w:lang w:eastAsia="fr-FR" w:bidi="ar-TN"/>
        </w:rPr>
        <w:t>لوزارة النقل</w:t>
      </w:r>
      <w:r w:rsidR="000B1C9F" w:rsidRPr="004B1610">
        <w:rPr>
          <w:rFonts w:ascii="Traditional Arabic" w:eastAsia="Times New Roman" w:hAnsi="Traditional Arabic" w:cs="Traditional Arabic" w:hint="cs"/>
          <w:sz w:val="28"/>
          <w:szCs w:val="28"/>
          <w:rtl/>
          <w:lang w:eastAsia="fr-FR" w:bidi="ar-TN"/>
        </w:rPr>
        <w:t xml:space="preserve"> </w:t>
      </w:r>
      <w:r w:rsidR="00E70BE8">
        <w:rPr>
          <w:rFonts w:ascii="Traditional Arabic" w:eastAsia="Times New Roman" w:hAnsi="Traditional Arabic" w:cs="Traditional Arabic" w:hint="cs"/>
          <w:sz w:val="28"/>
          <w:szCs w:val="28"/>
          <w:rtl/>
          <w:lang w:eastAsia="fr-FR" w:bidi="ar-TN"/>
        </w:rPr>
        <w:t xml:space="preserve">وهي </w:t>
      </w:r>
      <w:r w:rsidR="000B1C9F" w:rsidRPr="004B1610">
        <w:rPr>
          <w:rFonts w:ascii="Traditional Arabic" w:eastAsia="Times New Roman" w:hAnsi="Traditional Arabic" w:cs="Traditional Arabic" w:hint="cs"/>
          <w:sz w:val="28"/>
          <w:szCs w:val="28"/>
          <w:rtl/>
          <w:lang w:eastAsia="fr-FR" w:bidi="ar-TN"/>
        </w:rPr>
        <w:t>تمكن مستعملي الحافلة في جزيرة جربة من متابعة وتحديد أسرع مسار</w:t>
      </w:r>
      <w:r w:rsidR="000B1C9F" w:rsidRPr="004B1610">
        <w:rPr>
          <w:rFonts w:ascii="Traditional Arabic" w:eastAsia="Times New Roman" w:hAnsi="Traditional Arabic" w:cs="Traditional Arabic"/>
          <w:sz w:val="28"/>
          <w:szCs w:val="28"/>
          <w:rtl/>
          <w:lang w:eastAsia="fr-FR" w:bidi="ar-TN"/>
        </w:rPr>
        <w:t xml:space="preserve"> </w:t>
      </w:r>
      <w:r w:rsidR="000B1C9F" w:rsidRPr="004B1610">
        <w:rPr>
          <w:rFonts w:ascii="Traditional Arabic" w:eastAsia="Times New Roman" w:hAnsi="Traditional Arabic" w:cs="Traditional Arabic" w:hint="cs"/>
          <w:sz w:val="28"/>
          <w:szCs w:val="28"/>
          <w:rtl/>
          <w:lang w:eastAsia="fr-FR" w:bidi="ar-TN"/>
        </w:rPr>
        <w:t>للوصول للوجهة التي يرغبون في الذهاب إليها</w:t>
      </w:r>
      <w:r w:rsidR="00F414B5" w:rsidRPr="004B1610">
        <w:rPr>
          <w:rFonts w:ascii="Traditional Arabic" w:eastAsia="Times New Roman" w:hAnsi="Traditional Arabic" w:cs="Traditional Arabic" w:hint="cs"/>
          <w:sz w:val="28"/>
          <w:szCs w:val="28"/>
          <w:rtl/>
          <w:lang w:eastAsia="fr-FR" w:bidi="ar-TN"/>
        </w:rPr>
        <w:t>.</w:t>
      </w:r>
    </w:p>
    <w:p w:rsidR="00A94654" w:rsidRPr="004B1610" w:rsidRDefault="00A94654" w:rsidP="004B1610">
      <w:pPr>
        <w:bidi/>
        <w:spacing w:after="120"/>
        <w:ind w:left="360"/>
        <w:jc w:val="both"/>
        <w:rPr>
          <w:noProof/>
          <w:sz w:val="28"/>
          <w:szCs w:val="28"/>
          <w:rtl/>
          <w:lang w:eastAsia="fr-FR" w:bidi="ar-TN"/>
        </w:rPr>
      </w:pPr>
    </w:p>
    <w:p w:rsidR="00F414B5" w:rsidRDefault="000B1C9F" w:rsidP="004B1610">
      <w:pPr>
        <w:bidi/>
        <w:spacing w:after="120"/>
        <w:ind w:left="360"/>
        <w:jc w:val="center"/>
        <w:rPr>
          <w:rFonts w:ascii="Traditional Arabic" w:eastAsia="Times New Roman" w:hAnsi="Traditional Arabic" w:cs="Traditional Arabic"/>
          <w:sz w:val="28"/>
          <w:szCs w:val="28"/>
          <w:lang w:eastAsia="fr-FR" w:bidi="ar-TN"/>
        </w:rPr>
      </w:pPr>
      <w:r w:rsidRPr="004B1610">
        <w:rPr>
          <w:noProof/>
          <w:sz w:val="28"/>
          <w:szCs w:val="28"/>
          <w:lang w:eastAsia="fr-FR"/>
        </w:rPr>
        <w:drawing>
          <wp:inline distT="0" distB="0" distL="0" distR="0" wp14:anchorId="6D4EDEAB" wp14:editId="05C134F2">
            <wp:extent cx="1336963" cy="1336963"/>
            <wp:effectExtent l="0" t="0" r="0" b="0"/>
            <wp:docPr id="4" name="Image 4"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e photo disponibl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5101" cy="1335101"/>
                    </a:xfrm>
                    <a:prstGeom prst="rect">
                      <a:avLst/>
                    </a:prstGeom>
                    <a:noFill/>
                    <a:ln>
                      <a:noFill/>
                    </a:ln>
                  </pic:spPr>
                </pic:pic>
              </a:graphicData>
            </a:graphic>
          </wp:inline>
        </w:drawing>
      </w:r>
    </w:p>
    <w:p w:rsidR="00B60390" w:rsidRDefault="00B60390" w:rsidP="00B60390">
      <w:pPr>
        <w:bidi/>
        <w:spacing w:after="120"/>
        <w:ind w:left="360"/>
        <w:jc w:val="center"/>
        <w:rPr>
          <w:rFonts w:ascii="Traditional Arabic" w:eastAsia="Times New Roman" w:hAnsi="Traditional Arabic" w:cs="Traditional Arabic"/>
          <w:sz w:val="28"/>
          <w:szCs w:val="28"/>
          <w:lang w:eastAsia="fr-FR" w:bidi="ar-TN"/>
        </w:rPr>
      </w:pPr>
    </w:p>
    <w:p w:rsidR="00B60390" w:rsidRPr="004B1610" w:rsidRDefault="00B60390" w:rsidP="00B60390">
      <w:pPr>
        <w:bidi/>
        <w:spacing w:after="120"/>
        <w:ind w:left="360"/>
        <w:jc w:val="center"/>
        <w:rPr>
          <w:rFonts w:ascii="Traditional Arabic" w:eastAsia="Times New Roman" w:hAnsi="Traditional Arabic" w:cs="Traditional Arabic"/>
          <w:sz w:val="28"/>
          <w:szCs w:val="28"/>
          <w:lang w:eastAsia="fr-FR" w:bidi="ar-TN"/>
        </w:rPr>
      </w:pPr>
    </w:p>
    <w:p w:rsidR="00F72B96" w:rsidRPr="004B1610" w:rsidRDefault="00F72B96" w:rsidP="004B1610">
      <w:pPr>
        <w:pStyle w:val="Titre1"/>
        <w:numPr>
          <w:ilvl w:val="0"/>
          <w:numId w:val="7"/>
        </w:numPr>
        <w:bidi/>
        <w:jc w:val="both"/>
        <w:rPr>
          <w:rFonts w:ascii="Traditional Arabic" w:hAnsi="Traditional Arabic" w:cs="Traditional Arabic"/>
          <w:sz w:val="32"/>
          <w:szCs w:val="32"/>
          <w:lang w:bidi="ar-TN"/>
        </w:rPr>
      </w:pPr>
      <w:bookmarkStart w:id="37" w:name="_Toc2965467"/>
      <w:r w:rsidRPr="004B1610">
        <w:rPr>
          <w:rFonts w:ascii="Traditional Arabic" w:hAnsi="Traditional Arabic" w:cs="Traditional Arabic"/>
          <w:sz w:val="32"/>
          <w:szCs w:val="32"/>
          <w:rtl/>
          <w:lang w:bidi="ar-TN"/>
        </w:rPr>
        <w:lastRenderedPageBreak/>
        <w:t>برنامج العمل للفترة القادمة</w:t>
      </w:r>
      <w:bookmarkEnd w:id="37"/>
    </w:p>
    <w:p w:rsidR="00795A1E" w:rsidRPr="004B1610" w:rsidRDefault="00795A1E" w:rsidP="004B1610">
      <w:pPr>
        <w:bidi/>
        <w:spacing w:before="240" w:after="0"/>
        <w:jc w:val="both"/>
        <w:rPr>
          <w:rFonts w:ascii="Traditional Arabic" w:eastAsia="Times New Roman" w:hAnsi="Traditional Arabic" w:cs="Traditional Arabic"/>
          <w:sz w:val="28"/>
          <w:szCs w:val="28"/>
          <w:rtl/>
          <w:lang w:eastAsia="fr-FR" w:bidi="ar-TN"/>
        </w:rPr>
      </w:pPr>
      <w:proofErr w:type="gramStart"/>
      <w:r w:rsidRPr="004B1610">
        <w:rPr>
          <w:rFonts w:ascii="Traditional Arabic" w:eastAsia="Times New Roman" w:hAnsi="Traditional Arabic" w:cs="Traditional Arabic"/>
          <w:sz w:val="28"/>
          <w:szCs w:val="28"/>
          <w:rtl/>
          <w:lang w:eastAsia="fr-FR" w:bidi="ar-TN"/>
        </w:rPr>
        <w:t>وبالنّظر</w:t>
      </w:r>
      <w:proofErr w:type="gramEnd"/>
      <w:r w:rsidRPr="004B1610">
        <w:rPr>
          <w:rFonts w:ascii="Traditional Arabic" w:eastAsia="Times New Roman" w:hAnsi="Traditional Arabic" w:cs="Traditional Arabic"/>
          <w:sz w:val="28"/>
          <w:szCs w:val="28"/>
          <w:rtl/>
          <w:lang w:eastAsia="fr-FR" w:bidi="ar-TN"/>
        </w:rPr>
        <w:t xml:space="preserve"> لهذه النتائج، يتّجه</w:t>
      </w:r>
      <w:r w:rsidR="00E70BE8">
        <w:rPr>
          <w:rFonts w:ascii="Traditional Arabic" w:eastAsia="Times New Roman" w:hAnsi="Traditional Arabic" w:cs="Traditional Arabic" w:hint="cs"/>
          <w:sz w:val="28"/>
          <w:szCs w:val="28"/>
          <w:rtl/>
          <w:lang w:eastAsia="fr-FR" w:bidi="ar-TN"/>
        </w:rPr>
        <w:t xml:space="preserve"> العمل في الفترة القادمة</w:t>
      </w:r>
      <w:r w:rsidRPr="004B1610">
        <w:rPr>
          <w:rFonts w:ascii="Traditional Arabic" w:eastAsia="Times New Roman" w:hAnsi="Traditional Arabic" w:cs="Traditional Arabic"/>
          <w:sz w:val="28"/>
          <w:szCs w:val="28"/>
          <w:rtl/>
          <w:lang w:eastAsia="fr-FR" w:bidi="ar-TN"/>
        </w:rPr>
        <w:t>:</w:t>
      </w:r>
    </w:p>
    <w:p w:rsidR="000B1C9F" w:rsidRPr="004B1610" w:rsidRDefault="000B1C9F" w:rsidP="004B1610">
      <w:pPr>
        <w:bidi/>
        <w:spacing w:after="120"/>
        <w:jc w:val="both"/>
        <w:rPr>
          <w:rFonts w:ascii="Traditional Arabic" w:eastAsia="Times New Roman" w:hAnsi="Traditional Arabic" w:cs="Traditional Arabic"/>
          <w:b/>
          <w:bCs/>
          <w:sz w:val="28"/>
          <w:szCs w:val="28"/>
          <w:u w:val="single"/>
          <w:lang w:eastAsia="fr-FR" w:bidi="ar-TN"/>
        </w:rPr>
      </w:pPr>
      <w:r w:rsidRPr="004B1610">
        <w:rPr>
          <w:rFonts w:ascii="Traditional Arabic" w:eastAsia="Times New Roman" w:hAnsi="Traditional Arabic" w:cs="Traditional Arabic" w:hint="cs"/>
          <w:b/>
          <w:bCs/>
          <w:sz w:val="28"/>
          <w:szCs w:val="28"/>
          <w:u w:val="single"/>
          <w:rtl/>
          <w:lang w:eastAsia="fr-FR" w:bidi="ar-TN"/>
        </w:rPr>
        <w:t>على المستوى التنظيمي</w:t>
      </w:r>
      <w:r w:rsidR="00187F85" w:rsidRPr="004B1610">
        <w:rPr>
          <w:rFonts w:ascii="Traditional Arabic" w:eastAsia="Times New Roman" w:hAnsi="Traditional Arabic" w:cs="Traditional Arabic" w:hint="cs"/>
          <w:b/>
          <w:bCs/>
          <w:sz w:val="28"/>
          <w:szCs w:val="28"/>
          <w:u w:val="single"/>
          <w:rtl/>
          <w:lang w:eastAsia="fr-FR" w:bidi="ar-TN"/>
        </w:rPr>
        <w:t xml:space="preserve"> </w:t>
      </w:r>
      <w:proofErr w:type="gramStart"/>
      <w:r w:rsidR="00187F85" w:rsidRPr="004B1610">
        <w:rPr>
          <w:rFonts w:ascii="Traditional Arabic" w:eastAsia="Times New Roman" w:hAnsi="Traditional Arabic" w:cs="Traditional Arabic" w:hint="cs"/>
          <w:b/>
          <w:bCs/>
          <w:sz w:val="28"/>
          <w:szCs w:val="28"/>
          <w:u w:val="single"/>
          <w:rtl/>
          <w:lang w:eastAsia="fr-FR" w:bidi="ar-TN"/>
        </w:rPr>
        <w:t>والقانوني</w:t>
      </w:r>
      <w:proofErr w:type="gramEnd"/>
      <w:r w:rsidRPr="004B1610">
        <w:rPr>
          <w:rFonts w:ascii="Traditional Arabic" w:eastAsia="Times New Roman" w:hAnsi="Traditional Arabic" w:cs="Traditional Arabic" w:hint="cs"/>
          <w:b/>
          <w:bCs/>
          <w:sz w:val="28"/>
          <w:szCs w:val="28"/>
          <w:u w:val="single"/>
          <w:rtl/>
          <w:lang w:eastAsia="fr-FR" w:bidi="ar-TN"/>
        </w:rPr>
        <w:t xml:space="preserve">:  </w:t>
      </w:r>
    </w:p>
    <w:p w:rsidR="00187F85" w:rsidRPr="004B1610" w:rsidRDefault="00187F85" w:rsidP="004B1610">
      <w:pPr>
        <w:pStyle w:val="Paragraphedeliste"/>
        <w:numPr>
          <w:ilvl w:val="0"/>
          <w:numId w:val="26"/>
        </w:numPr>
        <w:bidi/>
        <w:spacing w:after="0"/>
        <w:jc w:val="both"/>
        <w:rPr>
          <w:rFonts w:ascii="Traditional Arabic" w:eastAsia="Times New Roman" w:hAnsi="Traditional Arabic" w:cs="Traditional Arabic"/>
          <w:sz w:val="28"/>
          <w:szCs w:val="28"/>
          <w:lang w:eastAsia="fr-FR" w:bidi="ar-TN"/>
        </w:rPr>
      </w:pPr>
      <w:r w:rsidRPr="004B1610">
        <w:rPr>
          <w:rFonts w:ascii="Traditional Arabic" w:eastAsia="Times New Roman" w:hAnsi="Traditional Arabic" w:cs="Traditional Arabic"/>
          <w:sz w:val="28"/>
          <w:szCs w:val="28"/>
          <w:rtl/>
          <w:lang w:eastAsia="fr-FR" w:bidi="ar-TN"/>
        </w:rPr>
        <w:t>تأكيد الإرادة السّياسيّة للانفتاح،</w:t>
      </w:r>
    </w:p>
    <w:p w:rsidR="00795A1E" w:rsidRPr="004B1610" w:rsidRDefault="002A11BB" w:rsidP="002A11BB">
      <w:pPr>
        <w:pStyle w:val="Paragraphedeliste"/>
        <w:numPr>
          <w:ilvl w:val="0"/>
          <w:numId w:val="26"/>
        </w:numPr>
        <w:bidi/>
        <w:spacing w:after="120"/>
        <w:jc w:val="both"/>
        <w:rPr>
          <w:rFonts w:ascii="Traditional Arabic" w:eastAsia="Times New Roman" w:hAnsi="Traditional Arabic" w:cs="Traditional Arabic"/>
          <w:sz w:val="28"/>
          <w:szCs w:val="28"/>
          <w:lang w:eastAsia="fr-FR" w:bidi="ar-TN"/>
        </w:rPr>
      </w:pPr>
      <w:r w:rsidRPr="002A11BB">
        <w:rPr>
          <w:rFonts w:ascii="Traditional Arabic" w:eastAsia="Times New Roman" w:hAnsi="Traditional Arabic" w:cs="Traditional Arabic" w:hint="cs"/>
          <w:sz w:val="28"/>
          <w:szCs w:val="28"/>
          <w:rtl/>
          <w:lang w:eastAsia="fr-FR" w:bidi="ar-TN"/>
        </w:rPr>
        <w:t>دعوة</w:t>
      </w:r>
      <w:r w:rsidRPr="002A11BB">
        <w:rPr>
          <w:rFonts w:ascii="Traditional Arabic" w:eastAsia="Times New Roman" w:hAnsi="Traditional Arabic" w:cs="Traditional Arabic"/>
          <w:sz w:val="28"/>
          <w:szCs w:val="28"/>
          <w:rtl/>
          <w:lang w:eastAsia="fr-FR" w:bidi="ar-TN"/>
        </w:rPr>
        <w:t xml:space="preserve"> </w:t>
      </w:r>
      <w:r>
        <w:rPr>
          <w:rFonts w:ascii="Traditional Arabic" w:eastAsia="Times New Roman" w:hAnsi="Traditional Arabic" w:cs="Traditional Arabic" w:hint="cs"/>
          <w:sz w:val="28"/>
          <w:szCs w:val="28"/>
          <w:rtl/>
          <w:lang w:eastAsia="fr-FR" w:bidi="ar-TN"/>
        </w:rPr>
        <w:t>م</w:t>
      </w:r>
      <w:r w:rsidRPr="002A11BB">
        <w:rPr>
          <w:rFonts w:ascii="Traditional Arabic" w:eastAsia="Times New Roman" w:hAnsi="Traditional Arabic" w:cs="Traditional Arabic" w:hint="cs"/>
          <w:sz w:val="28"/>
          <w:szCs w:val="28"/>
          <w:rtl/>
          <w:lang w:eastAsia="fr-FR" w:bidi="ar-TN"/>
        </w:rPr>
        <w:t>ختلف</w:t>
      </w:r>
      <w:r w:rsidRPr="002A11BB">
        <w:rPr>
          <w:rFonts w:ascii="Traditional Arabic" w:eastAsia="Times New Roman" w:hAnsi="Traditional Arabic" w:cs="Traditional Arabic"/>
          <w:sz w:val="28"/>
          <w:szCs w:val="28"/>
          <w:rtl/>
          <w:lang w:eastAsia="fr-FR" w:bidi="ar-TN"/>
        </w:rPr>
        <w:t xml:space="preserve"> </w:t>
      </w:r>
      <w:r w:rsidRPr="002A11BB">
        <w:rPr>
          <w:rFonts w:ascii="Traditional Arabic" w:eastAsia="Times New Roman" w:hAnsi="Traditional Arabic" w:cs="Traditional Arabic" w:hint="cs"/>
          <w:sz w:val="28"/>
          <w:szCs w:val="28"/>
          <w:rtl/>
          <w:lang w:eastAsia="fr-FR" w:bidi="ar-TN"/>
        </w:rPr>
        <w:t>الهياكل</w:t>
      </w:r>
      <w:r w:rsidRPr="002A11BB">
        <w:rPr>
          <w:rFonts w:ascii="Traditional Arabic" w:eastAsia="Times New Roman" w:hAnsi="Traditional Arabic" w:cs="Traditional Arabic"/>
          <w:sz w:val="28"/>
          <w:szCs w:val="28"/>
          <w:rtl/>
          <w:lang w:eastAsia="fr-FR" w:bidi="ar-TN"/>
        </w:rPr>
        <w:t xml:space="preserve"> </w:t>
      </w:r>
      <w:r w:rsidRPr="002A11BB">
        <w:rPr>
          <w:rFonts w:ascii="Traditional Arabic" w:eastAsia="Times New Roman" w:hAnsi="Traditional Arabic" w:cs="Traditional Arabic" w:hint="cs"/>
          <w:sz w:val="28"/>
          <w:szCs w:val="28"/>
          <w:rtl/>
          <w:lang w:eastAsia="fr-FR" w:bidi="ar-TN"/>
        </w:rPr>
        <w:t>العمومية</w:t>
      </w:r>
      <w:r w:rsidRPr="002A11BB">
        <w:rPr>
          <w:rFonts w:ascii="Traditional Arabic" w:eastAsia="Times New Roman" w:hAnsi="Traditional Arabic" w:cs="Traditional Arabic"/>
          <w:sz w:val="28"/>
          <w:szCs w:val="28"/>
          <w:rtl/>
          <w:lang w:eastAsia="fr-FR" w:bidi="ar-TN"/>
        </w:rPr>
        <w:t xml:space="preserve"> </w:t>
      </w:r>
      <w:r w:rsidR="00795A1E" w:rsidRPr="004B1610">
        <w:rPr>
          <w:rFonts w:ascii="Traditional Arabic" w:eastAsia="Times New Roman" w:hAnsi="Traditional Arabic" w:cs="Traditional Arabic"/>
          <w:sz w:val="28"/>
          <w:szCs w:val="28"/>
          <w:rtl/>
          <w:lang w:eastAsia="fr-FR" w:bidi="ar-TN"/>
        </w:rPr>
        <w:t>، خاصّة منها التي لم تقم بالانخراط في سياسة نشر البيانات بطريقة مفتوحة، إلى الإسراع في اتّخاذ الإجراءات اللازمة لتلافي النقائص</w:t>
      </w:r>
      <w:r w:rsidR="00187F85" w:rsidRPr="004B1610">
        <w:rPr>
          <w:rFonts w:ascii="Traditional Arabic" w:eastAsia="Times New Roman" w:hAnsi="Traditional Arabic" w:cs="Traditional Arabic" w:hint="cs"/>
          <w:sz w:val="28"/>
          <w:szCs w:val="28"/>
          <w:rtl/>
          <w:lang w:eastAsia="fr-FR" w:bidi="ar-TN"/>
        </w:rPr>
        <w:t>،</w:t>
      </w:r>
    </w:p>
    <w:p w:rsidR="00795A1E" w:rsidRPr="004B1610" w:rsidRDefault="00795A1E" w:rsidP="004B1610">
      <w:pPr>
        <w:pStyle w:val="Paragraphedeliste"/>
        <w:numPr>
          <w:ilvl w:val="0"/>
          <w:numId w:val="26"/>
        </w:numPr>
        <w:bidi/>
        <w:spacing w:before="120" w:after="0"/>
        <w:jc w:val="both"/>
        <w:rPr>
          <w:rFonts w:ascii="Traditional Arabic" w:eastAsia="Times New Roman" w:hAnsi="Traditional Arabic" w:cs="Traditional Arabic"/>
          <w:sz w:val="28"/>
          <w:szCs w:val="28"/>
          <w:rtl/>
          <w:lang w:eastAsia="fr-FR" w:bidi="ar-TN"/>
        </w:rPr>
      </w:pPr>
      <w:r w:rsidRPr="004B1610">
        <w:rPr>
          <w:rFonts w:ascii="Traditional Arabic" w:eastAsia="Times New Roman" w:hAnsi="Traditional Arabic" w:cs="Traditional Arabic"/>
          <w:sz w:val="28"/>
          <w:szCs w:val="28"/>
          <w:rtl/>
          <w:lang w:eastAsia="fr-FR" w:bidi="ar-TN"/>
        </w:rPr>
        <w:t>خلق ثقافة من التعاون مع المجتمع المدني والقطاع الخاصّ في مجال تثمين البيانات المفتوحة،</w:t>
      </w:r>
    </w:p>
    <w:p w:rsidR="00795A1E" w:rsidRPr="004B1610" w:rsidRDefault="00795A1E" w:rsidP="004B1610">
      <w:pPr>
        <w:pStyle w:val="Paragraphedeliste"/>
        <w:numPr>
          <w:ilvl w:val="0"/>
          <w:numId w:val="26"/>
        </w:numPr>
        <w:bidi/>
        <w:spacing w:before="120" w:after="0"/>
        <w:jc w:val="both"/>
        <w:rPr>
          <w:rFonts w:ascii="Traditional Arabic" w:eastAsia="Times New Roman" w:hAnsi="Traditional Arabic" w:cs="Traditional Arabic"/>
          <w:sz w:val="28"/>
          <w:szCs w:val="28"/>
          <w:lang w:eastAsia="fr-FR" w:bidi="ar-TN"/>
        </w:rPr>
      </w:pPr>
      <w:r w:rsidRPr="004B1610">
        <w:rPr>
          <w:rFonts w:ascii="Traditional Arabic" w:eastAsia="Times New Roman" w:hAnsi="Traditional Arabic" w:cs="Traditional Arabic"/>
          <w:sz w:val="28"/>
          <w:szCs w:val="28"/>
          <w:rtl/>
          <w:lang w:eastAsia="fr-FR" w:bidi="ar-TN"/>
        </w:rPr>
        <w:t xml:space="preserve">حثّ الوزارات والهياكل العموميّة على التعاون مع </w:t>
      </w:r>
      <w:r w:rsidR="009660B8" w:rsidRPr="004B1610">
        <w:rPr>
          <w:rFonts w:ascii="Traditional Arabic" w:eastAsia="Times New Roman" w:hAnsi="Traditional Arabic" w:cs="Traditional Arabic" w:hint="cs"/>
          <w:sz w:val="28"/>
          <w:szCs w:val="28"/>
          <w:rtl/>
          <w:lang w:eastAsia="fr-FR" w:bidi="ar-TN"/>
        </w:rPr>
        <w:t>الباحثين</w:t>
      </w:r>
      <w:r w:rsidRPr="004B1610">
        <w:rPr>
          <w:rFonts w:ascii="Traditional Arabic" w:eastAsia="Times New Roman" w:hAnsi="Traditional Arabic" w:cs="Traditional Arabic"/>
          <w:sz w:val="28"/>
          <w:szCs w:val="28"/>
          <w:rtl/>
          <w:lang w:eastAsia="fr-FR" w:bidi="ar-TN"/>
        </w:rPr>
        <w:t xml:space="preserve"> الجامعيين ومراكز البحث الجامعيّة وتمكينهم من البيانات اللازمة لأعمالهم </w:t>
      </w:r>
      <w:proofErr w:type="gramStart"/>
      <w:r w:rsidRPr="004B1610">
        <w:rPr>
          <w:rFonts w:ascii="Traditional Arabic" w:eastAsia="Times New Roman" w:hAnsi="Traditional Arabic" w:cs="Traditional Arabic"/>
          <w:sz w:val="28"/>
          <w:szCs w:val="28"/>
          <w:rtl/>
          <w:lang w:eastAsia="fr-FR" w:bidi="ar-TN"/>
        </w:rPr>
        <w:t>وبحوثهم</w:t>
      </w:r>
      <w:proofErr w:type="gramEnd"/>
      <w:r w:rsidR="00187F85" w:rsidRPr="004B1610">
        <w:rPr>
          <w:rFonts w:ascii="Traditional Arabic" w:eastAsia="Times New Roman" w:hAnsi="Traditional Arabic" w:cs="Traditional Arabic" w:hint="cs"/>
          <w:sz w:val="28"/>
          <w:szCs w:val="28"/>
          <w:rtl/>
          <w:lang w:eastAsia="fr-FR" w:bidi="ar-TN"/>
        </w:rPr>
        <w:t>،</w:t>
      </w:r>
    </w:p>
    <w:p w:rsidR="00187F85" w:rsidRPr="004B1610" w:rsidRDefault="00187F85" w:rsidP="004B1610">
      <w:pPr>
        <w:pStyle w:val="Paragraphedeliste"/>
        <w:numPr>
          <w:ilvl w:val="0"/>
          <w:numId w:val="26"/>
        </w:numPr>
        <w:bidi/>
        <w:spacing w:after="120"/>
        <w:jc w:val="both"/>
        <w:rPr>
          <w:rFonts w:ascii="Traditional Arabic" w:eastAsia="Times New Roman" w:hAnsi="Traditional Arabic" w:cs="Traditional Arabic"/>
          <w:sz w:val="28"/>
          <w:szCs w:val="28"/>
          <w:lang w:eastAsia="fr-FR" w:bidi="ar-TN"/>
        </w:rPr>
      </w:pPr>
      <w:r w:rsidRPr="004B1610">
        <w:rPr>
          <w:rFonts w:ascii="Traditional Arabic" w:eastAsia="Times New Roman" w:hAnsi="Traditional Arabic" w:cs="Traditional Arabic"/>
          <w:sz w:val="28"/>
          <w:szCs w:val="28"/>
          <w:rtl/>
          <w:lang w:eastAsia="fr-FR" w:bidi="ar-TN"/>
        </w:rPr>
        <w:t>تجاوز الاشكاليّات القانونية والترتيبيّة والتنظيميّة التّي يمكن أن تطرح جرّاء نشر البيانات ومن أبرزها عدم احترام خصوصيّة الأفراد ومعطياتهم الشخصيّة أو الطابع السرّى والأمني لهذه البيانات</w:t>
      </w:r>
      <w:r w:rsidRPr="004B1610">
        <w:rPr>
          <w:rFonts w:ascii="Traditional Arabic" w:eastAsia="Times New Roman" w:hAnsi="Traditional Arabic" w:cs="Traditional Arabic" w:hint="cs"/>
          <w:sz w:val="28"/>
          <w:szCs w:val="28"/>
          <w:rtl/>
          <w:lang w:eastAsia="fr-FR" w:bidi="ar-TN"/>
        </w:rPr>
        <w:t>،</w:t>
      </w:r>
    </w:p>
    <w:p w:rsidR="00187F85" w:rsidRPr="004B1610" w:rsidRDefault="00187F85" w:rsidP="004B1610">
      <w:pPr>
        <w:pStyle w:val="Paragraphedeliste"/>
        <w:numPr>
          <w:ilvl w:val="0"/>
          <w:numId w:val="26"/>
        </w:numPr>
        <w:bidi/>
        <w:spacing w:after="0"/>
        <w:jc w:val="both"/>
        <w:rPr>
          <w:rFonts w:ascii="Traditional Arabic" w:eastAsia="Times New Roman" w:hAnsi="Traditional Arabic" w:cs="Traditional Arabic"/>
          <w:sz w:val="28"/>
          <w:szCs w:val="28"/>
          <w:rtl/>
          <w:lang w:eastAsia="fr-FR" w:bidi="ar-TN"/>
        </w:rPr>
      </w:pPr>
      <w:r w:rsidRPr="004B1610">
        <w:rPr>
          <w:rFonts w:ascii="Traditional Arabic" w:eastAsia="Times New Roman" w:hAnsi="Traditional Arabic" w:cs="Traditional Arabic" w:hint="cs"/>
          <w:sz w:val="28"/>
          <w:szCs w:val="28"/>
          <w:rtl/>
          <w:lang w:eastAsia="fr-FR" w:bidi="ar-TN"/>
        </w:rPr>
        <w:t>اصدار</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امر</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البيانات</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المفتوحة</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الذي</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سيمكن</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من</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مزيد</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تكريس</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الاطار</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التنظيمي</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والقانوني</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لنشر</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البيانات.</w:t>
      </w:r>
      <w:r w:rsidRPr="004B1610">
        <w:rPr>
          <w:rFonts w:ascii="Traditional Arabic" w:eastAsia="Times New Roman" w:hAnsi="Traditional Arabic" w:cs="Traditional Arabic"/>
          <w:sz w:val="28"/>
          <w:szCs w:val="28"/>
          <w:rtl/>
          <w:lang w:eastAsia="fr-FR" w:bidi="ar-TN"/>
        </w:rPr>
        <w:t xml:space="preserve"> </w:t>
      </w:r>
    </w:p>
    <w:p w:rsidR="000B1C9F" w:rsidRPr="004B1610" w:rsidRDefault="000B1C9F" w:rsidP="004B1610">
      <w:pPr>
        <w:bidi/>
        <w:spacing w:after="120"/>
        <w:jc w:val="both"/>
        <w:rPr>
          <w:rFonts w:ascii="Traditional Arabic" w:eastAsia="Times New Roman" w:hAnsi="Traditional Arabic" w:cs="Traditional Arabic"/>
          <w:b/>
          <w:bCs/>
          <w:sz w:val="28"/>
          <w:szCs w:val="28"/>
          <w:u w:val="single"/>
          <w:lang w:eastAsia="fr-FR" w:bidi="ar-TN"/>
        </w:rPr>
      </w:pPr>
      <w:r w:rsidRPr="004B1610">
        <w:rPr>
          <w:rFonts w:ascii="Traditional Arabic" w:eastAsia="Times New Roman" w:hAnsi="Traditional Arabic" w:cs="Traditional Arabic" w:hint="cs"/>
          <w:b/>
          <w:bCs/>
          <w:sz w:val="28"/>
          <w:szCs w:val="28"/>
          <w:u w:val="single"/>
          <w:rtl/>
          <w:lang w:eastAsia="fr-FR" w:bidi="ar-TN"/>
        </w:rPr>
        <w:t xml:space="preserve">على </w:t>
      </w:r>
      <w:r w:rsidR="00187F85" w:rsidRPr="004B1610">
        <w:rPr>
          <w:rFonts w:ascii="Traditional Arabic" w:eastAsia="Times New Roman" w:hAnsi="Traditional Arabic" w:cs="Traditional Arabic" w:hint="cs"/>
          <w:b/>
          <w:bCs/>
          <w:sz w:val="28"/>
          <w:szCs w:val="28"/>
          <w:u w:val="single"/>
          <w:rtl/>
          <w:lang w:eastAsia="fr-FR" w:bidi="ar-TN"/>
        </w:rPr>
        <w:t>م</w:t>
      </w:r>
      <w:r w:rsidRPr="004B1610">
        <w:rPr>
          <w:rFonts w:ascii="Traditional Arabic" w:eastAsia="Times New Roman" w:hAnsi="Traditional Arabic" w:cs="Traditional Arabic" w:hint="cs"/>
          <w:b/>
          <w:bCs/>
          <w:sz w:val="28"/>
          <w:szCs w:val="28"/>
          <w:u w:val="single"/>
          <w:rtl/>
          <w:lang w:eastAsia="fr-FR" w:bidi="ar-TN"/>
        </w:rPr>
        <w:t xml:space="preserve">ستوى التكوين </w:t>
      </w:r>
      <w:proofErr w:type="gramStart"/>
      <w:r w:rsidRPr="004B1610">
        <w:rPr>
          <w:rFonts w:ascii="Traditional Arabic" w:eastAsia="Times New Roman" w:hAnsi="Traditional Arabic" w:cs="Traditional Arabic" w:hint="cs"/>
          <w:b/>
          <w:bCs/>
          <w:sz w:val="28"/>
          <w:szCs w:val="28"/>
          <w:u w:val="single"/>
          <w:rtl/>
          <w:lang w:eastAsia="fr-FR" w:bidi="ar-TN"/>
        </w:rPr>
        <w:t>والتواصل</w:t>
      </w:r>
      <w:proofErr w:type="gramEnd"/>
      <w:r w:rsidRPr="004B1610">
        <w:rPr>
          <w:rFonts w:ascii="Traditional Arabic" w:eastAsia="Times New Roman" w:hAnsi="Traditional Arabic" w:cs="Traditional Arabic" w:hint="cs"/>
          <w:b/>
          <w:bCs/>
          <w:sz w:val="28"/>
          <w:szCs w:val="28"/>
          <w:u w:val="single"/>
          <w:rtl/>
          <w:lang w:eastAsia="fr-FR" w:bidi="ar-TN"/>
        </w:rPr>
        <w:t xml:space="preserve">:  </w:t>
      </w:r>
    </w:p>
    <w:p w:rsidR="000B1C9F" w:rsidRPr="004B1610" w:rsidRDefault="000B1C9F" w:rsidP="004B1610">
      <w:pPr>
        <w:pStyle w:val="Paragraphedeliste"/>
        <w:numPr>
          <w:ilvl w:val="0"/>
          <w:numId w:val="28"/>
        </w:numPr>
        <w:bidi/>
        <w:spacing w:after="0"/>
        <w:jc w:val="both"/>
        <w:rPr>
          <w:rFonts w:ascii="Traditional Arabic" w:eastAsia="Times New Roman" w:hAnsi="Traditional Arabic" w:cs="Traditional Arabic"/>
          <w:sz w:val="28"/>
          <w:szCs w:val="28"/>
          <w:rtl/>
          <w:lang w:eastAsia="fr-FR" w:bidi="ar-TN"/>
        </w:rPr>
      </w:pPr>
      <w:r w:rsidRPr="004B1610">
        <w:rPr>
          <w:rFonts w:ascii="Traditional Arabic" w:eastAsia="Times New Roman" w:hAnsi="Traditional Arabic" w:cs="Traditional Arabic"/>
          <w:sz w:val="28"/>
          <w:szCs w:val="28"/>
          <w:rtl/>
          <w:lang w:eastAsia="fr-FR" w:bidi="ar-TN"/>
        </w:rPr>
        <w:t xml:space="preserve">تكوين </w:t>
      </w:r>
      <w:proofErr w:type="gramStart"/>
      <w:r w:rsidRPr="004B1610">
        <w:rPr>
          <w:rFonts w:ascii="Traditional Arabic" w:eastAsia="Times New Roman" w:hAnsi="Traditional Arabic" w:cs="Traditional Arabic"/>
          <w:sz w:val="28"/>
          <w:szCs w:val="28"/>
          <w:rtl/>
          <w:lang w:eastAsia="fr-FR" w:bidi="ar-TN"/>
        </w:rPr>
        <w:t>الصحافيين</w:t>
      </w:r>
      <w:proofErr w:type="gramEnd"/>
      <w:r w:rsidRPr="004B1610">
        <w:rPr>
          <w:rFonts w:ascii="Traditional Arabic" w:eastAsia="Times New Roman" w:hAnsi="Traditional Arabic" w:cs="Traditional Arabic"/>
          <w:sz w:val="28"/>
          <w:szCs w:val="28"/>
          <w:rtl/>
          <w:lang w:eastAsia="fr-FR" w:bidi="ar-TN"/>
        </w:rPr>
        <w:t xml:space="preserve"> في مجال استغلال البيانات الإحصائيّة </w:t>
      </w:r>
      <w:r w:rsidR="009660B8" w:rsidRPr="004B1610">
        <w:rPr>
          <w:rFonts w:ascii="Traditional Arabic" w:eastAsia="Times New Roman" w:hAnsi="Traditional Arabic" w:cs="Traditional Arabic" w:hint="cs"/>
          <w:sz w:val="28"/>
          <w:szCs w:val="28"/>
          <w:rtl/>
          <w:lang w:eastAsia="fr-FR" w:bidi="ar-TN"/>
        </w:rPr>
        <w:t>واعتماد</w:t>
      </w:r>
      <w:r w:rsidRPr="004B1610">
        <w:rPr>
          <w:rFonts w:ascii="Traditional Arabic" w:eastAsia="Times New Roman" w:hAnsi="Traditional Arabic" w:cs="Traditional Arabic"/>
          <w:sz w:val="28"/>
          <w:szCs w:val="28"/>
          <w:rtl/>
          <w:lang w:eastAsia="fr-FR" w:bidi="ar-TN"/>
        </w:rPr>
        <w:t xml:space="preserve"> الرّسوم البيانيّة عند استغلال البيانات (صحافة البيانات)،</w:t>
      </w:r>
    </w:p>
    <w:p w:rsidR="000B1C9F" w:rsidRPr="004B1610" w:rsidRDefault="000B1C9F" w:rsidP="004B1610">
      <w:pPr>
        <w:pStyle w:val="Paragraphedeliste"/>
        <w:numPr>
          <w:ilvl w:val="0"/>
          <w:numId w:val="28"/>
        </w:numPr>
        <w:bidi/>
        <w:spacing w:after="120"/>
        <w:jc w:val="both"/>
        <w:rPr>
          <w:rFonts w:ascii="Traditional Arabic" w:eastAsia="Times New Roman" w:hAnsi="Traditional Arabic" w:cs="Traditional Arabic"/>
          <w:sz w:val="28"/>
          <w:szCs w:val="28"/>
          <w:rtl/>
          <w:lang w:eastAsia="fr-FR" w:bidi="ar-TN"/>
        </w:rPr>
      </w:pPr>
      <w:r w:rsidRPr="004B1610">
        <w:rPr>
          <w:rFonts w:ascii="Traditional Arabic" w:eastAsia="Times New Roman" w:hAnsi="Traditional Arabic" w:cs="Traditional Arabic"/>
          <w:sz w:val="28"/>
          <w:szCs w:val="28"/>
          <w:rtl/>
          <w:lang w:eastAsia="fr-FR" w:bidi="ar-TN"/>
        </w:rPr>
        <w:t xml:space="preserve">مزيد التعريف بمفهوم البيانات المفتوحة والتطبيقات والبوّابات الحكوميّة المتوفّرة على </w:t>
      </w:r>
      <w:proofErr w:type="spellStart"/>
      <w:r w:rsidRPr="004B1610">
        <w:rPr>
          <w:rFonts w:ascii="Traditional Arabic" w:eastAsia="Times New Roman" w:hAnsi="Traditional Arabic" w:cs="Traditional Arabic"/>
          <w:sz w:val="28"/>
          <w:szCs w:val="28"/>
          <w:rtl/>
          <w:lang w:eastAsia="fr-FR" w:bidi="ar-TN"/>
        </w:rPr>
        <w:t>الواب</w:t>
      </w:r>
      <w:proofErr w:type="spellEnd"/>
      <w:r w:rsidRPr="004B1610">
        <w:rPr>
          <w:rFonts w:ascii="Traditional Arabic" w:eastAsia="Times New Roman" w:hAnsi="Traditional Arabic" w:cs="Traditional Arabic" w:hint="cs"/>
          <w:sz w:val="28"/>
          <w:szCs w:val="28"/>
          <w:rtl/>
          <w:lang w:eastAsia="fr-FR" w:bidi="ar-TN"/>
        </w:rPr>
        <w:t>،</w:t>
      </w:r>
    </w:p>
    <w:p w:rsidR="00795A1E" w:rsidRPr="004B1610" w:rsidRDefault="00795A1E" w:rsidP="004B1610">
      <w:pPr>
        <w:pStyle w:val="Paragraphedeliste"/>
        <w:numPr>
          <w:ilvl w:val="0"/>
          <w:numId w:val="28"/>
        </w:numPr>
        <w:bidi/>
        <w:spacing w:after="120"/>
        <w:jc w:val="both"/>
        <w:rPr>
          <w:rFonts w:ascii="Traditional Arabic" w:eastAsia="Times New Roman" w:hAnsi="Traditional Arabic" w:cs="Traditional Arabic"/>
          <w:sz w:val="28"/>
          <w:szCs w:val="28"/>
          <w:rtl/>
          <w:lang w:eastAsia="fr-FR" w:bidi="ar-TN"/>
        </w:rPr>
      </w:pPr>
      <w:proofErr w:type="gramStart"/>
      <w:r w:rsidRPr="004B1610">
        <w:rPr>
          <w:rFonts w:ascii="Traditional Arabic" w:eastAsia="Times New Roman" w:hAnsi="Traditional Arabic" w:cs="Traditional Arabic"/>
          <w:sz w:val="28"/>
          <w:szCs w:val="28"/>
          <w:rtl/>
          <w:lang w:eastAsia="fr-FR" w:bidi="ar-TN"/>
        </w:rPr>
        <w:t>التشجيع</w:t>
      </w:r>
      <w:proofErr w:type="gramEnd"/>
      <w:r w:rsidRPr="004B1610">
        <w:rPr>
          <w:rFonts w:ascii="Traditional Arabic" w:eastAsia="Times New Roman" w:hAnsi="Traditional Arabic" w:cs="Traditional Arabic"/>
          <w:sz w:val="28"/>
          <w:szCs w:val="28"/>
          <w:rtl/>
          <w:lang w:eastAsia="fr-FR" w:bidi="ar-TN"/>
        </w:rPr>
        <w:t xml:space="preserve"> على الابتكار وعلى إعادة استعمال البيانات لتطوير تطبيقات ذات قيمة مضافة، وذلك مثلا من خلال تنظيم أو المشاركة في تنظيم مسابقات </w:t>
      </w:r>
      <w:proofErr w:type="spellStart"/>
      <w:r w:rsidRPr="004B1610">
        <w:rPr>
          <w:rFonts w:ascii="Traditional Arabic" w:eastAsia="Times New Roman" w:hAnsi="Traditional Arabic" w:cs="Traditional Arabic"/>
          <w:sz w:val="28"/>
          <w:szCs w:val="28"/>
          <w:lang w:eastAsia="fr-FR" w:bidi="ar-TN"/>
        </w:rPr>
        <w:t>Hackathon</w:t>
      </w:r>
      <w:proofErr w:type="spellEnd"/>
      <w:r w:rsidRPr="004B1610">
        <w:rPr>
          <w:rFonts w:ascii="Traditional Arabic" w:eastAsia="Times New Roman" w:hAnsi="Traditional Arabic" w:cs="Traditional Arabic"/>
          <w:sz w:val="28"/>
          <w:szCs w:val="28"/>
          <w:rtl/>
          <w:lang w:eastAsia="fr-FR" w:bidi="ar-TN"/>
        </w:rPr>
        <w:t xml:space="preserve"> لتطوير تطبيقات على الهواتف الذكيّة</w:t>
      </w:r>
      <w:r w:rsidR="00187F85" w:rsidRPr="004B1610">
        <w:rPr>
          <w:rFonts w:ascii="Traditional Arabic" w:eastAsia="Times New Roman" w:hAnsi="Traditional Arabic" w:cs="Traditional Arabic" w:hint="cs"/>
          <w:sz w:val="28"/>
          <w:szCs w:val="28"/>
          <w:rtl/>
          <w:lang w:eastAsia="fr-FR" w:bidi="ar-TN"/>
        </w:rPr>
        <w:t>،</w:t>
      </w:r>
      <w:r w:rsidRPr="004B1610">
        <w:rPr>
          <w:rFonts w:ascii="Traditional Arabic" w:eastAsia="Times New Roman" w:hAnsi="Traditional Arabic" w:cs="Traditional Arabic"/>
          <w:sz w:val="28"/>
          <w:szCs w:val="28"/>
          <w:rtl/>
          <w:lang w:eastAsia="fr-FR" w:bidi="ar-TN"/>
        </w:rPr>
        <w:t xml:space="preserve"> </w:t>
      </w:r>
    </w:p>
    <w:p w:rsidR="00187F85" w:rsidRPr="004B1610" w:rsidRDefault="00795A1E" w:rsidP="004B1610">
      <w:pPr>
        <w:pStyle w:val="Paragraphedeliste"/>
        <w:numPr>
          <w:ilvl w:val="0"/>
          <w:numId w:val="28"/>
        </w:numPr>
        <w:bidi/>
        <w:spacing w:after="0"/>
        <w:jc w:val="both"/>
        <w:rPr>
          <w:rFonts w:ascii="Traditional Arabic" w:eastAsia="Times New Roman" w:hAnsi="Traditional Arabic" w:cs="Traditional Arabic"/>
          <w:sz w:val="28"/>
          <w:szCs w:val="28"/>
          <w:rtl/>
          <w:lang w:eastAsia="fr-FR" w:bidi="ar-TN"/>
        </w:rPr>
      </w:pPr>
      <w:proofErr w:type="gramStart"/>
      <w:r w:rsidRPr="004B1610">
        <w:rPr>
          <w:rFonts w:ascii="Traditional Arabic" w:eastAsia="Times New Roman" w:hAnsi="Traditional Arabic" w:cs="Traditional Arabic"/>
          <w:sz w:val="28"/>
          <w:szCs w:val="28"/>
          <w:rtl/>
          <w:lang w:eastAsia="fr-FR" w:bidi="ar-TN"/>
        </w:rPr>
        <w:t>تطوير</w:t>
      </w:r>
      <w:proofErr w:type="gramEnd"/>
      <w:r w:rsidRPr="004B1610">
        <w:rPr>
          <w:rFonts w:ascii="Traditional Arabic" w:eastAsia="Times New Roman" w:hAnsi="Traditional Arabic" w:cs="Traditional Arabic"/>
          <w:sz w:val="28"/>
          <w:szCs w:val="28"/>
          <w:rtl/>
          <w:lang w:eastAsia="fr-FR" w:bidi="ar-TN"/>
        </w:rPr>
        <w:t xml:space="preserve"> الكفاءات لتقليص مقاومة التغيير من قبل عدد من الإطارات التّي تخشى من التأثيرات السلبيّة للانفتاح والشّفافيّة،</w:t>
      </w:r>
    </w:p>
    <w:p w:rsidR="00187F85" w:rsidRPr="00E01580" w:rsidRDefault="00187F85" w:rsidP="00E01580">
      <w:pPr>
        <w:pStyle w:val="Paragraphedeliste"/>
        <w:numPr>
          <w:ilvl w:val="0"/>
          <w:numId w:val="28"/>
        </w:numPr>
        <w:bidi/>
        <w:spacing w:after="0"/>
        <w:jc w:val="both"/>
        <w:rPr>
          <w:rFonts w:ascii="Traditional Arabic" w:eastAsia="Times New Roman" w:hAnsi="Traditional Arabic" w:cs="Traditional Arabic"/>
          <w:sz w:val="28"/>
          <w:szCs w:val="28"/>
          <w:rtl/>
          <w:lang w:eastAsia="fr-FR" w:bidi="ar-TN"/>
        </w:rPr>
      </w:pPr>
      <w:r w:rsidRPr="004B1610">
        <w:rPr>
          <w:rFonts w:ascii="Traditional Arabic" w:eastAsia="Times New Roman" w:hAnsi="Traditional Arabic" w:cs="Traditional Arabic" w:hint="cs"/>
          <w:sz w:val="28"/>
          <w:szCs w:val="28"/>
          <w:rtl/>
          <w:lang w:eastAsia="fr-FR" w:bidi="ar-TN"/>
        </w:rPr>
        <w:t>العمل</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على</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غرس</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ثقافة</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البيانات</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المفتوحة</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من</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خلال</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تكثيف القيام</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بحملات</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تحسيسية</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ودورات</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تكوينية</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عامة</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حول</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البيانات</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المفتوحة</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واهميتها</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على</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المستوى</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المركزي</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والجهوي،</w:t>
      </w:r>
    </w:p>
    <w:p w:rsidR="00187F85" w:rsidRPr="004B1610" w:rsidRDefault="00187F85" w:rsidP="004B1610">
      <w:pPr>
        <w:bidi/>
        <w:spacing w:after="120"/>
        <w:jc w:val="both"/>
        <w:rPr>
          <w:rFonts w:ascii="Traditional Arabic" w:eastAsia="Times New Roman" w:hAnsi="Traditional Arabic" w:cs="Traditional Arabic"/>
          <w:b/>
          <w:bCs/>
          <w:sz w:val="28"/>
          <w:szCs w:val="28"/>
          <w:u w:val="single"/>
          <w:rtl/>
          <w:lang w:eastAsia="fr-FR" w:bidi="ar-TN"/>
        </w:rPr>
      </w:pPr>
      <w:proofErr w:type="gramStart"/>
      <w:r w:rsidRPr="004B1610">
        <w:rPr>
          <w:rFonts w:ascii="Traditional Arabic" w:eastAsia="Times New Roman" w:hAnsi="Traditional Arabic" w:cs="Traditional Arabic" w:hint="cs"/>
          <w:b/>
          <w:bCs/>
          <w:sz w:val="28"/>
          <w:szCs w:val="28"/>
          <w:u w:val="single"/>
          <w:rtl/>
          <w:lang w:eastAsia="fr-FR" w:bidi="ar-TN"/>
        </w:rPr>
        <w:t>على</w:t>
      </w:r>
      <w:proofErr w:type="gramEnd"/>
      <w:r w:rsidRPr="004B1610">
        <w:rPr>
          <w:rFonts w:ascii="Traditional Arabic" w:eastAsia="Times New Roman" w:hAnsi="Traditional Arabic" w:cs="Traditional Arabic" w:hint="cs"/>
          <w:b/>
          <w:bCs/>
          <w:sz w:val="28"/>
          <w:szCs w:val="28"/>
          <w:u w:val="single"/>
          <w:rtl/>
          <w:lang w:eastAsia="fr-FR" w:bidi="ar-TN"/>
        </w:rPr>
        <w:t xml:space="preserve"> مستوى التنفيذ:  </w:t>
      </w:r>
    </w:p>
    <w:p w:rsidR="008E00E7" w:rsidRPr="004B1610" w:rsidRDefault="008E00E7" w:rsidP="00E70BE8">
      <w:pPr>
        <w:pStyle w:val="Paragraphedeliste"/>
        <w:numPr>
          <w:ilvl w:val="0"/>
          <w:numId w:val="27"/>
        </w:numPr>
        <w:bidi/>
        <w:spacing w:after="0"/>
        <w:jc w:val="both"/>
        <w:rPr>
          <w:rFonts w:ascii="Traditional Arabic" w:eastAsia="Times New Roman" w:hAnsi="Traditional Arabic" w:cs="Traditional Arabic"/>
          <w:sz w:val="28"/>
          <w:szCs w:val="28"/>
          <w:lang w:eastAsia="fr-FR" w:bidi="ar-TN"/>
        </w:rPr>
      </w:pPr>
      <w:r w:rsidRPr="004B1610">
        <w:rPr>
          <w:rFonts w:ascii="Traditional Arabic" w:eastAsia="Times New Roman" w:hAnsi="Traditional Arabic" w:cs="Traditional Arabic" w:hint="cs"/>
          <w:sz w:val="28"/>
          <w:szCs w:val="28"/>
          <w:rtl/>
          <w:lang w:eastAsia="fr-FR" w:bidi="ar-TN"/>
        </w:rPr>
        <w:t>تعميم</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مشروع</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جرد</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البيانات</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العمومية</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من</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خلال</w:t>
      </w:r>
      <w:r w:rsidR="00E70BE8">
        <w:rPr>
          <w:rFonts w:ascii="Traditional Arabic" w:eastAsia="Times New Roman" w:hAnsi="Traditional Arabic" w:cs="Traditional Arabic" w:hint="cs"/>
          <w:sz w:val="28"/>
          <w:szCs w:val="28"/>
          <w:rtl/>
          <w:lang w:eastAsia="fr-FR" w:bidi="ar-TN"/>
        </w:rPr>
        <w:t xml:space="preserve"> </w:t>
      </w:r>
      <w:r w:rsidR="009660B8">
        <w:rPr>
          <w:rFonts w:ascii="Traditional Arabic" w:eastAsia="Times New Roman" w:hAnsi="Traditional Arabic" w:cs="Traditional Arabic" w:hint="cs"/>
          <w:sz w:val="28"/>
          <w:szCs w:val="28"/>
          <w:rtl/>
          <w:lang w:eastAsia="fr-FR" w:bidi="ar-TN"/>
        </w:rPr>
        <w:t xml:space="preserve">إدراج </w:t>
      </w:r>
      <w:r w:rsidR="009660B8" w:rsidRPr="004B1610">
        <w:rPr>
          <w:rFonts w:ascii="Traditional Arabic" w:eastAsia="Times New Roman" w:hAnsi="Traditional Arabic" w:cs="Traditional Arabic" w:hint="cs"/>
          <w:sz w:val="28"/>
          <w:szCs w:val="28"/>
          <w:rtl/>
          <w:lang w:eastAsia="fr-FR" w:bidi="ar-TN"/>
        </w:rPr>
        <w:t>مجموعة</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ثانية</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من</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الهياكل</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ويوصى</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باعتماد</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مراجع</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التقييم</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الدولية</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المعتمدة</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في</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اختيار</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القطاعات</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ذات</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الاولوية</w:t>
      </w:r>
      <w:r w:rsidRPr="004B1610">
        <w:rPr>
          <w:rFonts w:ascii="Traditional Arabic" w:eastAsia="Times New Roman" w:hAnsi="Traditional Arabic" w:cs="Traditional Arabic"/>
          <w:sz w:val="28"/>
          <w:szCs w:val="28"/>
          <w:rtl/>
          <w:lang w:eastAsia="fr-FR" w:bidi="ar-TN"/>
        </w:rPr>
        <w:t xml:space="preserve">. </w:t>
      </w:r>
      <w:r w:rsidR="00E70BE8">
        <w:rPr>
          <w:rFonts w:ascii="Traditional Arabic" w:eastAsia="Times New Roman" w:hAnsi="Traditional Arabic" w:cs="Traditional Arabic" w:hint="cs"/>
          <w:sz w:val="28"/>
          <w:szCs w:val="28"/>
          <w:rtl/>
          <w:lang w:eastAsia="fr-FR" w:bidi="ar-TN"/>
        </w:rPr>
        <w:t>و</w:t>
      </w:r>
      <w:r w:rsidRPr="004B1610">
        <w:rPr>
          <w:rFonts w:ascii="Traditional Arabic" w:eastAsia="Times New Roman" w:hAnsi="Traditional Arabic" w:cs="Traditional Arabic" w:hint="cs"/>
          <w:sz w:val="28"/>
          <w:szCs w:val="28"/>
          <w:rtl/>
          <w:lang w:eastAsia="fr-FR" w:bidi="ar-TN"/>
        </w:rPr>
        <w:t>تتمحور</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هذه</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القطاعات</w:t>
      </w:r>
      <w:r w:rsidRPr="004B1610">
        <w:rPr>
          <w:rFonts w:ascii="Traditional Arabic" w:eastAsia="Times New Roman" w:hAnsi="Traditional Arabic" w:cs="Traditional Arabic"/>
          <w:sz w:val="28"/>
          <w:szCs w:val="28"/>
          <w:rtl/>
          <w:lang w:eastAsia="fr-FR" w:bidi="ar-TN"/>
        </w:rPr>
        <w:t xml:space="preserve"> </w:t>
      </w:r>
      <w:r w:rsidR="00E70BE8">
        <w:rPr>
          <w:rFonts w:ascii="Traditional Arabic" w:eastAsia="Times New Roman" w:hAnsi="Traditional Arabic" w:cs="Traditional Arabic" w:hint="cs"/>
          <w:sz w:val="28"/>
          <w:szCs w:val="28"/>
          <w:rtl/>
          <w:lang w:eastAsia="fr-FR" w:bidi="ar-TN"/>
        </w:rPr>
        <w:t>حول</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الصحة</w:t>
      </w:r>
      <w:r w:rsidR="00E70BE8">
        <w:rPr>
          <w:rFonts w:ascii="Traditional Arabic" w:eastAsia="Times New Roman" w:hAnsi="Traditional Arabic" w:cs="Traditional Arabic" w:hint="cs"/>
          <w:sz w:val="28"/>
          <w:szCs w:val="28"/>
          <w:rtl/>
          <w:lang w:eastAsia="fr-FR" w:bidi="ar-TN"/>
        </w:rPr>
        <w:t xml:space="preserve"> </w:t>
      </w:r>
      <w:r w:rsidR="00E70BE8" w:rsidRPr="004B1610">
        <w:rPr>
          <w:rFonts w:ascii="Traditional Arabic" w:eastAsia="Times New Roman" w:hAnsi="Traditional Arabic" w:cs="Traditional Arabic"/>
          <w:sz w:val="28"/>
          <w:szCs w:val="28"/>
          <w:rtl/>
          <w:lang w:eastAsia="fr-FR" w:bidi="ar-TN"/>
        </w:rPr>
        <w:t xml:space="preserve"> </w:t>
      </w:r>
      <w:r w:rsidR="00E70BE8">
        <w:rPr>
          <w:rFonts w:ascii="Traditional Arabic" w:eastAsia="Times New Roman" w:hAnsi="Traditional Arabic" w:cs="Traditional Arabic" w:hint="cs"/>
          <w:sz w:val="28"/>
          <w:szCs w:val="28"/>
          <w:rtl/>
          <w:lang w:eastAsia="fr-FR" w:bidi="ar-TN"/>
        </w:rPr>
        <w:t>و</w:t>
      </w:r>
      <w:r w:rsidRPr="004B1610">
        <w:rPr>
          <w:rFonts w:ascii="Traditional Arabic" w:eastAsia="Times New Roman" w:hAnsi="Traditional Arabic" w:cs="Traditional Arabic" w:hint="cs"/>
          <w:sz w:val="28"/>
          <w:szCs w:val="28"/>
          <w:rtl/>
          <w:lang w:eastAsia="fr-FR" w:bidi="ar-TN"/>
        </w:rPr>
        <w:t>الصفقات</w:t>
      </w:r>
      <w:r w:rsidRPr="004B1610">
        <w:rPr>
          <w:rFonts w:ascii="Traditional Arabic" w:eastAsia="Times New Roman" w:hAnsi="Traditional Arabic" w:cs="Traditional Arabic"/>
          <w:sz w:val="28"/>
          <w:szCs w:val="28"/>
          <w:rtl/>
          <w:lang w:eastAsia="fr-FR" w:bidi="ar-TN"/>
        </w:rPr>
        <w:t xml:space="preserve"> </w:t>
      </w:r>
      <w:r w:rsidRPr="004B1610">
        <w:rPr>
          <w:rFonts w:ascii="Traditional Arabic" w:eastAsia="Times New Roman" w:hAnsi="Traditional Arabic" w:cs="Traditional Arabic" w:hint="cs"/>
          <w:sz w:val="28"/>
          <w:szCs w:val="28"/>
          <w:rtl/>
          <w:lang w:eastAsia="fr-FR" w:bidi="ar-TN"/>
        </w:rPr>
        <w:t>العمومية</w:t>
      </w:r>
      <w:r w:rsidRPr="004B1610">
        <w:rPr>
          <w:rFonts w:ascii="Traditional Arabic" w:eastAsia="Times New Roman" w:hAnsi="Traditional Arabic" w:cs="Traditional Arabic"/>
          <w:sz w:val="28"/>
          <w:szCs w:val="28"/>
          <w:rtl/>
          <w:lang w:eastAsia="fr-FR" w:bidi="ar-TN"/>
        </w:rPr>
        <w:t xml:space="preserve"> </w:t>
      </w:r>
    </w:p>
    <w:p w:rsidR="00187F85" w:rsidRPr="00B60390" w:rsidRDefault="008E00E7" w:rsidP="004B1610">
      <w:pPr>
        <w:pStyle w:val="Paragraphedeliste"/>
        <w:numPr>
          <w:ilvl w:val="0"/>
          <w:numId w:val="27"/>
        </w:numPr>
        <w:bidi/>
        <w:spacing w:after="0"/>
        <w:jc w:val="both"/>
        <w:rPr>
          <w:rFonts w:ascii="Traditional Arabic" w:hAnsi="Traditional Arabic" w:cs="Traditional Arabic"/>
          <w:sz w:val="28"/>
          <w:szCs w:val="28"/>
        </w:rPr>
      </w:pPr>
      <w:r w:rsidRPr="00B60390">
        <w:rPr>
          <w:rFonts w:ascii="Traditional Arabic" w:eastAsia="Times New Roman" w:hAnsi="Traditional Arabic" w:cs="Traditional Arabic" w:hint="cs"/>
          <w:sz w:val="28"/>
          <w:szCs w:val="28"/>
          <w:rtl/>
          <w:lang w:eastAsia="fr-FR" w:bidi="ar-TN"/>
        </w:rPr>
        <w:t>متابعة</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مدى</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استجابة</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الهياكل</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العمومية</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للتوصيات</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المدرجة</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في</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هذا</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التقرير</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إلى</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جانب</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التقارير</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الدولية</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الاخرى</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المعتمدة والعمل</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على</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تحسين</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البوابات</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البيانات</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المفتوحة</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بالاعتماد</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على</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التقييم</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والتوصيات</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المدرجة</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في</w:t>
      </w:r>
      <w:r w:rsidRPr="00B60390">
        <w:rPr>
          <w:rFonts w:ascii="Traditional Arabic" w:eastAsia="Times New Roman" w:hAnsi="Traditional Arabic" w:cs="Traditional Arabic"/>
          <w:sz w:val="28"/>
          <w:szCs w:val="28"/>
          <w:rtl/>
          <w:lang w:eastAsia="fr-FR" w:bidi="ar-TN"/>
        </w:rPr>
        <w:t xml:space="preserve"> </w:t>
      </w:r>
      <w:r w:rsidRPr="00B60390">
        <w:rPr>
          <w:rFonts w:ascii="Traditional Arabic" w:eastAsia="Times New Roman" w:hAnsi="Traditional Arabic" w:cs="Traditional Arabic" w:hint="cs"/>
          <w:sz w:val="28"/>
          <w:szCs w:val="28"/>
          <w:rtl/>
          <w:lang w:eastAsia="fr-FR" w:bidi="ar-TN"/>
        </w:rPr>
        <w:t>التقرير</w:t>
      </w:r>
      <w:r w:rsidR="00A94654" w:rsidRPr="00B60390">
        <w:rPr>
          <w:rFonts w:ascii="Traditional Arabic" w:eastAsia="Times New Roman" w:hAnsi="Traditional Arabic" w:cs="Traditional Arabic" w:hint="cs"/>
          <w:sz w:val="28"/>
          <w:szCs w:val="28"/>
          <w:rtl/>
          <w:lang w:eastAsia="fr-FR" w:bidi="ar-TN"/>
        </w:rPr>
        <w:t>.</w:t>
      </w:r>
    </w:p>
    <w:sectPr w:rsidR="00187F85" w:rsidRPr="00B60390" w:rsidSect="000452C9">
      <w:footerReference w:type="default" r:id="rId30"/>
      <w:pgSz w:w="11906" w:h="16838"/>
      <w:pgMar w:top="1417" w:right="1841" w:bottom="1417" w:left="993"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E8D" w:rsidRDefault="001E7E8D" w:rsidP="00901E58">
      <w:pPr>
        <w:spacing w:after="0" w:line="240" w:lineRule="auto"/>
      </w:pPr>
      <w:r>
        <w:separator/>
      </w:r>
    </w:p>
  </w:endnote>
  <w:endnote w:type="continuationSeparator" w:id="0">
    <w:p w:rsidR="001E7E8D" w:rsidRDefault="001E7E8D" w:rsidP="0090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94505"/>
      <w:docPartObj>
        <w:docPartGallery w:val="Page Numbers (Bottom of Page)"/>
        <w:docPartUnique/>
      </w:docPartObj>
    </w:sdtPr>
    <w:sdtEndPr/>
    <w:sdtContent>
      <w:p w:rsidR="00C234F6" w:rsidRDefault="00C234F6">
        <w:pPr>
          <w:pStyle w:val="Pieddepage"/>
          <w:jc w:val="center"/>
        </w:pPr>
        <w:r>
          <w:fldChar w:fldCharType="begin"/>
        </w:r>
        <w:r>
          <w:instrText>PAGE   \* MERGEFORMAT</w:instrText>
        </w:r>
        <w:r>
          <w:fldChar w:fldCharType="separate"/>
        </w:r>
        <w:r w:rsidR="00A0428E">
          <w:rPr>
            <w:noProof/>
          </w:rPr>
          <w:t>17</w:t>
        </w:r>
        <w:r>
          <w:fldChar w:fldCharType="end"/>
        </w:r>
      </w:p>
    </w:sdtContent>
  </w:sdt>
  <w:p w:rsidR="00C234F6" w:rsidRDefault="00C234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E8D" w:rsidRDefault="001E7E8D" w:rsidP="00901E58">
      <w:pPr>
        <w:spacing w:after="0" w:line="240" w:lineRule="auto"/>
      </w:pPr>
      <w:r>
        <w:separator/>
      </w:r>
    </w:p>
  </w:footnote>
  <w:footnote w:type="continuationSeparator" w:id="0">
    <w:p w:rsidR="001E7E8D" w:rsidRDefault="001E7E8D" w:rsidP="00901E58">
      <w:pPr>
        <w:spacing w:after="0" w:line="240" w:lineRule="auto"/>
      </w:pPr>
      <w:r>
        <w:continuationSeparator/>
      </w:r>
    </w:p>
  </w:footnote>
  <w:footnote w:id="1">
    <w:p w:rsidR="00C234F6" w:rsidRDefault="00C234F6" w:rsidP="00077493">
      <w:pPr>
        <w:pStyle w:val="Notedebasdepage"/>
        <w:bidi/>
      </w:pPr>
      <w:r>
        <w:rPr>
          <w:rStyle w:val="Appelnotedebasdep"/>
        </w:rPr>
        <w:footnoteRef/>
      </w:r>
      <w:r>
        <w:t xml:space="preserve"> </w:t>
      </w:r>
      <w:r w:rsidRPr="00901E58">
        <w:rPr>
          <w:b/>
          <w:bCs/>
          <w:i/>
          <w:iCs/>
          <w:rtl/>
        </w:rPr>
        <w:t>المصدر</w:t>
      </w:r>
      <w:r w:rsidRPr="00901E58">
        <w:rPr>
          <w:rtl/>
        </w:rPr>
        <w:t>:</w:t>
      </w:r>
      <w:r w:rsidRPr="00901E58">
        <w:t xml:space="preserve"> </w:t>
      </w:r>
      <w:hyperlink r:id="rId1" w:history="1">
        <w:r w:rsidRPr="00901E58">
          <w:rPr>
            <w:rStyle w:val="Lienhypertexte"/>
          </w:rPr>
          <w:t>www.opendefinition.org/government</w:t>
        </w:r>
      </w:hyperlink>
    </w:p>
  </w:footnote>
  <w:footnote w:id="2">
    <w:p w:rsidR="00C234F6" w:rsidRPr="002E4A60" w:rsidRDefault="00C234F6" w:rsidP="00FE646C">
      <w:pPr>
        <w:pStyle w:val="Notedebasdepage"/>
        <w:bidi/>
        <w:rPr>
          <w:rFonts w:ascii="Traditional Arabic" w:hAnsi="Traditional Arabic" w:cs="Traditional Arabic"/>
        </w:rPr>
      </w:pPr>
      <w:r w:rsidRPr="002E4A60">
        <w:rPr>
          <w:rStyle w:val="Appelnotedebasdep"/>
          <w:rFonts w:ascii="Traditional Arabic" w:hAnsi="Traditional Arabic" w:cs="Traditional Arabic"/>
        </w:rPr>
        <w:footnoteRef/>
      </w:r>
      <w:r w:rsidRPr="002E4A60">
        <w:rPr>
          <w:rFonts w:ascii="Traditional Arabic" w:hAnsi="Traditional Arabic" w:cs="Traditional Arabic"/>
        </w:rPr>
        <w:t xml:space="preserve"> </w:t>
      </w:r>
      <w:r w:rsidRPr="002E4A60">
        <w:rPr>
          <w:rFonts w:ascii="Traditional Arabic" w:hAnsi="Traditional Arabic" w:cs="Traditional Arabic"/>
          <w:rtl/>
        </w:rPr>
        <w:t xml:space="preserve">ضم الإصدار الخامس </w:t>
      </w:r>
      <w:proofErr w:type="gramStart"/>
      <w:r w:rsidRPr="002E4A60">
        <w:rPr>
          <w:rFonts w:ascii="Traditional Arabic" w:hAnsi="Traditional Arabic" w:cs="Traditional Arabic"/>
          <w:rtl/>
        </w:rPr>
        <w:t>من</w:t>
      </w:r>
      <w:proofErr w:type="gramEnd"/>
      <w:r w:rsidRPr="002E4A60">
        <w:rPr>
          <w:rFonts w:ascii="Traditional Arabic" w:hAnsi="Traditional Arabic" w:cs="Traditional Arabic"/>
          <w:rtl/>
        </w:rPr>
        <w:t xml:space="preserve"> “مؤشر البيانات المفتوحة” تقييما لثلاثين (30) حكومة وقع اختيارها وفقا لمعايير محددة</w:t>
      </w:r>
      <w:r w:rsidRPr="002E4A60">
        <w:rPr>
          <w:rFonts w:ascii="Traditional Arabic" w:hAnsi="Traditional Arabic" w:cs="Traditional Arabic"/>
        </w:rPr>
        <w:t>.</w:t>
      </w:r>
    </w:p>
  </w:footnote>
  <w:footnote w:id="3">
    <w:p w:rsidR="00C234F6" w:rsidRPr="001A1ABA" w:rsidRDefault="00C234F6" w:rsidP="001A1ABA">
      <w:pPr>
        <w:pStyle w:val="Notedebasdepage"/>
        <w:bidi/>
        <w:rPr>
          <w:rFonts w:ascii="Traditional Arabic" w:hAnsi="Traditional Arabic" w:cs="Traditional Arabic"/>
        </w:rPr>
      </w:pPr>
      <w:r w:rsidRPr="001A1ABA">
        <w:rPr>
          <w:rStyle w:val="Appelnotedebasdep"/>
          <w:rFonts w:ascii="Traditional Arabic" w:hAnsi="Traditional Arabic" w:cs="Traditional Arabic"/>
        </w:rPr>
        <w:footnoteRef/>
      </w:r>
      <w:r w:rsidRPr="001A1ABA">
        <w:rPr>
          <w:rFonts w:ascii="Traditional Arabic" w:hAnsi="Traditional Arabic" w:cs="Traditional Arabic"/>
          <w:rtl/>
        </w:rPr>
        <w:t xml:space="preserve"> </w:t>
      </w:r>
      <w:r w:rsidRPr="001A1ABA">
        <w:rPr>
          <w:rFonts w:ascii="Traditional Arabic" w:eastAsia="Calibri" w:hAnsi="Traditional Arabic" w:cs="Traditional Arabic"/>
          <w:noProof/>
          <w:rtl/>
          <w:lang w:bidi="ar-TN"/>
        </w:rPr>
        <w:t>صنّف مركز القانون والديمقراطية القانون التّونسي المتعلّق بحقّ النّفاذ إلى المعلومة في المركز 12 عالميّا</w:t>
      </w:r>
      <w:r w:rsidRPr="001A1ABA">
        <w:rPr>
          <w:rFonts w:ascii="Traditional Arabic" w:hAnsi="Traditional Arabic" w:cs="Traditional Arabic"/>
          <w:rtl/>
        </w:rPr>
        <w:t xml:space="preserve">    </w:t>
      </w:r>
      <w:hyperlink r:id="rId2" w:history="1">
        <w:r w:rsidRPr="00CA7BC0">
          <w:rPr>
            <w:rStyle w:val="Lienhypertexte"/>
            <w:rFonts w:ascii="Traditional Arabic" w:hAnsi="Traditional Arabic" w:cs="Traditional Arabic"/>
          </w:rPr>
          <w:t>http://www.rti-rating.org/country-data</w:t>
        </w:r>
      </w:hyperlink>
      <w:r>
        <w:rPr>
          <w:rFonts w:ascii="Traditional Arabic" w:hAnsi="Traditional Arabic" w:cs="Traditional Arabic"/>
        </w:rPr>
        <w:t xml:space="preserve"> </w:t>
      </w:r>
    </w:p>
  </w:footnote>
  <w:footnote w:id="4">
    <w:p w:rsidR="00C234F6" w:rsidRPr="0048466C" w:rsidRDefault="00C234F6" w:rsidP="0048466C">
      <w:pPr>
        <w:bidi/>
        <w:rPr>
          <w:rFonts w:ascii="Traditional Arabic" w:hAnsi="Traditional Arabic" w:cs="Traditional Arabic"/>
          <w:rtl/>
          <w:lang w:bidi="ar-TN"/>
        </w:rPr>
      </w:pPr>
      <w:r>
        <w:rPr>
          <w:rStyle w:val="Appelnotedebasdep"/>
        </w:rPr>
        <w:footnoteRef/>
      </w:r>
      <w:r>
        <w:t xml:space="preserve"> </w:t>
      </w:r>
      <w:r>
        <w:rPr>
          <w:rFonts w:hint="cs"/>
          <w:rtl/>
          <w:lang w:bidi="ar-TN"/>
        </w:rPr>
        <w:t xml:space="preserve"> المصدر : </w:t>
      </w:r>
      <w:hyperlink r:id="rId3" w:history="1">
        <w:r w:rsidRPr="000C0B85">
          <w:rPr>
            <w:rStyle w:val="Lienhypertexte"/>
            <w:rFonts w:ascii="Traditional Arabic" w:hAnsi="Traditional Arabic" w:cs="Traditional Arabic"/>
            <w:lang w:bidi="ar-TN"/>
          </w:rPr>
          <w:t>https://opendatabarometer.org/4thedition/compare/?_year=2016&amp;indicator=</w:t>
        </w:r>
        <w:r w:rsidRPr="00E007AF">
          <w:rPr>
            <w:rStyle w:val="Lienhypertexte"/>
            <w:rFonts w:ascii="Traditional Arabic" w:hAnsi="Traditional Arabic" w:cs="Traditional Arabic"/>
            <w:sz w:val="20"/>
            <w:szCs w:val="20"/>
            <w:lang w:bidi="ar-TN"/>
          </w:rPr>
          <w:t>ODB&amp;open=TUN</w:t>
        </w:r>
      </w:hyperlink>
      <w:r w:rsidRPr="000C0B85">
        <w:rPr>
          <w:rFonts w:ascii="Traditional Arabic" w:hAnsi="Traditional Arabic" w:cs="Traditional Arabic"/>
          <w:lang w:bidi="ar-TN"/>
        </w:rPr>
        <w:t xml:space="preserve"> </w:t>
      </w:r>
    </w:p>
  </w:footnote>
  <w:footnote w:id="5">
    <w:p w:rsidR="00C234F6" w:rsidRPr="007E7E1A" w:rsidRDefault="00C234F6" w:rsidP="00091A6E">
      <w:pPr>
        <w:pStyle w:val="Notedebasdepage"/>
        <w:bidi/>
        <w:rPr>
          <w:rFonts w:ascii="Traditional Arabic" w:hAnsi="Traditional Arabic" w:cs="Traditional Arabic"/>
          <w:rtl/>
          <w:lang w:bidi="ar-TN"/>
        </w:rPr>
      </w:pPr>
      <w:r w:rsidRPr="007E7E1A">
        <w:rPr>
          <w:rStyle w:val="Appelnotedebasdep"/>
          <w:rFonts w:ascii="Traditional Arabic" w:hAnsi="Traditional Arabic" w:cs="Traditional Arabic"/>
        </w:rPr>
        <w:footnoteRef/>
      </w:r>
      <w:r w:rsidRPr="007E7E1A">
        <w:rPr>
          <w:rFonts w:ascii="Traditional Arabic" w:hAnsi="Traditional Arabic" w:cs="Traditional Arabic"/>
        </w:rPr>
        <w:t xml:space="preserve"> </w:t>
      </w:r>
      <w:r w:rsidRPr="007E7E1A">
        <w:rPr>
          <w:rFonts w:ascii="Traditional Arabic" w:hAnsi="Traditional Arabic" w:cs="Traditional Arabic"/>
          <w:rtl/>
        </w:rPr>
        <w:t xml:space="preserve"> </w:t>
      </w:r>
      <w:r w:rsidRPr="007E7E1A">
        <w:rPr>
          <w:rFonts w:ascii="Traditional Arabic" w:hAnsi="Traditional Arabic" w:cs="Traditional Arabic"/>
          <w:rtl/>
          <w:lang w:bidi="ar-TN"/>
        </w:rPr>
        <w:t xml:space="preserve">تتمثل </w:t>
      </w:r>
      <w:r w:rsidRPr="007E7E1A">
        <w:rPr>
          <w:rFonts w:ascii="Traditional Arabic" w:hAnsi="Traditional Arabic" w:cs="Traditional Arabic"/>
          <w:color w:val="222222"/>
          <w:sz w:val="22"/>
          <w:szCs w:val="22"/>
          <w:shd w:val="clear" w:color="auto" w:fill="FFFFFF"/>
          <w:rtl/>
          <w:lang w:bidi="ar-TN"/>
        </w:rPr>
        <w:t xml:space="preserve">هذه </w:t>
      </w:r>
      <w:r w:rsidRPr="007E7E1A">
        <w:rPr>
          <w:rFonts w:ascii="Traditional Arabic" w:hAnsi="Traditional Arabic" w:cs="Traditional Arabic"/>
          <w:rtl/>
          <w:lang w:bidi="ar-TN"/>
        </w:rPr>
        <w:t xml:space="preserve">القطاعات </w:t>
      </w:r>
      <w:proofErr w:type="gramStart"/>
      <w:r w:rsidRPr="007E7E1A">
        <w:rPr>
          <w:rFonts w:ascii="Traditional Arabic" w:hAnsi="Traditional Arabic" w:cs="Traditional Arabic"/>
          <w:rtl/>
          <w:lang w:bidi="ar-TN"/>
        </w:rPr>
        <w:t>في :</w:t>
      </w:r>
      <w:proofErr w:type="gramEnd"/>
      <w:r w:rsidRPr="007E7E1A">
        <w:rPr>
          <w:rFonts w:ascii="Traditional Arabic" w:hAnsi="Traditional Arabic" w:cs="Traditional Arabic"/>
          <w:rtl/>
          <w:lang w:bidi="ar-TN"/>
        </w:rPr>
        <w:t xml:space="preserve"> التربية، الصحة، التشغيل، البيئة والشؤون الاجتماعية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BCC"/>
    <w:multiLevelType w:val="hybridMultilevel"/>
    <w:tmpl w:val="BBCC30B8"/>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3201435"/>
    <w:multiLevelType w:val="hybridMultilevel"/>
    <w:tmpl w:val="D1DEC4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F2422E"/>
    <w:multiLevelType w:val="hybridMultilevel"/>
    <w:tmpl w:val="41E8E5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1069CA"/>
    <w:multiLevelType w:val="hybridMultilevel"/>
    <w:tmpl w:val="7840BD8E"/>
    <w:lvl w:ilvl="0" w:tplc="040C0013">
      <w:start w:val="1"/>
      <w:numFmt w:val="upperRoman"/>
      <w:lvlText w:val="%1."/>
      <w:lvlJc w:val="righ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3622A03"/>
    <w:multiLevelType w:val="hybridMultilevel"/>
    <w:tmpl w:val="BBCC30B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2B2B3D1D"/>
    <w:multiLevelType w:val="hybridMultilevel"/>
    <w:tmpl w:val="9B5E0B3C"/>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nsid w:val="3200610A"/>
    <w:multiLevelType w:val="hybridMultilevel"/>
    <w:tmpl w:val="0C50DD10"/>
    <w:lvl w:ilvl="0" w:tplc="A72CB12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EF6392"/>
    <w:multiLevelType w:val="hybridMultilevel"/>
    <w:tmpl w:val="41E8E5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F4A40A2"/>
    <w:multiLevelType w:val="hybridMultilevel"/>
    <w:tmpl w:val="A9722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2C715B"/>
    <w:multiLevelType w:val="hybridMultilevel"/>
    <w:tmpl w:val="BEFEAB70"/>
    <w:lvl w:ilvl="0" w:tplc="29503DD0">
      <w:numFmt w:val="bullet"/>
      <w:lvlText w:val="-"/>
      <w:lvlJc w:val="left"/>
      <w:pPr>
        <w:ind w:left="720" w:hanging="360"/>
      </w:pPr>
      <w:rPr>
        <w:rFonts w:ascii="Traditional Arabic" w:eastAsia="Calibr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3A4316A"/>
    <w:multiLevelType w:val="hybridMultilevel"/>
    <w:tmpl w:val="3260F0DA"/>
    <w:lvl w:ilvl="0" w:tplc="BE14886C">
      <w:start w:val="1"/>
      <w:numFmt w:val="arabicAlpha"/>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nsid w:val="45021B61"/>
    <w:multiLevelType w:val="hybridMultilevel"/>
    <w:tmpl w:val="05CE22D6"/>
    <w:lvl w:ilvl="0" w:tplc="E054A556">
      <w:start w:val="1"/>
      <w:numFmt w:val="bullet"/>
      <w:lvlText w:val=""/>
      <w:lvlJc w:val="left"/>
      <w:pPr>
        <w:tabs>
          <w:tab w:val="num" w:pos="720"/>
        </w:tabs>
        <w:ind w:left="720" w:hanging="360"/>
      </w:pPr>
      <w:rPr>
        <w:rFonts w:ascii="Wingdings" w:hAnsi="Wingdings" w:hint="default"/>
      </w:rPr>
    </w:lvl>
    <w:lvl w:ilvl="1" w:tplc="8534836C" w:tentative="1">
      <w:start w:val="1"/>
      <w:numFmt w:val="bullet"/>
      <w:lvlText w:val=""/>
      <w:lvlJc w:val="left"/>
      <w:pPr>
        <w:tabs>
          <w:tab w:val="num" w:pos="1440"/>
        </w:tabs>
        <w:ind w:left="1440" w:hanging="360"/>
      </w:pPr>
      <w:rPr>
        <w:rFonts w:ascii="Wingdings" w:hAnsi="Wingdings" w:hint="default"/>
      </w:rPr>
    </w:lvl>
    <w:lvl w:ilvl="2" w:tplc="6F4A0224" w:tentative="1">
      <w:start w:val="1"/>
      <w:numFmt w:val="bullet"/>
      <w:lvlText w:val=""/>
      <w:lvlJc w:val="left"/>
      <w:pPr>
        <w:tabs>
          <w:tab w:val="num" w:pos="2160"/>
        </w:tabs>
        <w:ind w:left="2160" w:hanging="360"/>
      </w:pPr>
      <w:rPr>
        <w:rFonts w:ascii="Wingdings" w:hAnsi="Wingdings" w:hint="default"/>
      </w:rPr>
    </w:lvl>
    <w:lvl w:ilvl="3" w:tplc="9720310C" w:tentative="1">
      <w:start w:val="1"/>
      <w:numFmt w:val="bullet"/>
      <w:lvlText w:val=""/>
      <w:lvlJc w:val="left"/>
      <w:pPr>
        <w:tabs>
          <w:tab w:val="num" w:pos="2880"/>
        </w:tabs>
        <w:ind w:left="2880" w:hanging="360"/>
      </w:pPr>
      <w:rPr>
        <w:rFonts w:ascii="Wingdings" w:hAnsi="Wingdings" w:hint="default"/>
      </w:rPr>
    </w:lvl>
    <w:lvl w:ilvl="4" w:tplc="230CCB7A" w:tentative="1">
      <w:start w:val="1"/>
      <w:numFmt w:val="bullet"/>
      <w:lvlText w:val=""/>
      <w:lvlJc w:val="left"/>
      <w:pPr>
        <w:tabs>
          <w:tab w:val="num" w:pos="3600"/>
        </w:tabs>
        <w:ind w:left="3600" w:hanging="360"/>
      </w:pPr>
      <w:rPr>
        <w:rFonts w:ascii="Wingdings" w:hAnsi="Wingdings" w:hint="default"/>
      </w:rPr>
    </w:lvl>
    <w:lvl w:ilvl="5" w:tplc="8320F0EA" w:tentative="1">
      <w:start w:val="1"/>
      <w:numFmt w:val="bullet"/>
      <w:lvlText w:val=""/>
      <w:lvlJc w:val="left"/>
      <w:pPr>
        <w:tabs>
          <w:tab w:val="num" w:pos="4320"/>
        </w:tabs>
        <w:ind w:left="4320" w:hanging="360"/>
      </w:pPr>
      <w:rPr>
        <w:rFonts w:ascii="Wingdings" w:hAnsi="Wingdings" w:hint="default"/>
      </w:rPr>
    </w:lvl>
    <w:lvl w:ilvl="6" w:tplc="D1264BFC" w:tentative="1">
      <w:start w:val="1"/>
      <w:numFmt w:val="bullet"/>
      <w:lvlText w:val=""/>
      <w:lvlJc w:val="left"/>
      <w:pPr>
        <w:tabs>
          <w:tab w:val="num" w:pos="5040"/>
        </w:tabs>
        <w:ind w:left="5040" w:hanging="360"/>
      </w:pPr>
      <w:rPr>
        <w:rFonts w:ascii="Wingdings" w:hAnsi="Wingdings" w:hint="default"/>
      </w:rPr>
    </w:lvl>
    <w:lvl w:ilvl="7" w:tplc="5C2C826E" w:tentative="1">
      <w:start w:val="1"/>
      <w:numFmt w:val="bullet"/>
      <w:lvlText w:val=""/>
      <w:lvlJc w:val="left"/>
      <w:pPr>
        <w:tabs>
          <w:tab w:val="num" w:pos="5760"/>
        </w:tabs>
        <w:ind w:left="5760" w:hanging="360"/>
      </w:pPr>
      <w:rPr>
        <w:rFonts w:ascii="Wingdings" w:hAnsi="Wingdings" w:hint="default"/>
      </w:rPr>
    </w:lvl>
    <w:lvl w:ilvl="8" w:tplc="4CB2DC88" w:tentative="1">
      <w:start w:val="1"/>
      <w:numFmt w:val="bullet"/>
      <w:lvlText w:val=""/>
      <w:lvlJc w:val="left"/>
      <w:pPr>
        <w:tabs>
          <w:tab w:val="num" w:pos="6480"/>
        </w:tabs>
        <w:ind w:left="6480" w:hanging="360"/>
      </w:pPr>
      <w:rPr>
        <w:rFonts w:ascii="Wingdings" w:hAnsi="Wingdings" w:hint="default"/>
      </w:rPr>
    </w:lvl>
  </w:abstractNum>
  <w:abstractNum w:abstractNumId="12">
    <w:nsid w:val="46237A5B"/>
    <w:multiLevelType w:val="hybridMultilevel"/>
    <w:tmpl w:val="E3E4591E"/>
    <w:lvl w:ilvl="0" w:tplc="A72CB12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7E4E38"/>
    <w:multiLevelType w:val="hybridMultilevel"/>
    <w:tmpl w:val="CCAA26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EB65B17"/>
    <w:multiLevelType w:val="hybridMultilevel"/>
    <w:tmpl w:val="A7BA1B02"/>
    <w:lvl w:ilvl="0" w:tplc="A72CB128">
      <w:numFmt w:val="bullet"/>
      <w:lvlText w:val="-"/>
      <w:lvlJc w:val="left"/>
      <w:pPr>
        <w:ind w:left="785" w:hanging="360"/>
      </w:pPr>
      <w:rPr>
        <w:rFonts w:ascii="Traditional Arabic" w:eastAsia="Calibri" w:hAnsi="Traditional Arabic" w:cs="Traditional Arabic"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5">
    <w:nsid w:val="54063D4D"/>
    <w:multiLevelType w:val="hybridMultilevel"/>
    <w:tmpl w:val="DC90145E"/>
    <w:lvl w:ilvl="0" w:tplc="A72CB12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4713727"/>
    <w:multiLevelType w:val="hybridMultilevel"/>
    <w:tmpl w:val="FCC221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6DE5736"/>
    <w:multiLevelType w:val="hybridMultilevel"/>
    <w:tmpl w:val="CC7AF86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7227219"/>
    <w:multiLevelType w:val="hybridMultilevel"/>
    <w:tmpl w:val="191A5D62"/>
    <w:lvl w:ilvl="0" w:tplc="A72CB12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9E8614B"/>
    <w:multiLevelType w:val="hybridMultilevel"/>
    <w:tmpl w:val="53788C60"/>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5CD9311C"/>
    <w:multiLevelType w:val="hybridMultilevel"/>
    <w:tmpl w:val="7EC82146"/>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1">
    <w:nsid w:val="64DA593C"/>
    <w:multiLevelType w:val="hybridMultilevel"/>
    <w:tmpl w:val="62724158"/>
    <w:lvl w:ilvl="0" w:tplc="21DC71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5EE18A4"/>
    <w:multiLevelType w:val="hybridMultilevel"/>
    <w:tmpl w:val="0B66C690"/>
    <w:lvl w:ilvl="0" w:tplc="A72CB128">
      <w:numFmt w:val="bullet"/>
      <w:lvlText w:val="-"/>
      <w:lvlJc w:val="left"/>
      <w:pPr>
        <w:ind w:left="502" w:hanging="360"/>
      </w:pPr>
      <w:rPr>
        <w:rFonts w:ascii="Traditional Arabic" w:eastAsia="Calibri" w:hAnsi="Traditional Arabic" w:cs="Traditional Arabic"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3">
    <w:nsid w:val="683A4A7D"/>
    <w:multiLevelType w:val="hybridMultilevel"/>
    <w:tmpl w:val="AF5853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265613F"/>
    <w:multiLevelType w:val="hybridMultilevel"/>
    <w:tmpl w:val="DF90492A"/>
    <w:lvl w:ilvl="0" w:tplc="040C0001">
      <w:start w:val="1"/>
      <w:numFmt w:val="bullet"/>
      <w:lvlText w:val=""/>
      <w:lvlJc w:val="left"/>
      <w:pPr>
        <w:ind w:left="1110" w:hanging="360"/>
      </w:pPr>
      <w:rPr>
        <w:rFonts w:ascii="Symbol" w:hAnsi="Symbo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25">
    <w:nsid w:val="7D2424AE"/>
    <w:multiLevelType w:val="hybridMultilevel"/>
    <w:tmpl w:val="BBCC30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D852AE9"/>
    <w:multiLevelType w:val="hybridMultilevel"/>
    <w:tmpl w:val="F752C65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F2B5ABC"/>
    <w:multiLevelType w:val="hybridMultilevel"/>
    <w:tmpl w:val="FCC221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7"/>
  </w:num>
  <w:num w:numId="3">
    <w:abstractNumId w:val="3"/>
  </w:num>
  <w:num w:numId="4">
    <w:abstractNumId w:val="19"/>
  </w:num>
  <w:num w:numId="5">
    <w:abstractNumId w:val="4"/>
  </w:num>
  <w:num w:numId="6">
    <w:abstractNumId w:val="2"/>
  </w:num>
  <w:num w:numId="7">
    <w:abstractNumId w:val="26"/>
  </w:num>
  <w:num w:numId="8">
    <w:abstractNumId w:val="25"/>
  </w:num>
  <w:num w:numId="9">
    <w:abstractNumId w:val="11"/>
  </w:num>
  <w:num w:numId="10">
    <w:abstractNumId w:val="5"/>
  </w:num>
  <w:num w:numId="11">
    <w:abstractNumId w:val="12"/>
  </w:num>
  <w:num w:numId="12">
    <w:abstractNumId w:val="1"/>
  </w:num>
  <w:num w:numId="13">
    <w:abstractNumId w:val="10"/>
  </w:num>
  <w:num w:numId="14">
    <w:abstractNumId w:val="21"/>
  </w:num>
  <w:num w:numId="15">
    <w:abstractNumId w:val="9"/>
  </w:num>
  <w:num w:numId="16">
    <w:abstractNumId w:val="23"/>
  </w:num>
  <w:num w:numId="17">
    <w:abstractNumId w:val="20"/>
  </w:num>
  <w:num w:numId="18">
    <w:abstractNumId w:val="13"/>
  </w:num>
  <w:num w:numId="19">
    <w:abstractNumId w:val="16"/>
  </w:num>
  <w:num w:numId="20">
    <w:abstractNumId w:val="7"/>
  </w:num>
  <w:num w:numId="21">
    <w:abstractNumId w:val="8"/>
  </w:num>
  <w:num w:numId="22">
    <w:abstractNumId w:val="24"/>
  </w:num>
  <w:num w:numId="23">
    <w:abstractNumId w:val="22"/>
  </w:num>
  <w:num w:numId="24">
    <w:abstractNumId w:val="17"/>
  </w:num>
  <w:num w:numId="25">
    <w:abstractNumId w:val="14"/>
  </w:num>
  <w:num w:numId="26">
    <w:abstractNumId w:val="15"/>
  </w:num>
  <w:num w:numId="27">
    <w:abstractNumId w:val="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D82"/>
    <w:rsid w:val="00001AF0"/>
    <w:rsid w:val="00001DBD"/>
    <w:rsid w:val="00004977"/>
    <w:rsid w:val="000441BB"/>
    <w:rsid w:val="000452C9"/>
    <w:rsid w:val="00054F62"/>
    <w:rsid w:val="00060E76"/>
    <w:rsid w:val="00061E06"/>
    <w:rsid w:val="00064881"/>
    <w:rsid w:val="00071872"/>
    <w:rsid w:val="00076A03"/>
    <w:rsid w:val="00077493"/>
    <w:rsid w:val="00080C7B"/>
    <w:rsid w:val="00091A6E"/>
    <w:rsid w:val="00092035"/>
    <w:rsid w:val="00097509"/>
    <w:rsid w:val="000A45FC"/>
    <w:rsid w:val="000A73A5"/>
    <w:rsid w:val="000B1C9F"/>
    <w:rsid w:val="000B3C9B"/>
    <w:rsid w:val="000B6612"/>
    <w:rsid w:val="000C0B85"/>
    <w:rsid w:val="000C5239"/>
    <w:rsid w:val="000C681C"/>
    <w:rsid w:val="000D1DB0"/>
    <w:rsid w:val="000D2D82"/>
    <w:rsid w:val="000E1A1F"/>
    <w:rsid w:val="000F0992"/>
    <w:rsid w:val="001065EC"/>
    <w:rsid w:val="00106E71"/>
    <w:rsid w:val="00107119"/>
    <w:rsid w:val="00120704"/>
    <w:rsid w:val="0012283A"/>
    <w:rsid w:val="00127FEC"/>
    <w:rsid w:val="00134CF0"/>
    <w:rsid w:val="0014248A"/>
    <w:rsid w:val="001424AE"/>
    <w:rsid w:val="0014418F"/>
    <w:rsid w:val="00147E36"/>
    <w:rsid w:val="001540AE"/>
    <w:rsid w:val="00163D1F"/>
    <w:rsid w:val="00186C89"/>
    <w:rsid w:val="00187F85"/>
    <w:rsid w:val="00192639"/>
    <w:rsid w:val="001A0692"/>
    <w:rsid w:val="001A1ABA"/>
    <w:rsid w:val="001A51C3"/>
    <w:rsid w:val="001A5255"/>
    <w:rsid w:val="001A5580"/>
    <w:rsid w:val="001C5255"/>
    <w:rsid w:val="001C7460"/>
    <w:rsid w:val="001D4F99"/>
    <w:rsid w:val="001D6FFF"/>
    <w:rsid w:val="001E2951"/>
    <w:rsid w:val="001E7048"/>
    <w:rsid w:val="001E7E8D"/>
    <w:rsid w:val="001F2337"/>
    <w:rsid w:val="001F26A2"/>
    <w:rsid w:val="00204612"/>
    <w:rsid w:val="00205EF2"/>
    <w:rsid w:val="0020610D"/>
    <w:rsid w:val="00213DD0"/>
    <w:rsid w:val="002426C7"/>
    <w:rsid w:val="00254917"/>
    <w:rsid w:val="002614A6"/>
    <w:rsid w:val="00262966"/>
    <w:rsid w:val="00272264"/>
    <w:rsid w:val="00276356"/>
    <w:rsid w:val="00277A18"/>
    <w:rsid w:val="0028141D"/>
    <w:rsid w:val="00285E58"/>
    <w:rsid w:val="00287184"/>
    <w:rsid w:val="002A11BB"/>
    <w:rsid w:val="002C54DC"/>
    <w:rsid w:val="002C563C"/>
    <w:rsid w:val="002C5FA8"/>
    <w:rsid w:val="002C72C9"/>
    <w:rsid w:val="002C787D"/>
    <w:rsid w:val="002D269D"/>
    <w:rsid w:val="002D29BF"/>
    <w:rsid w:val="002E4271"/>
    <w:rsid w:val="002E4A60"/>
    <w:rsid w:val="002F61FA"/>
    <w:rsid w:val="00300B73"/>
    <w:rsid w:val="0030127E"/>
    <w:rsid w:val="00305DF7"/>
    <w:rsid w:val="00312E81"/>
    <w:rsid w:val="00316448"/>
    <w:rsid w:val="0034305F"/>
    <w:rsid w:val="003464E8"/>
    <w:rsid w:val="00352836"/>
    <w:rsid w:val="00353116"/>
    <w:rsid w:val="003576C2"/>
    <w:rsid w:val="003609DE"/>
    <w:rsid w:val="00361E2F"/>
    <w:rsid w:val="00362012"/>
    <w:rsid w:val="00376133"/>
    <w:rsid w:val="0038141C"/>
    <w:rsid w:val="003B1088"/>
    <w:rsid w:val="003B1DC6"/>
    <w:rsid w:val="003C09C7"/>
    <w:rsid w:val="003C67A0"/>
    <w:rsid w:val="003C6CAF"/>
    <w:rsid w:val="003D603C"/>
    <w:rsid w:val="003E6754"/>
    <w:rsid w:val="003E7C76"/>
    <w:rsid w:val="003F7EE4"/>
    <w:rsid w:val="004009B8"/>
    <w:rsid w:val="00404E78"/>
    <w:rsid w:val="004173CC"/>
    <w:rsid w:val="00420F31"/>
    <w:rsid w:val="00434E65"/>
    <w:rsid w:val="0043682E"/>
    <w:rsid w:val="00436FBB"/>
    <w:rsid w:val="00437440"/>
    <w:rsid w:val="0044460C"/>
    <w:rsid w:val="00453645"/>
    <w:rsid w:val="00455FB7"/>
    <w:rsid w:val="00473DF2"/>
    <w:rsid w:val="0048466C"/>
    <w:rsid w:val="00491399"/>
    <w:rsid w:val="004A25A9"/>
    <w:rsid w:val="004B1610"/>
    <w:rsid w:val="004B3AFE"/>
    <w:rsid w:val="004C0258"/>
    <w:rsid w:val="004C1CF7"/>
    <w:rsid w:val="004C7701"/>
    <w:rsid w:val="004E198A"/>
    <w:rsid w:val="004E4950"/>
    <w:rsid w:val="004F4EEF"/>
    <w:rsid w:val="00500997"/>
    <w:rsid w:val="00502AE9"/>
    <w:rsid w:val="005032EA"/>
    <w:rsid w:val="005129ED"/>
    <w:rsid w:val="00516F29"/>
    <w:rsid w:val="0052499A"/>
    <w:rsid w:val="00535E15"/>
    <w:rsid w:val="00567A4A"/>
    <w:rsid w:val="00582A11"/>
    <w:rsid w:val="00591B2B"/>
    <w:rsid w:val="00592F84"/>
    <w:rsid w:val="00596F7D"/>
    <w:rsid w:val="005A12BD"/>
    <w:rsid w:val="005A3CB6"/>
    <w:rsid w:val="005A4CA0"/>
    <w:rsid w:val="005C13BE"/>
    <w:rsid w:val="005C2D21"/>
    <w:rsid w:val="005D1284"/>
    <w:rsid w:val="005E11CC"/>
    <w:rsid w:val="005E4CC8"/>
    <w:rsid w:val="005F23C7"/>
    <w:rsid w:val="005F76E5"/>
    <w:rsid w:val="00603C4E"/>
    <w:rsid w:val="00611252"/>
    <w:rsid w:val="0061662F"/>
    <w:rsid w:val="00625F3C"/>
    <w:rsid w:val="00636162"/>
    <w:rsid w:val="006370E0"/>
    <w:rsid w:val="006407F2"/>
    <w:rsid w:val="00645DBB"/>
    <w:rsid w:val="0065051B"/>
    <w:rsid w:val="00650BE7"/>
    <w:rsid w:val="0065401C"/>
    <w:rsid w:val="00656988"/>
    <w:rsid w:val="00666463"/>
    <w:rsid w:val="00666834"/>
    <w:rsid w:val="00672048"/>
    <w:rsid w:val="00676841"/>
    <w:rsid w:val="006927AB"/>
    <w:rsid w:val="00695440"/>
    <w:rsid w:val="00697C53"/>
    <w:rsid w:val="006A209D"/>
    <w:rsid w:val="006B13D8"/>
    <w:rsid w:val="006B1D09"/>
    <w:rsid w:val="006B2134"/>
    <w:rsid w:val="006C0328"/>
    <w:rsid w:val="006C6732"/>
    <w:rsid w:val="006D1423"/>
    <w:rsid w:val="006D4104"/>
    <w:rsid w:val="006E3F9E"/>
    <w:rsid w:val="006E7BEA"/>
    <w:rsid w:val="006F040B"/>
    <w:rsid w:val="0070392A"/>
    <w:rsid w:val="00725039"/>
    <w:rsid w:val="00731815"/>
    <w:rsid w:val="007446F6"/>
    <w:rsid w:val="0075083B"/>
    <w:rsid w:val="00755762"/>
    <w:rsid w:val="00760CF9"/>
    <w:rsid w:val="00785094"/>
    <w:rsid w:val="007912BE"/>
    <w:rsid w:val="00791806"/>
    <w:rsid w:val="00795530"/>
    <w:rsid w:val="00795A1E"/>
    <w:rsid w:val="007A1991"/>
    <w:rsid w:val="007B77C7"/>
    <w:rsid w:val="007C5D3C"/>
    <w:rsid w:val="007E7E1A"/>
    <w:rsid w:val="00801A08"/>
    <w:rsid w:val="00810FF5"/>
    <w:rsid w:val="00825660"/>
    <w:rsid w:val="008279A8"/>
    <w:rsid w:val="008311D6"/>
    <w:rsid w:val="00833D8C"/>
    <w:rsid w:val="0084742C"/>
    <w:rsid w:val="008507E0"/>
    <w:rsid w:val="008541A7"/>
    <w:rsid w:val="0085613A"/>
    <w:rsid w:val="008613AF"/>
    <w:rsid w:val="00865BD2"/>
    <w:rsid w:val="00866E8F"/>
    <w:rsid w:val="00867DAF"/>
    <w:rsid w:val="008763C1"/>
    <w:rsid w:val="00885784"/>
    <w:rsid w:val="00890A08"/>
    <w:rsid w:val="008B00D9"/>
    <w:rsid w:val="008B478B"/>
    <w:rsid w:val="008B487A"/>
    <w:rsid w:val="008C2F1B"/>
    <w:rsid w:val="008C36C8"/>
    <w:rsid w:val="008C3D7F"/>
    <w:rsid w:val="008D6750"/>
    <w:rsid w:val="008E00E7"/>
    <w:rsid w:val="008E2E15"/>
    <w:rsid w:val="008F1A41"/>
    <w:rsid w:val="00901E58"/>
    <w:rsid w:val="00914A65"/>
    <w:rsid w:val="0093081B"/>
    <w:rsid w:val="00941C0A"/>
    <w:rsid w:val="00951F11"/>
    <w:rsid w:val="0095253C"/>
    <w:rsid w:val="00953EC4"/>
    <w:rsid w:val="009579F1"/>
    <w:rsid w:val="00962126"/>
    <w:rsid w:val="009660B8"/>
    <w:rsid w:val="0097338E"/>
    <w:rsid w:val="00992183"/>
    <w:rsid w:val="00997921"/>
    <w:rsid w:val="009B0C5E"/>
    <w:rsid w:val="009B4507"/>
    <w:rsid w:val="009C3A63"/>
    <w:rsid w:val="009D2292"/>
    <w:rsid w:val="009E427C"/>
    <w:rsid w:val="009F3EDC"/>
    <w:rsid w:val="00A0428E"/>
    <w:rsid w:val="00A1308C"/>
    <w:rsid w:val="00A1467D"/>
    <w:rsid w:val="00A269E3"/>
    <w:rsid w:val="00A3025A"/>
    <w:rsid w:val="00A353CE"/>
    <w:rsid w:val="00A4142E"/>
    <w:rsid w:val="00A4239C"/>
    <w:rsid w:val="00A44EE2"/>
    <w:rsid w:val="00A460A4"/>
    <w:rsid w:val="00A47926"/>
    <w:rsid w:val="00A55F2A"/>
    <w:rsid w:val="00A63822"/>
    <w:rsid w:val="00A63C69"/>
    <w:rsid w:val="00A6477F"/>
    <w:rsid w:val="00A67B34"/>
    <w:rsid w:val="00A93BC8"/>
    <w:rsid w:val="00A94654"/>
    <w:rsid w:val="00AA0D02"/>
    <w:rsid w:val="00AA3396"/>
    <w:rsid w:val="00AB0637"/>
    <w:rsid w:val="00AB3B87"/>
    <w:rsid w:val="00AC740F"/>
    <w:rsid w:val="00AC7CC0"/>
    <w:rsid w:val="00AD12C8"/>
    <w:rsid w:val="00AD4C08"/>
    <w:rsid w:val="00AD4E3B"/>
    <w:rsid w:val="00AD5802"/>
    <w:rsid w:val="00B06244"/>
    <w:rsid w:val="00B15AB6"/>
    <w:rsid w:val="00B209C6"/>
    <w:rsid w:val="00B307A9"/>
    <w:rsid w:val="00B30BCD"/>
    <w:rsid w:val="00B312CD"/>
    <w:rsid w:val="00B33E6C"/>
    <w:rsid w:val="00B37515"/>
    <w:rsid w:val="00B43CE4"/>
    <w:rsid w:val="00B46C07"/>
    <w:rsid w:val="00B51DFE"/>
    <w:rsid w:val="00B54F7C"/>
    <w:rsid w:val="00B55E2E"/>
    <w:rsid w:val="00B60390"/>
    <w:rsid w:val="00B62DEB"/>
    <w:rsid w:val="00B876E2"/>
    <w:rsid w:val="00BA3054"/>
    <w:rsid w:val="00BB3D54"/>
    <w:rsid w:val="00BB5059"/>
    <w:rsid w:val="00BC042F"/>
    <w:rsid w:val="00BC36EF"/>
    <w:rsid w:val="00BD52D0"/>
    <w:rsid w:val="00BE4100"/>
    <w:rsid w:val="00C05D64"/>
    <w:rsid w:val="00C234F6"/>
    <w:rsid w:val="00C3408B"/>
    <w:rsid w:val="00C47F4E"/>
    <w:rsid w:val="00C60903"/>
    <w:rsid w:val="00C61125"/>
    <w:rsid w:val="00C6669D"/>
    <w:rsid w:val="00C72431"/>
    <w:rsid w:val="00C77CA9"/>
    <w:rsid w:val="00C90A6B"/>
    <w:rsid w:val="00C93A95"/>
    <w:rsid w:val="00CA2B75"/>
    <w:rsid w:val="00CA4388"/>
    <w:rsid w:val="00CB2A89"/>
    <w:rsid w:val="00CB74E7"/>
    <w:rsid w:val="00CC0286"/>
    <w:rsid w:val="00CC6528"/>
    <w:rsid w:val="00CD2CD0"/>
    <w:rsid w:val="00CD6C9F"/>
    <w:rsid w:val="00CE0445"/>
    <w:rsid w:val="00CE1080"/>
    <w:rsid w:val="00CE336A"/>
    <w:rsid w:val="00CE35A1"/>
    <w:rsid w:val="00CE7048"/>
    <w:rsid w:val="00CF1BCA"/>
    <w:rsid w:val="00D041A3"/>
    <w:rsid w:val="00D122A6"/>
    <w:rsid w:val="00D147DA"/>
    <w:rsid w:val="00D20469"/>
    <w:rsid w:val="00D35C51"/>
    <w:rsid w:val="00D4208D"/>
    <w:rsid w:val="00D55D17"/>
    <w:rsid w:val="00D640AD"/>
    <w:rsid w:val="00D66E0F"/>
    <w:rsid w:val="00D73582"/>
    <w:rsid w:val="00D73585"/>
    <w:rsid w:val="00D75E0D"/>
    <w:rsid w:val="00D81CF3"/>
    <w:rsid w:val="00D86572"/>
    <w:rsid w:val="00D96100"/>
    <w:rsid w:val="00DA34B4"/>
    <w:rsid w:val="00DA78F1"/>
    <w:rsid w:val="00DA7C1E"/>
    <w:rsid w:val="00DB1F9D"/>
    <w:rsid w:val="00DD0EBE"/>
    <w:rsid w:val="00DD6325"/>
    <w:rsid w:val="00DE0255"/>
    <w:rsid w:val="00DE053B"/>
    <w:rsid w:val="00DE445B"/>
    <w:rsid w:val="00DF0B46"/>
    <w:rsid w:val="00DF7B3E"/>
    <w:rsid w:val="00E007AF"/>
    <w:rsid w:val="00E01580"/>
    <w:rsid w:val="00E15D28"/>
    <w:rsid w:val="00E2224D"/>
    <w:rsid w:val="00E26742"/>
    <w:rsid w:val="00E35D29"/>
    <w:rsid w:val="00E41BF1"/>
    <w:rsid w:val="00E47A82"/>
    <w:rsid w:val="00E70BE8"/>
    <w:rsid w:val="00E734E9"/>
    <w:rsid w:val="00E816B2"/>
    <w:rsid w:val="00E822F4"/>
    <w:rsid w:val="00E8267C"/>
    <w:rsid w:val="00E95CFC"/>
    <w:rsid w:val="00EA632F"/>
    <w:rsid w:val="00EC0D6D"/>
    <w:rsid w:val="00EC3EAC"/>
    <w:rsid w:val="00EC64A7"/>
    <w:rsid w:val="00EE08D8"/>
    <w:rsid w:val="00EE3614"/>
    <w:rsid w:val="00EE46F2"/>
    <w:rsid w:val="00EE56E2"/>
    <w:rsid w:val="00F13A76"/>
    <w:rsid w:val="00F26503"/>
    <w:rsid w:val="00F33913"/>
    <w:rsid w:val="00F36B26"/>
    <w:rsid w:val="00F414B5"/>
    <w:rsid w:val="00F476D9"/>
    <w:rsid w:val="00F66469"/>
    <w:rsid w:val="00F72B96"/>
    <w:rsid w:val="00F77779"/>
    <w:rsid w:val="00F8540B"/>
    <w:rsid w:val="00F90F76"/>
    <w:rsid w:val="00F95003"/>
    <w:rsid w:val="00F965B6"/>
    <w:rsid w:val="00FA20B0"/>
    <w:rsid w:val="00FB110A"/>
    <w:rsid w:val="00FB39A9"/>
    <w:rsid w:val="00FC050B"/>
    <w:rsid w:val="00FC1C05"/>
    <w:rsid w:val="00FC6B71"/>
    <w:rsid w:val="00FD6167"/>
    <w:rsid w:val="00FE0B29"/>
    <w:rsid w:val="00FE646C"/>
    <w:rsid w:val="00FF0CBD"/>
    <w:rsid w:val="00FF52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E11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96F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A20B0"/>
    <w:pPr>
      <w:ind w:left="720"/>
      <w:contextualSpacing/>
    </w:pPr>
  </w:style>
  <w:style w:type="character" w:customStyle="1" w:styleId="Titre2Car">
    <w:name w:val="Titre 2 Car"/>
    <w:basedOn w:val="Policepardfaut"/>
    <w:link w:val="Titre2"/>
    <w:uiPriority w:val="9"/>
    <w:rsid w:val="00596F7D"/>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901E58"/>
    <w:pPr>
      <w:spacing w:after="0" w:line="240" w:lineRule="auto"/>
    </w:pPr>
    <w:rPr>
      <w:sz w:val="20"/>
      <w:szCs w:val="20"/>
    </w:rPr>
  </w:style>
  <w:style w:type="character" w:customStyle="1" w:styleId="NotedebasdepageCar">
    <w:name w:val="Note de bas de page Car"/>
    <w:basedOn w:val="Policepardfaut"/>
    <w:link w:val="Notedebasdepage"/>
    <w:uiPriority w:val="99"/>
    <w:rsid w:val="00901E58"/>
    <w:rPr>
      <w:sz w:val="20"/>
      <w:szCs w:val="20"/>
    </w:rPr>
  </w:style>
  <w:style w:type="character" w:styleId="Appelnotedebasdep">
    <w:name w:val="footnote reference"/>
    <w:basedOn w:val="Policepardfaut"/>
    <w:uiPriority w:val="99"/>
    <w:semiHidden/>
    <w:unhideWhenUsed/>
    <w:rsid w:val="00901E58"/>
    <w:rPr>
      <w:vertAlign w:val="superscript"/>
    </w:rPr>
  </w:style>
  <w:style w:type="paragraph" w:styleId="NormalWeb">
    <w:name w:val="Normal (Web)"/>
    <w:basedOn w:val="Normal"/>
    <w:uiPriority w:val="99"/>
    <w:semiHidden/>
    <w:unhideWhenUsed/>
    <w:rsid w:val="00901E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01E58"/>
    <w:rPr>
      <w:color w:val="0000FF" w:themeColor="hyperlink"/>
      <w:u w:val="single"/>
    </w:rPr>
  </w:style>
  <w:style w:type="table" w:styleId="Grilledutableau">
    <w:name w:val="Table Grid"/>
    <w:basedOn w:val="TableauNormal"/>
    <w:uiPriority w:val="59"/>
    <w:rsid w:val="00C3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E11CC"/>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A460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60A4"/>
    <w:rPr>
      <w:rFonts w:ascii="Tahoma" w:hAnsi="Tahoma" w:cs="Tahoma"/>
      <w:sz w:val="16"/>
      <w:szCs w:val="16"/>
    </w:rPr>
  </w:style>
  <w:style w:type="table" w:customStyle="1" w:styleId="Trameclaire-Accent112">
    <w:name w:val="Trame claire - Accent 112"/>
    <w:basedOn w:val="TableauNormal"/>
    <w:uiPriority w:val="60"/>
    <w:rsid w:val="006927AB"/>
    <w:pPr>
      <w:spacing w:after="0" w:line="240" w:lineRule="auto"/>
    </w:pPr>
    <w:rPr>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claire-Accent5">
    <w:name w:val="Light Grid Accent 5"/>
    <w:basedOn w:val="TableauNormal"/>
    <w:uiPriority w:val="62"/>
    <w:rsid w:val="001E704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ang-en">
    <w:name w:val="lang-en"/>
    <w:basedOn w:val="Policepardfaut"/>
    <w:rsid w:val="00A3025A"/>
  </w:style>
  <w:style w:type="character" w:customStyle="1" w:styleId="ParagraphedelisteCar">
    <w:name w:val="Paragraphe de liste Car"/>
    <w:basedOn w:val="Policepardfaut"/>
    <w:link w:val="Paragraphedeliste"/>
    <w:uiPriority w:val="34"/>
    <w:rsid w:val="00F95003"/>
  </w:style>
  <w:style w:type="table" w:customStyle="1" w:styleId="Grilledutableau1">
    <w:name w:val="Grille du tableau1"/>
    <w:basedOn w:val="TableauNormal"/>
    <w:next w:val="Grilledutableau"/>
    <w:uiPriority w:val="59"/>
    <w:rsid w:val="00F9500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F77779"/>
    <w:pPr>
      <w:spacing w:line="240" w:lineRule="auto"/>
    </w:pPr>
    <w:rPr>
      <w:b/>
      <w:bCs/>
      <w:color w:val="4F81BD" w:themeColor="accent1"/>
      <w:sz w:val="18"/>
      <w:szCs w:val="18"/>
    </w:rPr>
  </w:style>
  <w:style w:type="paragraph" w:styleId="Sansinterligne">
    <w:name w:val="No Spacing"/>
    <w:link w:val="SansinterligneCar"/>
    <w:uiPriority w:val="1"/>
    <w:qFormat/>
    <w:rsid w:val="00B55E2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55E2E"/>
    <w:rPr>
      <w:rFonts w:eastAsiaTheme="minorEastAsia"/>
      <w:lang w:eastAsia="fr-FR"/>
    </w:rPr>
  </w:style>
  <w:style w:type="paragraph" w:styleId="En-tte">
    <w:name w:val="header"/>
    <w:basedOn w:val="Normal"/>
    <w:link w:val="En-tteCar"/>
    <w:uiPriority w:val="99"/>
    <w:unhideWhenUsed/>
    <w:rsid w:val="007C5D3C"/>
    <w:pPr>
      <w:tabs>
        <w:tab w:val="center" w:pos="4536"/>
        <w:tab w:val="right" w:pos="9072"/>
      </w:tabs>
      <w:spacing w:after="0" w:line="240" w:lineRule="auto"/>
    </w:pPr>
  </w:style>
  <w:style w:type="character" w:customStyle="1" w:styleId="En-tteCar">
    <w:name w:val="En-tête Car"/>
    <w:basedOn w:val="Policepardfaut"/>
    <w:link w:val="En-tte"/>
    <w:uiPriority w:val="99"/>
    <w:rsid w:val="007C5D3C"/>
  </w:style>
  <w:style w:type="paragraph" w:styleId="Pieddepage">
    <w:name w:val="footer"/>
    <w:basedOn w:val="Normal"/>
    <w:link w:val="PieddepageCar"/>
    <w:uiPriority w:val="99"/>
    <w:unhideWhenUsed/>
    <w:rsid w:val="007C5D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5D3C"/>
  </w:style>
  <w:style w:type="paragraph" w:styleId="En-ttedetabledesmatires">
    <w:name w:val="TOC Heading"/>
    <w:basedOn w:val="Titre1"/>
    <w:next w:val="Normal"/>
    <w:uiPriority w:val="39"/>
    <w:semiHidden/>
    <w:unhideWhenUsed/>
    <w:qFormat/>
    <w:rsid w:val="0043682E"/>
    <w:pPr>
      <w:outlineLvl w:val="9"/>
    </w:pPr>
    <w:rPr>
      <w:lang w:eastAsia="fr-FR"/>
    </w:rPr>
  </w:style>
  <w:style w:type="paragraph" w:styleId="TM1">
    <w:name w:val="toc 1"/>
    <w:basedOn w:val="Normal"/>
    <w:next w:val="Normal"/>
    <w:autoRedefine/>
    <w:uiPriority w:val="39"/>
    <w:unhideWhenUsed/>
    <w:rsid w:val="0043682E"/>
    <w:pPr>
      <w:spacing w:after="100"/>
    </w:pPr>
  </w:style>
  <w:style w:type="paragraph" w:styleId="TM2">
    <w:name w:val="toc 2"/>
    <w:basedOn w:val="Normal"/>
    <w:next w:val="Normal"/>
    <w:autoRedefine/>
    <w:uiPriority w:val="39"/>
    <w:unhideWhenUsed/>
    <w:rsid w:val="0043682E"/>
    <w:pPr>
      <w:spacing w:after="100"/>
      <w:ind w:left="220"/>
    </w:pPr>
  </w:style>
  <w:style w:type="paragraph" w:styleId="TM3">
    <w:name w:val="toc 3"/>
    <w:basedOn w:val="Normal"/>
    <w:next w:val="Normal"/>
    <w:autoRedefine/>
    <w:uiPriority w:val="39"/>
    <w:unhideWhenUsed/>
    <w:rsid w:val="0043682E"/>
    <w:pPr>
      <w:spacing w:after="100"/>
      <w:ind w:left="440"/>
    </w:pPr>
  </w:style>
  <w:style w:type="paragraph" w:styleId="Tabledesillustrations">
    <w:name w:val="table of figures"/>
    <w:basedOn w:val="Normal"/>
    <w:next w:val="Normal"/>
    <w:uiPriority w:val="99"/>
    <w:unhideWhenUsed/>
    <w:rsid w:val="003F7EE4"/>
    <w:pPr>
      <w:spacing w:after="0"/>
    </w:pPr>
  </w:style>
  <w:style w:type="table" w:styleId="Trameclaire-Accent5">
    <w:name w:val="Light Shading Accent 5"/>
    <w:basedOn w:val="TableauNormal"/>
    <w:uiPriority w:val="60"/>
    <w:rsid w:val="002E4A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Marquedecommentaire">
    <w:name w:val="annotation reference"/>
    <w:basedOn w:val="Policepardfaut"/>
    <w:uiPriority w:val="99"/>
    <w:semiHidden/>
    <w:unhideWhenUsed/>
    <w:rsid w:val="00A1467D"/>
    <w:rPr>
      <w:sz w:val="16"/>
      <w:szCs w:val="16"/>
    </w:rPr>
  </w:style>
  <w:style w:type="paragraph" w:styleId="Commentaire">
    <w:name w:val="annotation text"/>
    <w:basedOn w:val="Normal"/>
    <w:link w:val="CommentaireCar"/>
    <w:uiPriority w:val="99"/>
    <w:semiHidden/>
    <w:unhideWhenUsed/>
    <w:rsid w:val="00A1467D"/>
    <w:pPr>
      <w:spacing w:line="240" w:lineRule="auto"/>
    </w:pPr>
    <w:rPr>
      <w:sz w:val="20"/>
      <w:szCs w:val="20"/>
    </w:rPr>
  </w:style>
  <w:style w:type="character" w:customStyle="1" w:styleId="CommentaireCar">
    <w:name w:val="Commentaire Car"/>
    <w:basedOn w:val="Policepardfaut"/>
    <w:link w:val="Commentaire"/>
    <w:uiPriority w:val="99"/>
    <w:semiHidden/>
    <w:rsid w:val="00A1467D"/>
    <w:rPr>
      <w:sz w:val="20"/>
      <w:szCs w:val="20"/>
    </w:rPr>
  </w:style>
  <w:style w:type="paragraph" w:styleId="Objetducommentaire">
    <w:name w:val="annotation subject"/>
    <w:basedOn w:val="Commentaire"/>
    <w:next w:val="Commentaire"/>
    <w:link w:val="ObjetducommentaireCar"/>
    <w:uiPriority w:val="99"/>
    <w:semiHidden/>
    <w:unhideWhenUsed/>
    <w:rsid w:val="00A1467D"/>
    <w:rPr>
      <w:b/>
      <w:bCs/>
    </w:rPr>
  </w:style>
  <w:style w:type="character" w:customStyle="1" w:styleId="ObjetducommentaireCar">
    <w:name w:val="Objet du commentaire Car"/>
    <w:basedOn w:val="CommentaireCar"/>
    <w:link w:val="Objetducommentaire"/>
    <w:uiPriority w:val="99"/>
    <w:semiHidden/>
    <w:rsid w:val="00A1467D"/>
    <w:rPr>
      <w:b/>
      <w:bCs/>
      <w:sz w:val="20"/>
      <w:szCs w:val="20"/>
    </w:rPr>
  </w:style>
  <w:style w:type="paragraph" w:styleId="Rvision">
    <w:name w:val="Revision"/>
    <w:hidden/>
    <w:uiPriority w:val="99"/>
    <w:semiHidden/>
    <w:rsid w:val="00A146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E11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96F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A20B0"/>
    <w:pPr>
      <w:ind w:left="720"/>
      <w:contextualSpacing/>
    </w:pPr>
  </w:style>
  <w:style w:type="character" w:customStyle="1" w:styleId="Titre2Car">
    <w:name w:val="Titre 2 Car"/>
    <w:basedOn w:val="Policepardfaut"/>
    <w:link w:val="Titre2"/>
    <w:uiPriority w:val="9"/>
    <w:rsid w:val="00596F7D"/>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901E58"/>
    <w:pPr>
      <w:spacing w:after="0" w:line="240" w:lineRule="auto"/>
    </w:pPr>
    <w:rPr>
      <w:sz w:val="20"/>
      <w:szCs w:val="20"/>
    </w:rPr>
  </w:style>
  <w:style w:type="character" w:customStyle="1" w:styleId="NotedebasdepageCar">
    <w:name w:val="Note de bas de page Car"/>
    <w:basedOn w:val="Policepardfaut"/>
    <w:link w:val="Notedebasdepage"/>
    <w:uiPriority w:val="99"/>
    <w:rsid w:val="00901E58"/>
    <w:rPr>
      <w:sz w:val="20"/>
      <w:szCs w:val="20"/>
    </w:rPr>
  </w:style>
  <w:style w:type="character" w:styleId="Appelnotedebasdep">
    <w:name w:val="footnote reference"/>
    <w:basedOn w:val="Policepardfaut"/>
    <w:uiPriority w:val="99"/>
    <w:semiHidden/>
    <w:unhideWhenUsed/>
    <w:rsid w:val="00901E58"/>
    <w:rPr>
      <w:vertAlign w:val="superscript"/>
    </w:rPr>
  </w:style>
  <w:style w:type="paragraph" w:styleId="NormalWeb">
    <w:name w:val="Normal (Web)"/>
    <w:basedOn w:val="Normal"/>
    <w:uiPriority w:val="99"/>
    <w:semiHidden/>
    <w:unhideWhenUsed/>
    <w:rsid w:val="00901E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01E58"/>
    <w:rPr>
      <w:color w:val="0000FF" w:themeColor="hyperlink"/>
      <w:u w:val="single"/>
    </w:rPr>
  </w:style>
  <w:style w:type="table" w:styleId="Grilledutableau">
    <w:name w:val="Table Grid"/>
    <w:basedOn w:val="TableauNormal"/>
    <w:uiPriority w:val="59"/>
    <w:rsid w:val="00C3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E11CC"/>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A460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60A4"/>
    <w:rPr>
      <w:rFonts w:ascii="Tahoma" w:hAnsi="Tahoma" w:cs="Tahoma"/>
      <w:sz w:val="16"/>
      <w:szCs w:val="16"/>
    </w:rPr>
  </w:style>
  <w:style w:type="table" w:customStyle="1" w:styleId="Trameclaire-Accent112">
    <w:name w:val="Trame claire - Accent 112"/>
    <w:basedOn w:val="TableauNormal"/>
    <w:uiPriority w:val="60"/>
    <w:rsid w:val="006927AB"/>
    <w:pPr>
      <w:spacing w:after="0" w:line="240" w:lineRule="auto"/>
    </w:pPr>
    <w:rPr>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claire-Accent5">
    <w:name w:val="Light Grid Accent 5"/>
    <w:basedOn w:val="TableauNormal"/>
    <w:uiPriority w:val="62"/>
    <w:rsid w:val="001E704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ang-en">
    <w:name w:val="lang-en"/>
    <w:basedOn w:val="Policepardfaut"/>
    <w:rsid w:val="00A3025A"/>
  </w:style>
  <w:style w:type="character" w:customStyle="1" w:styleId="ParagraphedelisteCar">
    <w:name w:val="Paragraphe de liste Car"/>
    <w:basedOn w:val="Policepardfaut"/>
    <w:link w:val="Paragraphedeliste"/>
    <w:uiPriority w:val="34"/>
    <w:rsid w:val="00F95003"/>
  </w:style>
  <w:style w:type="table" w:customStyle="1" w:styleId="Grilledutableau1">
    <w:name w:val="Grille du tableau1"/>
    <w:basedOn w:val="TableauNormal"/>
    <w:next w:val="Grilledutableau"/>
    <w:uiPriority w:val="59"/>
    <w:rsid w:val="00F9500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F77779"/>
    <w:pPr>
      <w:spacing w:line="240" w:lineRule="auto"/>
    </w:pPr>
    <w:rPr>
      <w:b/>
      <w:bCs/>
      <w:color w:val="4F81BD" w:themeColor="accent1"/>
      <w:sz w:val="18"/>
      <w:szCs w:val="18"/>
    </w:rPr>
  </w:style>
  <w:style w:type="paragraph" w:styleId="Sansinterligne">
    <w:name w:val="No Spacing"/>
    <w:link w:val="SansinterligneCar"/>
    <w:uiPriority w:val="1"/>
    <w:qFormat/>
    <w:rsid w:val="00B55E2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55E2E"/>
    <w:rPr>
      <w:rFonts w:eastAsiaTheme="minorEastAsia"/>
      <w:lang w:eastAsia="fr-FR"/>
    </w:rPr>
  </w:style>
  <w:style w:type="paragraph" w:styleId="En-tte">
    <w:name w:val="header"/>
    <w:basedOn w:val="Normal"/>
    <w:link w:val="En-tteCar"/>
    <w:uiPriority w:val="99"/>
    <w:unhideWhenUsed/>
    <w:rsid w:val="007C5D3C"/>
    <w:pPr>
      <w:tabs>
        <w:tab w:val="center" w:pos="4536"/>
        <w:tab w:val="right" w:pos="9072"/>
      </w:tabs>
      <w:spacing w:after="0" w:line="240" w:lineRule="auto"/>
    </w:pPr>
  </w:style>
  <w:style w:type="character" w:customStyle="1" w:styleId="En-tteCar">
    <w:name w:val="En-tête Car"/>
    <w:basedOn w:val="Policepardfaut"/>
    <w:link w:val="En-tte"/>
    <w:uiPriority w:val="99"/>
    <w:rsid w:val="007C5D3C"/>
  </w:style>
  <w:style w:type="paragraph" w:styleId="Pieddepage">
    <w:name w:val="footer"/>
    <w:basedOn w:val="Normal"/>
    <w:link w:val="PieddepageCar"/>
    <w:uiPriority w:val="99"/>
    <w:unhideWhenUsed/>
    <w:rsid w:val="007C5D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5D3C"/>
  </w:style>
  <w:style w:type="paragraph" w:styleId="En-ttedetabledesmatires">
    <w:name w:val="TOC Heading"/>
    <w:basedOn w:val="Titre1"/>
    <w:next w:val="Normal"/>
    <w:uiPriority w:val="39"/>
    <w:semiHidden/>
    <w:unhideWhenUsed/>
    <w:qFormat/>
    <w:rsid w:val="0043682E"/>
    <w:pPr>
      <w:outlineLvl w:val="9"/>
    </w:pPr>
    <w:rPr>
      <w:lang w:eastAsia="fr-FR"/>
    </w:rPr>
  </w:style>
  <w:style w:type="paragraph" w:styleId="TM1">
    <w:name w:val="toc 1"/>
    <w:basedOn w:val="Normal"/>
    <w:next w:val="Normal"/>
    <w:autoRedefine/>
    <w:uiPriority w:val="39"/>
    <w:unhideWhenUsed/>
    <w:rsid w:val="0043682E"/>
    <w:pPr>
      <w:spacing w:after="100"/>
    </w:pPr>
  </w:style>
  <w:style w:type="paragraph" w:styleId="TM2">
    <w:name w:val="toc 2"/>
    <w:basedOn w:val="Normal"/>
    <w:next w:val="Normal"/>
    <w:autoRedefine/>
    <w:uiPriority w:val="39"/>
    <w:unhideWhenUsed/>
    <w:rsid w:val="0043682E"/>
    <w:pPr>
      <w:spacing w:after="100"/>
      <w:ind w:left="220"/>
    </w:pPr>
  </w:style>
  <w:style w:type="paragraph" w:styleId="TM3">
    <w:name w:val="toc 3"/>
    <w:basedOn w:val="Normal"/>
    <w:next w:val="Normal"/>
    <w:autoRedefine/>
    <w:uiPriority w:val="39"/>
    <w:unhideWhenUsed/>
    <w:rsid w:val="0043682E"/>
    <w:pPr>
      <w:spacing w:after="100"/>
      <w:ind w:left="440"/>
    </w:pPr>
  </w:style>
  <w:style w:type="paragraph" w:styleId="Tabledesillustrations">
    <w:name w:val="table of figures"/>
    <w:basedOn w:val="Normal"/>
    <w:next w:val="Normal"/>
    <w:uiPriority w:val="99"/>
    <w:unhideWhenUsed/>
    <w:rsid w:val="003F7EE4"/>
    <w:pPr>
      <w:spacing w:after="0"/>
    </w:pPr>
  </w:style>
  <w:style w:type="table" w:styleId="Trameclaire-Accent5">
    <w:name w:val="Light Shading Accent 5"/>
    <w:basedOn w:val="TableauNormal"/>
    <w:uiPriority w:val="60"/>
    <w:rsid w:val="002E4A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Marquedecommentaire">
    <w:name w:val="annotation reference"/>
    <w:basedOn w:val="Policepardfaut"/>
    <w:uiPriority w:val="99"/>
    <w:semiHidden/>
    <w:unhideWhenUsed/>
    <w:rsid w:val="00A1467D"/>
    <w:rPr>
      <w:sz w:val="16"/>
      <w:szCs w:val="16"/>
    </w:rPr>
  </w:style>
  <w:style w:type="paragraph" w:styleId="Commentaire">
    <w:name w:val="annotation text"/>
    <w:basedOn w:val="Normal"/>
    <w:link w:val="CommentaireCar"/>
    <w:uiPriority w:val="99"/>
    <w:semiHidden/>
    <w:unhideWhenUsed/>
    <w:rsid w:val="00A1467D"/>
    <w:pPr>
      <w:spacing w:line="240" w:lineRule="auto"/>
    </w:pPr>
    <w:rPr>
      <w:sz w:val="20"/>
      <w:szCs w:val="20"/>
    </w:rPr>
  </w:style>
  <w:style w:type="character" w:customStyle="1" w:styleId="CommentaireCar">
    <w:name w:val="Commentaire Car"/>
    <w:basedOn w:val="Policepardfaut"/>
    <w:link w:val="Commentaire"/>
    <w:uiPriority w:val="99"/>
    <w:semiHidden/>
    <w:rsid w:val="00A1467D"/>
    <w:rPr>
      <w:sz w:val="20"/>
      <w:szCs w:val="20"/>
    </w:rPr>
  </w:style>
  <w:style w:type="paragraph" w:styleId="Objetducommentaire">
    <w:name w:val="annotation subject"/>
    <w:basedOn w:val="Commentaire"/>
    <w:next w:val="Commentaire"/>
    <w:link w:val="ObjetducommentaireCar"/>
    <w:uiPriority w:val="99"/>
    <w:semiHidden/>
    <w:unhideWhenUsed/>
    <w:rsid w:val="00A1467D"/>
    <w:rPr>
      <w:b/>
      <w:bCs/>
    </w:rPr>
  </w:style>
  <w:style w:type="character" w:customStyle="1" w:styleId="ObjetducommentaireCar">
    <w:name w:val="Objet du commentaire Car"/>
    <w:basedOn w:val="CommentaireCar"/>
    <w:link w:val="Objetducommentaire"/>
    <w:uiPriority w:val="99"/>
    <w:semiHidden/>
    <w:rsid w:val="00A1467D"/>
    <w:rPr>
      <w:b/>
      <w:bCs/>
      <w:sz w:val="20"/>
      <w:szCs w:val="20"/>
    </w:rPr>
  </w:style>
  <w:style w:type="paragraph" w:styleId="Rvision">
    <w:name w:val="Revision"/>
    <w:hidden/>
    <w:uiPriority w:val="99"/>
    <w:semiHidden/>
    <w:rsid w:val="00A146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6232">
      <w:bodyDiv w:val="1"/>
      <w:marLeft w:val="0"/>
      <w:marRight w:val="0"/>
      <w:marTop w:val="0"/>
      <w:marBottom w:val="0"/>
      <w:divBdr>
        <w:top w:val="none" w:sz="0" w:space="0" w:color="auto"/>
        <w:left w:val="none" w:sz="0" w:space="0" w:color="auto"/>
        <w:bottom w:val="none" w:sz="0" w:space="0" w:color="auto"/>
        <w:right w:val="none" w:sz="0" w:space="0" w:color="auto"/>
      </w:divBdr>
    </w:div>
    <w:div w:id="402220288">
      <w:bodyDiv w:val="1"/>
      <w:marLeft w:val="0"/>
      <w:marRight w:val="0"/>
      <w:marTop w:val="0"/>
      <w:marBottom w:val="0"/>
      <w:divBdr>
        <w:top w:val="none" w:sz="0" w:space="0" w:color="auto"/>
        <w:left w:val="none" w:sz="0" w:space="0" w:color="auto"/>
        <w:bottom w:val="none" w:sz="0" w:space="0" w:color="auto"/>
        <w:right w:val="none" w:sz="0" w:space="0" w:color="auto"/>
      </w:divBdr>
      <w:divsChild>
        <w:div w:id="296879631">
          <w:marLeft w:val="0"/>
          <w:marRight w:val="720"/>
          <w:marTop w:val="0"/>
          <w:marBottom w:val="0"/>
          <w:divBdr>
            <w:top w:val="none" w:sz="0" w:space="0" w:color="auto"/>
            <w:left w:val="none" w:sz="0" w:space="0" w:color="auto"/>
            <w:bottom w:val="none" w:sz="0" w:space="0" w:color="auto"/>
            <w:right w:val="none" w:sz="0" w:space="0" w:color="auto"/>
          </w:divBdr>
        </w:div>
        <w:div w:id="541207191">
          <w:marLeft w:val="0"/>
          <w:marRight w:val="720"/>
          <w:marTop w:val="0"/>
          <w:marBottom w:val="0"/>
          <w:divBdr>
            <w:top w:val="none" w:sz="0" w:space="0" w:color="auto"/>
            <w:left w:val="none" w:sz="0" w:space="0" w:color="auto"/>
            <w:bottom w:val="none" w:sz="0" w:space="0" w:color="auto"/>
            <w:right w:val="none" w:sz="0" w:space="0" w:color="auto"/>
          </w:divBdr>
        </w:div>
        <w:div w:id="1943148926">
          <w:marLeft w:val="0"/>
          <w:marRight w:val="720"/>
          <w:marTop w:val="0"/>
          <w:marBottom w:val="0"/>
          <w:divBdr>
            <w:top w:val="none" w:sz="0" w:space="0" w:color="auto"/>
            <w:left w:val="none" w:sz="0" w:space="0" w:color="auto"/>
            <w:bottom w:val="none" w:sz="0" w:space="0" w:color="auto"/>
            <w:right w:val="none" w:sz="0" w:space="0" w:color="auto"/>
          </w:divBdr>
        </w:div>
      </w:divsChild>
    </w:div>
    <w:div w:id="471140733">
      <w:bodyDiv w:val="1"/>
      <w:marLeft w:val="0"/>
      <w:marRight w:val="0"/>
      <w:marTop w:val="0"/>
      <w:marBottom w:val="0"/>
      <w:divBdr>
        <w:top w:val="none" w:sz="0" w:space="0" w:color="auto"/>
        <w:left w:val="none" w:sz="0" w:space="0" w:color="auto"/>
        <w:bottom w:val="none" w:sz="0" w:space="0" w:color="auto"/>
        <w:right w:val="none" w:sz="0" w:space="0" w:color="auto"/>
      </w:divBdr>
    </w:div>
    <w:div w:id="483398370">
      <w:bodyDiv w:val="1"/>
      <w:marLeft w:val="0"/>
      <w:marRight w:val="0"/>
      <w:marTop w:val="0"/>
      <w:marBottom w:val="0"/>
      <w:divBdr>
        <w:top w:val="none" w:sz="0" w:space="0" w:color="auto"/>
        <w:left w:val="none" w:sz="0" w:space="0" w:color="auto"/>
        <w:bottom w:val="none" w:sz="0" w:space="0" w:color="auto"/>
        <w:right w:val="none" w:sz="0" w:space="0" w:color="auto"/>
      </w:divBdr>
    </w:div>
    <w:div w:id="506485583">
      <w:bodyDiv w:val="1"/>
      <w:marLeft w:val="0"/>
      <w:marRight w:val="0"/>
      <w:marTop w:val="0"/>
      <w:marBottom w:val="0"/>
      <w:divBdr>
        <w:top w:val="none" w:sz="0" w:space="0" w:color="auto"/>
        <w:left w:val="none" w:sz="0" w:space="0" w:color="auto"/>
        <w:bottom w:val="none" w:sz="0" w:space="0" w:color="auto"/>
        <w:right w:val="none" w:sz="0" w:space="0" w:color="auto"/>
      </w:divBdr>
    </w:div>
    <w:div w:id="1085804548">
      <w:bodyDiv w:val="1"/>
      <w:marLeft w:val="0"/>
      <w:marRight w:val="0"/>
      <w:marTop w:val="0"/>
      <w:marBottom w:val="0"/>
      <w:divBdr>
        <w:top w:val="none" w:sz="0" w:space="0" w:color="auto"/>
        <w:left w:val="none" w:sz="0" w:space="0" w:color="auto"/>
        <w:bottom w:val="none" w:sz="0" w:space="0" w:color="auto"/>
        <w:right w:val="none" w:sz="0" w:space="0" w:color="auto"/>
      </w:divBdr>
    </w:div>
    <w:div w:id="1182546416">
      <w:bodyDiv w:val="1"/>
      <w:marLeft w:val="0"/>
      <w:marRight w:val="0"/>
      <w:marTop w:val="0"/>
      <w:marBottom w:val="0"/>
      <w:divBdr>
        <w:top w:val="none" w:sz="0" w:space="0" w:color="auto"/>
        <w:left w:val="none" w:sz="0" w:space="0" w:color="auto"/>
        <w:bottom w:val="none" w:sz="0" w:space="0" w:color="auto"/>
        <w:right w:val="none" w:sz="0" w:space="0" w:color="auto"/>
      </w:divBdr>
    </w:div>
    <w:div w:id="1205363425">
      <w:bodyDiv w:val="1"/>
      <w:marLeft w:val="0"/>
      <w:marRight w:val="0"/>
      <w:marTop w:val="0"/>
      <w:marBottom w:val="0"/>
      <w:divBdr>
        <w:top w:val="none" w:sz="0" w:space="0" w:color="auto"/>
        <w:left w:val="none" w:sz="0" w:space="0" w:color="auto"/>
        <w:bottom w:val="none" w:sz="0" w:space="0" w:color="auto"/>
        <w:right w:val="none" w:sz="0" w:space="0" w:color="auto"/>
      </w:divBdr>
    </w:div>
    <w:div w:id="1387802045">
      <w:bodyDiv w:val="1"/>
      <w:marLeft w:val="0"/>
      <w:marRight w:val="0"/>
      <w:marTop w:val="0"/>
      <w:marBottom w:val="0"/>
      <w:divBdr>
        <w:top w:val="none" w:sz="0" w:space="0" w:color="auto"/>
        <w:left w:val="none" w:sz="0" w:space="0" w:color="auto"/>
        <w:bottom w:val="none" w:sz="0" w:space="0" w:color="auto"/>
        <w:right w:val="none" w:sz="0" w:space="0" w:color="auto"/>
      </w:divBdr>
    </w:div>
    <w:div w:id="1401636545">
      <w:bodyDiv w:val="1"/>
      <w:marLeft w:val="0"/>
      <w:marRight w:val="0"/>
      <w:marTop w:val="0"/>
      <w:marBottom w:val="0"/>
      <w:divBdr>
        <w:top w:val="none" w:sz="0" w:space="0" w:color="auto"/>
        <w:left w:val="none" w:sz="0" w:space="0" w:color="auto"/>
        <w:bottom w:val="none" w:sz="0" w:space="0" w:color="auto"/>
        <w:right w:val="none" w:sz="0" w:space="0" w:color="auto"/>
      </w:divBdr>
    </w:div>
    <w:div w:id="1523593982">
      <w:bodyDiv w:val="1"/>
      <w:marLeft w:val="0"/>
      <w:marRight w:val="0"/>
      <w:marTop w:val="0"/>
      <w:marBottom w:val="0"/>
      <w:divBdr>
        <w:top w:val="none" w:sz="0" w:space="0" w:color="auto"/>
        <w:left w:val="none" w:sz="0" w:space="0" w:color="auto"/>
        <w:bottom w:val="none" w:sz="0" w:space="0" w:color="auto"/>
        <w:right w:val="none" w:sz="0" w:space="0" w:color="auto"/>
      </w:divBdr>
    </w:div>
    <w:div w:id="1690719076">
      <w:bodyDiv w:val="1"/>
      <w:marLeft w:val="0"/>
      <w:marRight w:val="0"/>
      <w:marTop w:val="0"/>
      <w:marBottom w:val="0"/>
      <w:divBdr>
        <w:top w:val="none" w:sz="0" w:space="0" w:color="auto"/>
        <w:left w:val="none" w:sz="0" w:space="0" w:color="auto"/>
        <w:bottom w:val="none" w:sz="0" w:space="0" w:color="auto"/>
        <w:right w:val="none" w:sz="0" w:space="0" w:color="auto"/>
      </w:divBdr>
    </w:div>
    <w:div w:id="1781299624">
      <w:bodyDiv w:val="1"/>
      <w:marLeft w:val="0"/>
      <w:marRight w:val="0"/>
      <w:marTop w:val="0"/>
      <w:marBottom w:val="0"/>
      <w:divBdr>
        <w:top w:val="none" w:sz="0" w:space="0" w:color="auto"/>
        <w:left w:val="none" w:sz="0" w:space="0" w:color="auto"/>
        <w:bottom w:val="none" w:sz="0" w:space="0" w:color="auto"/>
        <w:right w:val="none" w:sz="0" w:space="0" w:color="auto"/>
      </w:divBdr>
    </w:div>
    <w:div w:id="1859465418">
      <w:bodyDiv w:val="1"/>
      <w:marLeft w:val="0"/>
      <w:marRight w:val="0"/>
      <w:marTop w:val="0"/>
      <w:marBottom w:val="0"/>
      <w:divBdr>
        <w:top w:val="none" w:sz="0" w:space="0" w:color="auto"/>
        <w:left w:val="none" w:sz="0" w:space="0" w:color="auto"/>
        <w:bottom w:val="none" w:sz="0" w:space="0" w:color="auto"/>
        <w:right w:val="none" w:sz="0" w:space="0" w:color="auto"/>
      </w:divBdr>
    </w:div>
    <w:div w:id="195135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3.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5.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wikipedia.org/wiki/2011" TargetMode="External"/><Relationship Id="rId24" Type="http://schemas.openxmlformats.org/officeDocument/2006/relationships/chart" Target="charts/chart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hart" Target="charts/chart6.xml"/><Relationship Id="rId28" Type="http://schemas.openxmlformats.org/officeDocument/2006/relationships/image" Target="media/image8.png"/><Relationship Id="rId10" Type="http://schemas.openxmlformats.org/officeDocument/2006/relationships/hyperlink" Target="https://ar.wikipedia.org/wiki/26_%D9%85%D8%A7%D9%8A%D9%88" TargetMode="External"/><Relationship Id="rId19" Type="http://schemas.openxmlformats.org/officeDocument/2006/relationships/chart" Target="charts/chart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image" Target="media/image7.emf"/><Relationship Id="rId27" Type="http://schemas.openxmlformats.org/officeDocument/2006/relationships/chart" Target="charts/chart10.xm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barometer.org/4thedition/compare/?_year=2016&amp;indicator=ODB&amp;open=TUN" TargetMode="External"/><Relationship Id="rId2" Type="http://schemas.openxmlformats.org/officeDocument/2006/relationships/hyperlink" Target="http://www.rti-rating.org/country-data" TargetMode="External"/><Relationship Id="rId1" Type="http://schemas.openxmlformats.org/officeDocument/2006/relationships/hyperlink" Target="http://www.opendefinition.org/governme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louati\Desktop\Matrice%20evaluation%20portail%20open%20data%20Version0103201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louati\Desktop\Matrice%20evaluation%20portail%20open%20data%20Version2002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20sauvegarde\2019\open%20data%202018\Matrice%20evaluation%20portail%20open%20data%20Version0103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louati\Desktop\Matrice%20evaluation%20portail%20open%20data%20Version20022019soni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louati\Desktop\Matrice%20evaluation%20portail%20open%20data%20Version20022019sonia.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sgharbi\Desktop\Matrice%20evaluation%20portail%20open%20data%20Version08032019.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jlouati\Desktop\Matrice%20evaluation%20portail%20open%20data%20Version200220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louati\Desktop\Matrice%20evaluation%20portail%20open%20data%20Version2002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Feuil2!$A$33</c:f>
              <c:strCache>
                <c:ptCount val="1"/>
                <c:pt idx="0">
                  <c:v>مؤشر الاستعداد</c:v>
                </c:pt>
              </c:strCache>
            </c:strRef>
          </c:tx>
          <c:marker>
            <c:symbol val="none"/>
          </c:marker>
          <c:cat>
            <c:strRef>
              <c:f>Feuil2!$A$34:$A$37</c:f>
              <c:strCache>
                <c:ptCount val="4"/>
                <c:pt idx="0">
                  <c:v>سياسات الحكومة</c:v>
                </c:pt>
                <c:pt idx="1">
                  <c:v>العمل الحكومي</c:v>
                </c:pt>
                <c:pt idx="2">
                  <c:v>المواطنين والحقوق المدنية</c:v>
                </c:pt>
                <c:pt idx="3">
                  <c:v>منظمى الأعمال والأعمال</c:v>
                </c:pt>
              </c:strCache>
            </c:strRef>
          </c:cat>
          <c:val>
            <c:numRef>
              <c:f>Feuil2!$B$34:$B$37</c:f>
              <c:numCache>
                <c:formatCode>_(* #,##0_);_(* \(#,##0\);_(* "-"_);_(@_)</c:formatCode>
                <c:ptCount val="4"/>
                <c:pt idx="0">
                  <c:v>24</c:v>
                </c:pt>
                <c:pt idx="1">
                  <c:v>50</c:v>
                </c:pt>
                <c:pt idx="2">
                  <c:v>75</c:v>
                </c:pt>
                <c:pt idx="3">
                  <c:v>35</c:v>
                </c:pt>
              </c:numCache>
            </c:numRef>
          </c:val>
          <c:extLst xmlns:c16r2="http://schemas.microsoft.com/office/drawing/2015/06/chart">
            <c:ext xmlns:c16="http://schemas.microsoft.com/office/drawing/2014/chart" uri="{C3380CC4-5D6E-409C-BE32-E72D297353CC}">
              <c16:uniqueId val="{00000000-10A0-477E-9A9B-7851C759A376}"/>
            </c:ext>
          </c:extLst>
        </c:ser>
        <c:ser>
          <c:idx val="1"/>
          <c:order val="1"/>
          <c:tx>
            <c:strRef>
              <c:f>Feuil2!$C$33</c:f>
              <c:strCache>
                <c:ptCount val="1"/>
                <c:pt idx="0">
                  <c:v>المعدل </c:v>
                </c:pt>
              </c:strCache>
            </c:strRef>
          </c:tx>
          <c:marker>
            <c:symbol val="none"/>
          </c:marker>
          <c:val>
            <c:numRef>
              <c:f>Feuil2!$C$34:$C$37</c:f>
              <c:numCache>
                <c:formatCode>General</c:formatCode>
                <c:ptCount val="4"/>
                <c:pt idx="0">
                  <c:v>80</c:v>
                </c:pt>
                <c:pt idx="1">
                  <c:v>56</c:v>
                </c:pt>
                <c:pt idx="2">
                  <c:v>86</c:v>
                </c:pt>
                <c:pt idx="3">
                  <c:v>77</c:v>
                </c:pt>
              </c:numCache>
            </c:numRef>
          </c:val>
          <c:extLst xmlns:c16r2="http://schemas.microsoft.com/office/drawing/2015/06/chart">
            <c:ext xmlns:c16="http://schemas.microsoft.com/office/drawing/2014/chart" uri="{C3380CC4-5D6E-409C-BE32-E72D297353CC}">
              <c16:uniqueId val="{00000001-10A0-477E-9A9B-7851C759A376}"/>
            </c:ext>
          </c:extLst>
        </c:ser>
        <c:dLbls>
          <c:showLegendKey val="0"/>
          <c:showVal val="0"/>
          <c:showCatName val="0"/>
          <c:showSerName val="0"/>
          <c:showPercent val="0"/>
          <c:showBubbleSize val="0"/>
        </c:dLbls>
        <c:axId val="349772032"/>
        <c:axId val="349777920"/>
      </c:radarChart>
      <c:catAx>
        <c:axId val="349772032"/>
        <c:scaling>
          <c:orientation val="minMax"/>
        </c:scaling>
        <c:delete val="0"/>
        <c:axPos val="b"/>
        <c:majorGridlines/>
        <c:numFmt formatCode="General" sourceLinked="0"/>
        <c:majorTickMark val="out"/>
        <c:minorTickMark val="none"/>
        <c:tickLblPos val="nextTo"/>
        <c:crossAx val="349777920"/>
        <c:crosses val="autoZero"/>
        <c:auto val="1"/>
        <c:lblAlgn val="ctr"/>
        <c:lblOffset val="100"/>
        <c:noMultiLvlLbl val="0"/>
      </c:catAx>
      <c:valAx>
        <c:axId val="349777920"/>
        <c:scaling>
          <c:orientation val="minMax"/>
        </c:scaling>
        <c:delete val="0"/>
        <c:axPos val="l"/>
        <c:majorGridlines/>
        <c:numFmt formatCode="_(* #,##0_);_(* \(#,##0\);_(* &quot;-&quot;_);_(@_)" sourceLinked="1"/>
        <c:majorTickMark val="cross"/>
        <c:minorTickMark val="none"/>
        <c:tickLblPos val="nextTo"/>
        <c:crossAx val="349772032"/>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solidFill>
                  <a:srgbClr val="FF0000"/>
                </a:solidFill>
              </a:defRPr>
            </a:pPr>
            <a:r>
              <a:rPr lang="ar-SA" sz="1400" b="1" i="0" u="none" strike="noStrike" baseline="0">
                <a:solidFill>
                  <a:sysClr val="windowText" lastClr="000000"/>
                </a:solidFill>
                <a:effectLst/>
              </a:rPr>
              <a:t>مواصفات </a:t>
            </a:r>
            <a:r>
              <a:rPr lang="ar-TN" sz="1400" b="1" i="0" u="none" strike="noStrike" baseline="0">
                <a:solidFill>
                  <a:sysClr val="windowText" lastClr="000000"/>
                </a:solidFill>
                <a:effectLst/>
              </a:rPr>
              <a:t>وحدات </a:t>
            </a:r>
            <a:r>
              <a:rPr lang="ar-SA" sz="1400" b="1" i="0" u="none" strike="noStrike" baseline="0">
                <a:solidFill>
                  <a:sysClr val="windowText" lastClr="000000"/>
                </a:solidFill>
                <a:effectLst/>
              </a:rPr>
              <a:t>البيانات </a:t>
            </a:r>
            <a:r>
              <a:rPr lang="ar-TN" sz="1400" b="1" i="0" u="none" strike="noStrike" baseline="0">
                <a:solidFill>
                  <a:sysClr val="windowText" lastClr="000000"/>
                </a:solidFill>
                <a:effectLst/>
              </a:rPr>
              <a:t>المتوفرة بالبوابة</a:t>
            </a:r>
            <a:endParaRPr lang="ar-TN" sz="1400">
              <a:solidFill>
                <a:sysClr val="windowText" lastClr="000000"/>
              </a:solidFill>
            </a:endParaRPr>
          </a:p>
        </c:rich>
      </c:tx>
      <c:overlay val="0"/>
    </c:title>
    <c:autoTitleDeleted val="0"/>
    <c:plotArea>
      <c:layout/>
      <c:barChart>
        <c:barDir val="bar"/>
        <c:grouping val="clustered"/>
        <c:varyColors val="0"/>
        <c:ser>
          <c:idx val="0"/>
          <c:order val="0"/>
          <c:tx>
            <c:strRef>
              <c:f>diag4!$D$49</c:f>
              <c:strCache>
                <c:ptCount val="1"/>
                <c:pt idx="0">
                  <c:v>المواصفات البيانات المتوفرة بالبوابة </c:v>
                </c:pt>
              </c:strCache>
            </c:strRef>
          </c:tx>
          <c:invertIfNegative val="0"/>
          <c:dPt>
            <c:idx val="4"/>
            <c:invertIfNegative val="0"/>
            <c:bubble3D val="0"/>
            <c:spPr>
              <a:solidFill>
                <a:schemeClr val="accent2"/>
              </a:solidFill>
            </c:spPr>
            <c:extLst xmlns:c16r2="http://schemas.microsoft.com/office/drawing/2015/06/chart">
              <c:ext xmlns:c16="http://schemas.microsoft.com/office/drawing/2014/chart" uri="{C3380CC4-5D6E-409C-BE32-E72D297353CC}">
                <c16:uniqueId val="{00000001-B242-4567-B0B3-1354C9E4B6DB}"/>
              </c:ext>
            </c:extLst>
          </c:dPt>
          <c:dPt>
            <c:idx val="5"/>
            <c:invertIfNegative val="0"/>
            <c:bubble3D val="0"/>
            <c:spPr>
              <a:solidFill>
                <a:schemeClr val="accent2"/>
              </a:solidFill>
            </c:spPr>
            <c:extLst xmlns:c16r2="http://schemas.microsoft.com/office/drawing/2015/06/chart">
              <c:ext xmlns:c16="http://schemas.microsoft.com/office/drawing/2014/chart" uri="{C3380CC4-5D6E-409C-BE32-E72D297353CC}">
                <c16:uniqueId val="{00000003-B242-4567-B0B3-1354C9E4B6DB}"/>
              </c:ext>
            </c:extLst>
          </c:dPt>
          <c:dPt>
            <c:idx val="6"/>
            <c:invertIfNegative val="0"/>
            <c:bubble3D val="0"/>
            <c:spPr>
              <a:solidFill>
                <a:schemeClr val="accent2"/>
              </a:solidFill>
            </c:spPr>
            <c:extLst xmlns:c16r2="http://schemas.microsoft.com/office/drawing/2015/06/chart">
              <c:ext xmlns:c16="http://schemas.microsoft.com/office/drawing/2014/chart" uri="{C3380CC4-5D6E-409C-BE32-E72D297353CC}">
                <c16:uniqueId val="{00000005-B242-4567-B0B3-1354C9E4B6DB}"/>
              </c:ext>
            </c:extLst>
          </c:dPt>
          <c:dPt>
            <c:idx val="7"/>
            <c:invertIfNegative val="0"/>
            <c:bubble3D val="0"/>
            <c:spPr>
              <a:solidFill>
                <a:schemeClr val="accent2"/>
              </a:solidFill>
            </c:spPr>
            <c:extLst xmlns:c16r2="http://schemas.microsoft.com/office/drawing/2015/06/chart">
              <c:ext xmlns:c16="http://schemas.microsoft.com/office/drawing/2014/chart" uri="{C3380CC4-5D6E-409C-BE32-E72D297353CC}">
                <c16:uniqueId val="{00000007-B242-4567-B0B3-1354C9E4B6DB}"/>
              </c:ext>
            </c:extLst>
          </c:dPt>
          <c:dPt>
            <c:idx val="8"/>
            <c:invertIfNegative val="0"/>
            <c:bubble3D val="0"/>
            <c:spPr>
              <a:solidFill>
                <a:schemeClr val="accent2"/>
              </a:solidFill>
            </c:spPr>
            <c:extLst xmlns:c16r2="http://schemas.microsoft.com/office/drawing/2015/06/chart">
              <c:ext xmlns:c16="http://schemas.microsoft.com/office/drawing/2014/chart" uri="{C3380CC4-5D6E-409C-BE32-E72D297353CC}">
                <c16:uniqueId val="{00000009-B242-4567-B0B3-1354C9E4B6DB}"/>
              </c:ext>
            </c:extLst>
          </c:dPt>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diag4!$E$50:$E$58</c:f>
              <c:strCache>
                <c:ptCount val="9"/>
                <c:pt idx="0">
                  <c:v>بوابة البيانات المفتوحة وزارة الثقافة </c:v>
                </c:pt>
                <c:pt idx="1">
                  <c:v>بوابة البيانات المفتوحة وزارة الداخلية</c:v>
                </c:pt>
                <c:pt idx="2">
                  <c:v>بوابة الوطنية للبيانات المفتوحة</c:v>
                </c:pt>
                <c:pt idx="3">
                  <c:v>بوابة البيانات المفتوحة للبلديات </c:v>
                </c:pt>
                <c:pt idx="4">
                  <c:v>بوابة البيانات المفتوحة قطاع الفلاحة </c:v>
                </c:pt>
                <c:pt idx="5">
                  <c:v>بوابة البيانات المفتوحة قطاع الصناعة والطاقة</c:v>
                </c:pt>
                <c:pt idx="6">
                  <c:v>بوابة البيانات المفتوحة  للإحصاء</c:v>
                </c:pt>
                <c:pt idx="7">
                  <c:v>بوابة البيانات المفتوحة قطاع النقل</c:v>
                </c:pt>
                <c:pt idx="8">
                  <c:v>بوابة mizaniatouna</c:v>
                </c:pt>
              </c:strCache>
            </c:strRef>
          </c:cat>
          <c:val>
            <c:numRef>
              <c:f>diag4!$D$50:$D$58</c:f>
              <c:numCache>
                <c:formatCode>0%</c:formatCode>
                <c:ptCount val="9"/>
                <c:pt idx="0">
                  <c:v>0.58974358974358965</c:v>
                </c:pt>
                <c:pt idx="1">
                  <c:v>0.5641025641025641</c:v>
                </c:pt>
                <c:pt idx="2">
                  <c:v>0.53846153846153844</c:v>
                </c:pt>
                <c:pt idx="3">
                  <c:v>0.51282051282051277</c:v>
                </c:pt>
                <c:pt idx="4">
                  <c:v>0.41025641025641024</c:v>
                </c:pt>
                <c:pt idx="5">
                  <c:v>0.38461538461538464</c:v>
                </c:pt>
                <c:pt idx="6">
                  <c:v>0.38461538461538464</c:v>
                </c:pt>
                <c:pt idx="7">
                  <c:v>0.33333333333333331</c:v>
                </c:pt>
                <c:pt idx="8">
                  <c:v>0.17948717948717946</c:v>
                </c:pt>
              </c:numCache>
            </c:numRef>
          </c:val>
          <c:extLst xmlns:c16r2="http://schemas.microsoft.com/office/drawing/2015/06/chart">
            <c:ext xmlns:c16="http://schemas.microsoft.com/office/drawing/2014/chart" uri="{C3380CC4-5D6E-409C-BE32-E72D297353CC}">
              <c16:uniqueId val="{0000000A-B242-4567-B0B3-1354C9E4B6DB}"/>
            </c:ext>
          </c:extLst>
        </c:ser>
        <c:dLbls>
          <c:dLblPos val="outEnd"/>
          <c:showLegendKey val="0"/>
          <c:showVal val="1"/>
          <c:showCatName val="0"/>
          <c:showSerName val="0"/>
          <c:showPercent val="0"/>
          <c:showBubbleSize val="0"/>
        </c:dLbls>
        <c:gapWidth val="75"/>
        <c:overlap val="-25"/>
        <c:axId val="369738112"/>
        <c:axId val="369766784"/>
      </c:barChart>
      <c:catAx>
        <c:axId val="369738112"/>
        <c:scaling>
          <c:orientation val="minMax"/>
        </c:scaling>
        <c:delete val="0"/>
        <c:axPos val="l"/>
        <c:numFmt formatCode="General" sourceLinked="0"/>
        <c:majorTickMark val="none"/>
        <c:minorTickMark val="none"/>
        <c:tickLblPos val="nextTo"/>
        <c:crossAx val="369766784"/>
        <c:crosses val="autoZero"/>
        <c:auto val="1"/>
        <c:lblAlgn val="ctr"/>
        <c:lblOffset val="100"/>
        <c:noMultiLvlLbl val="0"/>
      </c:catAx>
      <c:valAx>
        <c:axId val="369766784"/>
        <c:scaling>
          <c:orientation val="minMax"/>
        </c:scaling>
        <c:delete val="0"/>
        <c:axPos val="b"/>
        <c:majorGridlines/>
        <c:numFmt formatCode="0%" sourceLinked="1"/>
        <c:majorTickMark val="none"/>
        <c:minorTickMark val="none"/>
        <c:tickLblPos val="nextTo"/>
        <c:spPr>
          <a:ln w="9525">
            <a:noFill/>
          </a:ln>
        </c:spPr>
        <c:crossAx val="36973811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'[Matrice evaluation portail open data Version01032019.xlsx]Feuil2'!$A$6</c:f>
              <c:strCache>
                <c:ptCount val="1"/>
                <c:pt idx="0">
                  <c:v>مؤشر التأثير</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'[Matrice evaluation portail open data Version01032019.xlsx]Feuil2'!$A$7:$A$9</c:f>
              <c:strCache>
                <c:ptCount val="3"/>
                <c:pt idx="0">
                  <c:v>الاثر السياسي</c:v>
                </c:pt>
                <c:pt idx="1">
                  <c:v>الأثر الاجتماعي</c:v>
                </c:pt>
                <c:pt idx="2">
                  <c:v>الأثر الاقتصادي </c:v>
                </c:pt>
              </c:strCache>
            </c:strRef>
          </c:cat>
          <c:val>
            <c:numRef>
              <c:f>'[Matrice evaluation portail open data Version01032019.xlsx]Feuil2'!$B$7:$B$9</c:f>
              <c:numCache>
                <c:formatCode>#\ ##0_ ;\-#\ ##0\ </c:formatCode>
                <c:ptCount val="3"/>
                <c:pt idx="0">
                  <c:v>36</c:v>
                </c:pt>
                <c:pt idx="1">
                  <c:v>10</c:v>
                </c:pt>
                <c:pt idx="2">
                  <c:v>8</c:v>
                </c:pt>
              </c:numCache>
            </c:numRef>
          </c:val>
          <c:extLst xmlns:c16r2="http://schemas.microsoft.com/office/drawing/2015/06/chart">
            <c:ext xmlns:c16="http://schemas.microsoft.com/office/drawing/2014/chart" uri="{C3380CC4-5D6E-409C-BE32-E72D297353CC}">
              <c16:uniqueId val="{00000000-C577-44BF-8FBD-13B1C9B4C2BD}"/>
            </c:ext>
          </c:extLst>
        </c:ser>
        <c:ser>
          <c:idx val="1"/>
          <c:order val="1"/>
          <c:tx>
            <c:strRef>
              <c:f>'[Matrice evaluation portail open data Version01032019.xlsx]Feuil2'!$C$6</c:f>
              <c:strCache>
                <c:ptCount val="1"/>
                <c:pt idx="0">
                  <c:v>المعدل </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'[Matrice evaluation portail open data Version01032019.xlsx]Feuil2'!$C$7:$C$9</c:f>
              <c:numCache>
                <c:formatCode>#\ ##0_ ;\-#\ ##0\ </c:formatCode>
                <c:ptCount val="3"/>
                <c:pt idx="0">
                  <c:v>37</c:v>
                </c:pt>
                <c:pt idx="1">
                  <c:v>35</c:v>
                </c:pt>
                <c:pt idx="2">
                  <c:v>39</c:v>
                </c:pt>
              </c:numCache>
            </c:numRef>
          </c:val>
          <c:extLst xmlns:c16r2="http://schemas.microsoft.com/office/drawing/2015/06/chart">
            <c:ext xmlns:c16="http://schemas.microsoft.com/office/drawing/2014/chart" uri="{C3380CC4-5D6E-409C-BE32-E72D297353CC}">
              <c16:uniqueId val="{00000001-C577-44BF-8FBD-13B1C9B4C2BD}"/>
            </c:ext>
          </c:extLst>
        </c:ser>
        <c:dLbls>
          <c:showLegendKey val="0"/>
          <c:showVal val="1"/>
          <c:showCatName val="0"/>
          <c:showSerName val="0"/>
          <c:showPercent val="0"/>
          <c:showBubbleSize val="0"/>
        </c:dLbls>
        <c:axId val="349816704"/>
        <c:axId val="349818240"/>
      </c:radarChart>
      <c:catAx>
        <c:axId val="349816704"/>
        <c:scaling>
          <c:orientation val="minMax"/>
        </c:scaling>
        <c:delete val="0"/>
        <c:axPos val="b"/>
        <c:majorGridlines/>
        <c:numFmt formatCode="General" sourceLinked="0"/>
        <c:majorTickMark val="none"/>
        <c:minorTickMark val="none"/>
        <c:tickLblPos val="nextTo"/>
        <c:spPr>
          <a:ln w="9525">
            <a:noFill/>
          </a:ln>
        </c:spPr>
        <c:crossAx val="349818240"/>
        <c:crosses val="autoZero"/>
        <c:auto val="1"/>
        <c:lblAlgn val="ctr"/>
        <c:lblOffset val="100"/>
        <c:noMultiLvlLbl val="0"/>
      </c:catAx>
      <c:valAx>
        <c:axId val="349818240"/>
        <c:scaling>
          <c:orientation val="minMax"/>
          <c:max val="100"/>
        </c:scaling>
        <c:delete val="0"/>
        <c:axPos val="l"/>
        <c:majorGridlines/>
        <c:numFmt formatCode="#\ ##0_ ;\-#\ ##0\ " sourceLinked="1"/>
        <c:majorTickMark val="none"/>
        <c:minorTickMark val="none"/>
        <c:tickLblPos val="nextTo"/>
        <c:crossAx val="349816704"/>
        <c:crosses val="autoZero"/>
        <c:crossBetween val="between"/>
        <c:majorUnit val="20"/>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ar-TN" sz="1400"/>
              <a:t>عدد وحدات البيانات العمومية المنشورة حتى موفى سنة 2018</a:t>
            </a:r>
            <a:endParaRPr lang="fr-FR" sz="1400"/>
          </a:p>
        </c:rich>
      </c:tx>
      <c:overlay val="0"/>
    </c:title>
    <c:autoTitleDeleted val="0"/>
    <c:plotArea>
      <c:layout/>
      <c:barChart>
        <c:barDir val="bar"/>
        <c:grouping val="clustered"/>
        <c:varyColors val="0"/>
        <c:ser>
          <c:idx val="0"/>
          <c:order val="0"/>
          <c:tx>
            <c:strRef>
              <c:f>'Portail National OD1'!$J$2</c:f>
              <c:strCache>
                <c:ptCount val="1"/>
                <c:pt idx="0">
                  <c:v>القطاع</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'Portail National OD1'!$B$3:$B$7</c:f>
              <c:strCache>
                <c:ptCount val="5"/>
                <c:pt idx="0">
                  <c:v> التربية</c:v>
                </c:pt>
                <c:pt idx="1">
                  <c:v>التشغيل</c:v>
                </c:pt>
                <c:pt idx="2">
                  <c:v>الصحة</c:v>
                </c:pt>
                <c:pt idx="3">
                  <c:v>البيئة</c:v>
                </c:pt>
                <c:pt idx="4">
                  <c:v>الشؤون الاجتماعية</c:v>
                </c:pt>
              </c:strCache>
            </c:strRef>
          </c:cat>
          <c:val>
            <c:numRef>
              <c:f>'Portail National OD1'!$C$3:$C$7</c:f>
              <c:numCache>
                <c:formatCode>General</c:formatCode>
                <c:ptCount val="5"/>
                <c:pt idx="0">
                  <c:v>34</c:v>
                </c:pt>
                <c:pt idx="1">
                  <c:v>10</c:v>
                </c:pt>
                <c:pt idx="2">
                  <c:v>4</c:v>
                </c:pt>
                <c:pt idx="3">
                  <c:v>0</c:v>
                </c:pt>
                <c:pt idx="4">
                  <c:v>0</c:v>
                </c:pt>
              </c:numCache>
            </c:numRef>
          </c:val>
          <c:extLst xmlns:c16r2="http://schemas.microsoft.com/office/drawing/2015/06/chart">
            <c:ext xmlns:c16="http://schemas.microsoft.com/office/drawing/2014/chart" uri="{C3380CC4-5D6E-409C-BE32-E72D297353CC}">
              <c16:uniqueId val="{00000000-940E-4400-96C8-4BE0FB8D1C86}"/>
            </c:ext>
          </c:extLst>
        </c:ser>
        <c:dLbls>
          <c:showLegendKey val="0"/>
          <c:showVal val="0"/>
          <c:showCatName val="0"/>
          <c:showSerName val="0"/>
          <c:showPercent val="0"/>
          <c:showBubbleSize val="0"/>
        </c:dLbls>
        <c:gapWidth val="150"/>
        <c:axId val="349826048"/>
        <c:axId val="359301888"/>
      </c:barChart>
      <c:catAx>
        <c:axId val="349826048"/>
        <c:scaling>
          <c:orientation val="minMax"/>
        </c:scaling>
        <c:delete val="0"/>
        <c:axPos val="l"/>
        <c:numFmt formatCode="General" sourceLinked="0"/>
        <c:majorTickMark val="none"/>
        <c:minorTickMark val="none"/>
        <c:tickLblPos val="nextTo"/>
        <c:crossAx val="359301888"/>
        <c:crosses val="autoZero"/>
        <c:auto val="1"/>
        <c:lblAlgn val="ctr"/>
        <c:lblOffset val="100"/>
        <c:noMultiLvlLbl val="0"/>
      </c:catAx>
      <c:valAx>
        <c:axId val="359301888"/>
        <c:scaling>
          <c:orientation val="minMax"/>
        </c:scaling>
        <c:delete val="0"/>
        <c:axPos val="b"/>
        <c:majorGridlines/>
        <c:numFmt formatCode="General" sourceLinked="1"/>
        <c:majorTickMark val="none"/>
        <c:minorTickMark val="none"/>
        <c:tickLblPos val="nextTo"/>
        <c:crossAx val="3498260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ar-TN" sz="1400"/>
              <a:t>عدد وحدات البيانات </a:t>
            </a:r>
            <a:r>
              <a:rPr lang="ar-SA" sz="1400" b="1" i="0" u="none" strike="noStrike" baseline="0">
                <a:effectLst/>
              </a:rPr>
              <a:t>المنشورة استباقيا في بعض القطاعات حتى موفى سنة 2018</a:t>
            </a:r>
            <a:endParaRPr lang="ar-TN" sz="1400"/>
          </a:p>
        </c:rich>
      </c:tx>
      <c:overlay val="0"/>
    </c:title>
    <c:autoTitleDeleted val="0"/>
    <c:plotArea>
      <c:layout/>
      <c:barChart>
        <c:barDir val="bar"/>
        <c:grouping val="clustered"/>
        <c:varyColors val="0"/>
        <c:ser>
          <c:idx val="0"/>
          <c:order val="0"/>
          <c:tx>
            <c:strRef>
              <c:f>'Portail National OD2'!$C$2</c:f>
              <c:strCache>
                <c:ptCount val="1"/>
                <c:pt idx="0">
                  <c:v>عدد وحدات البيانات</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'Portail National OD2'!$B$3:$B$6</c:f>
              <c:strCache>
                <c:ptCount val="4"/>
                <c:pt idx="0">
                  <c:v>الفلاحة</c:v>
                </c:pt>
                <c:pt idx="1">
                  <c:v> الشؤون البلدية</c:v>
                </c:pt>
                <c:pt idx="2">
                  <c:v>النقل</c:v>
                </c:pt>
                <c:pt idx="3">
                  <c:v>الثقافة</c:v>
                </c:pt>
              </c:strCache>
            </c:strRef>
          </c:cat>
          <c:val>
            <c:numRef>
              <c:f>'Portail National OD2'!$C$3:$C$6</c:f>
              <c:numCache>
                <c:formatCode>General</c:formatCode>
                <c:ptCount val="4"/>
                <c:pt idx="0">
                  <c:v>239</c:v>
                </c:pt>
                <c:pt idx="1">
                  <c:v>135</c:v>
                </c:pt>
                <c:pt idx="2">
                  <c:v>107</c:v>
                </c:pt>
                <c:pt idx="3">
                  <c:v>63</c:v>
                </c:pt>
              </c:numCache>
            </c:numRef>
          </c:val>
          <c:extLst xmlns:c16r2="http://schemas.microsoft.com/office/drawing/2015/06/chart">
            <c:ext xmlns:c16="http://schemas.microsoft.com/office/drawing/2014/chart" uri="{C3380CC4-5D6E-409C-BE32-E72D297353CC}">
              <c16:uniqueId val="{00000000-4796-45CC-A7B2-FE602018042E}"/>
            </c:ext>
          </c:extLst>
        </c:ser>
        <c:dLbls>
          <c:dLblPos val="outEnd"/>
          <c:showLegendKey val="0"/>
          <c:showVal val="1"/>
          <c:showCatName val="0"/>
          <c:showSerName val="0"/>
          <c:showPercent val="0"/>
          <c:showBubbleSize val="0"/>
        </c:dLbls>
        <c:gapWidth val="150"/>
        <c:axId val="360093184"/>
        <c:axId val="360100224"/>
      </c:barChart>
      <c:catAx>
        <c:axId val="360093184"/>
        <c:scaling>
          <c:orientation val="minMax"/>
        </c:scaling>
        <c:delete val="0"/>
        <c:axPos val="l"/>
        <c:numFmt formatCode="General" sourceLinked="0"/>
        <c:majorTickMark val="none"/>
        <c:minorTickMark val="none"/>
        <c:tickLblPos val="nextTo"/>
        <c:crossAx val="360100224"/>
        <c:crosses val="autoZero"/>
        <c:auto val="1"/>
        <c:lblAlgn val="ctr"/>
        <c:lblOffset val="100"/>
        <c:noMultiLvlLbl val="0"/>
      </c:catAx>
      <c:valAx>
        <c:axId val="360100224"/>
        <c:scaling>
          <c:orientation val="minMax"/>
        </c:scaling>
        <c:delete val="0"/>
        <c:axPos val="b"/>
        <c:majorGridlines/>
        <c:numFmt formatCode="General" sourceLinked="1"/>
        <c:majorTickMark val="none"/>
        <c:minorTickMark val="none"/>
        <c:tickLblPos val="nextTo"/>
        <c:crossAx val="3600931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9"/>
    </mc:Choice>
    <mc:Fallback>
      <c:style val="19"/>
    </mc:Fallback>
  </mc:AlternateContent>
  <c:chart>
    <c:title>
      <c:tx>
        <c:rich>
          <a:bodyPr/>
          <a:lstStyle/>
          <a:p>
            <a:pPr>
              <a:defRPr/>
            </a:pPr>
            <a:r>
              <a:rPr lang="ar-TN"/>
              <a:t>توزيع معايير التّقييم حسب المحاور </a:t>
            </a:r>
            <a:endParaRPr lang="fr-F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Feuil1!$A$6:$A$9</c:f>
              <c:strCache>
                <c:ptCount val="4"/>
                <c:pt idx="0">
                  <c:v>المواصفات العامة للبوابة  (5 معيار)</c:v>
                </c:pt>
                <c:pt idx="1">
                  <c:v>سهولة النفاذ واستغلال البيانات  (7 معيار)</c:v>
                </c:pt>
                <c:pt idx="2">
                  <c:v>المشاركة على مستوى البوابة  (5 معيار)</c:v>
                </c:pt>
                <c:pt idx="3">
                  <c:v>مواصفات وحدات البيانات المتوفرة بالبوابة  (13 معيار)</c:v>
                </c:pt>
              </c:strCache>
            </c:strRef>
          </c:cat>
          <c:val>
            <c:numRef>
              <c:f>Feuil1!$B$6:$B$9</c:f>
              <c:numCache>
                <c:formatCode>General</c:formatCode>
                <c:ptCount val="4"/>
                <c:pt idx="0">
                  <c:v>5</c:v>
                </c:pt>
                <c:pt idx="1">
                  <c:v>7</c:v>
                </c:pt>
                <c:pt idx="2">
                  <c:v>5</c:v>
                </c:pt>
                <c:pt idx="3">
                  <c:v>13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Diag1!$K$3</c:f>
              <c:strCache>
                <c:ptCount val="1"/>
                <c:pt idx="0">
                  <c:v>المواصفات العامة للبوابة</c:v>
                </c:pt>
              </c:strCache>
            </c:strRef>
          </c:tx>
          <c:cat>
            <c:strRef>
              <c:f>Diag1!$B$2:$J$2</c:f>
              <c:strCache>
                <c:ptCount val="9"/>
                <c:pt idx="0">
                  <c:v>البوابة الوطنية للبيانات المفتوحة</c:v>
                </c:pt>
                <c:pt idx="1">
                  <c:v>بوابة البيانات المفتوحة الخاصة بوزارة الثقافة </c:v>
                </c:pt>
                <c:pt idx="2">
                  <c:v>بوابة البيانات المفتوحة وزارة الدخلية</c:v>
                </c:pt>
                <c:pt idx="3">
                  <c:v>بوابة البيانات المفتوحة  للإحصاء</c:v>
                </c:pt>
                <c:pt idx="4">
                  <c:v>بوابة البيانات المفتوحة الخاصة بالبلديات </c:v>
                </c:pt>
                <c:pt idx="5">
                  <c:v>بوابة البيانات المفتوحة الخاصة بقطاع النقل</c:v>
                </c:pt>
                <c:pt idx="6">
                  <c:v>بوابة البيانات المفتوحة الخاصة بقطاع الصناعة والطاقة</c:v>
                </c:pt>
                <c:pt idx="7">
                  <c:v>بوابة البيانات المفتوحة الخاصة بقطاع الفلاحة </c:v>
                </c:pt>
                <c:pt idx="8">
                  <c:v>بوابة "ميزانيتنا"</c:v>
                </c:pt>
              </c:strCache>
            </c:strRef>
          </c:cat>
          <c:val>
            <c:numRef>
              <c:f>Diag1!$B$3:$J$3</c:f>
              <c:numCache>
                <c:formatCode>0%</c:formatCode>
                <c:ptCount val="9"/>
                <c:pt idx="0">
                  <c:v>0.57179487179487176</c:v>
                </c:pt>
                <c:pt idx="1">
                  <c:v>0.66210826210826201</c:v>
                </c:pt>
                <c:pt idx="2">
                  <c:v>0.33675213675213672</c:v>
                </c:pt>
                <c:pt idx="3">
                  <c:v>0.47094017094017099</c:v>
                </c:pt>
                <c:pt idx="4">
                  <c:v>0.54159544159544148</c:v>
                </c:pt>
                <c:pt idx="5">
                  <c:v>0.56210826210826215</c:v>
                </c:pt>
                <c:pt idx="6">
                  <c:v>0.58205128205128209</c:v>
                </c:pt>
                <c:pt idx="7">
                  <c:v>0.58433048433048429</c:v>
                </c:pt>
                <c:pt idx="8">
                  <c:v>0.31196581196581191</c:v>
                </c:pt>
              </c:numCache>
            </c:numRef>
          </c:val>
        </c:ser>
        <c:ser>
          <c:idx val="1"/>
          <c:order val="1"/>
          <c:tx>
            <c:strRef>
              <c:f>Diag1!$K$4</c:f>
              <c:strCache>
                <c:ptCount val="1"/>
                <c:pt idx="0">
                  <c:v>الخصائص العامة لاستعمال البوابة</c:v>
                </c:pt>
              </c:strCache>
            </c:strRef>
          </c:tx>
          <c:cat>
            <c:strRef>
              <c:f>Diag1!$B$2:$J$2</c:f>
              <c:strCache>
                <c:ptCount val="9"/>
                <c:pt idx="0">
                  <c:v>البوابة الوطنية للبيانات المفتوحة</c:v>
                </c:pt>
                <c:pt idx="1">
                  <c:v>بوابة البيانات المفتوحة الخاصة بوزارة الثقافة </c:v>
                </c:pt>
                <c:pt idx="2">
                  <c:v>بوابة البيانات المفتوحة وزارة الدخلية</c:v>
                </c:pt>
                <c:pt idx="3">
                  <c:v>بوابة البيانات المفتوحة  للإحصاء</c:v>
                </c:pt>
                <c:pt idx="4">
                  <c:v>بوابة البيانات المفتوحة الخاصة بالبلديات </c:v>
                </c:pt>
                <c:pt idx="5">
                  <c:v>بوابة البيانات المفتوحة الخاصة بقطاع النقل</c:v>
                </c:pt>
                <c:pt idx="6">
                  <c:v>بوابة البيانات المفتوحة الخاصة بقطاع الصناعة والطاقة</c:v>
                </c:pt>
                <c:pt idx="7">
                  <c:v>بوابة البيانات المفتوحة الخاصة بقطاع الفلاحة </c:v>
                </c:pt>
                <c:pt idx="8">
                  <c:v>بوابة "ميزانيتنا"</c:v>
                </c:pt>
              </c:strCache>
            </c:strRef>
          </c:cat>
          <c:val>
            <c:numRef>
              <c:f>Diag1!$B$4:$J$4</c:f>
              <c:numCache>
                <c:formatCode>0%</c:formatCode>
                <c:ptCount val="9"/>
                <c:pt idx="0">
                  <c:v>0.6</c:v>
                </c:pt>
                <c:pt idx="1">
                  <c:v>0.7</c:v>
                </c:pt>
                <c:pt idx="2">
                  <c:v>0.59999999999999987</c:v>
                </c:pt>
                <c:pt idx="3">
                  <c:v>0.73333333333333328</c:v>
                </c:pt>
                <c:pt idx="4">
                  <c:v>0.96666666666666656</c:v>
                </c:pt>
                <c:pt idx="5">
                  <c:v>0.9</c:v>
                </c:pt>
                <c:pt idx="6">
                  <c:v>0.9</c:v>
                </c:pt>
                <c:pt idx="7">
                  <c:v>0.96666666666666656</c:v>
                </c:pt>
                <c:pt idx="8">
                  <c:v>0.66666666666666663</c:v>
                </c:pt>
              </c:numCache>
            </c:numRef>
          </c:val>
        </c:ser>
        <c:ser>
          <c:idx val="2"/>
          <c:order val="2"/>
          <c:tx>
            <c:strRef>
              <c:f>Diag1!$K$5</c:f>
              <c:strCache>
                <c:ptCount val="1"/>
                <c:pt idx="0">
                  <c:v>سهولة النفاذ للبوابة واستغلال البيانات</c:v>
                </c:pt>
              </c:strCache>
            </c:strRef>
          </c:tx>
          <c:cat>
            <c:strRef>
              <c:f>Diag1!$B$2:$J$2</c:f>
              <c:strCache>
                <c:ptCount val="9"/>
                <c:pt idx="0">
                  <c:v>البوابة الوطنية للبيانات المفتوحة</c:v>
                </c:pt>
                <c:pt idx="1">
                  <c:v>بوابة البيانات المفتوحة الخاصة بوزارة الثقافة </c:v>
                </c:pt>
                <c:pt idx="2">
                  <c:v>بوابة البيانات المفتوحة وزارة الدخلية</c:v>
                </c:pt>
                <c:pt idx="3">
                  <c:v>بوابة البيانات المفتوحة  للإحصاء</c:v>
                </c:pt>
                <c:pt idx="4">
                  <c:v>بوابة البيانات المفتوحة الخاصة بالبلديات </c:v>
                </c:pt>
                <c:pt idx="5">
                  <c:v>بوابة البيانات المفتوحة الخاصة بقطاع النقل</c:v>
                </c:pt>
                <c:pt idx="6">
                  <c:v>بوابة البيانات المفتوحة الخاصة بقطاع الصناعة والطاقة</c:v>
                </c:pt>
                <c:pt idx="7">
                  <c:v>بوابة البيانات المفتوحة الخاصة بقطاع الفلاحة </c:v>
                </c:pt>
                <c:pt idx="8">
                  <c:v>بوابة "ميزانيتنا"</c:v>
                </c:pt>
              </c:strCache>
            </c:strRef>
          </c:cat>
          <c:val>
            <c:numRef>
              <c:f>Diag1!$B$5:$J$5</c:f>
              <c:numCache>
                <c:formatCode>0%</c:formatCode>
                <c:ptCount val="9"/>
                <c:pt idx="0">
                  <c:v>0.78205128205128205</c:v>
                </c:pt>
                <c:pt idx="1">
                  <c:v>0.73076923076923073</c:v>
                </c:pt>
                <c:pt idx="2">
                  <c:v>0.41025641025641024</c:v>
                </c:pt>
                <c:pt idx="3">
                  <c:v>0.51282051282051277</c:v>
                </c:pt>
                <c:pt idx="4">
                  <c:v>0.60256410256410253</c:v>
                </c:pt>
                <c:pt idx="5">
                  <c:v>0.73076923076923073</c:v>
                </c:pt>
                <c:pt idx="6">
                  <c:v>0.6794871794871794</c:v>
                </c:pt>
                <c:pt idx="7">
                  <c:v>0.73076923076923073</c:v>
                </c:pt>
                <c:pt idx="8">
                  <c:v>0.10256410256410256</c:v>
                </c:pt>
              </c:numCache>
            </c:numRef>
          </c:val>
        </c:ser>
        <c:ser>
          <c:idx val="3"/>
          <c:order val="3"/>
          <c:tx>
            <c:strRef>
              <c:f>Diag1!$K$6</c:f>
              <c:strCache>
                <c:ptCount val="1"/>
                <c:pt idx="0">
                  <c:v>المشاركة على مستوى البوابة</c:v>
                </c:pt>
              </c:strCache>
            </c:strRef>
          </c:tx>
          <c:cat>
            <c:strRef>
              <c:f>Diag1!$B$2:$J$2</c:f>
              <c:strCache>
                <c:ptCount val="9"/>
                <c:pt idx="0">
                  <c:v>البوابة الوطنية للبيانات المفتوحة</c:v>
                </c:pt>
                <c:pt idx="1">
                  <c:v>بوابة البيانات المفتوحة الخاصة بوزارة الثقافة </c:v>
                </c:pt>
                <c:pt idx="2">
                  <c:v>بوابة البيانات المفتوحة وزارة الدخلية</c:v>
                </c:pt>
                <c:pt idx="3">
                  <c:v>بوابة البيانات المفتوحة  للإحصاء</c:v>
                </c:pt>
                <c:pt idx="4">
                  <c:v>بوابة البيانات المفتوحة الخاصة بالبلديات </c:v>
                </c:pt>
                <c:pt idx="5">
                  <c:v>بوابة البيانات المفتوحة الخاصة بقطاع النقل</c:v>
                </c:pt>
                <c:pt idx="6">
                  <c:v>بوابة البيانات المفتوحة الخاصة بقطاع الصناعة والطاقة</c:v>
                </c:pt>
                <c:pt idx="7">
                  <c:v>بوابة البيانات المفتوحة الخاصة بقطاع الفلاحة </c:v>
                </c:pt>
                <c:pt idx="8">
                  <c:v>بوابة "ميزانيتنا"</c:v>
                </c:pt>
              </c:strCache>
            </c:strRef>
          </c:cat>
          <c:val>
            <c:numRef>
              <c:f>Diag1!$B$6:$J$6</c:f>
              <c:numCache>
                <c:formatCode>0%</c:formatCode>
                <c:ptCount val="9"/>
                <c:pt idx="0">
                  <c:v>0.33333333333333331</c:v>
                </c:pt>
                <c:pt idx="1">
                  <c:v>0.55555555555555558</c:v>
                </c:pt>
                <c:pt idx="2">
                  <c:v>0</c:v>
                </c:pt>
                <c:pt idx="3">
                  <c:v>0.16666666666666666</c:v>
                </c:pt>
                <c:pt idx="4">
                  <c:v>5.5555555555555552E-2</c:v>
                </c:pt>
                <c:pt idx="5">
                  <c:v>5.5555555555555552E-2</c:v>
                </c:pt>
                <c:pt idx="6">
                  <c:v>0.16666666666666666</c:v>
                </c:pt>
                <c:pt idx="7">
                  <c:v>5.5555555555555552E-2</c:v>
                </c:pt>
                <c:pt idx="8">
                  <c:v>0.16666666666666666</c:v>
                </c:pt>
              </c:numCache>
            </c:numRef>
          </c:val>
        </c:ser>
        <c:ser>
          <c:idx val="4"/>
          <c:order val="4"/>
          <c:tx>
            <c:strRef>
              <c:f>Diag1!$K$7</c:f>
              <c:strCache>
                <c:ptCount val="1"/>
                <c:pt idx="0">
                  <c:v>المواصفات العامة لوحدات البيانات المتوفرة بالبوابة </c:v>
                </c:pt>
              </c:strCache>
            </c:strRef>
          </c:tx>
          <c:cat>
            <c:strRef>
              <c:f>Diag1!$B$2:$J$2</c:f>
              <c:strCache>
                <c:ptCount val="9"/>
                <c:pt idx="0">
                  <c:v>البوابة الوطنية للبيانات المفتوحة</c:v>
                </c:pt>
                <c:pt idx="1">
                  <c:v>بوابة البيانات المفتوحة الخاصة بوزارة الثقافة </c:v>
                </c:pt>
                <c:pt idx="2">
                  <c:v>بوابة البيانات المفتوحة وزارة الدخلية</c:v>
                </c:pt>
                <c:pt idx="3">
                  <c:v>بوابة البيانات المفتوحة  للإحصاء</c:v>
                </c:pt>
                <c:pt idx="4">
                  <c:v>بوابة البيانات المفتوحة الخاصة بالبلديات </c:v>
                </c:pt>
                <c:pt idx="5">
                  <c:v>بوابة البيانات المفتوحة الخاصة بقطاع النقل</c:v>
                </c:pt>
                <c:pt idx="6">
                  <c:v>بوابة البيانات المفتوحة الخاصة بقطاع الصناعة والطاقة</c:v>
                </c:pt>
                <c:pt idx="7">
                  <c:v>بوابة البيانات المفتوحة الخاصة بقطاع الفلاحة </c:v>
                </c:pt>
                <c:pt idx="8">
                  <c:v>بوابة "ميزانيتنا"</c:v>
                </c:pt>
              </c:strCache>
            </c:strRef>
          </c:cat>
          <c:val>
            <c:numRef>
              <c:f>Diag1!$B$7:$J$7</c:f>
              <c:numCache>
                <c:formatCode>0%</c:formatCode>
                <c:ptCount val="9"/>
                <c:pt idx="0">
                  <c:v>0.53846153846153844</c:v>
                </c:pt>
                <c:pt idx="1">
                  <c:v>0.58974358974358965</c:v>
                </c:pt>
                <c:pt idx="2">
                  <c:v>0.5641025641025641</c:v>
                </c:pt>
                <c:pt idx="3">
                  <c:v>0.38461538461538464</c:v>
                </c:pt>
                <c:pt idx="4">
                  <c:v>0.51282051282051277</c:v>
                </c:pt>
                <c:pt idx="5">
                  <c:v>0.33333333333333331</c:v>
                </c:pt>
                <c:pt idx="6">
                  <c:v>0.38461538461538464</c:v>
                </c:pt>
                <c:pt idx="7">
                  <c:v>0.41025641025641024</c:v>
                </c:pt>
                <c:pt idx="8">
                  <c:v>0.17948717948717946</c:v>
                </c:pt>
              </c:numCache>
            </c:numRef>
          </c:val>
        </c:ser>
        <c:ser>
          <c:idx val="5"/>
          <c:order val="5"/>
          <c:tx>
            <c:strRef>
              <c:f>Diag1!$K$8</c:f>
              <c:strCache>
                <c:ptCount val="1"/>
                <c:pt idx="0">
                  <c:v>المجموع</c:v>
                </c:pt>
              </c:strCache>
            </c:strRef>
          </c:tx>
          <c:cat>
            <c:strRef>
              <c:f>Diag1!$B$2:$J$2</c:f>
              <c:strCache>
                <c:ptCount val="9"/>
                <c:pt idx="0">
                  <c:v>البوابة الوطنية للبيانات المفتوحة</c:v>
                </c:pt>
                <c:pt idx="1">
                  <c:v>بوابة البيانات المفتوحة الخاصة بوزارة الثقافة </c:v>
                </c:pt>
                <c:pt idx="2">
                  <c:v>بوابة البيانات المفتوحة وزارة الدخلية</c:v>
                </c:pt>
                <c:pt idx="3">
                  <c:v>بوابة البيانات المفتوحة  للإحصاء</c:v>
                </c:pt>
                <c:pt idx="4">
                  <c:v>بوابة البيانات المفتوحة الخاصة بالبلديات </c:v>
                </c:pt>
                <c:pt idx="5">
                  <c:v>بوابة البيانات المفتوحة الخاصة بقطاع النقل</c:v>
                </c:pt>
                <c:pt idx="6">
                  <c:v>بوابة البيانات المفتوحة الخاصة بقطاع الصناعة والطاقة</c:v>
                </c:pt>
                <c:pt idx="7">
                  <c:v>بوابة البيانات المفتوحة الخاصة بقطاع الفلاحة </c:v>
                </c:pt>
                <c:pt idx="8">
                  <c:v>بوابة "ميزانيتنا"</c:v>
                </c:pt>
              </c:strCache>
            </c:strRef>
          </c:cat>
          <c:val>
            <c:numRef>
              <c:f>Diag1!$B$8:$J$8</c:f>
              <c:numCache>
                <c:formatCode>0%</c:formatCode>
                <c:ptCount val="9"/>
                <c:pt idx="0">
                  <c:v>0.56346153846153846</c:v>
                </c:pt>
                <c:pt idx="1">
                  <c:v>0.64401709401709395</c:v>
                </c:pt>
                <c:pt idx="2">
                  <c:v>0.39358974358974358</c:v>
                </c:pt>
                <c:pt idx="3">
                  <c:v>0.44935897435897437</c:v>
                </c:pt>
                <c:pt idx="4">
                  <c:v>0.53440170940170928</c:v>
                </c:pt>
                <c:pt idx="5">
                  <c:v>0.5049145299145299</c:v>
                </c:pt>
                <c:pt idx="6">
                  <c:v>0.53269230769230769</c:v>
                </c:pt>
                <c:pt idx="7">
                  <c:v>0.54081196581196578</c:v>
                </c:pt>
                <c:pt idx="8">
                  <c:v>0.2788461538461538</c:v>
                </c:pt>
              </c:numCache>
            </c:numRef>
          </c:val>
        </c:ser>
        <c:dLbls>
          <c:showLegendKey val="0"/>
          <c:showVal val="0"/>
          <c:showCatName val="0"/>
          <c:showSerName val="0"/>
          <c:showPercent val="0"/>
          <c:showBubbleSize val="0"/>
        </c:dLbls>
        <c:axId val="369537408"/>
        <c:axId val="369538944"/>
      </c:radarChart>
      <c:catAx>
        <c:axId val="369537408"/>
        <c:scaling>
          <c:orientation val="minMax"/>
        </c:scaling>
        <c:delete val="0"/>
        <c:axPos val="b"/>
        <c:majorGridlines/>
        <c:majorTickMark val="out"/>
        <c:minorTickMark val="none"/>
        <c:tickLblPos val="nextTo"/>
        <c:crossAx val="369538944"/>
        <c:crosses val="autoZero"/>
        <c:auto val="1"/>
        <c:lblAlgn val="ctr"/>
        <c:lblOffset val="100"/>
        <c:noMultiLvlLbl val="0"/>
      </c:catAx>
      <c:valAx>
        <c:axId val="369538944"/>
        <c:scaling>
          <c:orientation val="minMax"/>
        </c:scaling>
        <c:delete val="0"/>
        <c:axPos val="l"/>
        <c:majorGridlines/>
        <c:numFmt formatCode="0%" sourceLinked="1"/>
        <c:majorTickMark val="out"/>
        <c:minorTickMark val="none"/>
        <c:tickLblPos val="nextTo"/>
        <c:crossAx val="369537408"/>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cat>
            <c:strRef>
              <c:f>'[Matrice evaluation portail open data Version mars 2019.xlsx]Feuil4'!$G$2:$G$10</c:f>
              <c:strCache>
                <c:ptCount val="9"/>
                <c:pt idx="0">
                  <c:v>بوابة البيانات المفتوحة للبلديات </c:v>
                </c:pt>
                <c:pt idx="1">
                  <c:v>بوابة البيانات المفتوحة قطاع الفلاحة </c:v>
                </c:pt>
                <c:pt idx="2">
                  <c:v>بوابة البيانات المفتوحة قطاع الصناعة والطاقة</c:v>
                </c:pt>
                <c:pt idx="3">
                  <c:v>بوابة البيانات المفتوحة قطاع النقل</c:v>
                </c:pt>
                <c:pt idx="4">
                  <c:v>بوابة البيانات المفتوحة  للإحصاء</c:v>
                </c:pt>
                <c:pt idx="5">
                  <c:v>بوابة البيانات المفتوحة وزارة الثقافة </c:v>
                </c:pt>
                <c:pt idx="6">
                  <c:v>بوابة mizaniatouna</c:v>
                </c:pt>
                <c:pt idx="7">
                  <c:v>بوابة الوطنية للبيانات المفتوحة</c:v>
                </c:pt>
                <c:pt idx="8">
                  <c:v>بوابة البيانات المفتوحة وزارة الداخلية</c:v>
                </c:pt>
              </c:strCache>
            </c:strRef>
          </c:cat>
          <c:val>
            <c:numRef>
              <c:f>'[Matrice evaluation portail open data Version mars 2019.xlsx]Feuil4'!$H$2:$H$10</c:f>
              <c:numCache>
                <c:formatCode>0%</c:formatCode>
                <c:ptCount val="9"/>
                <c:pt idx="0">
                  <c:v>0.96666666666666656</c:v>
                </c:pt>
                <c:pt idx="1">
                  <c:v>0.96666666666666656</c:v>
                </c:pt>
                <c:pt idx="2">
                  <c:v>0.9</c:v>
                </c:pt>
                <c:pt idx="3">
                  <c:v>0.9</c:v>
                </c:pt>
                <c:pt idx="4">
                  <c:v>0.73333333333333328</c:v>
                </c:pt>
                <c:pt idx="5">
                  <c:v>0.7</c:v>
                </c:pt>
                <c:pt idx="6">
                  <c:v>0.66666666666666663</c:v>
                </c:pt>
                <c:pt idx="7">
                  <c:v>0.6</c:v>
                </c:pt>
                <c:pt idx="8">
                  <c:v>0.59999999999999987</c:v>
                </c:pt>
              </c:numCache>
            </c:numRef>
          </c:val>
        </c:ser>
        <c:dLbls>
          <c:dLblPos val="outEnd"/>
          <c:showLegendKey val="0"/>
          <c:showVal val="1"/>
          <c:showCatName val="0"/>
          <c:showSerName val="0"/>
          <c:showPercent val="0"/>
          <c:showBubbleSize val="0"/>
        </c:dLbls>
        <c:gapWidth val="150"/>
        <c:axId val="369634688"/>
        <c:axId val="369648768"/>
      </c:barChart>
      <c:catAx>
        <c:axId val="369634688"/>
        <c:scaling>
          <c:orientation val="minMax"/>
        </c:scaling>
        <c:delete val="0"/>
        <c:axPos val="l"/>
        <c:majorTickMark val="out"/>
        <c:minorTickMark val="none"/>
        <c:tickLblPos val="nextTo"/>
        <c:crossAx val="369648768"/>
        <c:crosses val="autoZero"/>
        <c:auto val="1"/>
        <c:lblAlgn val="ctr"/>
        <c:lblOffset val="100"/>
        <c:noMultiLvlLbl val="0"/>
      </c:catAx>
      <c:valAx>
        <c:axId val="369648768"/>
        <c:scaling>
          <c:orientation val="minMax"/>
          <c:max val="1"/>
        </c:scaling>
        <c:delete val="0"/>
        <c:axPos val="b"/>
        <c:majorGridlines/>
        <c:numFmt formatCode="0%" sourceLinked="1"/>
        <c:majorTickMark val="out"/>
        <c:minorTickMark val="none"/>
        <c:tickLblPos val="nextTo"/>
        <c:crossAx val="369634688"/>
        <c:crosses val="autoZero"/>
        <c:crossBetween val="between"/>
      </c:valAx>
    </c:plotArea>
    <c:legend>
      <c:legendPos val="b"/>
      <c:layout>
        <c:manualLayout>
          <c:xMode val="edge"/>
          <c:yMode val="edge"/>
          <c:x val="0.13394798580113793"/>
          <c:y val="0.67495011325639087"/>
          <c:w val="0.84062018786929771"/>
          <c:h val="0.30450194153812965"/>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xPr>
        <a:bodyPr/>
        <a:lstStyle/>
        <a:p>
          <a:pPr>
            <a:defRPr sz="1400"/>
          </a:pPr>
          <a:endParaRPr lang="fr-FR"/>
        </a:p>
      </c:txPr>
    </c:title>
    <c:autoTitleDeleted val="0"/>
    <c:plotArea>
      <c:layout/>
      <c:barChart>
        <c:barDir val="bar"/>
        <c:grouping val="clustered"/>
        <c:varyColors val="0"/>
        <c:ser>
          <c:idx val="0"/>
          <c:order val="0"/>
          <c:tx>
            <c:strRef>
              <c:f>diag4!$F$24</c:f>
              <c:strCache>
                <c:ptCount val="1"/>
                <c:pt idx="0">
                  <c:v>سهولة النفاذ واستغلال البيانات</c:v>
                </c:pt>
              </c:strCache>
            </c:strRef>
          </c:tx>
          <c:invertIfNegative val="0"/>
          <c:dPt>
            <c:idx val="7"/>
            <c:invertIfNegative val="0"/>
            <c:bubble3D val="0"/>
            <c:spPr>
              <a:solidFill>
                <a:schemeClr val="accent2"/>
              </a:solidFill>
            </c:spPr>
            <c:extLst xmlns:c16r2="http://schemas.microsoft.com/office/drawing/2015/06/chart">
              <c:ext xmlns:c16="http://schemas.microsoft.com/office/drawing/2014/chart" uri="{C3380CC4-5D6E-409C-BE32-E72D297353CC}">
                <c16:uniqueId val="{00000001-764A-486D-B941-38173403938B}"/>
              </c:ext>
            </c:extLst>
          </c:dPt>
          <c:dPt>
            <c:idx val="8"/>
            <c:invertIfNegative val="0"/>
            <c:bubble3D val="0"/>
            <c:spPr>
              <a:solidFill>
                <a:schemeClr val="accent2"/>
              </a:solidFill>
            </c:spPr>
            <c:extLst xmlns:c16r2="http://schemas.microsoft.com/office/drawing/2015/06/chart">
              <c:ext xmlns:c16="http://schemas.microsoft.com/office/drawing/2014/chart" uri="{C3380CC4-5D6E-409C-BE32-E72D297353CC}">
                <c16:uniqueId val="{00000003-764A-486D-B941-38173403938B}"/>
              </c:ext>
            </c:extLst>
          </c:dPt>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diag4!$G$25:$G$33</c:f>
              <c:strCache>
                <c:ptCount val="9"/>
                <c:pt idx="0">
                  <c:v>بوابة البيانات المفتوحة وزارة الثقافة </c:v>
                </c:pt>
                <c:pt idx="1">
                  <c:v>بوابة الوطنية للبيانات المفتوحة</c:v>
                </c:pt>
                <c:pt idx="2">
                  <c:v>بوابة البيانات المفتوحة قطاع الفلاحة </c:v>
                </c:pt>
                <c:pt idx="3">
                  <c:v>بوابة البيانات المفتوحة قطاع النقل</c:v>
                </c:pt>
                <c:pt idx="4">
                  <c:v>بوابة البيانات المفتوحة قطاع الصناعة والطاقة</c:v>
                </c:pt>
                <c:pt idx="5">
                  <c:v>بوابة البيانات المفتوحة للبلديات </c:v>
                </c:pt>
                <c:pt idx="6">
                  <c:v>بوابة البيانات المفتوحة  للإحصاء</c:v>
                </c:pt>
                <c:pt idx="7">
                  <c:v>بوابة البيانات المفتوحة وزارة الداخلية</c:v>
                </c:pt>
                <c:pt idx="8">
                  <c:v>بوابة mizaniatouna</c:v>
                </c:pt>
              </c:strCache>
            </c:strRef>
          </c:cat>
          <c:val>
            <c:numRef>
              <c:f>diag4!$F$25:$F$33</c:f>
              <c:numCache>
                <c:formatCode>0%</c:formatCode>
                <c:ptCount val="9"/>
                <c:pt idx="0">
                  <c:v>0.73076923076923073</c:v>
                </c:pt>
                <c:pt idx="1">
                  <c:v>0.78205128205128205</c:v>
                </c:pt>
                <c:pt idx="2">
                  <c:v>0.73076923076923073</c:v>
                </c:pt>
                <c:pt idx="3">
                  <c:v>0.73076923076923073</c:v>
                </c:pt>
                <c:pt idx="4">
                  <c:v>0.6794871794871794</c:v>
                </c:pt>
                <c:pt idx="5">
                  <c:v>0.60256410256410253</c:v>
                </c:pt>
                <c:pt idx="6">
                  <c:v>0.51282051282051277</c:v>
                </c:pt>
                <c:pt idx="7">
                  <c:v>0.41025641025641024</c:v>
                </c:pt>
                <c:pt idx="8">
                  <c:v>0.10256410256410256</c:v>
                </c:pt>
              </c:numCache>
            </c:numRef>
          </c:val>
          <c:extLst xmlns:c16r2="http://schemas.microsoft.com/office/drawing/2015/06/chart">
            <c:ext xmlns:c16="http://schemas.microsoft.com/office/drawing/2014/chart" uri="{C3380CC4-5D6E-409C-BE32-E72D297353CC}">
              <c16:uniqueId val="{00000004-764A-486D-B941-38173403938B}"/>
            </c:ext>
          </c:extLst>
        </c:ser>
        <c:dLbls>
          <c:dLblPos val="outEnd"/>
          <c:showLegendKey val="0"/>
          <c:showVal val="1"/>
          <c:showCatName val="0"/>
          <c:showSerName val="0"/>
          <c:showPercent val="0"/>
          <c:showBubbleSize val="0"/>
        </c:dLbls>
        <c:gapWidth val="75"/>
        <c:overlap val="-25"/>
        <c:axId val="369673728"/>
        <c:axId val="369697920"/>
      </c:barChart>
      <c:catAx>
        <c:axId val="369673728"/>
        <c:scaling>
          <c:orientation val="minMax"/>
        </c:scaling>
        <c:delete val="0"/>
        <c:axPos val="l"/>
        <c:numFmt formatCode="General" sourceLinked="0"/>
        <c:majorTickMark val="none"/>
        <c:minorTickMark val="none"/>
        <c:tickLblPos val="nextTo"/>
        <c:crossAx val="369697920"/>
        <c:crosses val="autoZero"/>
        <c:auto val="1"/>
        <c:lblAlgn val="ctr"/>
        <c:lblOffset val="100"/>
        <c:noMultiLvlLbl val="0"/>
      </c:catAx>
      <c:valAx>
        <c:axId val="369697920"/>
        <c:scaling>
          <c:orientation val="minMax"/>
        </c:scaling>
        <c:delete val="0"/>
        <c:axPos val="b"/>
        <c:majorGridlines/>
        <c:numFmt formatCode="0%" sourceLinked="1"/>
        <c:majorTickMark val="none"/>
        <c:minorTickMark val="none"/>
        <c:tickLblPos val="nextTo"/>
        <c:spPr>
          <a:ln w="9525">
            <a:noFill/>
          </a:ln>
        </c:spPr>
        <c:crossAx val="369673728"/>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ar-TN" sz="1400"/>
              <a:t>المشاركة على مستوى البوابة </a:t>
            </a:r>
            <a:r>
              <a:rPr lang="ar-SA" sz="1400" b="1" i="0" u="none" strike="noStrike" baseline="0">
                <a:effectLst/>
              </a:rPr>
              <a:t>الإلكترونية</a:t>
            </a:r>
            <a:endParaRPr lang="ar-TN" sz="1400"/>
          </a:p>
        </c:rich>
      </c:tx>
      <c:overlay val="0"/>
    </c:title>
    <c:autoTitleDeleted val="0"/>
    <c:plotArea>
      <c:layout/>
      <c:barChart>
        <c:barDir val="bar"/>
        <c:grouping val="clustered"/>
        <c:varyColors val="0"/>
        <c:ser>
          <c:idx val="0"/>
          <c:order val="0"/>
          <c:tx>
            <c:strRef>
              <c:f>diag4!$J$24</c:f>
              <c:strCache>
                <c:ptCount val="1"/>
                <c:pt idx="0">
                  <c:v>المشاركة على مستوى البوابة</c:v>
                </c:pt>
              </c:strCache>
            </c:strRef>
          </c:tx>
          <c:invertIfNegative val="0"/>
          <c:dPt>
            <c:idx val="1"/>
            <c:invertIfNegative val="0"/>
            <c:bubble3D val="0"/>
            <c:spPr>
              <a:solidFill>
                <a:schemeClr val="accent2"/>
              </a:solidFill>
            </c:spPr>
            <c:extLst xmlns:c16r2="http://schemas.microsoft.com/office/drawing/2015/06/chart">
              <c:ext xmlns:c16="http://schemas.microsoft.com/office/drawing/2014/chart" uri="{C3380CC4-5D6E-409C-BE32-E72D297353CC}">
                <c16:uniqueId val="{00000001-43AA-49BD-BE05-ADE9CFC7F6E3}"/>
              </c:ext>
            </c:extLst>
          </c:dPt>
          <c:dPt>
            <c:idx val="2"/>
            <c:invertIfNegative val="0"/>
            <c:bubble3D val="0"/>
            <c:spPr>
              <a:solidFill>
                <a:schemeClr val="accent2"/>
              </a:solidFill>
            </c:spPr>
            <c:extLst xmlns:c16r2="http://schemas.microsoft.com/office/drawing/2015/06/chart">
              <c:ext xmlns:c16="http://schemas.microsoft.com/office/drawing/2014/chart" uri="{C3380CC4-5D6E-409C-BE32-E72D297353CC}">
                <c16:uniqueId val="{00000003-43AA-49BD-BE05-ADE9CFC7F6E3}"/>
              </c:ext>
            </c:extLst>
          </c:dPt>
          <c:dPt>
            <c:idx val="3"/>
            <c:invertIfNegative val="0"/>
            <c:bubble3D val="0"/>
            <c:spPr>
              <a:solidFill>
                <a:schemeClr val="accent2"/>
              </a:solidFill>
            </c:spPr>
            <c:extLst xmlns:c16r2="http://schemas.microsoft.com/office/drawing/2015/06/chart">
              <c:ext xmlns:c16="http://schemas.microsoft.com/office/drawing/2014/chart" uri="{C3380CC4-5D6E-409C-BE32-E72D297353CC}">
                <c16:uniqueId val="{00000005-43AA-49BD-BE05-ADE9CFC7F6E3}"/>
              </c:ext>
            </c:extLst>
          </c:dPt>
          <c:dPt>
            <c:idx val="4"/>
            <c:invertIfNegative val="0"/>
            <c:bubble3D val="0"/>
            <c:spPr>
              <a:solidFill>
                <a:schemeClr val="accent2"/>
              </a:solidFill>
            </c:spPr>
            <c:extLst xmlns:c16r2="http://schemas.microsoft.com/office/drawing/2015/06/chart">
              <c:ext xmlns:c16="http://schemas.microsoft.com/office/drawing/2014/chart" uri="{C3380CC4-5D6E-409C-BE32-E72D297353CC}">
                <c16:uniqueId val="{00000007-43AA-49BD-BE05-ADE9CFC7F6E3}"/>
              </c:ext>
            </c:extLst>
          </c:dPt>
          <c:dPt>
            <c:idx val="5"/>
            <c:invertIfNegative val="0"/>
            <c:bubble3D val="0"/>
            <c:spPr>
              <a:solidFill>
                <a:schemeClr val="accent2"/>
              </a:solidFill>
            </c:spPr>
            <c:extLst xmlns:c16r2="http://schemas.microsoft.com/office/drawing/2015/06/chart">
              <c:ext xmlns:c16="http://schemas.microsoft.com/office/drawing/2014/chart" uri="{C3380CC4-5D6E-409C-BE32-E72D297353CC}">
                <c16:uniqueId val="{00000009-43AA-49BD-BE05-ADE9CFC7F6E3}"/>
              </c:ext>
            </c:extLst>
          </c:dPt>
          <c:dPt>
            <c:idx val="6"/>
            <c:invertIfNegative val="0"/>
            <c:bubble3D val="0"/>
            <c:spPr>
              <a:solidFill>
                <a:schemeClr val="accent2"/>
              </a:solidFill>
            </c:spPr>
            <c:extLst xmlns:c16r2="http://schemas.microsoft.com/office/drawing/2015/06/chart">
              <c:ext xmlns:c16="http://schemas.microsoft.com/office/drawing/2014/chart" uri="{C3380CC4-5D6E-409C-BE32-E72D297353CC}">
                <c16:uniqueId val="{0000000B-43AA-49BD-BE05-ADE9CFC7F6E3}"/>
              </c:ext>
            </c:extLst>
          </c:dPt>
          <c:dPt>
            <c:idx val="7"/>
            <c:invertIfNegative val="0"/>
            <c:bubble3D val="0"/>
            <c:spPr>
              <a:solidFill>
                <a:schemeClr val="accent2"/>
              </a:solidFill>
            </c:spPr>
            <c:extLst xmlns:c16r2="http://schemas.microsoft.com/office/drawing/2015/06/chart">
              <c:ext xmlns:c16="http://schemas.microsoft.com/office/drawing/2014/chart" uri="{C3380CC4-5D6E-409C-BE32-E72D297353CC}">
                <c16:uniqueId val="{0000000D-43AA-49BD-BE05-ADE9CFC7F6E3}"/>
              </c:ext>
            </c:extLst>
          </c:dPt>
          <c:dPt>
            <c:idx val="8"/>
            <c:invertIfNegative val="0"/>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F-43AA-49BD-BE05-ADE9CFC7F6E3}"/>
              </c:ext>
            </c:extLst>
          </c:dPt>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diag4!$K$25:$K$33</c:f>
              <c:strCache>
                <c:ptCount val="9"/>
                <c:pt idx="0">
                  <c:v>بوابة البيانات المفتوحة وزارة الثقافة </c:v>
                </c:pt>
                <c:pt idx="1">
                  <c:v>بوابة الوطنية للبيانات المفتوحة</c:v>
                </c:pt>
                <c:pt idx="2">
                  <c:v>بوابة البيانات المفتوحة قطاع الصناعة والطاقة</c:v>
                </c:pt>
                <c:pt idx="3">
                  <c:v>بوابة البيانات المفتوحة  للإحصاء</c:v>
                </c:pt>
                <c:pt idx="4">
                  <c:v>بوابة mizaniatouna</c:v>
                </c:pt>
                <c:pt idx="5">
                  <c:v>بوابة البيانات المفتوحة قطاع الفلاحة </c:v>
                </c:pt>
                <c:pt idx="6">
                  <c:v>بوابة البيانات المفتوحة قطاع النقل</c:v>
                </c:pt>
                <c:pt idx="7">
                  <c:v>بوابة البيانات المفتوحة للبلديات </c:v>
                </c:pt>
                <c:pt idx="8">
                  <c:v>بوابة البيانات المفتوحة وزارة الداخلية</c:v>
                </c:pt>
              </c:strCache>
            </c:strRef>
          </c:cat>
          <c:val>
            <c:numRef>
              <c:f>diag4!$J$25:$J$33</c:f>
              <c:numCache>
                <c:formatCode>0%</c:formatCode>
                <c:ptCount val="9"/>
                <c:pt idx="0">
                  <c:v>0.55555555555555558</c:v>
                </c:pt>
                <c:pt idx="1">
                  <c:v>0.33333333333333331</c:v>
                </c:pt>
                <c:pt idx="2">
                  <c:v>0.16666666666666666</c:v>
                </c:pt>
                <c:pt idx="3">
                  <c:v>0.16666666666666666</c:v>
                </c:pt>
                <c:pt idx="4">
                  <c:v>0.16666666666666666</c:v>
                </c:pt>
                <c:pt idx="5">
                  <c:v>5.5555555555555552E-2</c:v>
                </c:pt>
                <c:pt idx="6">
                  <c:v>5.5555555555555552E-2</c:v>
                </c:pt>
                <c:pt idx="7">
                  <c:v>5.5555555555555552E-2</c:v>
                </c:pt>
                <c:pt idx="8">
                  <c:v>0</c:v>
                </c:pt>
              </c:numCache>
            </c:numRef>
          </c:val>
          <c:extLst xmlns:c16r2="http://schemas.microsoft.com/office/drawing/2015/06/chart">
            <c:ext xmlns:c16="http://schemas.microsoft.com/office/drawing/2014/chart" uri="{C3380CC4-5D6E-409C-BE32-E72D297353CC}">
              <c16:uniqueId val="{00000010-43AA-49BD-BE05-ADE9CFC7F6E3}"/>
            </c:ext>
          </c:extLst>
        </c:ser>
        <c:dLbls>
          <c:dLblPos val="outEnd"/>
          <c:showLegendKey val="0"/>
          <c:showVal val="1"/>
          <c:showCatName val="0"/>
          <c:showSerName val="0"/>
          <c:showPercent val="0"/>
          <c:showBubbleSize val="0"/>
        </c:dLbls>
        <c:gapWidth val="75"/>
        <c:overlap val="-25"/>
        <c:axId val="369709824"/>
        <c:axId val="369731456"/>
      </c:barChart>
      <c:catAx>
        <c:axId val="369709824"/>
        <c:scaling>
          <c:orientation val="minMax"/>
        </c:scaling>
        <c:delete val="0"/>
        <c:axPos val="l"/>
        <c:majorGridlines/>
        <c:numFmt formatCode="General" sourceLinked="0"/>
        <c:majorTickMark val="none"/>
        <c:minorTickMark val="none"/>
        <c:tickLblPos val="nextTo"/>
        <c:crossAx val="369731456"/>
        <c:crosses val="autoZero"/>
        <c:auto val="1"/>
        <c:lblAlgn val="ctr"/>
        <c:lblOffset val="100"/>
        <c:noMultiLvlLbl val="0"/>
      </c:catAx>
      <c:valAx>
        <c:axId val="369731456"/>
        <c:scaling>
          <c:orientation val="minMax"/>
        </c:scaling>
        <c:delete val="1"/>
        <c:axPos val="b"/>
        <c:majorGridlines/>
        <c:numFmt formatCode="0%" sourceLinked="1"/>
        <c:majorTickMark val="none"/>
        <c:minorTickMark val="none"/>
        <c:tickLblPos val="nextTo"/>
        <c:crossAx val="369709824"/>
        <c:crosses val="autoZero"/>
        <c:crossBetween val="between"/>
      </c:valAx>
      <c:spPr>
        <a:noFill/>
        <a:ln w="25400">
          <a:noFill/>
        </a:ln>
      </c:spPr>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17165-70D6-4C6F-B6DD-EC85488A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4540</Words>
  <Characters>24972</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تقرير تقييم بوابات البيانات المفتوحة</vt:lpstr>
    </vt:vector>
  </TitlesOfParts>
  <Company>Hewlett-Packard Company</Company>
  <LinksUpToDate>false</LinksUpToDate>
  <CharactersWithSpaces>29454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تقرير تقييم بوابات البيانات المفتوحة</dc:title>
  <dc:subject>وحدة الادارة الالكترونية</dc:subject>
  <dc:creator>Gharbi Sonia;Jihene.Louati@pm.gov.tn</dc:creator>
  <cp:lastModifiedBy>Gharbi Sonia</cp:lastModifiedBy>
  <cp:revision>8</cp:revision>
  <cp:lastPrinted>2019-03-12T14:15:00Z</cp:lastPrinted>
  <dcterms:created xsi:type="dcterms:W3CDTF">2019-03-08T18:30:00Z</dcterms:created>
  <dcterms:modified xsi:type="dcterms:W3CDTF">2019-03-12T14:20:00Z</dcterms:modified>
</cp:coreProperties>
</file>