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ADC9" w14:textId="77777777" w:rsidR="007C683A" w:rsidRDefault="007C683A" w:rsidP="007C683A">
      <w:pPr>
        <w:shd w:val="clear" w:color="auto" w:fill="FFFFFF" w:themeFill="background1"/>
        <w:bidi/>
        <w:spacing w:line="360" w:lineRule="auto"/>
        <w:rPr>
          <w:rFonts w:cs="Arabic Transparent"/>
          <w:b/>
          <w:bCs/>
          <w:sz w:val="16"/>
          <w:szCs w:val="16"/>
          <w:lang w:bidi="ar-TN"/>
        </w:rPr>
      </w:pPr>
      <w:r>
        <w:rPr>
          <w:noProof/>
        </w:rPr>
        <mc:AlternateContent>
          <mc:Choice Requires="wps">
            <w:drawing>
              <wp:anchor distT="0" distB="0" distL="114300" distR="114300" simplePos="0" relativeHeight="251659264" behindDoc="0" locked="0" layoutInCell="1" allowOverlap="1" wp14:anchorId="0418E9FD" wp14:editId="4AD55412">
                <wp:simplePos x="0" y="0"/>
                <wp:positionH relativeFrom="column">
                  <wp:posOffset>2635479</wp:posOffset>
                </wp:positionH>
                <wp:positionV relativeFrom="paragraph">
                  <wp:posOffset>-73711</wp:posOffset>
                </wp:positionV>
                <wp:extent cx="4088370" cy="1137236"/>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370" cy="1137236"/>
                        </a:xfrm>
                        <a:prstGeom prst="rect">
                          <a:avLst/>
                        </a:prstGeom>
                        <a:noFill/>
                        <a:ln w="9525">
                          <a:noFill/>
                          <a:miter lim="800000"/>
                          <a:headEnd/>
                          <a:tailEnd/>
                        </a:ln>
                      </wps:spPr>
                      <wps:txb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07.5pt;margin-top:-5.8pt;width:321.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" filled="f" stroked="f">
                <v:textbox>
                  <w:txbxContent>
                    <w:p w14:paraId="0F43A8B6" w14:textId="77777777" w:rsidR="007C683A" w:rsidRPr="002E67AE" w:rsidRDefault="007C683A" w:rsidP="007C683A">
                      <w:pPr>
                        <w:spacing w:after="0" w:line="240" w:lineRule="auto"/>
                        <w:jc w:val="center"/>
                        <w:rPr>
                          <w:rFonts w:ascii="Traditional Arabic" w:hAnsi="Traditional Arabic" w:cs="Traditional Arabic"/>
                          <w:i/>
                          <w:iCs/>
                          <w:sz w:val="28"/>
                          <w:szCs w:val="28"/>
                          <w:rtl/>
                        </w:rPr>
                      </w:pPr>
                      <w:proofErr w:type="gramStart"/>
                      <w:r w:rsidRPr="002E67AE">
                        <w:rPr>
                          <w:rFonts w:ascii="Traditional Arabic" w:hAnsi="Traditional Arabic" w:cs="Traditional Arabic"/>
                          <w:b/>
                          <w:bCs/>
                          <w:sz w:val="28"/>
                          <w:szCs w:val="28"/>
                          <w:rtl/>
                          <w:lang w:bidi="ar-BH"/>
                        </w:rPr>
                        <w:t>الجمهورية</w:t>
                      </w:r>
                      <w:proofErr w:type="gramEnd"/>
                      <w:r>
                        <w:rPr>
                          <w:rFonts w:ascii="Traditional Arabic" w:hAnsi="Traditional Arabic" w:cs="Traditional Arabic" w:hint="cs"/>
                          <w:b/>
                          <w:bCs/>
                          <w:sz w:val="28"/>
                          <w:szCs w:val="28"/>
                          <w:rtl/>
                          <w:lang w:bidi="ar-BH"/>
                        </w:rPr>
                        <w:t xml:space="preserve"> </w:t>
                      </w:r>
                      <w:r w:rsidRPr="002E67AE">
                        <w:rPr>
                          <w:rFonts w:ascii="Traditional Arabic" w:hAnsi="Traditional Arabic" w:cs="Traditional Arabic"/>
                          <w:b/>
                          <w:bCs/>
                          <w:sz w:val="28"/>
                          <w:szCs w:val="28"/>
                          <w:rtl/>
                          <w:lang w:bidi="ar-BH"/>
                        </w:rPr>
                        <w:t>التونسية</w:t>
                      </w:r>
                    </w:p>
                    <w:p w14:paraId="31ABF6A8" w14:textId="77777777" w:rsidR="007C683A" w:rsidRPr="002E67AE" w:rsidRDefault="007C683A" w:rsidP="007C683A">
                      <w:pPr>
                        <w:spacing w:after="0" w:line="240" w:lineRule="auto"/>
                        <w:jc w:val="center"/>
                        <w:rPr>
                          <w:rFonts w:ascii="Traditional Arabic" w:hAnsi="Traditional Arabic" w:cs="Traditional Arabic"/>
                          <w:b/>
                          <w:bCs/>
                          <w:i/>
                          <w:iCs/>
                          <w:sz w:val="28"/>
                          <w:szCs w:val="28"/>
                          <w:rtl/>
                          <w:lang w:bidi="ar-TN"/>
                        </w:rPr>
                      </w:pPr>
                      <w:r w:rsidRPr="002E67AE">
                        <w:rPr>
                          <w:rFonts w:ascii="Traditional Arabic" w:hAnsi="Traditional Arabic" w:cs="Traditional Arabic" w:hint="cs"/>
                          <w:b/>
                          <w:bCs/>
                          <w:sz w:val="28"/>
                          <w:szCs w:val="28"/>
                          <w:rtl/>
                          <w:lang w:bidi="ar-TN"/>
                        </w:rPr>
                        <w:t xml:space="preserve">وزارة الوظيفة العمومية </w:t>
                      </w:r>
                      <w:proofErr w:type="gramStart"/>
                      <w:r w:rsidRPr="002E67AE">
                        <w:rPr>
                          <w:rFonts w:ascii="Traditional Arabic" w:hAnsi="Traditional Arabic" w:cs="Traditional Arabic" w:hint="cs"/>
                          <w:b/>
                          <w:bCs/>
                          <w:sz w:val="28"/>
                          <w:szCs w:val="28"/>
                          <w:rtl/>
                          <w:lang w:bidi="ar-TN"/>
                        </w:rPr>
                        <w:t>وتحديث</w:t>
                      </w:r>
                      <w:proofErr w:type="gramEnd"/>
                      <w:r w:rsidRPr="002E67AE">
                        <w:rPr>
                          <w:rFonts w:ascii="Traditional Arabic" w:hAnsi="Traditional Arabic" w:cs="Traditional Arabic" w:hint="cs"/>
                          <w:b/>
                          <w:bCs/>
                          <w:sz w:val="28"/>
                          <w:szCs w:val="28"/>
                          <w:rtl/>
                          <w:lang w:bidi="ar-TN"/>
                        </w:rPr>
                        <w:t xml:space="preserve"> الإدارة والسياسات العمومية </w:t>
                      </w:r>
                    </w:p>
                    <w:p w14:paraId="2D2248C6" w14:textId="77777777" w:rsidR="007C683A" w:rsidRPr="002E67AE" w:rsidRDefault="007C683A" w:rsidP="007C683A">
                      <w:pPr>
                        <w:spacing w:after="0" w:line="240" w:lineRule="auto"/>
                        <w:jc w:val="center"/>
                        <w:rPr>
                          <w:rFonts w:ascii="Traditional Arabic" w:hAnsi="Traditional Arabic" w:cs="Traditional Arabic"/>
                          <w:b/>
                          <w:bCs/>
                          <w:i/>
                          <w:iCs/>
                          <w:sz w:val="28"/>
                          <w:szCs w:val="28"/>
                          <w:rtl/>
                        </w:rPr>
                      </w:pPr>
                      <w:r w:rsidRPr="002E67AE">
                        <w:rPr>
                          <w:rFonts w:ascii="Traditional Arabic" w:hAnsi="Traditional Arabic" w:cs="Traditional Arabic"/>
                          <w:b/>
                          <w:bCs/>
                          <w:sz w:val="28"/>
                          <w:szCs w:val="28"/>
                          <w:rtl/>
                        </w:rPr>
                        <w:t>--*--</w:t>
                      </w:r>
                    </w:p>
                    <w:p w14:paraId="174EA12F" w14:textId="77777777" w:rsidR="007C683A" w:rsidRPr="00AA00BB" w:rsidRDefault="007C683A" w:rsidP="007C683A">
                      <w:pPr>
                        <w:spacing w:after="0" w:line="240" w:lineRule="auto"/>
                        <w:jc w:val="center"/>
                        <w:rPr>
                          <w:rFonts w:ascii="Traditional Arabic" w:hAnsi="Traditional Arabic" w:cs="Traditional Arabic"/>
                          <w:b/>
                          <w:bCs/>
                          <w:i/>
                          <w:iCs/>
                          <w:sz w:val="28"/>
                          <w:szCs w:val="28"/>
                        </w:rPr>
                      </w:pPr>
                      <w:proofErr w:type="gramStart"/>
                      <w:r w:rsidRPr="002E67AE">
                        <w:rPr>
                          <w:rFonts w:ascii="Traditional Arabic" w:hAnsi="Traditional Arabic" w:cs="Traditional Arabic"/>
                          <w:b/>
                          <w:bCs/>
                          <w:sz w:val="28"/>
                          <w:szCs w:val="28"/>
                          <w:rtl/>
                        </w:rPr>
                        <w:t>وحدة</w:t>
                      </w:r>
                      <w:proofErr w:type="gramEnd"/>
                      <w:r w:rsidRPr="002E67AE">
                        <w:rPr>
                          <w:rFonts w:ascii="Traditional Arabic" w:hAnsi="Traditional Arabic" w:cs="Traditional Arabic"/>
                          <w:b/>
                          <w:bCs/>
                          <w:sz w:val="28"/>
                          <w:szCs w:val="28"/>
                          <w:rtl/>
                        </w:rPr>
                        <w:t xml:space="preserve"> الإدارة الإلكترونية</w:t>
                      </w:r>
                    </w:p>
                  </w:txbxContent>
                </v:textbox>
              </v:shape>
            </w:pict>
          </mc:Fallback>
        </mc:AlternateContent>
      </w:r>
      <w:r w:rsidR="00B23A47">
        <w:rPr>
          <w:rFonts w:cs="Arabic Transparent"/>
          <w:b/>
          <w:bCs/>
          <w:sz w:val="16"/>
          <w:szCs w:val="16"/>
          <w:lang w:bidi="ar-TN"/>
        </w:rPr>
        <w:t xml:space="preserve">        </w:t>
      </w:r>
    </w:p>
    <w:p w14:paraId="15F0BCBB" w14:textId="77777777" w:rsidR="007C683A" w:rsidRPr="00814E2B" w:rsidRDefault="007C683A" w:rsidP="007C683A">
      <w:pPr>
        <w:shd w:val="clear" w:color="auto" w:fill="FFFFFF" w:themeFill="background1"/>
        <w:bidi/>
        <w:spacing w:line="360" w:lineRule="auto"/>
        <w:rPr>
          <w:rFonts w:cs="Arabic Transparent"/>
          <w:b/>
          <w:bCs/>
          <w:sz w:val="16"/>
          <w:szCs w:val="16"/>
          <w:lang w:bidi="ar-TN"/>
        </w:rPr>
      </w:pPr>
    </w:p>
    <w:p w14:paraId="4F851B10"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406C1971" w14:textId="77777777" w:rsidR="007C683A" w:rsidRDefault="007C683A" w:rsidP="007C683A">
      <w:pPr>
        <w:shd w:val="clear" w:color="auto" w:fill="FFFFFF" w:themeFill="background1"/>
        <w:bidi/>
        <w:spacing w:line="360" w:lineRule="auto"/>
        <w:rPr>
          <w:rFonts w:cs="Arabic Transparent"/>
          <w:b/>
          <w:bCs/>
          <w:sz w:val="36"/>
          <w:szCs w:val="34"/>
          <w:lang w:bidi="ar-TN"/>
        </w:rPr>
      </w:pPr>
    </w:p>
    <w:p w14:paraId="0E18DBB8" w14:textId="77777777" w:rsidR="007C683A" w:rsidRPr="00594952" w:rsidRDefault="007C683A" w:rsidP="007C683A">
      <w:pPr>
        <w:shd w:val="clear" w:color="auto" w:fill="FFFFFF" w:themeFill="background1"/>
        <w:bidi/>
        <w:spacing w:line="360" w:lineRule="auto"/>
        <w:jc w:val="center"/>
        <w:rPr>
          <w:rFonts w:cs="Arabic Transparent"/>
          <w:b/>
          <w:bCs/>
          <w:sz w:val="44"/>
          <w:szCs w:val="44"/>
          <w:lang w:bidi="ar-TN"/>
        </w:rPr>
      </w:pPr>
      <w:proofErr w:type="gramStart"/>
      <w:r w:rsidRPr="00594952">
        <w:rPr>
          <w:rFonts w:cs="Arabic Transparent"/>
          <w:b/>
          <w:bCs/>
          <w:sz w:val="44"/>
          <w:szCs w:val="44"/>
          <w:rtl/>
          <w:lang w:bidi="ar-TN"/>
        </w:rPr>
        <w:t>محضر</w:t>
      </w:r>
      <w:proofErr w:type="gramEnd"/>
      <w:r w:rsidRPr="00594952">
        <w:rPr>
          <w:rFonts w:cs="Arabic Transparent"/>
          <w:b/>
          <w:bCs/>
          <w:sz w:val="44"/>
          <w:szCs w:val="44"/>
          <w:rtl/>
          <w:lang w:bidi="ar-TN"/>
        </w:rPr>
        <w:t xml:space="preserve"> جلسة</w:t>
      </w:r>
    </w:p>
    <w:p w14:paraId="6AB1E940" w14:textId="77777777" w:rsidR="007C683A" w:rsidRPr="00C65A2F" w:rsidRDefault="007C683A" w:rsidP="007C683A">
      <w:pPr>
        <w:shd w:val="clear" w:color="auto" w:fill="FFFFFF" w:themeFill="background1"/>
        <w:bidi/>
        <w:spacing w:line="240" w:lineRule="auto"/>
        <w:ind w:right="-1134"/>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Pr="00F50A18">
        <w:rPr>
          <w:rFonts w:hint="cs"/>
          <w:sz w:val="32"/>
          <w:szCs w:val="32"/>
          <w:rtl/>
        </w:rPr>
        <w:t>اللجنة الاستشارية المشتركة المكلفة بمتابعة برنامج</w:t>
      </w:r>
      <w:r w:rsidRPr="00C65A2F">
        <w:rPr>
          <w:rFonts w:hint="cs"/>
          <w:sz w:val="32"/>
          <w:szCs w:val="32"/>
          <w:rtl/>
        </w:rPr>
        <w:t xml:space="preserve"> شراكة الحكومة المفتوحة</w:t>
      </w:r>
      <w:r>
        <w:rPr>
          <w:sz w:val="32"/>
          <w:szCs w:val="32"/>
        </w:rPr>
        <w:t>.</w:t>
      </w:r>
    </w:p>
    <w:p w14:paraId="464E1A0F" w14:textId="379E89AB" w:rsidR="007C683A" w:rsidRDefault="007C683A" w:rsidP="00F21AB8">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Pr>
          <w:rFonts w:cs="Arabic Transparent"/>
          <w:sz w:val="32"/>
          <w:szCs w:val="32"/>
          <w:lang w:bidi="ar-TN"/>
        </w:rPr>
        <w:t xml:space="preserve"> </w:t>
      </w:r>
      <w:r>
        <w:rPr>
          <w:rFonts w:cs="Arabic Transparent" w:hint="cs"/>
          <w:sz w:val="32"/>
          <w:szCs w:val="32"/>
          <w:rtl/>
          <w:lang w:bidi="ar-TN"/>
        </w:rPr>
        <w:t xml:space="preserve"> </w:t>
      </w:r>
      <w:r w:rsidR="00EC7417" w:rsidRPr="00EC7417">
        <w:rPr>
          <w:rFonts w:cs="Arabic Transparent"/>
          <w:sz w:val="32"/>
          <w:szCs w:val="32"/>
          <w:rtl/>
          <w:lang w:bidi="ar-TN"/>
        </w:rPr>
        <w:t xml:space="preserve"> </w:t>
      </w:r>
      <w:r w:rsidR="00F21AB8">
        <w:rPr>
          <w:rFonts w:cs="Arabic Transparent"/>
          <w:sz w:val="32"/>
          <w:szCs w:val="32"/>
          <w:lang w:bidi="ar-TN"/>
        </w:rPr>
        <w:t>25</w:t>
      </w:r>
      <w:r w:rsidR="00EC7417" w:rsidRPr="00EC7417">
        <w:rPr>
          <w:rFonts w:cs="Arabic Transparent"/>
          <w:sz w:val="32"/>
          <w:szCs w:val="32"/>
          <w:rtl/>
          <w:lang w:bidi="ar-TN"/>
        </w:rPr>
        <w:t xml:space="preserve"> </w:t>
      </w:r>
      <w:r w:rsidR="00F21AB8">
        <w:rPr>
          <w:rFonts w:cs="Arabic Transparent" w:hint="cs"/>
          <w:sz w:val="32"/>
          <w:szCs w:val="32"/>
          <w:rtl/>
          <w:lang w:bidi="ar-TN"/>
        </w:rPr>
        <w:t>نوفمبر</w:t>
      </w:r>
      <w:r w:rsidR="00EC7417" w:rsidRPr="00EC7417">
        <w:rPr>
          <w:rFonts w:cs="Arabic Transparent"/>
          <w:sz w:val="32"/>
          <w:szCs w:val="32"/>
          <w:rtl/>
          <w:lang w:bidi="ar-TN"/>
        </w:rPr>
        <w:t xml:space="preserve"> 2019</w:t>
      </w:r>
      <w:r w:rsidR="00EC7417">
        <w:rPr>
          <w:rFonts w:cs="Arabic Transparent"/>
          <w:sz w:val="32"/>
          <w:szCs w:val="32"/>
          <w:lang w:bidi="ar-TN"/>
        </w:rPr>
        <w:t xml:space="preserve"> </w:t>
      </w:r>
      <w:r w:rsidR="00F21AB8" w:rsidRPr="001954EF">
        <w:rPr>
          <w:rFonts w:cs="Arabic Transparent" w:hint="eastAsia"/>
          <w:sz w:val="32"/>
          <w:szCs w:val="32"/>
          <w:rtl/>
          <w:lang w:bidi="ar-TN"/>
        </w:rPr>
        <w:t>على</w:t>
      </w:r>
      <w:r w:rsidR="00F21AB8">
        <w:rPr>
          <w:rFonts w:cs="Arabic Transparent"/>
          <w:sz w:val="32"/>
          <w:szCs w:val="32"/>
          <w:lang w:bidi="ar-TN"/>
        </w:rPr>
        <w:t xml:space="preserve"> </w:t>
      </w:r>
      <w:r w:rsidR="00F21AB8" w:rsidRPr="001F0C8F">
        <w:rPr>
          <w:rFonts w:cs="Arabic Transparent" w:hint="eastAsia"/>
          <w:sz w:val="32"/>
          <w:szCs w:val="32"/>
          <w:rtl/>
          <w:lang w:bidi="ar-TN"/>
        </w:rPr>
        <w:t>الساعة</w:t>
      </w:r>
      <w:r w:rsidR="00F21AB8">
        <w:rPr>
          <w:rFonts w:cs="Arabic Transparent"/>
          <w:sz w:val="32"/>
          <w:szCs w:val="32"/>
          <w:lang w:bidi="ar-TN"/>
        </w:rPr>
        <w:t xml:space="preserve"> </w:t>
      </w:r>
      <w:r w:rsidR="00F21AB8">
        <w:rPr>
          <w:rFonts w:cs="Arabic Transparent" w:hint="cs"/>
          <w:sz w:val="32"/>
          <w:szCs w:val="32"/>
          <w:rtl/>
          <w:lang w:bidi="ar-TN"/>
        </w:rPr>
        <w:t>الثانية بعد الظهر.</w:t>
      </w:r>
    </w:p>
    <w:p w14:paraId="3D4A9B2C" w14:textId="77777777" w:rsidR="007C683A" w:rsidRPr="007A5FEF" w:rsidRDefault="007C683A" w:rsidP="007C683A">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 xml:space="preserve">قاعة الاجتماعات بالطابق الثالث </w:t>
      </w:r>
      <w:r w:rsidRPr="007A5FEF">
        <w:rPr>
          <w:rFonts w:cs="Arabic Transparent"/>
          <w:sz w:val="32"/>
          <w:szCs w:val="32"/>
          <w:rtl/>
          <w:lang w:bidi="ar-TN"/>
        </w:rPr>
        <w:t xml:space="preserve">من المبنى الفرعي </w:t>
      </w:r>
      <w:r>
        <w:rPr>
          <w:rFonts w:cs="Arabic Transparent" w:hint="cs"/>
          <w:sz w:val="32"/>
          <w:szCs w:val="32"/>
          <w:rtl/>
          <w:lang w:bidi="ar-TN"/>
        </w:rPr>
        <w:t>ل</w:t>
      </w:r>
      <w:r w:rsidRPr="007A5FEF">
        <w:rPr>
          <w:rFonts w:cs="Arabic Transparent"/>
          <w:sz w:val="32"/>
          <w:szCs w:val="32"/>
          <w:rtl/>
          <w:lang w:bidi="ar-TN"/>
        </w:rPr>
        <w:t>رئاسة الحكومة شارع الارض بالمركز العمراني الشمالي</w:t>
      </w:r>
      <w:r>
        <w:rPr>
          <w:rFonts w:cs="Arabic Transparent" w:hint="cs"/>
          <w:sz w:val="32"/>
          <w:szCs w:val="32"/>
          <w:rtl/>
          <w:lang w:bidi="ar-TN"/>
        </w:rPr>
        <w:t>.</w:t>
      </w:r>
    </w:p>
    <w:p w14:paraId="722FCC23" w14:textId="77777777" w:rsidR="007C683A" w:rsidRPr="00084009" w:rsidRDefault="007C683A" w:rsidP="007C683A">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2EB73CCC" w14:textId="77777777" w:rsidR="007C683A" w:rsidRPr="002116BA" w:rsidRDefault="007C683A" w:rsidP="00544C31">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sz w:val="28"/>
          <w:szCs w:val="28"/>
          <w:rtl/>
          <w:lang w:bidi="ar-TN"/>
        </w:rPr>
        <w:t>السيد</w:t>
      </w:r>
      <w:r w:rsidRPr="002116BA">
        <w:rPr>
          <w:rFonts w:cs="Arabic Transparent" w:hint="cs"/>
          <w:sz w:val="28"/>
          <w:szCs w:val="28"/>
          <w:rtl/>
          <w:lang w:bidi="ar-TN"/>
        </w:rPr>
        <w:t xml:space="preserve"> خالد السلامي</w:t>
      </w:r>
      <w:r w:rsidRPr="002116BA">
        <w:rPr>
          <w:rFonts w:cs="Arabic Transparent"/>
          <w:sz w:val="28"/>
          <w:szCs w:val="28"/>
          <w:lang w:bidi="ar-TN"/>
        </w:rPr>
        <w:t>:</w:t>
      </w:r>
      <w:r w:rsidRPr="002116BA">
        <w:rPr>
          <w:rFonts w:cs="Arabic Transparent" w:hint="cs"/>
          <w:sz w:val="28"/>
          <w:szCs w:val="28"/>
          <w:rtl/>
          <w:lang w:bidi="ar-TN"/>
        </w:rPr>
        <w:t xml:space="preserve"> </w:t>
      </w:r>
      <w:r w:rsidR="00544C31" w:rsidRPr="002116BA">
        <w:rPr>
          <w:rFonts w:cs="Arabic Transparent"/>
          <w:sz w:val="28"/>
          <w:szCs w:val="28"/>
          <w:rtl/>
          <w:lang w:bidi="ar-TN"/>
        </w:rPr>
        <w:t xml:space="preserve">مدير عام وحدة الادارة الالكترونية ونقطة اتصال لبرنامج شراكة الحكومة المفتوحة، </w:t>
      </w:r>
      <w:r w:rsidR="00544C31" w:rsidRPr="002116BA">
        <w:rPr>
          <w:rFonts w:cs="Arabic Transparent" w:hint="cs"/>
          <w:sz w:val="28"/>
          <w:szCs w:val="28"/>
          <w:rtl/>
          <w:lang w:bidi="ar-TN"/>
        </w:rPr>
        <w:t>وزارة الوظيفة العمومية وتحديث الإدارة والسياسات العمومية</w:t>
      </w:r>
      <w:r w:rsidR="00544C31" w:rsidRPr="002116BA">
        <w:rPr>
          <w:rFonts w:cs="Arabic Transparent"/>
          <w:sz w:val="28"/>
          <w:szCs w:val="28"/>
          <w:rtl/>
          <w:lang w:bidi="ar-TN"/>
        </w:rPr>
        <w:t>،</w:t>
      </w:r>
    </w:p>
    <w:p w14:paraId="0847FBAF" w14:textId="77777777" w:rsidR="006B703C" w:rsidRPr="002116BA" w:rsidRDefault="006B703C" w:rsidP="006B703C">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السيد فيصل اليعقوبي: وزارة الدفاع</w:t>
      </w:r>
      <w:r w:rsidRPr="002116BA">
        <w:rPr>
          <w:rFonts w:cs="Arabic Transparent"/>
          <w:sz w:val="28"/>
          <w:szCs w:val="28"/>
          <w:lang w:bidi="ar-TN"/>
        </w:rPr>
        <w:t xml:space="preserve"> </w:t>
      </w:r>
      <w:r w:rsidRPr="002116BA">
        <w:rPr>
          <w:rFonts w:cs="Arabic Transparent" w:hint="eastAsia"/>
          <w:sz w:val="28"/>
          <w:szCs w:val="28"/>
          <w:rtl/>
          <w:lang w:bidi="ar-TN"/>
        </w:rPr>
        <w:t>الوطني</w:t>
      </w:r>
      <w:r w:rsidRPr="002116BA">
        <w:rPr>
          <w:rFonts w:cs="Arabic Transparent" w:hint="cs"/>
          <w:sz w:val="28"/>
          <w:szCs w:val="28"/>
          <w:rtl/>
          <w:lang w:bidi="ar-TN"/>
        </w:rPr>
        <w:t>،</w:t>
      </w:r>
    </w:p>
    <w:p w14:paraId="1822ECD9" w14:textId="586C2DC3" w:rsidR="00E32980" w:rsidRPr="002116BA" w:rsidRDefault="00E32980"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 سفيان </w:t>
      </w:r>
      <w:proofErr w:type="spellStart"/>
      <w:r w:rsidRPr="002116BA">
        <w:rPr>
          <w:rFonts w:cs="Arabic Transparent" w:hint="cs"/>
          <w:sz w:val="28"/>
          <w:szCs w:val="28"/>
          <w:rtl/>
          <w:lang w:bidi="ar-TN"/>
        </w:rPr>
        <w:t>الزغدودي</w:t>
      </w:r>
      <w:proofErr w:type="spellEnd"/>
      <w:r w:rsidRPr="002116BA">
        <w:rPr>
          <w:rFonts w:cs="Arabic Transparent" w:hint="cs"/>
          <w:sz w:val="28"/>
          <w:szCs w:val="28"/>
          <w:rtl/>
          <w:lang w:bidi="ar-TN"/>
        </w:rPr>
        <w:t>: وزارة الدفاع</w:t>
      </w:r>
      <w:r w:rsidRPr="002116BA">
        <w:rPr>
          <w:rFonts w:cs="Arabic Transparent"/>
          <w:sz w:val="28"/>
          <w:szCs w:val="28"/>
          <w:lang w:bidi="ar-TN"/>
        </w:rPr>
        <w:t xml:space="preserve"> </w:t>
      </w:r>
      <w:r w:rsidRPr="002116BA">
        <w:rPr>
          <w:rFonts w:cs="Arabic Transparent" w:hint="eastAsia"/>
          <w:sz w:val="28"/>
          <w:szCs w:val="28"/>
          <w:rtl/>
          <w:lang w:bidi="ar-TN"/>
        </w:rPr>
        <w:t>الوطني</w:t>
      </w:r>
      <w:r w:rsidRPr="002116BA">
        <w:rPr>
          <w:rFonts w:cs="Arabic Transparent" w:hint="cs"/>
          <w:sz w:val="28"/>
          <w:szCs w:val="28"/>
          <w:rtl/>
          <w:lang w:bidi="ar-TN"/>
        </w:rPr>
        <w:t>،</w:t>
      </w:r>
    </w:p>
    <w:p w14:paraId="6E031BA2" w14:textId="5103C17E" w:rsidR="006B703C" w:rsidRPr="002116BA" w:rsidRDefault="006B703C"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 </w:t>
      </w:r>
      <w:r w:rsidR="00E32980" w:rsidRPr="002116BA">
        <w:rPr>
          <w:rFonts w:cs="Arabic Transparent" w:hint="cs"/>
          <w:sz w:val="28"/>
          <w:szCs w:val="28"/>
          <w:rtl/>
          <w:lang w:bidi="ar-TN"/>
        </w:rPr>
        <w:t>محمد السهيلي</w:t>
      </w:r>
      <w:r w:rsidRPr="002116BA">
        <w:rPr>
          <w:rFonts w:cs="Arabic Transparent" w:hint="cs"/>
          <w:sz w:val="28"/>
          <w:szCs w:val="28"/>
          <w:rtl/>
          <w:lang w:bidi="ar-TN"/>
        </w:rPr>
        <w:t>: المركز الوطني لرسم الخرائط والاستشعار عن بعد،</w:t>
      </w:r>
    </w:p>
    <w:p w14:paraId="14C9F7F1" w14:textId="77777777" w:rsidR="00E32980" w:rsidRPr="002116BA" w:rsidRDefault="00E32980"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sz w:val="28"/>
          <w:szCs w:val="28"/>
          <w:rtl/>
          <w:lang w:bidi="ar-TN"/>
        </w:rPr>
        <w:t>السي</w:t>
      </w:r>
      <w:r w:rsidRPr="002116BA">
        <w:rPr>
          <w:rFonts w:cs="Arabic Transparent" w:hint="cs"/>
          <w:sz w:val="28"/>
          <w:szCs w:val="28"/>
          <w:rtl/>
          <w:lang w:bidi="ar-TN"/>
        </w:rPr>
        <w:t>ّ</w:t>
      </w:r>
      <w:r w:rsidRPr="002116BA">
        <w:rPr>
          <w:rFonts w:cs="Arabic Transparent"/>
          <w:sz w:val="28"/>
          <w:szCs w:val="28"/>
          <w:rtl/>
          <w:lang w:bidi="ar-TN"/>
        </w:rPr>
        <w:t xml:space="preserve">دة ريم </w:t>
      </w:r>
      <w:proofErr w:type="spellStart"/>
      <w:r w:rsidRPr="002116BA">
        <w:rPr>
          <w:rFonts w:cs="Arabic Transparent"/>
          <w:sz w:val="28"/>
          <w:szCs w:val="28"/>
          <w:rtl/>
          <w:lang w:bidi="ar-TN"/>
        </w:rPr>
        <w:t>القرناو</w:t>
      </w:r>
      <w:r w:rsidRPr="002116BA">
        <w:rPr>
          <w:rFonts w:cs="Arabic Transparent" w:hint="cs"/>
          <w:sz w:val="28"/>
          <w:szCs w:val="28"/>
          <w:rtl/>
          <w:lang w:bidi="ar-TN"/>
        </w:rPr>
        <w:t>ي</w:t>
      </w:r>
      <w:proofErr w:type="spellEnd"/>
      <w:r w:rsidRPr="002116BA">
        <w:rPr>
          <w:rFonts w:cs="Arabic Transparent"/>
          <w:sz w:val="28"/>
          <w:szCs w:val="28"/>
          <w:rtl/>
          <w:lang w:bidi="ar-TN"/>
        </w:rPr>
        <w:t xml:space="preserve">: </w:t>
      </w:r>
      <w:r w:rsidRPr="002116BA">
        <w:rPr>
          <w:rFonts w:cs="Arabic Transparent" w:hint="cs"/>
          <w:sz w:val="28"/>
          <w:szCs w:val="28"/>
          <w:rtl/>
          <w:lang w:bidi="ar-TN"/>
        </w:rPr>
        <w:t>وزارة الوظيفة العمومية وتحديث الإدارة والسياسات العمومية</w:t>
      </w:r>
      <w:r w:rsidRPr="002116BA">
        <w:rPr>
          <w:rFonts w:cs="Arabic Transparent"/>
          <w:sz w:val="28"/>
          <w:szCs w:val="28"/>
          <w:rtl/>
          <w:lang w:bidi="ar-TN"/>
        </w:rPr>
        <w:t>،</w:t>
      </w:r>
    </w:p>
    <w:p w14:paraId="2339953F" w14:textId="77777777" w:rsidR="00E32980" w:rsidRPr="002116BA" w:rsidRDefault="00E32980"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السيدة سوسن معلى: وزارة الوظيفة العمومية </w:t>
      </w:r>
      <w:proofErr w:type="gramStart"/>
      <w:r w:rsidRPr="002116BA">
        <w:rPr>
          <w:rFonts w:cs="Arabic Transparent" w:hint="cs"/>
          <w:sz w:val="28"/>
          <w:szCs w:val="28"/>
          <w:rtl/>
          <w:lang w:bidi="ar-TN"/>
        </w:rPr>
        <w:t>وتحديث</w:t>
      </w:r>
      <w:proofErr w:type="gramEnd"/>
      <w:r w:rsidRPr="002116BA">
        <w:rPr>
          <w:rFonts w:cs="Arabic Transparent" w:hint="cs"/>
          <w:sz w:val="28"/>
          <w:szCs w:val="28"/>
          <w:rtl/>
          <w:lang w:bidi="ar-TN"/>
        </w:rPr>
        <w:t xml:space="preserve"> الإدارة والسياسات العمومية</w:t>
      </w:r>
      <w:r w:rsidRPr="002116BA">
        <w:rPr>
          <w:rFonts w:cs="Arabic Transparent"/>
          <w:sz w:val="28"/>
          <w:szCs w:val="28"/>
          <w:rtl/>
          <w:lang w:bidi="ar-TN"/>
        </w:rPr>
        <w:t>،</w:t>
      </w:r>
    </w:p>
    <w:p w14:paraId="31F4BB80" w14:textId="731F4A4E" w:rsidR="00E32980" w:rsidRPr="002116BA" w:rsidRDefault="00E32980"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السيدة سنية </w:t>
      </w:r>
      <w:proofErr w:type="gramStart"/>
      <w:r w:rsidRPr="002116BA">
        <w:rPr>
          <w:rFonts w:cs="Arabic Transparent" w:hint="cs"/>
          <w:sz w:val="28"/>
          <w:szCs w:val="28"/>
          <w:rtl/>
          <w:lang w:bidi="ar-TN"/>
        </w:rPr>
        <w:t>الغربي :</w:t>
      </w:r>
      <w:proofErr w:type="gramEnd"/>
      <w:r w:rsidRPr="002116BA">
        <w:rPr>
          <w:rFonts w:cs="Arabic Transparent" w:hint="cs"/>
          <w:sz w:val="28"/>
          <w:szCs w:val="28"/>
          <w:rtl/>
          <w:lang w:bidi="ar-TN"/>
        </w:rPr>
        <w:t xml:space="preserve"> وزارة الوظيفة العمومية وتحديث الإدارة والسياسات العمومية</w:t>
      </w:r>
      <w:r w:rsidRPr="002116BA">
        <w:rPr>
          <w:rFonts w:cs="Arabic Transparent"/>
          <w:sz w:val="28"/>
          <w:szCs w:val="28"/>
          <w:rtl/>
          <w:lang w:bidi="ar-TN"/>
        </w:rPr>
        <w:t>،</w:t>
      </w:r>
    </w:p>
    <w:p w14:paraId="29B46DD2" w14:textId="5F129E0E" w:rsidR="005171CE" w:rsidRPr="002116BA" w:rsidRDefault="005171CE" w:rsidP="006B703C">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 عبد الحميد </w:t>
      </w:r>
      <w:proofErr w:type="spellStart"/>
      <w:r w:rsidRPr="002116BA">
        <w:rPr>
          <w:rFonts w:cs="Arabic Transparent" w:hint="cs"/>
          <w:sz w:val="28"/>
          <w:szCs w:val="28"/>
          <w:rtl/>
          <w:lang w:bidi="ar-TN"/>
        </w:rPr>
        <w:t>الجرموني</w:t>
      </w:r>
      <w:proofErr w:type="spellEnd"/>
      <w:r w:rsidRPr="002116BA">
        <w:rPr>
          <w:rFonts w:cs="Arabic Transparent" w:hint="cs"/>
          <w:sz w:val="28"/>
          <w:szCs w:val="28"/>
          <w:rtl/>
          <w:lang w:bidi="ar-TN"/>
        </w:rPr>
        <w:t xml:space="preserve">، </w:t>
      </w:r>
      <w:r w:rsidR="006B703C" w:rsidRPr="002116BA">
        <w:rPr>
          <w:rFonts w:cs="Arabic Transparent" w:hint="eastAsia"/>
          <w:sz w:val="28"/>
          <w:szCs w:val="28"/>
          <w:rtl/>
          <w:lang w:bidi="ar-TN"/>
        </w:rPr>
        <w:t>جمعية</w:t>
      </w:r>
      <w:r w:rsidR="006B703C" w:rsidRPr="002116BA">
        <w:rPr>
          <w:rFonts w:cs="Arabic Transparent"/>
          <w:sz w:val="28"/>
          <w:szCs w:val="28"/>
          <w:rtl/>
          <w:lang w:bidi="ar-TN"/>
        </w:rPr>
        <w:t xml:space="preserve"> "</w:t>
      </w:r>
      <w:r w:rsidR="006B703C" w:rsidRPr="002116BA">
        <w:rPr>
          <w:rFonts w:cs="Arabic Transparent"/>
          <w:sz w:val="28"/>
          <w:szCs w:val="28"/>
          <w:lang w:bidi="ar-TN"/>
        </w:rPr>
        <w:t xml:space="preserve"> Open Data Forum</w:t>
      </w:r>
      <w:r w:rsidR="006B703C" w:rsidRPr="002116BA">
        <w:rPr>
          <w:rFonts w:cs="Arabic Transparent"/>
          <w:sz w:val="28"/>
          <w:szCs w:val="28"/>
          <w:rtl/>
          <w:lang w:bidi="ar-TN"/>
        </w:rPr>
        <w:t>"</w:t>
      </w:r>
      <w:r w:rsidR="006B703C" w:rsidRPr="002116BA">
        <w:rPr>
          <w:rFonts w:cs="Arabic Transparent" w:hint="cs"/>
          <w:sz w:val="28"/>
          <w:szCs w:val="28"/>
          <w:rtl/>
          <w:lang w:bidi="ar-TN"/>
        </w:rPr>
        <w:t>،</w:t>
      </w:r>
    </w:p>
    <w:p w14:paraId="14AFA881" w14:textId="77777777" w:rsidR="006B703C" w:rsidRPr="002116BA" w:rsidRDefault="006B703C" w:rsidP="006B703C">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السيدة سهام بوعزة: </w:t>
      </w:r>
      <w:r w:rsidRPr="002116BA">
        <w:rPr>
          <w:rFonts w:cs="Arabic Transparent"/>
          <w:sz w:val="28"/>
          <w:szCs w:val="28"/>
          <w:rtl/>
        </w:rPr>
        <w:t>التحالف التونسي للشفافية</w:t>
      </w:r>
      <w:r w:rsidRPr="002116BA">
        <w:rPr>
          <w:rFonts w:cs="Arabic Transparent"/>
          <w:sz w:val="28"/>
          <w:szCs w:val="28"/>
          <w:lang w:bidi="ar-TN"/>
        </w:rPr>
        <w:t> </w:t>
      </w:r>
      <w:r w:rsidRPr="002116BA">
        <w:rPr>
          <w:rFonts w:cs="Arabic Transparent"/>
          <w:sz w:val="28"/>
          <w:szCs w:val="28"/>
          <w:rtl/>
        </w:rPr>
        <w:t>في</w:t>
      </w:r>
      <w:r w:rsidRPr="002116BA">
        <w:rPr>
          <w:rFonts w:cs="Arabic Transparent"/>
          <w:sz w:val="28"/>
          <w:szCs w:val="28"/>
          <w:lang w:bidi="ar-TN"/>
        </w:rPr>
        <w:t> </w:t>
      </w:r>
      <w:r w:rsidRPr="002116BA">
        <w:rPr>
          <w:rFonts w:cs="Arabic Transparent"/>
          <w:sz w:val="28"/>
          <w:szCs w:val="28"/>
          <w:rtl/>
        </w:rPr>
        <w:t>الطاقة و المناجم</w:t>
      </w:r>
      <w:r w:rsidRPr="002116BA">
        <w:rPr>
          <w:rFonts w:cs="Arabic Transparent"/>
          <w:sz w:val="28"/>
          <w:szCs w:val="28"/>
          <w:lang w:bidi="ar-TN"/>
        </w:rPr>
        <w:t> </w:t>
      </w:r>
      <w:r w:rsidRPr="002116BA">
        <w:rPr>
          <w:rFonts w:cs="Arabic Transparent" w:hint="cs"/>
          <w:sz w:val="28"/>
          <w:szCs w:val="28"/>
          <w:rtl/>
          <w:lang w:bidi="ar-TN"/>
        </w:rPr>
        <w:t>،</w:t>
      </w:r>
    </w:p>
    <w:p w14:paraId="127289ED" w14:textId="7A491007" w:rsidR="00E32980" w:rsidRPr="002116BA" w:rsidRDefault="00E32980"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 وسام الهاني: </w:t>
      </w:r>
      <w:r w:rsidRPr="002116BA">
        <w:rPr>
          <w:rFonts w:cs="Arabic Transparent"/>
          <w:sz w:val="28"/>
          <w:szCs w:val="28"/>
          <w:rtl/>
        </w:rPr>
        <w:t>معهد إدارة الموارد الطبيعية</w:t>
      </w:r>
      <w:r w:rsidRPr="002116BA">
        <w:rPr>
          <w:rFonts w:cs="Arabic Transparent" w:hint="cs"/>
          <w:sz w:val="28"/>
          <w:szCs w:val="28"/>
          <w:rtl/>
        </w:rPr>
        <w:t xml:space="preserve"> </w:t>
      </w:r>
      <w:r w:rsidRPr="002116BA">
        <w:rPr>
          <w:rFonts w:cs="Arabic Transparent"/>
          <w:sz w:val="28"/>
          <w:szCs w:val="28"/>
        </w:rPr>
        <w:t>NRGI</w:t>
      </w:r>
      <w:r w:rsidRPr="002116BA">
        <w:rPr>
          <w:rFonts w:cs="Arabic Transparent" w:hint="cs"/>
          <w:sz w:val="28"/>
          <w:szCs w:val="28"/>
          <w:rtl/>
        </w:rPr>
        <w:t>،</w:t>
      </w:r>
    </w:p>
    <w:p w14:paraId="06B8AA3F" w14:textId="0307A3AB" w:rsidR="006B703C" w:rsidRPr="002116BA" w:rsidRDefault="003278E1" w:rsidP="00E32980">
      <w:pPr>
        <w:pStyle w:val="Paragraphedeliste"/>
        <w:numPr>
          <w:ilvl w:val="1"/>
          <w:numId w:val="1"/>
        </w:numPr>
        <w:shd w:val="clear" w:color="auto" w:fill="FFFFFF" w:themeFill="background1"/>
        <w:bidi/>
        <w:spacing w:line="240" w:lineRule="auto"/>
        <w:rPr>
          <w:rFonts w:cs="Arabic Transparent"/>
          <w:sz w:val="28"/>
          <w:szCs w:val="28"/>
          <w:lang w:bidi="ar-TN"/>
        </w:rPr>
      </w:pPr>
      <w:r w:rsidRPr="002116BA">
        <w:rPr>
          <w:rFonts w:cs="Arabic Transparent" w:hint="cs"/>
          <w:sz w:val="28"/>
          <w:szCs w:val="28"/>
          <w:rtl/>
          <w:lang w:bidi="ar-TN"/>
        </w:rPr>
        <w:t xml:space="preserve">السيدة هيفاء التواتي: </w:t>
      </w:r>
      <w:r w:rsidRPr="002116BA">
        <w:rPr>
          <w:rFonts w:cs="Arabic Transparent"/>
          <w:sz w:val="28"/>
          <w:szCs w:val="28"/>
          <w:rtl/>
          <w:lang w:bidi="ar-TN"/>
        </w:rPr>
        <w:t xml:space="preserve">الوكالة الألمانية للتعاون الدولي </w:t>
      </w:r>
      <w:r w:rsidRPr="002116BA">
        <w:rPr>
          <w:rFonts w:cs="Arabic Transparent"/>
          <w:sz w:val="28"/>
          <w:szCs w:val="28"/>
          <w:lang w:bidi="ar-TN"/>
        </w:rPr>
        <w:t>GIZ</w:t>
      </w:r>
      <w:r w:rsidRPr="002116BA">
        <w:rPr>
          <w:rFonts w:cs="Arabic Transparent" w:hint="cs"/>
          <w:sz w:val="28"/>
          <w:szCs w:val="28"/>
          <w:rtl/>
          <w:lang w:bidi="ar-TN"/>
        </w:rPr>
        <w:t xml:space="preserve">، </w:t>
      </w:r>
    </w:p>
    <w:p w14:paraId="137D2F07" w14:textId="4C6DF8F5" w:rsidR="00D765D3" w:rsidRPr="002116BA" w:rsidRDefault="00D765D3" w:rsidP="00E32980">
      <w:pPr>
        <w:pStyle w:val="Paragraphedeliste"/>
        <w:shd w:val="clear" w:color="auto" w:fill="FFFFFF" w:themeFill="background1"/>
        <w:bidi/>
        <w:spacing w:line="240" w:lineRule="auto"/>
        <w:ind w:left="1352"/>
        <w:rPr>
          <w:rFonts w:cs="Arabic Transparent"/>
          <w:sz w:val="28"/>
          <w:szCs w:val="28"/>
          <w:lang w:bidi="ar-TN"/>
        </w:rPr>
      </w:pPr>
    </w:p>
    <w:p w14:paraId="7F60FB40" w14:textId="77777777" w:rsidR="00D765D3" w:rsidRPr="002116BA" w:rsidRDefault="00D765D3" w:rsidP="00D765D3">
      <w:pPr>
        <w:pStyle w:val="Paragraphedeliste"/>
        <w:shd w:val="clear" w:color="auto" w:fill="FFFFFF" w:themeFill="background1"/>
        <w:bidi/>
        <w:spacing w:line="240" w:lineRule="auto"/>
        <w:ind w:left="1352"/>
        <w:rPr>
          <w:rFonts w:cs="Arabic Transparent"/>
          <w:sz w:val="28"/>
          <w:szCs w:val="28"/>
          <w:lang w:bidi="ar-TN"/>
        </w:rPr>
      </w:pPr>
    </w:p>
    <w:p w14:paraId="5FF8D075"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6761F257"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339AEBA4"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594ECBF7"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3EF3B752"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26CC908B"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10D1F07A"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610332D6"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52C236A0"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7FB66DC4" w14:textId="77777777" w:rsidR="00E32980" w:rsidRDefault="00E32980" w:rsidP="00E32980">
      <w:pPr>
        <w:pStyle w:val="Paragraphedeliste"/>
        <w:shd w:val="clear" w:color="auto" w:fill="FFFFFF" w:themeFill="background1"/>
        <w:bidi/>
        <w:spacing w:line="240" w:lineRule="auto"/>
        <w:ind w:left="1352"/>
        <w:rPr>
          <w:rFonts w:cs="Arabic Transparent"/>
          <w:color w:val="FF0000"/>
          <w:sz w:val="28"/>
          <w:szCs w:val="28"/>
          <w:lang w:bidi="ar-TN"/>
        </w:rPr>
      </w:pPr>
    </w:p>
    <w:p w14:paraId="149DE9A6" w14:textId="77777777" w:rsidR="00E32980" w:rsidRPr="00E32980" w:rsidRDefault="00E32980" w:rsidP="00E32980">
      <w:pPr>
        <w:pStyle w:val="Paragraphedeliste"/>
        <w:shd w:val="clear" w:color="auto" w:fill="FFFFFF" w:themeFill="background1"/>
        <w:bidi/>
        <w:spacing w:line="240" w:lineRule="auto"/>
        <w:ind w:left="1352"/>
        <w:rPr>
          <w:rFonts w:cs="Arabic Transparent"/>
          <w:color w:val="FF0000"/>
          <w:sz w:val="28"/>
          <w:szCs w:val="28"/>
          <w:rtl/>
          <w:lang w:bidi="ar-TN"/>
        </w:rPr>
      </w:pPr>
    </w:p>
    <w:p w14:paraId="7531C77D" w14:textId="41EFE338" w:rsidR="004979B5" w:rsidRDefault="009423AB" w:rsidP="00FA313C">
      <w:pPr>
        <w:pStyle w:val="NormalWeb"/>
        <w:bidi/>
        <w:spacing w:line="276" w:lineRule="auto"/>
        <w:ind w:left="282" w:firstLine="426"/>
        <w:jc w:val="both"/>
        <w:rPr>
          <w:rFonts w:cs="Arabic Transparent"/>
          <w:sz w:val="28"/>
          <w:szCs w:val="28"/>
          <w:rtl/>
          <w:lang w:bidi="ar-TN"/>
        </w:rPr>
      </w:pPr>
      <w:r>
        <w:rPr>
          <w:rFonts w:cs="Arabic Transparent" w:hint="cs"/>
          <w:sz w:val="28"/>
          <w:szCs w:val="28"/>
          <w:rtl/>
          <w:lang w:bidi="ar-TN"/>
        </w:rPr>
        <w:t xml:space="preserve">بعد الترحيب بالحاضرين، </w:t>
      </w:r>
      <w:r w:rsidR="004979B5">
        <w:rPr>
          <w:rFonts w:cs="Arabic Transparent" w:hint="cs"/>
          <w:sz w:val="28"/>
          <w:szCs w:val="28"/>
          <w:rtl/>
          <w:lang w:bidi="ar-TN"/>
        </w:rPr>
        <w:t>افتتح السيد خالد السلامي الجلسة وقدم جدول أعمالها الذي يندرج ضمن متابعة تنفيذ تعهدات خطة العمل الوطنية الثالثة لشراكة الحكومة المفتوحة</w:t>
      </w:r>
      <w:r w:rsidR="004979B5" w:rsidRPr="00356222">
        <w:rPr>
          <w:rFonts w:cs="Arabic Transparent"/>
          <w:lang w:bidi="ar-TN"/>
        </w:rPr>
        <w:t xml:space="preserve"> </w:t>
      </w:r>
      <w:r w:rsidR="004979B5">
        <w:rPr>
          <w:rFonts w:cs="Arabic Transparent"/>
          <w:lang w:bidi="ar-TN"/>
        </w:rPr>
        <w:t>.</w:t>
      </w:r>
      <w:r w:rsidR="004979B5" w:rsidRPr="00356222">
        <w:rPr>
          <w:rFonts w:cs="Arabic Transparent"/>
          <w:lang w:bidi="ar-TN"/>
        </w:rPr>
        <w:t>(2020-2018</w:t>
      </w:r>
      <w:r w:rsidR="0019239E">
        <w:rPr>
          <w:rFonts w:cs="Arabic Transparent"/>
          <w:sz w:val="28"/>
          <w:szCs w:val="28"/>
          <w:lang w:bidi="ar-TN"/>
        </w:rPr>
        <w:t>)</w:t>
      </w:r>
      <w:r w:rsidR="0019239E">
        <w:rPr>
          <w:rFonts w:cs="Arabic Transparent" w:hint="cs"/>
          <w:sz w:val="28"/>
          <w:szCs w:val="28"/>
          <w:rtl/>
          <w:lang w:bidi="ar-TN"/>
        </w:rPr>
        <w:t xml:space="preserve"> ث</w:t>
      </w:r>
      <w:r w:rsidR="0019239E">
        <w:rPr>
          <w:rFonts w:cs="Arabic Transparent" w:hint="eastAsia"/>
          <w:sz w:val="28"/>
          <w:szCs w:val="28"/>
          <w:rtl/>
          <w:lang w:bidi="ar-TN"/>
        </w:rPr>
        <w:t>م</w:t>
      </w:r>
      <w:r w:rsidR="004979B5">
        <w:rPr>
          <w:rFonts w:cs="Arabic Transparent" w:hint="cs"/>
          <w:sz w:val="28"/>
          <w:szCs w:val="28"/>
          <w:rtl/>
          <w:lang w:bidi="ar-TN"/>
        </w:rPr>
        <w:t xml:space="preserve">، </w:t>
      </w:r>
      <w:r w:rsidR="00BC16ED">
        <w:rPr>
          <w:rFonts w:cs="Arabic Transparent" w:hint="cs"/>
          <w:sz w:val="28"/>
          <w:szCs w:val="28"/>
          <w:rtl/>
          <w:lang w:bidi="ar-TN"/>
        </w:rPr>
        <w:t xml:space="preserve">ذكّرت السيدة ريم </w:t>
      </w:r>
      <w:proofErr w:type="spellStart"/>
      <w:r w:rsidR="00BC16ED">
        <w:rPr>
          <w:rFonts w:cs="Arabic Transparent" w:hint="cs"/>
          <w:sz w:val="28"/>
          <w:szCs w:val="28"/>
          <w:rtl/>
          <w:lang w:bidi="ar-TN"/>
        </w:rPr>
        <w:t>القرناوي</w:t>
      </w:r>
      <w:proofErr w:type="spellEnd"/>
      <w:r w:rsidR="008E1F1B">
        <w:rPr>
          <w:rFonts w:cs="Arabic Transparent" w:hint="cs"/>
          <w:sz w:val="28"/>
          <w:szCs w:val="28"/>
          <w:rtl/>
          <w:lang w:bidi="ar-TN"/>
        </w:rPr>
        <w:t xml:space="preserve"> بمشاركة الوفد التونسي في أشغال مؤتمر</w:t>
      </w:r>
      <w:r w:rsidR="008E1F1B">
        <w:rPr>
          <w:rFonts w:cs="Arabic Transparent"/>
          <w:sz w:val="28"/>
          <w:szCs w:val="28"/>
          <w:lang w:bidi="ar-TN"/>
        </w:rPr>
        <w:t xml:space="preserve">PAGOF </w:t>
      </w:r>
      <w:r w:rsidR="008E1F1B">
        <w:rPr>
          <w:rFonts w:cs="Arabic Transparent" w:hint="cs"/>
          <w:sz w:val="28"/>
          <w:szCs w:val="28"/>
          <w:rtl/>
          <w:lang w:bidi="ar-TN"/>
        </w:rPr>
        <w:t xml:space="preserve"> الذي انعقد في بداية شهر نوفمبر 2019 بالكوت ديفوار، حيث قدمت ممثلتي </w:t>
      </w:r>
      <w:r w:rsidR="00FA313C">
        <w:rPr>
          <w:rFonts w:cs="Arabic Transparent" w:hint="cs"/>
          <w:sz w:val="28"/>
          <w:szCs w:val="28"/>
          <w:rtl/>
          <w:lang w:bidi="ar-TN"/>
        </w:rPr>
        <w:t xml:space="preserve">وحدة </w:t>
      </w:r>
      <w:r w:rsidR="008E1F1B">
        <w:rPr>
          <w:rFonts w:cs="Arabic Transparent" w:hint="cs"/>
          <w:sz w:val="28"/>
          <w:szCs w:val="28"/>
          <w:rtl/>
          <w:lang w:bidi="ar-TN"/>
        </w:rPr>
        <w:t>الإدارة الإلكترونية مداخلتين  حول</w:t>
      </w:r>
      <w:r w:rsidR="00FA313C">
        <w:rPr>
          <w:rFonts w:cs="Arabic Transparent" w:hint="cs"/>
          <w:sz w:val="28"/>
          <w:szCs w:val="28"/>
          <w:rtl/>
          <w:lang w:bidi="ar-TN"/>
        </w:rPr>
        <w:t xml:space="preserve"> تجربة تونس في مجال</w:t>
      </w:r>
      <w:r w:rsidR="008E1F1B">
        <w:rPr>
          <w:rFonts w:cs="Arabic Transparent" w:hint="cs"/>
          <w:sz w:val="28"/>
          <w:szCs w:val="28"/>
          <w:rtl/>
          <w:lang w:bidi="ar-TN"/>
        </w:rPr>
        <w:t xml:space="preserve"> النفاذ إلى المعلومة</w:t>
      </w:r>
      <w:r w:rsidR="00FA313C">
        <w:rPr>
          <w:rFonts w:cs="Arabic Transparent" w:hint="cs"/>
          <w:sz w:val="28"/>
          <w:szCs w:val="28"/>
          <w:rtl/>
          <w:lang w:bidi="ar-TN"/>
        </w:rPr>
        <w:t xml:space="preserve"> وشراكة الحكومة المفتوحة على المستوى المحلي. </w:t>
      </w:r>
      <w:proofErr w:type="gramStart"/>
      <w:r w:rsidR="00FA313C">
        <w:rPr>
          <w:rFonts w:cs="Arabic Transparent" w:hint="cs"/>
          <w:sz w:val="28"/>
          <w:szCs w:val="28"/>
          <w:rtl/>
          <w:lang w:bidi="ar-TN"/>
        </w:rPr>
        <w:t>هذا</w:t>
      </w:r>
      <w:proofErr w:type="gramEnd"/>
      <w:r w:rsidR="00FA313C">
        <w:rPr>
          <w:rFonts w:cs="Arabic Transparent" w:hint="cs"/>
          <w:sz w:val="28"/>
          <w:szCs w:val="28"/>
          <w:rtl/>
          <w:lang w:bidi="ar-TN"/>
        </w:rPr>
        <w:t xml:space="preserve"> إلى جانب مشاركة ممثلين عن المجتمع المدني، حيث تعلّقت إحدى المداخلات بتجربة البوصلة مع مجلس نواب الشعب. وبعد ذلك،</w:t>
      </w:r>
      <w:r w:rsidR="008E1F1B">
        <w:rPr>
          <w:rFonts w:cs="Arabic Transparent" w:hint="cs"/>
          <w:sz w:val="28"/>
          <w:szCs w:val="28"/>
          <w:rtl/>
          <w:lang w:bidi="ar-TN"/>
        </w:rPr>
        <w:t xml:space="preserve"> </w:t>
      </w:r>
      <w:r w:rsidR="004979B5">
        <w:rPr>
          <w:rFonts w:cs="Arabic Transparent" w:hint="cs"/>
          <w:sz w:val="28"/>
          <w:szCs w:val="28"/>
          <w:rtl/>
          <w:lang w:bidi="ar-TN"/>
        </w:rPr>
        <w:t>تطرق الحاضرون ل</w:t>
      </w:r>
      <w:r w:rsidR="004979B5" w:rsidRPr="0076655D">
        <w:rPr>
          <w:rFonts w:cs="Arabic Transparent" w:hint="cs"/>
          <w:sz w:val="28"/>
          <w:szCs w:val="28"/>
          <w:rtl/>
          <w:lang w:bidi="ar-TN"/>
        </w:rPr>
        <w:t xml:space="preserve">نسق التقدم في </w:t>
      </w:r>
      <w:r w:rsidR="004979B5" w:rsidRPr="0076655D">
        <w:rPr>
          <w:rFonts w:cs="Arabic Transparent" w:hint="eastAsia"/>
          <w:sz w:val="28"/>
          <w:szCs w:val="28"/>
          <w:rtl/>
          <w:lang w:bidi="ar-TN"/>
        </w:rPr>
        <w:t>انجاز</w:t>
      </w:r>
      <w:r w:rsidR="004979B5">
        <w:rPr>
          <w:rFonts w:cs="Arabic Transparent" w:hint="cs"/>
          <w:sz w:val="28"/>
          <w:szCs w:val="28"/>
          <w:rtl/>
          <w:lang w:bidi="ar-TN"/>
        </w:rPr>
        <w:t xml:space="preserve"> التعهدات الراجعة لهم بالنظر. </w:t>
      </w:r>
      <w:r w:rsidR="004979B5" w:rsidRPr="0076655D">
        <w:rPr>
          <w:rFonts w:cs="Arabic Transparent" w:hint="cs"/>
          <w:sz w:val="28"/>
          <w:szCs w:val="28"/>
          <w:rtl/>
          <w:lang w:bidi="ar-TN"/>
        </w:rPr>
        <w:t>و</w:t>
      </w:r>
      <w:r w:rsidR="004979B5" w:rsidRPr="0076655D">
        <w:rPr>
          <w:rFonts w:cs="Arabic Transparent" w:hint="eastAsia"/>
          <w:sz w:val="28"/>
          <w:szCs w:val="28"/>
          <w:rtl/>
          <w:lang w:bidi="ar-TN"/>
        </w:rPr>
        <w:t>تتلخص</w:t>
      </w:r>
      <w:r w:rsidR="004979B5" w:rsidRPr="0076655D">
        <w:rPr>
          <w:rFonts w:cs="Arabic Transparent"/>
          <w:sz w:val="28"/>
          <w:szCs w:val="28"/>
          <w:rtl/>
          <w:lang w:bidi="ar-TN"/>
        </w:rPr>
        <w:t xml:space="preserve"> </w:t>
      </w:r>
      <w:r w:rsidR="004979B5" w:rsidRPr="0076655D">
        <w:rPr>
          <w:rFonts w:cs="Arabic Transparent" w:hint="cs"/>
          <w:sz w:val="28"/>
          <w:szCs w:val="28"/>
          <w:rtl/>
          <w:lang w:bidi="ar-TN"/>
        </w:rPr>
        <w:t>تدخلاتهم</w:t>
      </w:r>
      <w:r w:rsidR="004979B5" w:rsidRPr="0076655D">
        <w:rPr>
          <w:rFonts w:cs="Arabic Transparent"/>
          <w:sz w:val="28"/>
          <w:szCs w:val="28"/>
          <w:rtl/>
          <w:lang w:bidi="ar-TN"/>
        </w:rPr>
        <w:t xml:space="preserve"> </w:t>
      </w:r>
      <w:r w:rsidR="004979B5" w:rsidRPr="0076655D">
        <w:rPr>
          <w:rFonts w:cs="Arabic Transparent" w:hint="eastAsia"/>
          <w:sz w:val="28"/>
          <w:szCs w:val="28"/>
          <w:rtl/>
          <w:lang w:bidi="ar-TN"/>
        </w:rPr>
        <w:t>كالتالي</w:t>
      </w:r>
      <w:r w:rsidR="004979B5" w:rsidRPr="0076655D">
        <w:rPr>
          <w:rFonts w:cs="Arabic Transparent"/>
          <w:sz w:val="28"/>
          <w:szCs w:val="28"/>
          <w:lang w:bidi="ar-TN"/>
        </w:rPr>
        <w:t xml:space="preserve"> : </w:t>
      </w:r>
    </w:p>
    <w:p w14:paraId="77A9A76E" w14:textId="3FA26CD9" w:rsidR="00C36191" w:rsidRDefault="007756A9" w:rsidP="0019239E">
      <w:pPr>
        <w:pStyle w:val="NormalWeb"/>
        <w:bidi/>
        <w:spacing w:line="276" w:lineRule="auto"/>
        <w:ind w:left="282" w:firstLine="426"/>
        <w:jc w:val="both"/>
        <w:rPr>
          <w:rFonts w:cs="Arabic Transparent"/>
          <w:sz w:val="28"/>
          <w:szCs w:val="28"/>
          <w:rtl/>
        </w:rPr>
      </w:pPr>
      <w:r>
        <w:rPr>
          <w:rFonts w:cs="Arabic Transparent" w:hint="cs"/>
          <w:b/>
          <w:bCs/>
          <w:sz w:val="28"/>
          <w:szCs w:val="28"/>
          <w:rtl/>
          <w:lang w:bidi="ar-TN"/>
        </w:rPr>
        <w:t>بالنسبة للتعهد</w:t>
      </w:r>
      <w:r w:rsidRPr="00542AB1">
        <w:rPr>
          <w:rFonts w:cs="Arabic Transparent"/>
          <w:b/>
          <w:bCs/>
          <w:sz w:val="28"/>
          <w:szCs w:val="28"/>
          <w:rtl/>
          <w:lang w:bidi="ar-TN"/>
        </w:rPr>
        <w:t xml:space="preserve"> </w:t>
      </w:r>
      <w:r>
        <w:rPr>
          <w:rFonts w:cs="Arabic Transparent" w:hint="cs"/>
          <w:b/>
          <w:bCs/>
          <w:sz w:val="28"/>
          <w:szCs w:val="28"/>
          <w:rtl/>
          <w:lang w:bidi="ar-TN"/>
        </w:rPr>
        <w:t>السادس الخاص بتكريس الشفافية في مجال الصناعات الاستخراجية،</w:t>
      </w:r>
      <w:r w:rsidR="00C36191">
        <w:rPr>
          <w:rFonts w:cs="Arabic Transparent" w:hint="cs"/>
          <w:b/>
          <w:bCs/>
          <w:sz w:val="28"/>
          <w:szCs w:val="28"/>
          <w:rtl/>
          <w:lang w:bidi="ar-TN"/>
        </w:rPr>
        <w:t xml:space="preserve"> </w:t>
      </w:r>
      <w:r w:rsidR="00C36191" w:rsidRPr="00C36191">
        <w:rPr>
          <w:rFonts w:cs="Arabic Transparent" w:hint="cs"/>
          <w:sz w:val="28"/>
          <w:szCs w:val="28"/>
          <w:rtl/>
          <w:lang w:bidi="ar-TN"/>
        </w:rPr>
        <w:t>أفاد السيد وسام الهاني أنه لم يتم التوصل إلى حد الآن إلى تحديد موعد</w:t>
      </w:r>
      <w:r w:rsidR="00C36191">
        <w:rPr>
          <w:rFonts w:cs="Arabic Transparent" w:hint="cs"/>
          <w:sz w:val="28"/>
          <w:szCs w:val="28"/>
          <w:rtl/>
          <w:lang w:bidi="ar-TN"/>
        </w:rPr>
        <w:t xml:space="preserve"> اجتماع</w:t>
      </w:r>
      <w:r w:rsidR="00C36191" w:rsidRPr="00C36191">
        <w:rPr>
          <w:rFonts w:cs="Arabic Transparent" w:hint="cs"/>
          <w:sz w:val="28"/>
          <w:szCs w:val="28"/>
          <w:rtl/>
          <w:lang w:bidi="ar-TN"/>
        </w:rPr>
        <w:t xml:space="preserve"> مع </w:t>
      </w:r>
      <w:r w:rsidR="00C36191">
        <w:rPr>
          <w:rFonts w:cs="Arabic Transparent" w:hint="cs"/>
          <w:sz w:val="28"/>
          <w:szCs w:val="28"/>
          <w:rtl/>
          <w:lang w:bidi="ar-TN"/>
        </w:rPr>
        <w:t xml:space="preserve">وزارة الصناعة والمؤسسات الصغرى والمتوسطة بخصوص هذا التعهد. وقد أشار في هذا الإطار إلى الانتهاء من انجاز موقع "طاقتنا "من طرف </w:t>
      </w:r>
      <w:r w:rsidR="0019239E">
        <w:rPr>
          <w:rFonts w:cs="Arabic Transparent" w:hint="cs"/>
          <w:sz w:val="28"/>
          <w:szCs w:val="28"/>
          <w:rtl/>
          <w:lang w:bidi="ar-TN"/>
        </w:rPr>
        <w:t>رئاسة الحكومة</w:t>
      </w:r>
      <w:r w:rsidR="00C36191">
        <w:rPr>
          <w:rFonts w:cs="Arabic Transparent" w:hint="cs"/>
          <w:sz w:val="28"/>
          <w:szCs w:val="28"/>
          <w:rtl/>
          <w:lang w:bidi="ar-TN"/>
        </w:rPr>
        <w:t xml:space="preserve"> لكنه</w:t>
      </w:r>
      <w:r w:rsidR="0019239E">
        <w:rPr>
          <w:rFonts w:cs="Arabic Transparent" w:hint="cs"/>
          <w:sz w:val="28"/>
          <w:szCs w:val="28"/>
          <w:rtl/>
          <w:lang w:bidi="ar-TN"/>
        </w:rPr>
        <w:t xml:space="preserve"> </w:t>
      </w:r>
      <w:r w:rsidR="00C36191">
        <w:rPr>
          <w:rFonts w:cs="Arabic Transparent" w:hint="cs"/>
          <w:sz w:val="28"/>
          <w:szCs w:val="28"/>
          <w:rtl/>
          <w:lang w:bidi="ar-TN"/>
        </w:rPr>
        <w:t>مازال لا يحتوي على أي بيانات. كما أن موقع البيانات المفتوحة</w:t>
      </w:r>
      <w:r w:rsidR="00E93E57">
        <w:rPr>
          <w:rFonts w:cs="Arabic Transparent" w:hint="cs"/>
          <w:sz w:val="28"/>
          <w:szCs w:val="28"/>
          <w:rtl/>
          <w:lang w:bidi="ar-TN"/>
        </w:rPr>
        <w:t xml:space="preserve"> </w:t>
      </w:r>
      <w:r w:rsidR="00C36191" w:rsidRPr="00C36191">
        <w:rPr>
          <w:rFonts w:cs="Arabic Transparent"/>
          <w:sz w:val="28"/>
          <w:szCs w:val="28"/>
          <w:rtl/>
        </w:rPr>
        <w:t>الخاص بقطاع الطاقة والمحروقات</w:t>
      </w:r>
      <w:r w:rsidR="00C36191">
        <w:rPr>
          <w:rFonts w:cs="Arabic Transparent" w:hint="cs"/>
          <w:sz w:val="28"/>
          <w:szCs w:val="28"/>
          <w:rtl/>
        </w:rPr>
        <w:t xml:space="preserve"> غير محيّن</w:t>
      </w:r>
      <w:r w:rsidR="00E93E57">
        <w:rPr>
          <w:rFonts w:cs="Arabic Transparent" w:hint="cs"/>
          <w:sz w:val="28"/>
          <w:szCs w:val="28"/>
          <w:rtl/>
        </w:rPr>
        <w:t xml:space="preserve"> حاليا. مختلف هذه المعطيات تستوجب مراسلة وزارة الصناعة والمؤسسات الصغرى والمتوسطة لعقد اجتماع مع الوزير الجديد.</w:t>
      </w:r>
      <w:r w:rsidR="00C36191">
        <w:rPr>
          <w:rFonts w:cs="Arabic Transparent" w:hint="cs"/>
          <w:sz w:val="28"/>
          <w:szCs w:val="28"/>
          <w:rtl/>
        </w:rPr>
        <w:t xml:space="preserve"> </w:t>
      </w:r>
    </w:p>
    <w:p w14:paraId="30D752D0" w14:textId="3FFA5512" w:rsidR="002D082F" w:rsidRDefault="00E93E57" w:rsidP="002D082F">
      <w:pPr>
        <w:pStyle w:val="NormalWeb"/>
        <w:bidi/>
        <w:spacing w:line="276" w:lineRule="auto"/>
        <w:ind w:left="282" w:firstLine="426"/>
        <w:jc w:val="both"/>
        <w:rPr>
          <w:rFonts w:cs="Arabic Transparent"/>
          <w:b/>
          <w:bCs/>
          <w:sz w:val="28"/>
          <w:szCs w:val="28"/>
          <w:rtl/>
          <w:lang w:bidi="ar-TN"/>
        </w:rPr>
      </w:pPr>
      <w:r w:rsidRPr="00E45279">
        <w:rPr>
          <w:rFonts w:cs="Arabic Transparent" w:hint="cs"/>
          <w:b/>
          <w:bCs/>
          <w:sz w:val="28"/>
          <w:szCs w:val="28"/>
          <w:rtl/>
          <w:lang w:bidi="ar-TN"/>
        </w:rPr>
        <w:t>في إطار التعهد الثاني عشر</w:t>
      </w:r>
      <w:r w:rsidR="00E45279">
        <w:rPr>
          <w:rFonts w:cs="Arabic Transparent" w:hint="cs"/>
          <w:sz w:val="28"/>
          <w:szCs w:val="28"/>
          <w:rtl/>
          <w:lang w:bidi="ar-TN"/>
        </w:rPr>
        <w:t xml:space="preserve"> و</w:t>
      </w:r>
      <w:r w:rsidRPr="009D7689">
        <w:rPr>
          <w:rFonts w:cs="Arabic Transparent" w:hint="cs"/>
          <w:sz w:val="28"/>
          <w:szCs w:val="28"/>
          <w:rtl/>
          <w:lang w:bidi="ar-TN"/>
        </w:rPr>
        <w:t>بالنسبة لتطوير خدمة تفاعلية عبر بوابة وزارة الدفاع الوطني للاطلاع على وضعيات التأجيل والإعفاء</w:t>
      </w:r>
      <w:r w:rsidR="004D0619">
        <w:rPr>
          <w:rFonts w:cs="Arabic Transparent" w:hint="cs"/>
          <w:sz w:val="28"/>
          <w:szCs w:val="28"/>
          <w:rtl/>
          <w:lang w:bidi="ar-TN"/>
        </w:rPr>
        <w:t>،</w:t>
      </w:r>
      <w:r w:rsidRPr="009D7689">
        <w:rPr>
          <w:rFonts w:cs="Arabic Transparent" w:hint="cs"/>
          <w:sz w:val="28"/>
          <w:szCs w:val="28"/>
          <w:rtl/>
          <w:lang w:bidi="ar-TN"/>
        </w:rPr>
        <w:t xml:space="preserve"> بيّن السيد فيصل اليعقوبي أن هذه الخدمة هي بصدد الإنجاز وستكون جاهزة </w:t>
      </w:r>
      <w:r w:rsidR="00E45279">
        <w:rPr>
          <w:rFonts w:cs="Arabic Transparent" w:hint="cs"/>
          <w:sz w:val="28"/>
          <w:szCs w:val="28"/>
          <w:rtl/>
          <w:lang w:bidi="ar-TN"/>
        </w:rPr>
        <w:t>و</w:t>
      </w:r>
      <w:r w:rsidR="004D0619">
        <w:rPr>
          <w:rFonts w:cs="Arabic Transparent" w:hint="cs"/>
          <w:sz w:val="28"/>
          <w:szCs w:val="28"/>
          <w:rtl/>
          <w:lang w:bidi="ar-TN"/>
        </w:rPr>
        <w:t>س</w:t>
      </w:r>
      <w:r w:rsidR="00E45279">
        <w:rPr>
          <w:rFonts w:cs="Arabic Transparent" w:hint="cs"/>
          <w:sz w:val="28"/>
          <w:szCs w:val="28"/>
          <w:rtl/>
          <w:lang w:bidi="ar-TN"/>
        </w:rPr>
        <w:t xml:space="preserve">يتم وضعها على الخط </w:t>
      </w:r>
      <w:r w:rsidRPr="009D7689">
        <w:rPr>
          <w:rFonts w:cs="Arabic Transparent" w:hint="cs"/>
          <w:sz w:val="28"/>
          <w:szCs w:val="28"/>
          <w:rtl/>
          <w:lang w:bidi="ar-TN"/>
        </w:rPr>
        <w:t xml:space="preserve">في </w:t>
      </w:r>
      <w:r w:rsidR="00E45279">
        <w:rPr>
          <w:rFonts w:cs="Arabic Transparent" w:hint="cs"/>
          <w:sz w:val="28"/>
          <w:szCs w:val="28"/>
          <w:rtl/>
          <w:lang w:bidi="ar-TN"/>
        </w:rPr>
        <w:t>مارس</w:t>
      </w:r>
      <w:r w:rsidRPr="009D7689">
        <w:rPr>
          <w:rFonts w:cs="Arabic Transparent" w:hint="cs"/>
          <w:sz w:val="28"/>
          <w:szCs w:val="28"/>
          <w:rtl/>
          <w:lang w:bidi="ar-TN"/>
        </w:rPr>
        <w:t xml:space="preserve"> 2020</w:t>
      </w:r>
      <w:r w:rsidRPr="009D7689">
        <w:rPr>
          <w:rFonts w:cs="Arabic Transparent" w:hint="cs"/>
          <w:b/>
          <w:bCs/>
          <w:sz w:val="28"/>
          <w:szCs w:val="28"/>
          <w:rtl/>
          <w:lang w:bidi="ar-TN"/>
        </w:rPr>
        <w:t>.</w:t>
      </w:r>
      <w:r w:rsidR="00E45279">
        <w:rPr>
          <w:rFonts w:cs="Arabic Transparent" w:hint="cs"/>
          <w:b/>
          <w:bCs/>
          <w:sz w:val="28"/>
          <w:szCs w:val="28"/>
          <w:rtl/>
          <w:lang w:bidi="ar-TN"/>
        </w:rPr>
        <w:t xml:space="preserve"> </w:t>
      </w:r>
    </w:p>
    <w:p w14:paraId="0BE34DAC" w14:textId="019E7819" w:rsidR="00E93E57" w:rsidRDefault="00E45279" w:rsidP="004D0619">
      <w:pPr>
        <w:pStyle w:val="NormalWeb"/>
        <w:bidi/>
        <w:spacing w:line="276" w:lineRule="auto"/>
        <w:ind w:left="282" w:firstLine="426"/>
        <w:jc w:val="both"/>
        <w:rPr>
          <w:rFonts w:cs="Arabic Transparent"/>
          <w:sz w:val="28"/>
          <w:szCs w:val="28"/>
          <w:rtl/>
          <w:lang w:bidi="ar-TN"/>
        </w:rPr>
      </w:pPr>
      <w:r>
        <w:rPr>
          <w:rFonts w:cs="Arabic Transparent" w:hint="cs"/>
          <w:b/>
          <w:bCs/>
          <w:sz w:val="28"/>
          <w:szCs w:val="28"/>
          <w:rtl/>
          <w:lang w:bidi="ar-TN"/>
        </w:rPr>
        <w:t xml:space="preserve">وبالنسبة للتعهد الثالث المتعلق بتعزيز النفاذ إلى المعلومة الجغرافية، </w:t>
      </w:r>
      <w:r w:rsidRPr="00E45279">
        <w:rPr>
          <w:rFonts w:cs="Arabic Transparent" w:hint="cs"/>
          <w:sz w:val="28"/>
          <w:szCs w:val="28"/>
          <w:rtl/>
          <w:lang w:bidi="ar-TN"/>
        </w:rPr>
        <w:t>بيّن السيد فيصل اليعقوبي أنه ستتم مراسلة المعهد الوطني لرسم الخرائط والاستشعار عن بعد</w:t>
      </w:r>
      <w:r>
        <w:rPr>
          <w:rFonts w:cs="Arabic Transparent" w:hint="cs"/>
          <w:sz w:val="28"/>
          <w:szCs w:val="28"/>
          <w:rtl/>
          <w:lang w:bidi="ar-TN"/>
        </w:rPr>
        <w:t xml:space="preserve"> حتى </w:t>
      </w:r>
      <w:r w:rsidR="002D082F">
        <w:rPr>
          <w:rFonts w:cs="Arabic Transparent" w:hint="cs"/>
          <w:sz w:val="28"/>
          <w:szCs w:val="28"/>
          <w:rtl/>
          <w:lang w:bidi="ar-TN"/>
        </w:rPr>
        <w:t>يقدم ردا كتابيا حول مدى تقدمه في تنفيذ هذا التعهد خاصة وأن المسؤول عن متابعة هذا التعهد تم</w:t>
      </w:r>
      <w:r w:rsidR="0019462C">
        <w:rPr>
          <w:rFonts w:cs="Arabic Transparent" w:hint="cs"/>
          <w:sz w:val="28"/>
          <w:szCs w:val="28"/>
          <w:rtl/>
          <w:lang w:bidi="ar-TN"/>
        </w:rPr>
        <w:t xml:space="preserve"> تكليفه</w:t>
      </w:r>
      <w:r w:rsidR="002D082F">
        <w:rPr>
          <w:rFonts w:cs="Arabic Transparent" w:hint="cs"/>
          <w:sz w:val="28"/>
          <w:szCs w:val="28"/>
          <w:rtl/>
          <w:lang w:bidi="ar-TN"/>
        </w:rPr>
        <w:t xml:space="preserve"> </w:t>
      </w:r>
      <w:r w:rsidR="0019462C">
        <w:rPr>
          <w:rFonts w:cs="Arabic Transparent" w:hint="cs"/>
          <w:sz w:val="28"/>
          <w:szCs w:val="28"/>
          <w:rtl/>
          <w:lang w:bidi="ar-TN"/>
        </w:rPr>
        <w:t>ب</w:t>
      </w:r>
      <w:r w:rsidR="002D082F">
        <w:rPr>
          <w:rFonts w:cs="Arabic Transparent" w:hint="cs"/>
          <w:sz w:val="28"/>
          <w:szCs w:val="28"/>
          <w:rtl/>
          <w:lang w:bidi="ar-TN"/>
        </w:rPr>
        <w:t xml:space="preserve">مهام جديدة و يجري العمل </w:t>
      </w:r>
      <w:r w:rsidR="002D082F" w:rsidRPr="0019239E">
        <w:rPr>
          <w:rFonts w:cs="Arabic Transparent" w:hint="cs"/>
          <w:sz w:val="28"/>
          <w:szCs w:val="28"/>
          <w:rtl/>
          <w:lang w:bidi="ar-TN"/>
        </w:rPr>
        <w:t>على تعويضه بإطار آخر.</w:t>
      </w:r>
      <w:r w:rsidR="002D082F">
        <w:rPr>
          <w:rFonts w:cs="Arabic Transparent" w:hint="cs"/>
          <w:sz w:val="28"/>
          <w:szCs w:val="28"/>
          <w:rtl/>
          <w:lang w:bidi="ar-TN"/>
        </w:rPr>
        <w:t xml:space="preserve"> </w:t>
      </w:r>
    </w:p>
    <w:p w14:paraId="29B54614" w14:textId="0D7358E5" w:rsidR="0019462C" w:rsidRDefault="0019462C" w:rsidP="002E738A">
      <w:pPr>
        <w:pStyle w:val="NormalWeb"/>
        <w:bidi/>
        <w:spacing w:line="276" w:lineRule="auto"/>
        <w:ind w:left="282" w:firstLine="426"/>
        <w:jc w:val="both"/>
        <w:rPr>
          <w:rFonts w:cs="Arabic Transparent"/>
          <w:sz w:val="28"/>
          <w:szCs w:val="28"/>
          <w:rtl/>
          <w:lang w:bidi="ar-TN"/>
        </w:rPr>
      </w:pPr>
      <w:r>
        <w:rPr>
          <w:rFonts w:cs="Arabic Transparent" w:hint="cs"/>
          <w:b/>
          <w:bCs/>
          <w:sz w:val="28"/>
          <w:szCs w:val="28"/>
          <w:rtl/>
          <w:lang w:bidi="ar-TN"/>
        </w:rPr>
        <w:t>في إطار ا</w:t>
      </w:r>
      <w:r w:rsidRPr="00A45A1D">
        <w:rPr>
          <w:rFonts w:cs="Arabic Transparent" w:hint="cs"/>
          <w:b/>
          <w:bCs/>
          <w:sz w:val="28"/>
          <w:szCs w:val="28"/>
          <w:rtl/>
          <w:lang w:bidi="ar-TN"/>
        </w:rPr>
        <w:t>لتعهد الثاني المتعلق باستكمال الإطار القانوني والتنظيمي لدعم فتح البيانات العمومية</w:t>
      </w:r>
      <w:r>
        <w:rPr>
          <w:rFonts w:cs="Arabic Transparent" w:hint="cs"/>
          <w:b/>
          <w:bCs/>
          <w:sz w:val="28"/>
          <w:szCs w:val="28"/>
          <w:rtl/>
          <w:lang w:bidi="ar-TN"/>
        </w:rPr>
        <w:t xml:space="preserve">، </w:t>
      </w:r>
      <w:r w:rsidRPr="0019462C">
        <w:rPr>
          <w:rFonts w:cs="Arabic Transparent" w:hint="cs"/>
          <w:sz w:val="28"/>
          <w:szCs w:val="28"/>
          <w:rtl/>
          <w:lang w:bidi="ar-TN"/>
        </w:rPr>
        <w:t>بيّنت السيدة</w:t>
      </w:r>
      <w:r>
        <w:rPr>
          <w:rFonts w:cs="Arabic Transparent" w:hint="cs"/>
          <w:b/>
          <w:bCs/>
          <w:sz w:val="28"/>
          <w:szCs w:val="28"/>
          <w:rtl/>
          <w:lang w:bidi="ar-TN"/>
        </w:rPr>
        <w:t xml:space="preserve"> </w:t>
      </w:r>
      <w:r>
        <w:rPr>
          <w:rFonts w:cs="Arabic Transparent" w:hint="cs"/>
          <w:sz w:val="28"/>
          <w:szCs w:val="28"/>
          <w:rtl/>
          <w:lang w:bidi="ar-TN"/>
        </w:rPr>
        <w:t xml:space="preserve">ريم </w:t>
      </w:r>
      <w:proofErr w:type="spellStart"/>
      <w:r>
        <w:rPr>
          <w:rFonts w:cs="Arabic Transparent" w:hint="cs"/>
          <w:sz w:val="28"/>
          <w:szCs w:val="28"/>
          <w:rtl/>
          <w:lang w:bidi="ar-TN"/>
        </w:rPr>
        <w:t>القرناوي</w:t>
      </w:r>
      <w:proofErr w:type="spellEnd"/>
      <w:r>
        <w:rPr>
          <w:rFonts w:cs="Arabic Transparent" w:hint="cs"/>
          <w:sz w:val="28"/>
          <w:szCs w:val="28"/>
          <w:rtl/>
          <w:lang w:bidi="ar-TN"/>
        </w:rPr>
        <w:t xml:space="preserve"> أنه قد تم عرض</w:t>
      </w:r>
      <w:r w:rsidRPr="00893587">
        <w:rPr>
          <w:rFonts w:cs="Arabic Transparent" w:hint="cs"/>
          <w:sz w:val="28"/>
          <w:szCs w:val="28"/>
          <w:rtl/>
          <w:lang w:bidi="ar-TN"/>
        </w:rPr>
        <w:t xml:space="preserve"> مشروع الأمر المتعلق بفتح البيانات العمومية</w:t>
      </w:r>
      <w:r>
        <w:rPr>
          <w:rFonts w:cs="Arabic Transparent" w:hint="cs"/>
          <w:sz w:val="28"/>
          <w:szCs w:val="28"/>
          <w:rtl/>
          <w:lang w:bidi="ar-TN"/>
        </w:rPr>
        <w:t xml:space="preserve"> على كل الوزارات لإبداء الرأي فيه وقد تلقت وحدة الإدارة الإلكترونية مجموعة من الملاحظات</w:t>
      </w:r>
      <w:r w:rsidR="002E738A">
        <w:rPr>
          <w:rFonts w:cs="Arabic Transparent" w:hint="cs"/>
          <w:sz w:val="28"/>
          <w:szCs w:val="28"/>
          <w:rtl/>
          <w:lang w:bidi="ar-TN"/>
        </w:rPr>
        <w:t xml:space="preserve"> من عدد من الوزارات</w:t>
      </w:r>
      <w:r>
        <w:rPr>
          <w:rFonts w:cs="Arabic Transparent" w:hint="cs"/>
          <w:sz w:val="28"/>
          <w:szCs w:val="28"/>
          <w:rtl/>
          <w:lang w:bidi="ar-TN"/>
        </w:rPr>
        <w:t xml:space="preserve"> حول مشروع الأمر والتي تم أخذها بعين الاعتبار لتحيين النسخة الأخيرة من مشروع الأمر</w:t>
      </w:r>
      <w:r w:rsidR="002E738A">
        <w:rPr>
          <w:rFonts w:cs="Arabic Transparent" w:hint="cs"/>
          <w:sz w:val="28"/>
          <w:szCs w:val="28"/>
          <w:rtl/>
          <w:lang w:bidi="ar-TN"/>
        </w:rPr>
        <w:t xml:space="preserve">. </w:t>
      </w:r>
      <w:proofErr w:type="gramStart"/>
      <w:r w:rsidR="002E738A">
        <w:rPr>
          <w:rFonts w:cs="Arabic Transparent" w:hint="cs"/>
          <w:sz w:val="28"/>
          <w:szCs w:val="28"/>
          <w:rtl/>
          <w:lang w:bidi="ar-TN"/>
        </w:rPr>
        <w:t>وسيتم</w:t>
      </w:r>
      <w:proofErr w:type="gramEnd"/>
      <w:r w:rsidR="002E738A">
        <w:rPr>
          <w:rFonts w:cs="Arabic Transparent" w:hint="cs"/>
          <w:sz w:val="28"/>
          <w:szCs w:val="28"/>
          <w:rtl/>
          <w:lang w:bidi="ar-TN"/>
        </w:rPr>
        <w:t xml:space="preserve"> العمل مستقبلا على مراسلة</w:t>
      </w:r>
      <w:r>
        <w:rPr>
          <w:rFonts w:cs="Arabic Transparent" w:hint="cs"/>
          <w:sz w:val="28"/>
          <w:szCs w:val="28"/>
          <w:rtl/>
          <w:lang w:bidi="ar-TN"/>
        </w:rPr>
        <w:t xml:space="preserve"> مصالح القانون والتشريع برئاسة الحكومة لإبداء رأيهم حول مشروع هذا </w:t>
      </w:r>
      <w:r w:rsidR="002E738A">
        <w:rPr>
          <w:rFonts w:cs="Arabic Transparent" w:hint="cs"/>
          <w:sz w:val="28"/>
          <w:szCs w:val="28"/>
          <w:rtl/>
          <w:lang w:bidi="ar-TN"/>
        </w:rPr>
        <w:t>الأمر والذي سيتولى كذلك عرضه على المحكمة الإدارية للإبداء الرأي</w:t>
      </w:r>
      <w:r>
        <w:rPr>
          <w:rFonts w:cs="Arabic Transparent" w:hint="cs"/>
          <w:sz w:val="28"/>
          <w:szCs w:val="28"/>
          <w:rtl/>
          <w:lang w:bidi="ar-TN"/>
        </w:rPr>
        <w:t xml:space="preserve">. </w:t>
      </w:r>
      <w:proofErr w:type="gramStart"/>
      <w:r>
        <w:rPr>
          <w:rFonts w:cs="Arabic Transparent" w:hint="cs"/>
          <w:sz w:val="28"/>
          <w:szCs w:val="28"/>
          <w:rtl/>
          <w:lang w:bidi="ar-TN"/>
        </w:rPr>
        <w:t>وبعد</w:t>
      </w:r>
      <w:proofErr w:type="gramEnd"/>
      <w:r>
        <w:rPr>
          <w:rFonts w:cs="Arabic Transparent" w:hint="cs"/>
          <w:sz w:val="28"/>
          <w:szCs w:val="28"/>
          <w:rtl/>
          <w:lang w:bidi="ar-TN"/>
        </w:rPr>
        <w:t xml:space="preserve"> إعداد الصيغة النهائية من مشروع هذا الأمر سيتم عرضه على مجلس وزاري للمصادقة عليه. </w:t>
      </w:r>
    </w:p>
    <w:p w14:paraId="165BF7CF" w14:textId="7107D970" w:rsidR="009D7689" w:rsidRDefault="002E738A" w:rsidP="00D043AA">
      <w:pPr>
        <w:pStyle w:val="NormalWeb"/>
        <w:bidi/>
        <w:spacing w:line="276" w:lineRule="auto"/>
        <w:ind w:left="282" w:firstLine="426"/>
        <w:jc w:val="both"/>
        <w:rPr>
          <w:rFonts w:cs="Arabic Transparent"/>
          <w:sz w:val="28"/>
          <w:szCs w:val="28"/>
          <w:lang w:bidi="ar-TN"/>
        </w:rPr>
      </w:pPr>
      <w:r w:rsidRPr="002E738A">
        <w:rPr>
          <w:rFonts w:cs="Arabic Transparent" w:hint="cs"/>
          <w:sz w:val="28"/>
          <w:szCs w:val="28"/>
          <w:rtl/>
          <w:lang w:bidi="ar-TN"/>
        </w:rPr>
        <w:t>وفي الجانب المتعلق بإعادة استعمال البيانات العمومية</w:t>
      </w:r>
      <w:r>
        <w:rPr>
          <w:rFonts w:cs="Arabic Transparent" w:hint="cs"/>
          <w:sz w:val="28"/>
          <w:szCs w:val="28"/>
          <w:rtl/>
          <w:lang w:bidi="ar-TN"/>
        </w:rPr>
        <w:t xml:space="preserve"> المفتوحة، </w:t>
      </w:r>
      <w:r w:rsidR="00662DFC">
        <w:rPr>
          <w:rFonts w:cs="Arabic Transparent" w:hint="cs"/>
          <w:sz w:val="28"/>
          <w:szCs w:val="28"/>
          <w:rtl/>
          <w:lang w:bidi="ar-TN"/>
        </w:rPr>
        <w:t>واستكمالا للجهود المبذولة في المجال</w:t>
      </w:r>
      <w:r w:rsidR="004D0619">
        <w:rPr>
          <w:rFonts w:cs="Arabic Transparent" w:hint="cs"/>
          <w:sz w:val="28"/>
          <w:szCs w:val="28"/>
          <w:rtl/>
          <w:lang w:bidi="ar-TN"/>
        </w:rPr>
        <w:t xml:space="preserve"> على غرار </w:t>
      </w:r>
      <w:r w:rsidR="00597587">
        <w:rPr>
          <w:rFonts w:cs="Arabic Transparent" w:hint="cs"/>
          <w:sz w:val="28"/>
          <w:szCs w:val="28"/>
          <w:rtl/>
          <w:lang w:bidi="ar-TN"/>
        </w:rPr>
        <w:t>و</w:t>
      </w:r>
      <w:r w:rsidR="00597587" w:rsidRPr="00EF1D21">
        <w:rPr>
          <w:rFonts w:cs="Arabic Transparent"/>
          <w:sz w:val="28"/>
          <w:szCs w:val="28"/>
          <w:rtl/>
          <w:lang w:bidi="ar-TN"/>
        </w:rPr>
        <w:t>رشات العمل</w:t>
      </w:r>
      <w:r w:rsidR="00597587" w:rsidRPr="00EF1D21">
        <w:rPr>
          <w:rFonts w:cs="Arabic Transparent" w:hint="cs"/>
          <w:sz w:val="28"/>
          <w:szCs w:val="28"/>
          <w:rtl/>
          <w:lang w:bidi="ar-TN"/>
        </w:rPr>
        <w:t xml:space="preserve"> التي تم تنظيمها خلال الفترة الممتدة من</w:t>
      </w:r>
      <w:bookmarkStart w:id="0" w:name="_GoBack"/>
      <w:bookmarkEnd w:id="0"/>
      <w:r w:rsidR="00597587" w:rsidRPr="00EF1D21">
        <w:rPr>
          <w:rFonts w:cs="Arabic Transparent"/>
          <w:sz w:val="28"/>
          <w:szCs w:val="28"/>
          <w:lang w:bidi="ar-TN"/>
        </w:rPr>
        <w:t xml:space="preserve">29 </w:t>
      </w:r>
      <w:proofErr w:type="spellStart"/>
      <w:r w:rsidR="00597587" w:rsidRPr="00EF1D21">
        <w:rPr>
          <w:rFonts w:cs="Arabic Transparent"/>
          <w:sz w:val="28"/>
          <w:szCs w:val="28"/>
          <w:rtl/>
          <w:lang w:bidi="ar-TN"/>
        </w:rPr>
        <w:t>أفريل</w:t>
      </w:r>
      <w:proofErr w:type="spellEnd"/>
      <w:r w:rsidR="00597587" w:rsidRPr="00EF1D21">
        <w:rPr>
          <w:rFonts w:cs="Arabic Transparent"/>
          <w:sz w:val="28"/>
          <w:szCs w:val="28"/>
          <w:rtl/>
          <w:lang w:bidi="ar-TN"/>
        </w:rPr>
        <w:t xml:space="preserve"> إلى 02 ماي 2019 لفائدة خمسة قطاعات نموذجية</w:t>
      </w:r>
      <w:r w:rsidR="00597587" w:rsidRPr="00EF1D21">
        <w:rPr>
          <w:rFonts w:cs="Arabic Transparent" w:hint="cs"/>
          <w:sz w:val="28"/>
          <w:szCs w:val="28"/>
          <w:rtl/>
          <w:lang w:bidi="ar-TN"/>
        </w:rPr>
        <w:t xml:space="preserve"> وتم خلالها </w:t>
      </w:r>
      <w:r w:rsidR="00597587" w:rsidRPr="00EF1D21">
        <w:rPr>
          <w:rFonts w:cs="Arabic Transparent"/>
          <w:sz w:val="28"/>
          <w:szCs w:val="28"/>
          <w:rtl/>
          <w:lang w:bidi="ar-TN"/>
        </w:rPr>
        <w:t xml:space="preserve">تحديد حالات إعادة استعمال البيانات التي يمكن تطويرها باعتماد البيانات المفتوحة </w:t>
      </w:r>
      <w:r w:rsidR="00597587" w:rsidRPr="00EF1D21">
        <w:rPr>
          <w:rFonts w:cs="Arabic Transparent" w:hint="cs"/>
          <w:sz w:val="28"/>
          <w:szCs w:val="28"/>
          <w:rtl/>
          <w:lang w:bidi="ar-TN"/>
        </w:rPr>
        <w:t>وكذلك</w:t>
      </w:r>
      <w:r w:rsidR="00597587" w:rsidRPr="00EF1D21">
        <w:rPr>
          <w:rFonts w:cs="Arabic Transparent"/>
          <w:sz w:val="28"/>
          <w:szCs w:val="28"/>
          <w:lang w:bidi="ar-TN"/>
        </w:rPr>
        <w:t> </w:t>
      </w:r>
      <w:r w:rsidR="00597587">
        <w:rPr>
          <w:rFonts w:cs="Arabic Transparent" w:hint="cs"/>
          <w:sz w:val="28"/>
          <w:szCs w:val="28"/>
          <w:rtl/>
          <w:lang w:bidi="ar-TN"/>
        </w:rPr>
        <w:t xml:space="preserve"> </w:t>
      </w:r>
      <w:r w:rsidR="004D0619">
        <w:rPr>
          <w:rFonts w:cs="Arabic Transparent" w:hint="cs"/>
          <w:sz w:val="28"/>
          <w:szCs w:val="28"/>
          <w:rtl/>
          <w:lang w:bidi="ar-TN"/>
        </w:rPr>
        <w:t>الدورات التكوينية التي تم تنظيمها خلال شهر جوان 2019 حول البيانات المفتوحة</w:t>
      </w:r>
      <w:r w:rsidR="00662DFC">
        <w:rPr>
          <w:rFonts w:cs="Arabic Transparent" w:hint="cs"/>
          <w:sz w:val="28"/>
          <w:szCs w:val="28"/>
          <w:rtl/>
          <w:lang w:bidi="ar-TN"/>
        </w:rPr>
        <w:t xml:space="preserve">،  </w:t>
      </w:r>
      <w:r>
        <w:rPr>
          <w:rFonts w:cs="Arabic Transparent" w:hint="cs"/>
          <w:sz w:val="28"/>
          <w:szCs w:val="28"/>
          <w:rtl/>
          <w:lang w:bidi="ar-TN"/>
        </w:rPr>
        <w:t>أفادت السيدة سنية الغربي أنه</w:t>
      </w:r>
      <w:r w:rsidR="00662DFC">
        <w:rPr>
          <w:rFonts w:cs="Arabic Transparent" w:hint="cs"/>
          <w:sz w:val="28"/>
          <w:szCs w:val="28"/>
          <w:rtl/>
          <w:lang w:bidi="ar-TN"/>
        </w:rPr>
        <w:t xml:space="preserve"> يتم</w:t>
      </w:r>
      <w:r w:rsidR="004D0619" w:rsidRPr="004D0619">
        <w:rPr>
          <w:rFonts w:cs="Arabic Transparent" w:hint="cs"/>
          <w:sz w:val="28"/>
          <w:szCs w:val="28"/>
          <w:rtl/>
          <w:lang w:bidi="ar-TN"/>
        </w:rPr>
        <w:t xml:space="preserve"> </w:t>
      </w:r>
      <w:r w:rsidR="004D0619">
        <w:rPr>
          <w:rFonts w:cs="Arabic Transparent" w:hint="cs"/>
          <w:sz w:val="28"/>
          <w:szCs w:val="28"/>
          <w:rtl/>
          <w:lang w:bidi="ar-TN"/>
        </w:rPr>
        <w:t>حاليا</w:t>
      </w:r>
      <w:r w:rsidR="00662DFC">
        <w:rPr>
          <w:rFonts w:cs="Arabic Transparent" w:hint="cs"/>
          <w:sz w:val="28"/>
          <w:szCs w:val="28"/>
          <w:rtl/>
          <w:lang w:bidi="ar-TN"/>
        </w:rPr>
        <w:t xml:space="preserve"> الإعداد </w:t>
      </w:r>
      <w:r w:rsidR="006A3925">
        <w:rPr>
          <w:rFonts w:cs="Arabic Transparent" w:hint="cs"/>
          <w:sz w:val="28"/>
          <w:szCs w:val="28"/>
          <w:rtl/>
          <w:lang w:bidi="ar-TN"/>
        </w:rPr>
        <w:t>ل</w:t>
      </w:r>
      <w:r w:rsidR="00662DFC">
        <w:rPr>
          <w:rFonts w:cs="Arabic Transparent" w:hint="cs"/>
          <w:sz w:val="28"/>
          <w:szCs w:val="28"/>
          <w:rtl/>
          <w:lang w:bidi="ar-TN"/>
        </w:rPr>
        <w:t xml:space="preserve">تنظيم </w:t>
      </w:r>
      <w:proofErr w:type="spellStart"/>
      <w:r w:rsidR="00662DFC">
        <w:rPr>
          <w:rFonts w:cs="Arabic Transparent"/>
          <w:sz w:val="28"/>
          <w:szCs w:val="28"/>
          <w:lang w:bidi="ar-TN"/>
        </w:rPr>
        <w:t>Hackathon</w:t>
      </w:r>
      <w:proofErr w:type="spellEnd"/>
      <w:r w:rsidR="00662DFC">
        <w:rPr>
          <w:rFonts w:cs="Arabic Transparent"/>
          <w:sz w:val="28"/>
          <w:szCs w:val="28"/>
          <w:lang w:bidi="ar-TN"/>
        </w:rPr>
        <w:t xml:space="preserve"> </w:t>
      </w:r>
      <w:r w:rsidRPr="002E738A">
        <w:rPr>
          <w:rFonts w:cs="Arabic Transparent" w:hint="cs"/>
          <w:sz w:val="28"/>
          <w:szCs w:val="28"/>
          <w:rtl/>
          <w:lang w:bidi="ar-TN"/>
        </w:rPr>
        <w:t xml:space="preserve"> </w:t>
      </w:r>
      <w:r w:rsidR="00662DFC">
        <w:rPr>
          <w:rFonts w:cs="Arabic Transparent" w:hint="cs"/>
          <w:sz w:val="28"/>
          <w:szCs w:val="28"/>
          <w:rtl/>
          <w:lang w:bidi="ar-TN"/>
        </w:rPr>
        <w:t xml:space="preserve">أيام 24 و25 و26 </w:t>
      </w:r>
      <w:proofErr w:type="spellStart"/>
      <w:r w:rsidR="00662DFC">
        <w:rPr>
          <w:rFonts w:cs="Arabic Transparent" w:hint="cs"/>
          <w:sz w:val="28"/>
          <w:szCs w:val="28"/>
          <w:rtl/>
          <w:lang w:bidi="ar-TN"/>
        </w:rPr>
        <w:t>جانفي</w:t>
      </w:r>
      <w:proofErr w:type="spellEnd"/>
      <w:r w:rsidR="00662DFC">
        <w:rPr>
          <w:rFonts w:cs="Arabic Transparent" w:hint="cs"/>
          <w:sz w:val="28"/>
          <w:szCs w:val="28"/>
          <w:rtl/>
          <w:lang w:bidi="ar-TN"/>
        </w:rPr>
        <w:t xml:space="preserve"> 2019</w:t>
      </w:r>
      <w:r w:rsidR="00194B63">
        <w:rPr>
          <w:rFonts w:cs="Arabic Transparent" w:hint="cs"/>
          <w:sz w:val="28"/>
          <w:szCs w:val="28"/>
          <w:rtl/>
          <w:lang w:bidi="ar-TN"/>
        </w:rPr>
        <w:t xml:space="preserve"> وذلك بالتعاون بين وحدة الإدارة الإلكترونية والبنك الدولي وبالشراكة مع كل من وزارة الشؤون الثقافية و</w:t>
      </w:r>
      <w:r w:rsidR="00597587">
        <w:rPr>
          <w:rFonts w:cs="Arabic Transparent" w:hint="cs"/>
          <w:sz w:val="28"/>
          <w:szCs w:val="28"/>
          <w:rtl/>
          <w:lang w:bidi="ar-TN"/>
        </w:rPr>
        <w:t xml:space="preserve"> ووزارة </w:t>
      </w:r>
      <w:r w:rsidR="00194B63">
        <w:rPr>
          <w:rFonts w:cs="Arabic Transparent" w:hint="cs"/>
          <w:sz w:val="28"/>
          <w:szCs w:val="28"/>
          <w:rtl/>
          <w:lang w:bidi="ar-TN"/>
        </w:rPr>
        <w:t>النقل والصندوق الوطني للتأمين على المرض</w:t>
      </w:r>
      <w:r w:rsidR="00EF1D21">
        <w:rPr>
          <w:rFonts w:cs="Arabic Transparent" w:hint="cs"/>
          <w:sz w:val="28"/>
          <w:szCs w:val="28"/>
          <w:rtl/>
          <w:lang w:bidi="ar-TN"/>
        </w:rPr>
        <w:t xml:space="preserve">، وهي الهياكل التي سجلت تقدما في عملية </w:t>
      </w:r>
      <w:r w:rsidR="00EF1D21">
        <w:rPr>
          <w:rFonts w:cs="Arabic Transparent" w:hint="cs"/>
          <w:sz w:val="28"/>
          <w:szCs w:val="28"/>
          <w:rtl/>
          <w:lang w:bidi="ar-TN"/>
        </w:rPr>
        <w:lastRenderedPageBreak/>
        <w:t>نشر بياناتها العمومية بعد القيام بعملية الجرد</w:t>
      </w:r>
      <w:r w:rsidR="00597587">
        <w:rPr>
          <w:rFonts w:cs="Arabic Transparent" w:hint="cs"/>
          <w:sz w:val="28"/>
          <w:szCs w:val="28"/>
          <w:rtl/>
          <w:lang w:bidi="ar-TN"/>
        </w:rPr>
        <w:t xml:space="preserve">. وقد تم تحديد 9 حالات لإعادة استعمال البيانات المفتوحة بهذه القطاعات سيقع العمل عليها خلال هذا </w:t>
      </w:r>
      <w:proofErr w:type="spellStart"/>
      <w:proofErr w:type="gramStart"/>
      <w:r w:rsidR="00597587">
        <w:rPr>
          <w:rFonts w:cs="Arabic Transparent"/>
          <w:sz w:val="28"/>
          <w:szCs w:val="28"/>
          <w:lang w:bidi="ar-TN"/>
        </w:rPr>
        <w:t>Hackathon</w:t>
      </w:r>
      <w:proofErr w:type="spellEnd"/>
      <w:r w:rsidR="00597587">
        <w:rPr>
          <w:rFonts w:cs="Arabic Transparent"/>
          <w:sz w:val="28"/>
          <w:szCs w:val="28"/>
          <w:lang w:bidi="ar-TN"/>
        </w:rPr>
        <w:t xml:space="preserve"> </w:t>
      </w:r>
      <w:r w:rsidR="00597587">
        <w:rPr>
          <w:rFonts w:cs="Arabic Transparent" w:hint="cs"/>
          <w:sz w:val="28"/>
          <w:szCs w:val="28"/>
          <w:rtl/>
          <w:lang w:bidi="ar-TN"/>
        </w:rPr>
        <w:t xml:space="preserve"> من</w:t>
      </w:r>
      <w:proofErr w:type="gramEnd"/>
      <w:r w:rsidR="00597587">
        <w:rPr>
          <w:rFonts w:cs="Arabic Transparent" w:hint="cs"/>
          <w:sz w:val="28"/>
          <w:szCs w:val="28"/>
          <w:rtl/>
          <w:lang w:bidi="ar-TN"/>
        </w:rPr>
        <w:t xml:space="preserve"> خلال تطوير حالات إعادة استعمال داخلية </w:t>
      </w:r>
      <w:r w:rsidR="00EF1D21">
        <w:rPr>
          <w:rFonts w:cs="Arabic Transparent" w:hint="cs"/>
          <w:sz w:val="28"/>
          <w:szCs w:val="28"/>
          <w:rtl/>
          <w:lang w:bidi="ar-TN"/>
        </w:rPr>
        <w:t>(تخص الشأن الداخلي للإدارة المعنية</w:t>
      </w:r>
      <w:r w:rsidR="00597587">
        <w:rPr>
          <w:rFonts w:cs="Arabic Transparent" w:hint="cs"/>
          <w:sz w:val="28"/>
          <w:szCs w:val="28"/>
          <w:rtl/>
          <w:lang w:bidi="ar-TN"/>
        </w:rPr>
        <w:t xml:space="preserve">) وحالات إعادة استعمال خارجية (تخص القطاع </w:t>
      </w:r>
      <w:r w:rsidR="00EF1D21">
        <w:rPr>
          <w:rFonts w:cs="Arabic Transparent" w:hint="cs"/>
          <w:sz w:val="28"/>
          <w:szCs w:val="28"/>
          <w:rtl/>
          <w:lang w:bidi="ar-TN"/>
        </w:rPr>
        <w:t xml:space="preserve">المعني </w:t>
      </w:r>
      <w:r w:rsidR="00597587">
        <w:rPr>
          <w:rFonts w:cs="Arabic Transparent" w:hint="cs"/>
          <w:sz w:val="28"/>
          <w:szCs w:val="28"/>
          <w:rtl/>
          <w:lang w:bidi="ar-TN"/>
        </w:rPr>
        <w:t>بصفة عامة)</w:t>
      </w:r>
      <w:r w:rsidR="00EF1D21">
        <w:rPr>
          <w:rFonts w:cs="Arabic Transparent" w:hint="cs"/>
          <w:sz w:val="28"/>
          <w:szCs w:val="28"/>
          <w:rtl/>
          <w:lang w:bidi="ar-TN"/>
        </w:rPr>
        <w:t xml:space="preserve">. تجدر الإشارة أن فتح باب المشاركة في </w:t>
      </w:r>
      <w:proofErr w:type="spellStart"/>
      <w:proofErr w:type="gramStart"/>
      <w:r w:rsidR="00EF1D21">
        <w:rPr>
          <w:rFonts w:cs="Arabic Transparent"/>
          <w:sz w:val="28"/>
          <w:szCs w:val="28"/>
          <w:lang w:bidi="ar-TN"/>
        </w:rPr>
        <w:t>Hackathon</w:t>
      </w:r>
      <w:proofErr w:type="spellEnd"/>
      <w:r w:rsidR="00EF1D21">
        <w:rPr>
          <w:rFonts w:cs="Arabic Transparent"/>
          <w:sz w:val="28"/>
          <w:szCs w:val="28"/>
          <w:lang w:bidi="ar-TN"/>
        </w:rPr>
        <w:t xml:space="preserve"> </w:t>
      </w:r>
      <w:r w:rsidR="00EF1D21">
        <w:rPr>
          <w:rFonts w:cs="Arabic Transparent" w:hint="cs"/>
          <w:sz w:val="28"/>
          <w:szCs w:val="28"/>
          <w:rtl/>
          <w:lang w:bidi="ar-TN"/>
        </w:rPr>
        <w:t xml:space="preserve"> سيمتد</w:t>
      </w:r>
      <w:proofErr w:type="gramEnd"/>
      <w:r w:rsidR="00EF1D21">
        <w:rPr>
          <w:rFonts w:cs="Arabic Transparent" w:hint="cs"/>
          <w:sz w:val="28"/>
          <w:szCs w:val="28"/>
          <w:rtl/>
          <w:lang w:bidi="ar-TN"/>
        </w:rPr>
        <w:t xml:space="preserve"> لقرابة الشهر من أواخر نوفمبر 2019 إلى أواخر ديسمبر </w:t>
      </w:r>
      <w:r w:rsidR="002116BA">
        <w:rPr>
          <w:rFonts w:cs="Arabic Transparent"/>
          <w:sz w:val="28"/>
          <w:szCs w:val="28"/>
          <w:lang w:bidi="ar-TN"/>
        </w:rPr>
        <w:t xml:space="preserve"> </w:t>
      </w:r>
      <w:r w:rsidR="00EF1D21">
        <w:rPr>
          <w:rFonts w:cs="Arabic Transparent" w:hint="cs"/>
          <w:sz w:val="28"/>
          <w:szCs w:val="28"/>
          <w:rtl/>
          <w:lang w:bidi="ar-TN"/>
        </w:rPr>
        <w:t>2020.</w:t>
      </w:r>
      <w:r w:rsidR="002116BA">
        <w:rPr>
          <w:rFonts w:cs="Arabic Transparent"/>
          <w:sz w:val="28"/>
          <w:szCs w:val="28"/>
          <w:lang w:bidi="ar-TN"/>
        </w:rPr>
        <w:t> </w:t>
      </w:r>
      <w:r w:rsidR="002116BA">
        <w:rPr>
          <w:rFonts w:cs="Arabic Transparent" w:hint="cs"/>
          <w:sz w:val="28"/>
          <w:szCs w:val="28"/>
          <w:rtl/>
          <w:lang w:bidi="ar-TN"/>
        </w:rPr>
        <w:t xml:space="preserve"> ويمكن </w:t>
      </w:r>
      <w:proofErr w:type="spellStart"/>
      <w:r w:rsidR="002116BA">
        <w:rPr>
          <w:rFonts w:cs="Arabic Transparent" w:hint="cs"/>
          <w:sz w:val="28"/>
          <w:szCs w:val="28"/>
          <w:rtl/>
          <w:lang w:bidi="ar-TN"/>
        </w:rPr>
        <w:t>الإطلاع</w:t>
      </w:r>
      <w:proofErr w:type="spellEnd"/>
      <w:r w:rsidR="002116BA">
        <w:rPr>
          <w:rFonts w:cs="Arabic Transparent" w:hint="cs"/>
          <w:sz w:val="28"/>
          <w:szCs w:val="28"/>
          <w:rtl/>
          <w:lang w:bidi="ar-TN"/>
        </w:rPr>
        <w:t xml:space="preserve"> على كل تفاصيل المشاركة على موقع شراكة الحكومة المفتوحة لتونس </w:t>
      </w:r>
      <w:r w:rsidR="002116BA">
        <w:rPr>
          <w:rFonts w:cs="Arabic Transparent"/>
          <w:sz w:val="28"/>
          <w:szCs w:val="28"/>
          <w:lang w:bidi="ar-TN"/>
        </w:rPr>
        <w:t>www.ogptunisie.gov.tn</w:t>
      </w:r>
      <w:r w:rsidR="002116BA">
        <w:rPr>
          <w:rFonts w:cs="Arabic Transparent" w:hint="cs"/>
          <w:sz w:val="28"/>
          <w:szCs w:val="28"/>
          <w:rtl/>
          <w:lang w:bidi="ar-TN"/>
        </w:rPr>
        <w:t>.</w:t>
      </w:r>
      <w:r w:rsidR="00EF1D21">
        <w:rPr>
          <w:rFonts w:cs="Arabic Transparent" w:hint="cs"/>
          <w:sz w:val="28"/>
          <w:szCs w:val="28"/>
          <w:rtl/>
          <w:lang w:bidi="ar-TN"/>
        </w:rPr>
        <w:t xml:space="preserve"> كما تم</w:t>
      </w:r>
      <w:r w:rsidR="0049421D">
        <w:rPr>
          <w:rFonts w:cs="Arabic Transparent" w:hint="cs"/>
          <w:sz w:val="28"/>
          <w:szCs w:val="28"/>
          <w:rtl/>
          <w:lang w:bidi="ar-TN"/>
        </w:rPr>
        <w:t xml:space="preserve"> خلال هذه الجلسة</w:t>
      </w:r>
      <w:r w:rsidR="00EF1D21">
        <w:rPr>
          <w:rFonts w:cs="Arabic Transparent" w:hint="cs"/>
          <w:sz w:val="28"/>
          <w:szCs w:val="28"/>
          <w:rtl/>
          <w:lang w:bidi="ar-TN"/>
        </w:rPr>
        <w:t xml:space="preserve"> تقديم الشعار والهوية البصرية </w:t>
      </w:r>
      <w:proofErr w:type="gramStart"/>
      <w:r w:rsidR="00EF1D21">
        <w:rPr>
          <w:rFonts w:cs="Arabic Transparent" w:hint="cs"/>
          <w:sz w:val="28"/>
          <w:szCs w:val="28"/>
          <w:rtl/>
          <w:lang w:bidi="ar-TN"/>
        </w:rPr>
        <w:t>الذين</w:t>
      </w:r>
      <w:proofErr w:type="gramEnd"/>
      <w:r w:rsidR="00EF1D21">
        <w:rPr>
          <w:rFonts w:cs="Arabic Transparent" w:hint="cs"/>
          <w:sz w:val="28"/>
          <w:szCs w:val="28"/>
          <w:rtl/>
          <w:lang w:bidi="ar-TN"/>
        </w:rPr>
        <w:t xml:space="preserve"> تم تطويرهما للغرض. </w:t>
      </w:r>
    </w:p>
    <w:p w14:paraId="730C8D67" w14:textId="5ED21EAE" w:rsidR="008F694D" w:rsidRPr="0019239E" w:rsidRDefault="008F694D" w:rsidP="00E346CD">
      <w:pPr>
        <w:pStyle w:val="NormalWeb"/>
        <w:bidi/>
        <w:spacing w:line="276" w:lineRule="auto"/>
        <w:ind w:left="282" w:firstLine="426"/>
        <w:jc w:val="both"/>
        <w:rPr>
          <w:rFonts w:cs="Arabic Transparent"/>
          <w:sz w:val="28"/>
          <w:szCs w:val="28"/>
          <w:rtl/>
        </w:rPr>
      </w:pPr>
      <w:r>
        <w:rPr>
          <w:rFonts w:cs="Arabic Transparent" w:hint="cs"/>
          <w:b/>
          <w:bCs/>
          <w:sz w:val="28"/>
          <w:szCs w:val="28"/>
          <w:rtl/>
          <w:lang w:bidi="ar-TN"/>
        </w:rPr>
        <w:t xml:space="preserve">في إطار التعهد الحادي عشر المتعلق بتنفيذ مبادرات لتكريس شراكة الحكومة المفتوحة على المستوى المحلي، </w:t>
      </w:r>
      <w:r w:rsidRPr="008F694D">
        <w:rPr>
          <w:rFonts w:cs="Arabic Transparent" w:hint="cs"/>
          <w:sz w:val="28"/>
          <w:szCs w:val="28"/>
          <w:rtl/>
          <w:lang w:bidi="ar-TN"/>
        </w:rPr>
        <w:t>ذكّرت السيدة سوسن</w:t>
      </w:r>
      <w:r>
        <w:rPr>
          <w:rFonts w:cs="Arabic Transparent" w:hint="cs"/>
          <w:b/>
          <w:bCs/>
          <w:sz w:val="28"/>
          <w:szCs w:val="28"/>
          <w:rtl/>
          <w:lang w:bidi="ar-TN"/>
        </w:rPr>
        <w:t xml:space="preserve"> </w:t>
      </w:r>
      <w:r w:rsidRPr="008F694D">
        <w:rPr>
          <w:rFonts w:cs="Arabic Transparent" w:hint="cs"/>
          <w:sz w:val="28"/>
          <w:szCs w:val="28"/>
          <w:rtl/>
          <w:lang w:bidi="ar-TN"/>
        </w:rPr>
        <w:t>معلى</w:t>
      </w:r>
      <w:r>
        <w:rPr>
          <w:rFonts w:cs="Arabic Transparent" w:hint="cs"/>
          <w:b/>
          <w:bCs/>
          <w:sz w:val="28"/>
          <w:szCs w:val="28"/>
          <w:rtl/>
          <w:lang w:bidi="ar-TN"/>
        </w:rPr>
        <w:t xml:space="preserve"> </w:t>
      </w:r>
      <w:r>
        <w:rPr>
          <w:rFonts w:cs="Arabic Transparent" w:hint="cs"/>
          <w:sz w:val="28"/>
          <w:szCs w:val="28"/>
          <w:rtl/>
        </w:rPr>
        <w:t xml:space="preserve">بالاجتماع الذي عقد مع الاثنتي عشرة بلدية المعنية بتنفيذ التعهد وذلك يومي 23 و24 أكتوبر 2019 بمدينة سوسة في إطار الندوة التي نظمتها منظمة التعاون والتنمية الاقتصادية حول الاتصال العمومي بالبلديات وذلك بالشراكة مع وحدة الإدارة الالكترونية وعديد الأطراف المتدخلة . وقد تم الاتفاق </w:t>
      </w:r>
      <w:r w:rsidR="00E346CD">
        <w:rPr>
          <w:rFonts w:cs="Arabic Transparent" w:hint="cs"/>
          <w:sz w:val="28"/>
          <w:szCs w:val="28"/>
          <w:rtl/>
        </w:rPr>
        <w:t xml:space="preserve">خلال هذه الندوة على مجموعة من الخطوات التي يجب على البلديات القيام بها بهدف تسريع نسق تنفيذ هذا التعهد. و على إثر ذلك، </w:t>
      </w:r>
      <w:r w:rsidR="00E346CD" w:rsidRPr="0019239E">
        <w:rPr>
          <w:rFonts w:cs="Arabic Transparent" w:hint="cs"/>
          <w:sz w:val="28"/>
          <w:szCs w:val="28"/>
          <w:rtl/>
        </w:rPr>
        <w:t>قامت البلديات ب:</w:t>
      </w:r>
    </w:p>
    <w:p w14:paraId="55815CCE" w14:textId="0F6285EE" w:rsidR="00E346CD" w:rsidRPr="0019239E" w:rsidRDefault="00E346CD" w:rsidP="00212812">
      <w:pPr>
        <w:pStyle w:val="NormalWeb"/>
        <w:numPr>
          <w:ilvl w:val="0"/>
          <w:numId w:val="1"/>
        </w:numPr>
        <w:bidi/>
        <w:spacing w:line="276" w:lineRule="auto"/>
        <w:jc w:val="both"/>
        <w:rPr>
          <w:rFonts w:cs="Arabic Transparent"/>
          <w:sz w:val="28"/>
          <w:szCs w:val="28"/>
        </w:rPr>
      </w:pPr>
      <w:r w:rsidRPr="0019239E">
        <w:rPr>
          <w:rFonts w:cs="Arabic Transparent"/>
          <w:sz w:val="28"/>
          <w:szCs w:val="28"/>
          <w:rtl/>
          <w:lang w:bidi="ar-TN"/>
        </w:rPr>
        <w:t xml:space="preserve">تعيين نقطة اتصال قارّة على مستوى البلدية تكلّف بالتنسيق </w:t>
      </w:r>
      <w:r w:rsidR="00212812" w:rsidRPr="0019239E">
        <w:rPr>
          <w:rFonts w:cs="Arabic Transparent" w:hint="cs"/>
          <w:sz w:val="28"/>
          <w:szCs w:val="28"/>
          <w:rtl/>
          <w:lang w:bidi="ar-TN"/>
        </w:rPr>
        <w:t xml:space="preserve"> </w:t>
      </w:r>
      <w:r w:rsidRPr="0019239E">
        <w:rPr>
          <w:rFonts w:cs="Arabic Transparent"/>
          <w:sz w:val="28"/>
          <w:szCs w:val="28"/>
          <w:rtl/>
          <w:lang w:bidi="ar-TN"/>
        </w:rPr>
        <w:t>لتنفيذ هذا التعهد</w:t>
      </w:r>
    </w:p>
    <w:p w14:paraId="35E9B4AB" w14:textId="3154CEB2" w:rsidR="00E346CD" w:rsidRPr="0019239E" w:rsidRDefault="00E346CD" w:rsidP="00761B3C">
      <w:pPr>
        <w:pStyle w:val="NormalWeb"/>
        <w:numPr>
          <w:ilvl w:val="0"/>
          <w:numId w:val="1"/>
        </w:numPr>
        <w:bidi/>
        <w:spacing w:line="276" w:lineRule="auto"/>
        <w:jc w:val="both"/>
        <w:rPr>
          <w:rFonts w:cs="Arabic Transparent"/>
          <w:sz w:val="28"/>
          <w:szCs w:val="28"/>
        </w:rPr>
      </w:pPr>
      <w:r w:rsidRPr="0019239E">
        <w:rPr>
          <w:rFonts w:cs="Arabic Transparent"/>
          <w:sz w:val="28"/>
          <w:szCs w:val="28"/>
          <w:rtl/>
          <w:lang w:bidi="ar-TN"/>
        </w:rPr>
        <w:t>إمضاء ميثاق شراكة الحكومة المفتوحة على المستوى المحلي من طرف رئيس</w:t>
      </w:r>
      <w:r w:rsidR="00212812" w:rsidRPr="0019239E">
        <w:rPr>
          <w:rFonts w:cs="Arabic Transparent" w:hint="cs"/>
          <w:sz w:val="28"/>
          <w:szCs w:val="28"/>
          <w:rtl/>
          <w:lang w:bidi="ar-TN"/>
        </w:rPr>
        <w:t xml:space="preserve"> </w:t>
      </w:r>
      <w:r w:rsidR="00761B3C" w:rsidRPr="0019239E">
        <w:rPr>
          <w:rFonts w:cs="Arabic Transparent" w:hint="cs"/>
          <w:sz w:val="28"/>
          <w:szCs w:val="28"/>
          <w:rtl/>
          <w:lang w:bidi="ar-TN"/>
        </w:rPr>
        <w:t>ال</w:t>
      </w:r>
      <w:r w:rsidRPr="0019239E">
        <w:rPr>
          <w:rFonts w:cs="Arabic Transparent"/>
          <w:sz w:val="28"/>
          <w:szCs w:val="28"/>
          <w:rtl/>
          <w:lang w:bidi="ar-TN"/>
        </w:rPr>
        <w:t xml:space="preserve">بلدية وإرساله عبر البريد الالكتروني إلى وحدة الإدارة الالكترونية </w:t>
      </w:r>
    </w:p>
    <w:p w14:paraId="7B44B857" w14:textId="09CD9069" w:rsidR="00E346CD" w:rsidRPr="0019239E" w:rsidRDefault="00E346CD" w:rsidP="00761B3C">
      <w:pPr>
        <w:pStyle w:val="NormalWeb"/>
        <w:numPr>
          <w:ilvl w:val="0"/>
          <w:numId w:val="1"/>
        </w:numPr>
        <w:bidi/>
        <w:spacing w:line="276" w:lineRule="auto"/>
        <w:jc w:val="both"/>
        <w:rPr>
          <w:rFonts w:cs="Arabic Transparent"/>
          <w:sz w:val="28"/>
          <w:szCs w:val="28"/>
        </w:rPr>
      </w:pPr>
      <w:proofErr w:type="gramStart"/>
      <w:r w:rsidRPr="0019239E">
        <w:rPr>
          <w:rFonts w:cs="Arabic Transparent"/>
          <w:sz w:val="28"/>
          <w:szCs w:val="28"/>
          <w:rtl/>
          <w:lang w:bidi="ar-TN"/>
        </w:rPr>
        <w:t>إحداث</w:t>
      </w:r>
      <w:proofErr w:type="gramEnd"/>
      <w:r w:rsidRPr="0019239E">
        <w:rPr>
          <w:rFonts w:cs="Arabic Transparent"/>
          <w:sz w:val="28"/>
          <w:szCs w:val="28"/>
          <w:rtl/>
          <w:lang w:bidi="ar-TN"/>
        </w:rPr>
        <w:t xml:space="preserve"> لجنة قيادة مشتركة مكلفة بإعداد خطة العمل الخاصة بالحكومة المفتوحة ومتابعة تنفيذها</w:t>
      </w:r>
    </w:p>
    <w:p w14:paraId="11BE6FD3" w14:textId="77777777" w:rsidR="00D20B54" w:rsidRPr="0019239E" w:rsidRDefault="00D20B54" w:rsidP="00D20B54">
      <w:pPr>
        <w:pStyle w:val="NormalWeb"/>
        <w:bidi/>
        <w:spacing w:line="276" w:lineRule="auto"/>
        <w:ind w:left="644"/>
        <w:jc w:val="both"/>
        <w:rPr>
          <w:rFonts w:cs="Arabic Transparent"/>
          <w:sz w:val="28"/>
          <w:szCs w:val="28"/>
          <w:rtl/>
        </w:rPr>
      </w:pPr>
    </w:p>
    <w:p w14:paraId="349B693B" w14:textId="79F01F8B" w:rsidR="00B3272F" w:rsidRPr="00B3272F" w:rsidRDefault="00D93985" w:rsidP="00D93985">
      <w:pPr>
        <w:pStyle w:val="NormalWeb"/>
        <w:bidi/>
        <w:spacing w:line="276" w:lineRule="auto"/>
        <w:ind w:firstLine="284"/>
        <w:jc w:val="both"/>
        <w:rPr>
          <w:rFonts w:cs="Arabic Transparent"/>
          <w:sz w:val="28"/>
          <w:szCs w:val="28"/>
          <w:rtl/>
          <w:lang w:bidi="ar-TN"/>
        </w:rPr>
      </w:pPr>
      <w:r>
        <w:rPr>
          <w:rFonts w:cs="Arabic Transparent" w:hint="cs"/>
          <w:sz w:val="28"/>
          <w:szCs w:val="28"/>
          <w:rtl/>
        </w:rPr>
        <w:t>وبذلك اختتمت الجلسة.</w:t>
      </w:r>
      <w:r w:rsidR="000E06D9" w:rsidRPr="009D7689">
        <w:rPr>
          <w:rFonts w:cs="Arabic Transparent" w:hint="cs"/>
          <w:sz w:val="28"/>
          <w:szCs w:val="28"/>
          <w:rtl/>
          <w:lang w:bidi="ar-TN"/>
        </w:rPr>
        <w:t xml:space="preserve">                                                                 </w:t>
      </w:r>
    </w:p>
    <w:p w14:paraId="50506461" w14:textId="592ADCF5" w:rsidR="009206DF" w:rsidRPr="009375ED" w:rsidRDefault="009206DF" w:rsidP="00070C7A">
      <w:pPr>
        <w:pStyle w:val="NormalWeb"/>
        <w:bidi/>
        <w:spacing w:line="276" w:lineRule="auto"/>
        <w:rPr>
          <w:rFonts w:cs="Arabic Transparent"/>
          <w:sz w:val="28"/>
          <w:szCs w:val="28"/>
          <w:lang w:bidi="ar-TN"/>
        </w:rPr>
      </w:pPr>
    </w:p>
    <w:p w14:paraId="34C7DC76" w14:textId="77777777" w:rsidR="009206DF" w:rsidRDefault="009206DF" w:rsidP="00070C7A">
      <w:pPr>
        <w:pStyle w:val="NormalWeb"/>
        <w:bidi/>
        <w:spacing w:line="276" w:lineRule="auto"/>
        <w:jc w:val="both"/>
        <w:rPr>
          <w:rFonts w:cs="Arabic Transparent"/>
          <w:sz w:val="28"/>
          <w:szCs w:val="28"/>
          <w:lang w:bidi="ar-TN"/>
        </w:rPr>
      </w:pPr>
    </w:p>
    <w:p w14:paraId="762F9909" w14:textId="77777777" w:rsidR="00CF3E44" w:rsidRPr="00B82079" w:rsidRDefault="00CF3E44" w:rsidP="00CF3E44">
      <w:pPr>
        <w:pStyle w:val="NormalWeb"/>
        <w:bidi/>
        <w:spacing w:line="360" w:lineRule="auto"/>
        <w:jc w:val="both"/>
        <w:rPr>
          <w:rFonts w:cs="Arabic Transparent"/>
          <w:sz w:val="28"/>
          <w:szCs w:val="28"/>
          <w:lang w:bidi="ar-TN"/>
        </w:rPr>
      </w:pPr>
    </w:p>
    <w:p w14:paraId="1B0EEACE" w14:textId="77777777" w:rsidR="00CF3E44" w:rsidRPr="0076655D" w:rsidRDefault="00CF3E44" w:rsidP="00CF3E44">
      <w:pPr>
        <w:pStyle w:val="NormalWeb"/>
        <w:bidi/>
        <w:spacing w:line="360" w:lineRule="auto"/>
        <w:jc w:val="both"/>
        <w:rPr>
          <w:rFonts w:cs="Arabic Transparent"/>
          <w:sz w:val="28"/>
          <w:szCs w:val="28"/>
          <w:lang w:bidi="ar-TN"/>
        </w:rPr>
      </w:pPr>
    </w:p>
    <w:p w14:paraId="48862374" w14:textId="77777777" w:rsidR="00460262" w:rsidRDefault="00460262" w:rsidP="00D43D80">
      <w:pPr>
        <w:pStyle w:val="NormalWeb"/>
        <w:bidi/>
        <w:spacing w:after="0" w:afterAutospacing="0" w:line="360" w:lineRule="auto"/>
        <w:jc w:val="both"/>
        <w:rPr>
          <w:rFonts w:cs="Arabic Transparent"/>
          <w:sz w:val="28"/>
          <w:szCs w:val="28"/>
          <w:rtl/>
          <w:lang w:bidi="ar-TN"/>
        </w:rPr>
      </w:pPr>
    </w:p>
    <w:sectPr w:rsidR="00460262" w:rsidSect="00DC5F6C">
      <w:headerReference w:type="default" r:id="rId9"/>
      <w:footerReference w:type="default" r:id="rId10"/>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36892" w15:done="0"/>
  <w15:commentEx w15:paraId="0BA9E73A" w15:done="0"/>
  <w15:commentEx w15:paraId="5DD637F7" w15:done="0"/>
  <w15:commentEx w15:paraId="737B03A4" w15:done="0"/>
  <w15:commentEx w15:paraId="4F7C14CA" w15:done="0"/>
  <w15:commentEx w15:paraId="446FD003" w15:done="0"/>
  <w15:commentEx w15:paraId="10F15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BA4FC" w14:textId="77777777" w:rsidR="003B6722" w:rsidRDefault="003B6722" w:rsidP="00FC322E">
      <w:pPr>
        <w:spacing w:after="0" w:line="240" w:lineRule="auto"/>
      </w:pPr>
      <w:r>
        <w:separator/>
      </w:r>
    </w:p>
  </w:endnote>
  <w:endnote w:type="continuationSeparator" w:id="0">
    <w:p w14:paraId="395806F3" w14:textId="77777777" w:rsidR="003B6722" w:rsidRDefault="003B6722" w:rsidP="00FC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462555"/>
      <w:docPartObj>
        <w:docPartGallery w:val="Page Numbers (Bottom of Page)"/>
        <w:docPartUnique/>
      </w:docPartObj>
    </w:sdtPr>
    <w:sdtEndPr/>
    <w:sdtContent>
      <w:p w14:paraId="0EE49D12" w14:textId="3245CFE4" w:rsidR="00BC5058" w:rsidRDefault="0085071A">
        <w:pPr>
          <w:pStyle w:val="Pieddepage"/>
          <w:jc w:val="center"/>
        </w:pPr>
        <w:r>
          <w:fldChar w:fldCharType="begin"/>
        </w:r>
        <w:r>
          <w:instrText>PAGE   \* MERGEFORMAT</w:instrText>
        </w:r>
        <w:r>
          <w:fldChar w:fldCharType="separate"/>
        </w:r>
        <w:r w:rsidR="00D043AA">
          <w:rPr>
            <w:noProof/>
          </w:rPr>
          <w:t>3</w:t>
        </w:r>
        <w:r>
          <w:fldChar w:fldCharType="end"/>
        </w:r>
      </w:p>
    </w:sdtContent>
  </w:sdt>
  <w:p w14:paraId="736A6FC3" w14:textId="77777777" w:rsidR="00BC5058" w:rsidRDefault="003B67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38146" w14:textId="77777777" w:rsidR="003B6722" w:rsidRDefault="003B6722" w:rsidP="00FC322E">
      <w:pPr>
        <w:spacing w:after="0" w:line="240" w:lineRule="auto"/>
      </w:pPr>
      <w:r>
        <w:separator/>
      </w:r>
    </w:p>
  </w:footnote>
  <w:footnote w:type="continuationSeparator" w:id="0">
    <w:p w14:paraId="5C1EFC3D" w14:textId="77777777" w:rsidR="003B6722" w:rsidRDefault="003B6722" w:rsidP="00FC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005E" w14:textId="77777777" w:rsidR="0072494A" w:rsidRDefault="003B6722" w:rsidP="00AA184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6307"/>
    <w:multiLevelType w:val="hybridMultilevel"/>
    <w:tmpl w:val="7514FF5C"/>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FA6DBA"/>
    <w:multiLevelType w:val="hybridMultilevel"/>
    <w:tmpl w:val="8198107A"/>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D">
      <w:start w:val="1"/>
      <w:numFmt w:val="bullet"/>
      <w:lvlText w:val=""/>
      <w:lvlJc w:val="left"/>
      <w:pPr>
        <w:ind w:left="1352" w:hanging="360"/>
      </w:pPr>
      <w:rPr>
        <w:rFonts w:ascii="Wingdings" w:hAnsi="Wingdings" w:hint="default"/>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3A"/>
    <w:rsid w:val="0000208E"/>
    <w:rsid w:val="00010CDC"/>
    <w:rsid w:val="00014CC7"/>
    <w:rsid w:val="00020ACA"/>
    <w:rsid w:val="00021CFA"/>
    <w:rsid w:val="000246C4"/>
    <w:rsid w:val="00026BCD"/>
    <w:rsid w:val="00031B53"/>
    <w:rsid w:val="00036B0F"/>
    <w:rsid w:val="00042589"/>
    <w:rsid w:val="00047ABB"/>
    <w:rsid w:val="000501ED"/>
    <w:rsid w:val="000515EC"/>
    <w:rsid w:val="00052955"/>
    <w:rsid w:val="000604CB"/>
    <w:rsid w:val="00061987"/>
    <w:rsid w:val="00066618"/>
    <w:rsid w:val="000705C5"/>
    <w:rsid w:val="00070C7A"/>
    <w:rsid w:val="0007269D"/>
    <w:rsid w:val="000776E7"/>
    <w:rsid w:val="00080130"/>
    <w:rsid w:val="00084009"/>
    <w:rsid w:val="00090678"/>
    <w:rsid w:val="000931C4"/>
    <w:rsid w:val="00093F16"/>
    <w:rsid w:val="000A3C2B"/>
    <w:rsid w:val="000A486B"/>
    <w:rsid w:val="000A6472"/>
    <w:rsid w:val="000D786F"/>
    <w:rsid w:val="000E06D9"/>
    <w:rsid w:val="000E152D"/>
    <w:rsid w:val="000F2CCA"/>
    <w:rsid w:val="000F4F8C"/>
    <w:rsid w:val="000F7216"/>
    <w:rsid w:val="000F7EAE"/>
    <w:rsid w:val="00100350"/>
    <w:rsid w:val="00104727"/>
    <w:rsid w:val="00104A06"/>
    <w:rsid w:val="001116FD"/>
    <w:rsid w:val="00115A1D"/>
    <w:rsid w:val="00116228"/>
    <w:rsid w:val="001243A9"/>
    <w:rsid w:val="001366DE"/>
    <w:rsid w:val="0015427D"/>
    <w:rsid w:val="00161BE4"/>
    <w:rsid w:val="0016580A"/>
    <w:rsid w:val="001664F5"/>
    <w:rsid w:val="00167070"/>
    <w:rsid w:val="00171425"/>
    <w:rsid w:val="001762E0"/>
    <w:rsid w:val="001772F3"/>
    <w:rsid w:val="00184664"/>
    <w:rsid w:val="0018745E"/>
    <w:rsid w:val="0019239E"/>
    <w:rsid w:val="0019462C"/>
    <w:rsid w:val="00194B63"/>
    <w:rsid w:val="001A4CED"/>
    <w:rsid w:val="001C2545"/>
    <w:rsid w:val="001C5093"/>
    <w:rsid w:val="001D2277"/>
    <w:rsid w:val="001D4F28"/>
    <w:rsid w:val="001D743D"/>
    <w:rsid w:val="00202DAA"/>
    <w:rsid w:val="00206EA2"/>
    <w:rsid w:val="002114C4"/>
    <w:rsid w:val="002116BA"/>
    <w:rsid w:val="00212812"/>
    <w:rsid w:val="00213250"/>
    <w:rsid w:val="002205B6"/>
    <w:rsid w:val="0022379D"/>
    <w:rsid w:val="00227265"/>
    <w:rsid w:val="002347A4"/>
    <w:rsid w:val="00240FFA"/>
    <w:rsid w:val="0024333A"/>
    <w:rsid w:val="002438A1"/>
    <w:rsid w:val="0024424E"/>
    <w:rsid w:val="002444EE"/>
    <w:rsid w:val="0025268D"/>
    <w:rsid w:val="002551FF"/>
    <w:rsid w:val="0026335E"/>
    <w:rsid w:val="00263C4E"/>
    <w:rsid w:val="00271A7F"/>
    <w:rsid w:val="00272492"/>
    <w:rsid w:val="00276315"/>
    <w:rsid w:val="002828E8"/>
    <w:rsid w:val="00292692"/>
    <w:rsid w:val="00295760"/>
    <w:rsid w:val="00295976"/>
    <w:rsid w:val="002A10CD"/>
    <w:rsid w:val="002A1DF8"/>
    <w:rsid w:val="002A5A34"/>
    <w:rsid w:val="002A643F"/>
    <w:rsid w:val="002C3AFF"/>
    <w:rsid w:val="002C4BB9"/>
    <w:rsid w:val="002D082F"/>
    <w:rsid w:val="002D20C0"/>
    <w:rsid w:val="002D6DBA"/>
    <w:rsid w:val="002E3013"/>
    <w:rsid w:val="002E635F"/>
    <w:rsid w:val="002E738A"/>
    <w:rsid w:val="002E7D61"/>
    <w:rsid w:val="002F1D5D"/>
    <w:rsid w:val="002F1DBB"/>
    <w:rsid w:val="002F5AD5"/>
    <w:rsid w:val="002F6E6A"/>
    <w:rsid w:val="002F7DA3"/>
    <w:rsid w:val="00301A64"/>
    <w:rsid w:val="00311511"/>
    <w:rsid w:val="003141D2"/>
    <w:rsid w:val="00316475"/>
    <w:rsid w:val="00320A85"/>
    <w:rsid w:val="003239A0"/>
    <w:rsid w:val="003257EE"/>
    <w:rsid w:val="003278E1"/>
    <w:rsid w:val="003350A4"/>
    <w:rsid w:val="00337038"/>
    <w:rsid w:val="00344111"/>
    <w:rsid w:val="00353AE6"/>
    <w:rsid w:val="003540BC"/>
    <w:rsid w:val="00356222"/>
    <w:rsid w:val="00364973"/>
    <w:rsid w:val="003679D0"/>
    <w:rsid w:val="00372B3B"/>
    <w:rsid w:val="00381F53"/>
    <w:rsid w:val="00394081"/>
    <w:rsid w:val="0039734F"/>
    <w:rsid w:val="003A01BF"/>
    <w:rsid w:val="003B0E3E"/>
    <w:rsid w:val="003B3C09"/>
    <w:rsid w:val="003B6722"/>
    <w:rsid w:val="003C02E2"/>
    <w:rsid w:val="003C4A7E"/>
    <w:rsid w:val="003D0736"/>
    <w:rsid w:val="003D2198"/>
    <w:rsid w:val="003D30B4"/>
    <w:rsid w:val="003E161B"/>
    <w:rsid w:val="003E4ADB"/>
    <w:rsid w:val="003F0B82"/>
    <w:rsid w:val="003F3515"/>
    <w:rsid w:val="003F3AE1"/>
    <w:rsid w:val="003F6E7B"/>
    <w:rsid w:val="004032CB"/>
    <w:rsid w:val="0040336A"/>
    <w:rsid w:val="0040503E"/>
    <w:rsid w:val="00406DC2"/>
    <w:rsid w:val="0040798C"/>
    <w:rsid w:val="004111C3"/>
    <w:rsid w:val="004115EF"/>
    <w:rsid w:val="00411CA0"/>
    <w:rsid w:val="0041266D"/>
    <w:rsid w:val="00412A48"/>
    <w:rsid w:val="00414C6A"/>
    <w:rsid w:val="004150A3"/>
    <w:rsid w:val="0042145F"/>
    <w:rsid w:val="00427699"/>
    <w:rsid w:val="0043700F"/>
    <w:rsid w:val="0044383E"/>
    <w:rsid w:val="00444655"/>
    <w:rsid w:val="0045515E"/>
    <w:rsid w:val="00460262"/>
    <w:rsid w:val="0046366C"/>
    <w:rsid w:val="00465015"/>
    <w:rsid w:val="004705A5"/>
    <w:rsid w:val="004822C3"/>
    <w:rsid w:val="00483587"/>
    <w:rsid w:val="0048363A"/>
    <w:rsid w:val="00483726"/>
    <w:rsid w:val="00483C0A"/>
    <w:rsid w:val="00487D18"/>
    <w:rsid w:val="0049421D"/>
    <w:rsid w:val="004979B5"/>
    <w:rsid w:val="004A16C4"/>
    <w:rsid w:val="004A17C9"/>
    <w:rsid w:val="004A20C7"/>
    <w:rsid w:val="004A555D"/>
    <w:rsid w:val="004A6E80"/>
    <w:rsid w:val="004B651F"/>
    <w:rsid w:val="004C43BE"/>
    <w:rsid w:val="004D0619"/>
    <w:rsid w:val="004D31CA"/>
    <w:rsid w:val="004D541C"/>
    <w:rsid w:val="004E4A9D"/>
    <w:rsid w:val="004E64D8"/>
    <w:rsid w:val="004F49AE"/>
    <w:rsid w:val="004F62E1"/>
    <w:rsid w:val="00510653"/>
    <w:rsid w:val="00511779"/>
    <w:rsid w:val="0051300E"/>
    <w:rsid w:val="005141F5"/>
    <w:rsid w:val="005171CE"/>
    <w:rsid w:val="005301D5"/>
    <w:rsid w:val="00542AB1"/>
    <w:rsid w:val="00544997"/>
    <w:rsid w:val="00544C31"/>
    <w:rsid w:val="00545164"/>
    <w:rsid w:val="00552212"/>
    <w:rsid w:val="005622C7"/>
    <w:rsid w:val="0056413C"/>
    <w:rsid w:val="00571917"/>
    <w:rsid w:val="0057442A"/>
    <w:rsid w:val="00587CA6"/>
    <w:rsid w:val="005958F9"/>
    <w:rsid w:val="00597587"/>
    <w:rsid w:val="005A4BBF"/>
    <w:rsid w:val="005B326C"/>
    <w:rsid w:val="005B696B"/>
    <w:rsid w:val="005B6D1A"/>
    <w:rsid w:val="005D20C3"/>
    <w:rsid w:val="005D2C68"/>
    <w:rsid w:val="005E01B3"/>
    <w:rsid w:val="005E2812"/>
    <w:rsid w:val="00606A76"/>
    <w:rsid w:val="0060724B"/>
    <w:rsid w:val="006113E7"/>
    <w:rsid w:val="0061235A"/>
    <w:rsid w:val="00613E9E"/>
    <w:rsid w:val="00614B73"/>
    <w:rsid w:val="00616B07"/>
    <w:rsid w:val="00624636"/>
    <w:rsid w:val="006261F3"/>
    <w:rsid w:val="00627998"/>
    <w:rsid w:val="00636BDC"/>
    <w:rsid w:val="0064057A"/>
    <w:rsid w:val="00640EEA"/>
    <w:rsid w:val="00647688"/>
    <w:rsid w:val="00650685"/>
    <w:rsid w:val="006546F0"/>
    <w:rsid w:val="006571AC"/>
    <w:rsid w:val="00662DFC"/>
    <w:rsid w:val="00666EF0"/>
    <w:rsid w:val="00676909"/>
    <w:rsid w:val="00682F77"/>
    <w:rsid w:val="006862C9"/>
    <w:rsid w:val="00693DBE"/>
    <w:rsid w:val="00696F9D"/>
    <w:rsid w:val="006A00AB"/>
    <w:rsid w:val="006A2432"/>
    <w:rsid w:val="006A3925"/>
    <w:rsid w:val="006A6ACC"/>
    <w:rsid w:val="006B6482"/>
    <w:rsid w:val="006B703C"/>
    <w:rsid w:val="006B767E"/>
    <w:rsid w:val="006D0DD7"/>
    <w:rsid w:val="006E76FE"/>
    <w:rsid w:val="006F2BC1"/>
    <w:rsid w:val="006F68CE"/>
    <w:rsid w:val="0071282A"/>
    <w:rsid w:val="007307A6"/>
    <w:rsid w:val="00730A3B"/>
    <w:rsid w:val="00730BE8"/>
    <w:rsid w:val="007313BA"/>
    <w:rsid w:val="00734F2F"/>
    <w:rsid w:val="00740DCD"/>
    <w:rsid w:val="00741047"/>
    <w:rsid w:val="00744753"/>
    <w:rsid w:val="007454A2"/>
    <w:rsid w:val="007542BC"/>
    <w:rsid w:val="007544D1"/>
    <w:rsid w:val="007569AE"/>
    <w:rsid w:val="007574A9"/>
    <w:rsid w:val="00761B3C"/>
    <w:rsid w:val="0076655D"/>
    <w:rsid w:val="007756A9"/>
    <w:rsid w:val="00775C13"/>
    <w:rsid w:val="00775F99"/>
    <w:rsid w:val="007813DE"/>
    <w:rsid w:val="00781DBA"/>
    <w:rsid w:val="00783C3C"/>
    <w:rsid w:val="00783C6C"/>
    <w:rsid w:val="00791C61"/>
    <w:rsid w:val="00792561"/>
    <w:rsid w:val="0079277D"/>
    <w:rsid w:val="00795FC6"/>
    <w:rsid w:val="00796A5D"/>
    <w:rsid w:val="007B1014"/>
    <w:rsid w:val="007C02CE"/>
    <w:rsid w:val="007C683A"/>
    <w:rsid w:val="007D1272"/>
    <w:rsid w:val="007D64DF"/>
    <w:rsid w:val="007D6B37"/>
    <w:rsid w:val="007D797A"/>
    <w:rsid w:val="007E1E3F"/>
    <w:rsid w:val="007E7174"/>
    <w:rsid w:val="007F0035"/>
    <w:rsid w:val="007F4234"/>
    <w:rsid w:val="007F53EC"/>
    <w:rsid w:val="008051EB"/>
    <w:rsid w:val="00805B34"/>
    <w:rsid w:val="00805D63"/>
    <w:rsid w:val="00806D89"/>
    <w:rsid w:val="0081780A"/>
    <w:rsid w:val="008212DB"/>
    <w:rsid w:val="00823EE5"/>
    <w:rsid w:val="00831B08"/>
    <w:rsid w:val="00833239"/>
    <w:rsid w:val="00841AC1"/>
    <w:rsid w:val="0084201E"/>
    <w:rsid w:val="0085071A"/>
    <w:rsid w:val="00855AAB"/>
    <w:rsid w:val="008606EC"/>
    <w:rsid w:val="00860C83"/>
    <w:rsid w:val="00861BE9"/>
    <w:rsid w:val="00862A6E"/>
    <w:rsid w:val="0087544E"/>
    <w:rsid w:val="00875B2C"/>
    <w:rsid w:val="00876031"/>
    <w:rsid w:val="00886ED7"/>
    <w:rsid w:val="008919CD"/>
    <w:rsid w:val="00893587"/>
    <w:rsid w:val="0089496B"/>
    <w:rsid w:val="008A2572"/>
    <w:rsid w:val="008B268E"/>
    <w:rsid w:val="008C096E"/>
    <w:rsid w:val="008C2A47"/>
    <w:rsid w:val="008C3408"/>
    <w:rsid w:val="008D35AA"/>
    <w:rsid w:val="008D45A8"/>
    <w:rsid w:val="008D6BA2"/>
    <w:rsid w:val="008E1F1B"/>
    <w:rsid w:val="008E6799"/>
    <w:rsid w:val="008E68EB"/>
    <w:rsid w:val="008F549A"/>
    <w:rsid w:val="008F694D"/>
    <w:rsid w:val="008F6994"/>
    <w:rsid w:val="00905152"/>
    <w:rsid w:val="00913651"/>
    <w:rsid w:val="0091774A"/>
    <w:rsid w:val="009206DF"/>
    <w:rsid w:val="009326EE"/>
    <w:rsid w:val="009375ED"/>
    <w:rsid w:val="009423AB"/>
    <w:rsid w:val="00942E7B"/>
    <w:rsid w:val="00953671"/>
    <w:rsid w:val="00970988"/>
    <w:rsid w:val="00971238"/>
    <w:rsid w:val="009751A8"/>
    <w:rsid w:val="0098071B"/>
    <w:rsid w:val="00985A9F"/>
    <w:rsid w:val="00987BA4"/>
    <w:rsid w:val="009907B6"/>
    <w:rsid w:val="00990A93"/>
    <w:rsid w:val="009A035C"/>
    <w:rsid w:val="009A0D20"/>
    <w:rsid w:val="009A3279"/>
    <w:rsid w:val="009A3741"/>
    <w:rsid w:val="009A50DF"/>
    <w:rsid w:val="009A6314"/>
    <w:rsid w:val="009B646C"/>
    <w:rsid w:val="009B6697"/>
    <w:rsid w:val="009C0FDC"/>
    <w:rsid w:val="009C72D7"/>
    <w:rsid w:val="009D7689"/>
    <w:rsid w:val="009E6777"/>
    <w:rsid w:val="00A01DDC"/>
    <w:rsid w:val="00A150FE"/>
    <w:rsid w:val="00A262D7"/>
    <w:rsid w:val="00A27986"/>
    <w:rsid w:val="00A30A61"/>
    <w:rsid w:val="00A44353"/>
    <w:rsid w:val="00A45124"/>
    <w:rsid w:val="00A45A1D"/>
    <w:rsid w:val="00A51128"/>
    <w:rsid w:val="00A5221A"/>
    <w:rsid w:val="00A55B88"/>
    <w:rsid w:val="00A707A8"/>
    <w:rsid w:val="00A7160F"/>
    <w:rsid w:val="00A7745D"/>
    <w:rsid w:val="00A8734E"/>
    <w:rsid w:val="00A94A15"/>
    <w:rsid w:val="00AA080A"/>
    <w:rsid w:val="00AA14EB"/>
    <w:rsid w:val="00AB38E6"/>
    <w:rsid w:val="00AB6B7C"/>
    <w:rsid w:val="00AC05B7"/>
    <w:rsid w:val="00AC4CD1"/>
    <w:rsid w:val="00AD0D61"/>
    <w:rsid w:val="00AD3411"/>
    <w:rsid w:val="00AE1ADA"/>
    <w:rsid w:val="00AE7014"/>
    <w:rsid w:val="00AE7193"/>
    <w:rsid w:val="00AF17D5"/>
    <w:rsid w:val="00AF1F4A"/>
    <w:rsid w:val="00AF7054"/>
    <w:rsid w:val="00B02BB2"/>
    <w:rsid w:val="00B042AE"/>
    <w:rsid w:val="00B13D41"/>
    <w:rsid w:val="00B20BEF"/>
    <w:rsid w:val="00B23A47"/>
    <w:rsid w:val="00B2443F"/>
    <w:rsid w:val="00B26E48"/>
    <w:rsid w:val="00B27199"/>
    <w:rsid w:val="00B3272F"/>
    <w:rsid w:val="00B371AC"/>
    <w:rsid w:val="00B377CD"/>
    <w:rsid w:val="00B52263"/>
    <w:rsid w:val="00B57195"/>
    <w:rsid w:val="00B65B85"/>
    <w:rsid w:val="00B82079"/>
    <w:rsid w:val="00B8659D"/>
    <w:rsid w:val="00B90F2E"/>
    <w:rsid w:val="00B960CF"/>
    <w:rsid w:val="00BA0EBD"/>
    <w:rsid w:val="00BB4AAE"/>
    <w:rsid w:val="00BC16ED"/>
    <w:rsid w:val="00BC7509"/>
    <w:rsid w:val="00BD17FB"/>
    <w:rsid w:val="00BD617D"/>
    <w:rsid w:val="00BE1452"/>
    <w:rsid w:val="00BE5611"/>
    <w:rsid w:val="00BF178D"/>
    <w:rsid w:val="00C074E6"/>
    <w:rsid w:val="00C07A19"/>
    <w:rsid w:val="00C256DB"/>
    <w:rsid w:val="00C31FFC"/>
    <w:rsid w:val="00C36191"/>
    <w:rsid w:val="00C4257B"/>
    <w:rsid w:val="00C4312A"/>
    <w:rsid w:val="00C51A84"/>
    <w:rsid w:val="00C52076"/>
    <w:rsid w:val="00C5389C"/>
    <w:rsid w:val="00C554DA"/>
    <w:rsid w:val="00C574C7"/>
    <w:rsid w:val="00C61E26"/>
    <w:rsid w:val="00C83352"/>
    <w:rsid w:val="00C83B84"/>
    <w:rsid w:val="00C91DCA"/>
    <w:rsid w:val="00C95B77"/>
    <w:rsid w:val="00C97F4F"/>
    <w:rsid w:val="00CA3B71"/>
    <w:rsid w:val="00CA6D80"/>
    <w:rsid w:val="00CA6FAC"/>
    <w:rsid w:val="00CD0FC6"/>
    <w:rsid w:val="00CD4A09"/>
    <w:rsid w:val="00CD57FF"/>
    <w:rsid w:val="00CE447C"/>
    <w:rsid w:val="00CF134F"/>
    <w:rsid w:val="00CF3E44"/>
    <w:rsid w:val="00CF7E61"/>
    <w:rsid w:val="00D0071C"/>
    <w:rsid w:val="00D043AA"/>
    <w:rsid w:val="00D072C8"/>
    <w:rsid w:val="00D07B6E"/>
    <w:rsid w:val="00D07DA2"/>
    <w:rsid w:val="00D11395"/>
    <w:rsid w:val="00D20B54"/>
    <w:rsid w:val="00D27A41"/>
    <w:rsid w:val="00D30E0A"/>
    <w:rsid w:val="00D43399"/>
    <w:rsid w:val="00D43D80"/>
    <w:rsid w:val="00D4642E"/>
    <w:rsid w:val="00D52AB4"/>
    <w:rsid w:val="00D5395F"/>
    <w:rsid w:val="00D57F9A"/>
    <w:rsid w:val="00D611E8"/>
    <w:rsid w:val="00D664CB"/>
    <w:rsid w:val="00D765D3"/>
    <w:rsid w:val="00D8107C"/>
    <w:rsid w:val="00D86CDC"/>
    <w:rsid w:val="00D87924"/>
    <w:rsid w:val="00D9379A"/>
    <w:rsid w:val="00D93985"/>
    <w:rsid w:val="00DA1BA6"/>
    <w:rsid w:val="00DB0C2B"/>
    <w:rsid w:val="00DC4179"/>
    <w:rsid w:val="00DC6734"/>
    <w:rsid w:val="00DD7B6F"/>
    <w:rsid w:val="00DE3D13"/>
    <w:rsid w:val="00DE557D"/>
    <w:rsid w:val="00DF287F"/>
    <w:rsid w:val="00DF5BB7"/>
    <w:rsid w:val="00DF69B0"/>
    <w:rsid w:val="00DF6D27"/>
    <w:rsid w:val="00E143AF"/>
    <w:rsid w:val="00E152F6"/>
    <w:rsid w:val="00E223D5"/>
    <w:rsid w:val="00E2739E"/>
    <w:rsid w:val="00E27B2A"/>
    <w:rsid w:val="00E32980"/>
    <w:rsid w:val="00E33704"/>
    <w:rsid w:val="00E346CD"/>
    <w:rsid w:val="00E34C59"/>
    <w:rsid w:val="00E45279"/>
    <w:rsid w:val="00E47137"/>
    <w:rsid w:val="00E57702"/>
    <w:rsid w:val="00E60E2D"/>
    <w:rsid w:val="00E67C06"/>
    <w:rsid w:val="00E723E7"/>
    <w:rsid w:val="00E80633"/>
    <w:rsid w:val="00E8298D"/>
    <w:rsid w:val="00E86CDD"/>
    <w:rsid w:val="00E93E57"/>
    <w:rsid w:val="00E971FA"/>
    <w:rsid w:val="00EA4F19"/>
    <w:rsid w:val="00EA6508"/>
    <w:rsid w:val="00EB7703"/>
    <w:rsid w:val="00EC7417"/>
    <w:rsid w:val="00ED1246"/>
    <w:rsid w:val="00ED2F64"/>
    <w:rsid w:val="00ED5919"/>
    <w:rsid w:val="00EF1D21"/>
    <w:rsid w:val="00EF4CFE"/>
    <w:rsid w:val="00F00EBB"/>
    <w:rsid w:val="00F07CF1"/>
    <w:rsid w:val="00F10C32"/>
    <w:rsid w:val="00F16118"/>
    <w:rsid w:val="00F21AB8"/>
    <w:rsid w:val="00F23B05"/>
    <w:rsid w:val="00F25467"/>
    <w:rsid w:val="00F3143F"/>
    <w:rsid w:val="00F40ACE"/>
    <w:rsid w:val="00F42D80"/>
    <w:rsid w:val="00F56721"/>
    <w:rsid w:val="00F64808"/>
    <w:rsid w:val="00F657DE"/>
    <w:rsid w:val="00F67C96"/>
    <w:rsid w:val="00F72493"/>
    <w:rsid w:val="00F75510"/>
    <w:rsid w:val="00F86CF3"/>
    <w:rsid w:val="00F979F3"/>
    <w:rsid w:val="00FA313C"/>
    <w:rsid w:val="00FB171C"/>
    <w:rsid w:val="00FB5182"/>
    <w:rsid w:val="00FB61E8"/>
    <w:rsid w:val="00FC322E"/>
    <w:rsid w:val="00FC413B"/>
    <w:rsid w:val="00FC6C3E"/>
    <w:rsid w:val="00FD1DA8"/>
    <w:rsid w:val="00FE7F32"/>
    <w:rsid w:val="00FF7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3A"/>
    <w:rPr>
      <w:rFonts w:eastAsiaTheme="minorEastAsia"/>
      <w:lang w:eastAsia="fr-FR"/>
    </w:rPr>
  </w:style>
  <w:style w:type="paragraph" w:styleId="Titre1">
    <w:name w:val="heading 1"/>
    <w:basedOn w:val="Normal"/>
    <w:next w:val="Normal"/>
    <w:link w:val="Titre1Car"/>
    <w:uiPriority w:val="9"/>
    <w:qFormat/>
    <w:rsid w:val="00942E7B"/>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C683A"/>
    <w:pPr>
      <w:ind w:left="720"/>
      <w:contextualSpacing/>
    </w:pPr>
  </w:style>
  <w:style w:type="paragraph" w:styleId="En-tte">
    <w:name w:val="header"/>
    <w:basedOn w:val="Normal"/>
    <w:link w:val="En-tteCar"/>
    <w:uiPriority w:val="99"/>
    <w:unhideWhenUsed/>
    <w:rsid w:val="007C683A"/>
    <w:pPr>
      <w:tabs>
        <w:tab w:val="center" w:pos="4153"/>
        <w:tab w:val="right" w:pos="8306"/>
      </w:tabs>
      <w:spacing w:after="0" w:line="240" w:lineRule="auto"/>
    </w:pPr>
  </w:style>
  <w:style w:type="character" w:customStyle="1" w:styleId="En-tteCar">
    <w:name w:val="En-tête Car"/>
    <w:basedOn w:val="Policepardfaut"/>
    <w:link w:val="En-tte"/>
    <w:uiPriority w:val="99"/>
    <w:rsid w:val="007C683A"/>
    <w:rPr>
      <w:rFonts w:eastAsiaTheme="minorEastAsia"/>
      <w:lang w:eastAsia="fr-FR"/>
    </w:rPr>
  </w:style>
  <w:style w:type="paragraph" w:styleId="Pieddepage">
    <w:name w:val="footer"/>
    <w:basedOn w:val="Normal"/>
    <w:link w:val="PieddepageCar"/>
    <w:uiPriority w:val="99"/>
    <w:unhideWhenUsed/>
    <w:rsid w:val="007C68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C683A"/>
    <w:rPr>
      <w:rFonts w:eastAsiaTheme="minorEastAsia"/>
      <w:lang w:eastAsia="fr-FR"/>
    </w:rPr>
  </w:style>
  <w:style w:type="paragraph" w:styleId="NormalWeb">
    <w:name w:val="Normal (Web)"/>
    <w:basedOn w:val="Normal"/>
    <w:uiPriority w:val="99"/>
    <w:unhideWhenUsed/>
    <w:rsid w:val="007C683A"/>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7C683A"/>
    <w:pPr>
      <w:spacing w:line="240" w:lineRule="auto"/>
    </w:pPr>
    <w:rPr>
      <w:sz w:val="20"/>
      <w:szCs w:val="20"/>
    </w:rPr>
  </w:style>
  <w:style w:type="character" w:customStyle="1" w:styleId="CommentaireCar">
    <w:name w:val="Commentaire Car"/>
    <w:basedOn w:val="Policepardfaut"/>
    <w:link w:val="Commentaire"/>
    <w:uiPriority w:val="99"/>
    <w:rsid w:val="007C683A"/>
    <w:rPr>
      <w:rFonts w:eastAsiaTheme="minorEastAsia"/>
      <w:sz w:val="20"/>
      <w:szCs w:val="20"/>
      <w:lang w:eastAsia="fr-FR"/>
    </w:rPr>
  </w:style>
  <w:style w:type="character" w:customStyle="1" w:styleId="ParagraphedelisteCar">
    <w:name w:val="Paragraphe de liste Car"/>
    <w:basedOn w:val="Policepardfaut"/>
    <w:link w:val="Paragraphedeliste"/>
    <w:uiPriority w:val="34"/>
    <w:locked/>
    <w:rsid w:val="007C683A"/>
    <w:rPr>
      <w:rFonts w:eastAsiaTheme="minorEastAsia"/>
      <w:lang w:eastAsia="fr-FR"/>
    </w:rPr>
  </w:style>
  <w:style w:type="paragraph" w:styleId="PrformatHTML">
    <w:name w:val="HTML Preformatted"/>
    <w:basedOn w:val="Normal"/>
    <w:link w:val="PrformatHTMLCar"/>
    <w:uiPriority w:val="99"/>
    <w:semiHidden/>
    <w:unhideWhenUsed/>
    <w:rsid w:val="005D2C68"/>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5D2C68"/>
    <w:rPr>
      <w:rFonts w:ascii="Consolas" w:eastAsiaTheme="minorEastAsia" w:hAnsi="Consolas" w:cs="Consolas"/>
      <w:sz w:val="20"/>
      <w:szCs w:val="20"/>
      <w:lang w:eastAsia="fr-FR"/>
    </w:rPr>
  </w:style>
  <w:style w:type="character" w:styleId="Lienhypertexte">
    <w:name w:val="Hyperlink"/>
    <w:basedOn w:val="Policepardfaut"/>
    <w:uiPriority w:val="99"/>
    <w:unhideWhenUsed/>
    <w:rsid w:val="003F3515"/>
    <w:rPr>
      <w:color w:val="0000FF" w:themeColor="hyperlink"/>
      <w:u w:val="single"/>
    </w:rPr>
  </w:style>
  <w:style w:type="paragraph" w:styleId="Textedebulles">
    <w:name w:val="Balloon Text"/>
    <w:basedOn w:val="Normal"/>
    <w:link w:val="TextedebullesCar"/>
    <w:uiPriority w:val="99"/>
    <w:semiHidden/>
    <w:unhideWhenUsed/>
    <w:rsid w:val="00AF1F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F4A"/>
    <w:rPr>
      <w:rFonts w:ascii="Tahoma" w:eastAsiaTheme="minorEastAsia" w:hAnsi="Tahoma" w:cs="Tahoma"/>
      <w:sz w:val="16"/>
      <w:szCs w:val="16"/>
      <w:lang w:eastAsia="fr-FR"/>
    </w:rPr>
  </w:style>
  <w:style w:type="character" w:customStyle="1" w:styleId="Titre1Car">
    <w:name w:val="Titre 1 Car"/>
    <w:basedOn w:val="Policepardfaut"/>
    <w:link w:val="Titre1"/>
    <w:uiPriority w:val="9"/>
    <w:qFormat/>
    <w:rsid w:val="00942E7B"/>
    <w:rPr>
      <w:rFonts w:asciiTheme="majorHAnsi" w:eastAsiaTheme="majorEastAsia" w:hAnsiTheme="majorHAnsi" w:cstheme="majorBidi"/>
      <w:color w:val="365F91" w:themeColor="accent1" w:themeShade="BF"/>
      <w:sz w:val="32"/>
      <w:szCs w:val="32"/>
    </w:rPr>
  </w:style>
  <w:style w:type="table" w:styleId="Grilledutableau">
    <w:name w:val="Table Grid"/>
    <w:basedOn w:val="TableauNormal"/>
    <w:uiPriority w:val="39"/>
    <w:rsid w:val="0094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7265"/>
    <w:rPr>
      <w:sz w:val="16"/>
      <w:szCs w:val="16"/>
    </w:rPr>
  </w:style>
  <w:style w:type="paragraph" w:styleId="Objetducommentaire">
    <w:name w:val="annotation subject"/>
    <w:basedOn w:val="Commentaire"/>
    <w:next w:val="Commentaire"/>
    <w:link w:val="ObjetducommentaireCar"/>
    <w:uiPriority w:val="99"/>
    <w:semiHidden/>
    <w:unhideWhenUsed/>
    <w:rsid w:val="00227265"/>
    <w:rPr>
      <w:b/>
      <w:bCs/>
    </w:rPr>
  </w:style>
  <w:style w:type="character" w:customStyle="1" w:styleId="ObjetducommentaireCar">
    <w:name w:val="Objet du commentaire Car"/>
    <w:basedOn w:val="CommentaireCar"/>
    <w:link w:val="Objetducommentaire"/>
    <w:uiPriority w:val="99"/>
    <w:semiHidden/>
    <w:rsid w:val="00227265"/>
    <w:rPr>
      <w:rFonts w:eastAsiaTheme="minorEastAsia"/>
      <w:b/>
      <w:bCs/>
      <w:sz w:val="20"/>
      <w:szCs w:val="20"/>
      <w:lang w:eastAsia="fr-FR"/>
    </w:rPr>
  </w:style>
  <w:style w:type="character" w:styleId="Accentuation">
    <w:name w:val="Emphasis"/>
    <w:basedOn w:val="Policepardfaut"/>
    <w:uiPriority w:val="20"/>
    <w:qFormat/>
    <w:rsid w:val="00227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2581">
      <w:bodyDiv w:val="1"/>
      <w:marLeft w:val="0"/>
      <w:marRight w:val="0"/>
      <w:marTop w:val="0"/>
      <w:marBottom w:val="0"/>
      <w:divBdr>
        <w:top w:val="none" w:sz="0" w:space="0" w:color="auto"/>
        <w:left w:val="none" w:sz="0" w:space="0" w:color="auto"/>
        <w:bottom w:val="none" w:sz="0" w:space="0" w:color="auto"/>
        <w:right w:val="none" w:sz="0" w:space="0" w:color="auto"/>
      </w:divBdr>
    </w:div>
    <w:div w:id="288172510">
      <w:bodyDiv w:val="1"/>
      <w:marLeft w:val="0"/>
      <w:marRight w:val="0"/>
      <w:marTop w:val="0"/>
      <w:marBottom w:val="0"/>
      <w:divBdr>
        <w:top w:val="none" w:sz="0" w:space="0" w:color="auto"/>
        <w:left w:val="none" w:sz="0" w:space="0" w:color="auto"/>
        <w:bottom w:val="none" w:sz="0" w:space="0" w:color="auto"/>
        <w:right w:val="none" w:sz="0" w:space="0" w:color="auto"/>
      </w:divBdr>
    </w:div>
    <w:div w:id="289484511">
      <w:bodyDiv w:val="1"/>
      <w:marLeft w:val="0"/>
      <w:marRight w:val="0"/>
      <w:marTop w:val="0"/>
      <w:marBottom w:val="0"/>
      <w:divBdr>
        <w:top w:val="none" w:sz="0" w:space="0" w:color="auto"/>
        <w:left w:val="none" w:sz="0" w:space="0" w:color="auto"/>
        <w:bottom w:val="none" w:sz="0" w:space="0" w:color="auto"/>
        <w:right w:val="none" w:sz="0" w:space="0" w:color="auto"/>
      </w:divBdr>
    </w:div>
    <w:div w:id="417872725">
      <w:bodyDiv w:val="1"/>
      <w:marLeft w:val="0"/>
      <w:marRight w:val="0"/>
      <w:marTop w:val="0"/>
      <w:marBottom w:val="0"/>
      <w:divBdr>
        <w:top w:val="none" w:sz="0" w:space="0" w:color="auto"/>
        <w:left w:val="none" w:sz="0" w:space="0" w:color="auto"/>
        <w:bottom w:val="none" w:sz="0" w:space="0" w:color="auto"/>
        <w:right w:val="none" w:sz="0" w:space="0" w:color="auto"/>
      </w:divBdr>
    </w:div>
    <w:div w:id="475923658">
      <w:bodyDiv w:val="1"/>
      <w:marLeft w:val="0"/>
      <w:marRight w:val="0"/>
      <w:marTop w:val="0"/>
      <w:marBottom w:val="0"/>
      <w:divBdr>
        <w:top w:val="none" w:sz="0" w:space="0" w:color="auto"/>
        <w:left w:val="none" w:sz="0" w:space="0" w:color="auto"/>
        <w:bottom w:val="none" w:sz="0" w:space="0" w:color="auto"/>
        <w:right w:val="none" w:sz="0" w:space="0" w:color="auto"/>
      </w:divBdr>
    </w:div>
    <w:div w:id="640623022">
      <w:bodyDiv w:val="1"/>
      <w:marLeft w:val="0"/>
      <w:marRight w:val="0"/>
      <w:marTop w:val="0"/>
      <w:marBottom w:val="0"/>
      <w:divBdr>
        <w:top w:val="none" w:sz="0" w:space="0" w:color="auto"/>
        <w:left w:val="none" w:sz="0" w:space="0" w:color="auto"/>
        <w:bottom w:val="none" w:sz="0" w:space="0" w:color="auto"/>
        <w:right w:val="none" w:sz="0" w:space="0" w:color="auto"/>
      </w:divBdr>
    </w:div>
    <w:div w:id="777414070">
      <w:bodyDiv w:val="1"/>
      <w:marLeft w:val="0"/>
      <w:marRight w:val="0"/>
      <w:marTop w:val="0"/>
      <w:marBottom w:val="0"/>
      <w:divBdr>
        <w:top w:val="none" w:sz="0" w:space="0" w:color="auto"/>
        <w:left w:val="none" w:sz="0" w:space="0" w:color="auto"/>
        <w:bottom w:val="none" w:sz="0" w:space="0" w:color="auto"/>
        <w:right w:val="none" w:sz="0" w:space="0" w:color="auto"/>
      </w:divBdr>
    </w:div>
    <w:div w:id="1073742060">
      <w:bodyDiv w:val="1"/>
      <w:marLeft w:val="0"/>
      <w:marRight w:val="0"/>
      <w:marTop w:val="0"/>
      <w:marBottom w:val="0"/>
      <w:divBdr>
        <w:top w:val="none" w:sz="0" w:space="0" w:color="auto"/>
        <w:left w:val="none" w:sz="0" w:space="0" w:color="auto"/>
        <w:bottom w:val="none" w:sz="0" w:space="0" w:color="auto"/>
        <w:right w:val="none" w:sz="0" w:space="0" w:color="auto"/>
      </w:divBdr>
    </w:div>
    <w:div w:id="1092779412">
      <w:bodyDiv w:val="1"/>
      <w:marLeft w:val="0"/>
      <w:marRight w:val="0"/>
      <w:marTop w:val="0"/>
      <w:marBottom w:val="0"/>
      <w:divBdr>
        <w:top w:val="none" w:sz="0" w:space="0" w:color="auto"/>
        <w:left w:val="none" w:sz="0" w:space="0" w:color="auto"/>
        <w:bottom w:val="none" w:sz="0" w:space="0" w:color="auto"/>
        <w:right w:val="none" w:sz="0" w:space="0" w:color="auto"/>
      </w:divBdr>
    </w:div>
    <w:div w:id="1138064850">
      <w:bodyDiv w:val="1"/>
      <w:marLeft w:val="0"/>
      <w:marRight w:val="0"/>
      <w:marTop w:val="0"/>
      <w:marBottom w:val="0"/>
      <w:divBdr>
        <w:top w:val="none" w:sz="0" w:space="0" w:color="auto"/>
        <w:left w:val="none" w:sz="0" w:space="0" w:color="auto"/>
        <w:bottom w:val="none" w:sz="0" w:space="0" w:color="auto"/>
        <w:right w:val="none" w:sz="0" w:space="0" w:color="auto"/>
      </w:divBdr>
    </w:div>
    <w:div w:id="1352799514">
      <w:bodyDiv w:val="1"/>
      <w:marLeft w:val="0"/>
      <w:marRight w:val="0"/>
      <w:marTop w:val="0"/>
      <w:marBottom w:val="0"/>
      <w:divBdr>
        <w:top w:val="none" w:sz="0" w:space="0" w:color="auto"/>
        <w:left w:val="none" w:sz="0" w:space="0" w:color="auto"/>
        <w:bottom w:val="none" w:sz="0" w:space="0" w:color="auto"/>
        <w:right w:val="none" w:sz="0" w:space="0" w:color="auto"/>
      </w:divBdr>
    </w:div>
    <w:div w:id="1725984411">
      <w:bodyDiv w:val="1"/>
      <w:marLeft w:val="0"/>
      <w:marRight w:val="0"/>
      <w:marTop w:val="0"/>
      <w:marBottom w:val="0"/>
      <w:divBdr>
        <w:top w:val="none" w:sz="0" w:space="0" w:color="auto"/>
        <w:left w:val="none" w:sz="0" w:space="0" w:color="auto"/>
        <w:bottom w:val="none" w:sz="0" w:space="0" w:color="auto"/>
        <w:right w:val="none" w:sz="0" w:space="0" w:color="auto"/>
      </w:divBdr>
    </w:div>
    <w:div w:id="1773084461">
      <w:bodyDiv w:val="1"/>
      <w:marLeft w:val="0"/>
      <w:marRight w:val="0"/>
      <w:marTop w:val="0"/>
      <w:marBottom w:val="0"/>
      <w:divBdr>
        <w:top w:val="none" w:sz="0" w:space="0" w:color="auto"/>
        <w:left w:val="none" w:sz="0" w:space="0" w:color="auto"/>
        <w:bottom w:val="none" w:sz="0" w:space="0" w:color="auto"/>
        <w:right w:val="none" w:sz="0" w:space="0" w:color="auto"/>
      </w:divBdr>
    </w:div>
    <w:div w:id="1923489866">
      <w:bodyDiv w:val="1"/>
      <w:marLeft w:val="0"/>
      <w:marRight w:val="0"/>
      <w:marTop w:val="0"/>
      <w:marBottom w:val="0"/>
      <w:divBdr>
        <w:top w:val="none" w:sz="0" w:space="0" w:color="auto"/>
        <w:left w:val="none" w:sz="0" w:space="0" w:color="auto"/>
        <w:bottom w:val="none" w:sz="0" w:space="0" w:color="auto"/>
        <w:right w:val="none" w:sz="0" w:space="0" w:color="auto"/>
      </w:divBdr>
    </w:div>
    <w:div w:id="2025546094">
      <w:bodyDiv w:val="1"/>
      <w:marLeft w:val="0"/>
      <w:marRight w:val="0"/>
      <w:marTop w:val="0"/>
      <w:marBottom w:val="0"/>
      <w:divBdr>
        <w:top w:val="none" w:sz="0" w:space="0" w:color="auto"/>
        <w:left w:val="none" w:sz="0" w:space="0" w:color="auto"/>
        <w:bottom w:val="none" w:sz="0" w:space="0" w:color="auto"/>
        <w:right w:val="none" w:sz="0" w:space="0" w:color="auto"/>
      </w:divBdr>
    </w:div>
    <w:div w:id="2029479563">
      <w:bodyDiv w:val="1"/>
      <w:marLeft w:val="0"/>
      <w:marRight w:val="0"/>
      <w:marTop w:val="0"/>
      <w:marBottom w:val="0"/>
      <w:divBdr>
        <w:top w:val="none" w:sz="0" w:space="0" w:color="auto"/>
        <w:left w:val="none" w:sz="0" w:space="0" w:color="auto"/>
        <w:bottom w:val="none" w:sz="0" w:space="0" w:color="auto"/>
        <w:right w:val="none" w:sz="0" w:space="0" w:color="auto"/>
      </w:divBdr>
    </w:div>
    <w:div w:id="2030333337">
      <w:bodyDiv w:val="1"/>
      <w:marLeft w:val="0"/>
      <w:marRight w:val="0"/>
      <w:marTop w:val="0"/>
      <w:marBottom w:val="0"/>
      <w:divBdr>
        <w:top w:val="none" w:sz="0" w:space="0" w:color="auto"/>
        <w:left w:val="none" w:sz="0" w:space="0" w:color="auto"/>
        <w:bottom w:val="none" w:sz="0" w:space="0" w:color="auto"/>
        <w:right w:val="none" w:sz="0" w:space="0" w:color="auto"/>
      </w:divBdr>
    </w:div>
    <w:div w:id="20419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3AED-1136-4B36-B345-CC2F9C9D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852</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saoussan moalla</cp:lastModifiedBy>
  <cp:revision>8</cp:revision>
  <cp:lastPrinted>2019-04-08T14:12:00Z</cp:lastPrinted>
  <dcterms:created xsi:type="dcterms:W3CDTF">2019-12-05T11:13:00Z</dcterms:created>
  <dcterms:modified xsi:type="dcterms:W3CDTF">2019-12-23T13:21:00Z</dcterms:modified>
</cp:coreProperties>
</file>