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F80501C" w14:textId="77777777" w:rsidR="007C683A" w:rsidRDefault="007C683A" w:rsidP="007C683A">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14:anchorId="3B78D3AB" wp14:editId="255D0949">
                <wp:simplePos x="0" y="0"/>
                <wp:positionH relativeFrom="column">
                  <wp:posOffset>2635479</wp:posOffset>
                </wp:positionH>
                <wp:positionV relativeFrom="paragraph">
                  <wp:posOffset>-73711</wp:posOffset>
                </wp:positionV>
                <wp:extent cx="4088370" cy="1137236"/>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370" cy="1137236"/>
                        </a:xfrm>
                        <a:prstGeom prst="rect">
                          <a:avLst/>
                        </a:prstGeom>
                        <a:noFill/>
                        <a:ln w="9525">
                          <a:noFill/>
                          <a:miter lim="800000"/>
                          <a:headEnd/>
                          <a:tailEnd/>
                        </a:ln>
                      </wps:spPr>
                      <wps:txbx>
                        <w:txbxContent>
                          <w:p w14:paraId="67C7EBDB"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r w:rsidRPr="002E67AE">
                              <w:rPr>
                                <w:rFonts w:ascii="Traditional Arabic" w:hAnsi="Traditional Arabic" w:cs="Traditional Arabic"/>
                                <w:b/>
                                <w:bCs/>
                                <w:sz w:val="28"/>
                                <w:szCs w:val="28"/>
                                <w:rtl/>
                                <w:lang w:bidi="ar-BH"/>
                              </w:rPr>
                              <w:t>الجمهورية</w:t>
                            </w:r>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7BB00FCA"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وتحديث الإدارة والسياسات العمومية </w:t>
                            </w:r>
                          </w:p>
                          <w:p w14:paraId="2C5AB36B"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2EA1CD3D"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r w:rsidRPr="002E67AE">
                              <w:rPr>
                                <w:rFonts w:ascii="Traditional Arabic" w:hAnsi="Traditional Arabic" w:cs="Traditional Arabic"/>
                                <w:b/>
                                <w:bCs/>
                                <w:sz w:val="28"/>
                                <w:szCs w:val="28"/>
                                <w:rtl/>
                              </w:rPr>
                              <w:t>وحدة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6A02619" id="_x0000_t202" coordsize="21600,21600" o:spt="202" path="m,l,21600r21600,l21600,xe">
                <v:stroke joinstyle="miter"/>
                <v:path gradientshapeok="t" o:connecttype="rect"/>
              </v:shapetype>
              <v:shape id="Zone de texte 307" o:spid="_x0000_s1026" type="#_x0000_t202" style="position:absolute;left:0;text-align:left;margin-left:207.5pt;margin-top:-5.8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" filled="f" stroked="f">
                <v:textbox>
                  <w:txbxContent>
                    <w:p w:rsidR="007C683A" w:rsidRPr="002E67AE" w:rsidRDefault="007C683A" w:rsidP="007C683A">
                      <w:pPr>
                        <w:spacing w:after="0" w:line="240" w:lineRule="auto"/>
                        <w:jc w:val="center"/>
                        <w:rPr>
                          <w:rFonts w:ascii="Traditional Arabic" w:hAnsi="Traditional Arabic" w:cs="Traditional Arabic"/>
                          <w:i/>
                          <w:iCs/>
                          <w:sz w:val="28"/>
                          <w:szCs w:val="28"/>
                          <w:rtl/>
                        </w:rPr>
                      </w:pPr>
                      <w:r w:rsidRPr="002E67AE">
                        <w:rPr>
                          <w:rFonts w:ascii="Traditional Arabic" w:hAnsi="Traditional Arabic" w:cs="Traditional Arabic"/>
                          <w:b/>
                          <w:bCs/>
                          <w:sz w:val="28"/>
                          <w:szCs w:val="28"/>
                          <w:rtl/>
                          <w:lang w:bidi="ar-BH"/>
                        </w:rPr>
                        <w:t>الجمهورية</w:t>
                      </w:r>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وتحديث الإدارة والسياسات العمومية </w:t>
                      </w:r>
                    </w:p>
                    <w:p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rsidR="007C683A" w:rsidRPr="00AA00BB" w:rsidRDefault="007C683A" w:rsidP="007C683A">
                      <w:pPr>
                        <w:spacing w:after="0" w:line="240" w:lineRule="auto"/>
                        <w:jc w:val="center"/>
                        <w:rPr>
                          <w:rFonts w:ascii="Traditional Arabic" w:hAnsi="Traditional Arabic" w:cs="Traditional Arabic"/>
                          <w:b/>
                          <w:bCs/>
                          <w:i/>
                          <w:iCs/>
                          <w:sz w:val="28"/>
                          <w:szCs w:val="28"/>
                        </w:rPr>
                      </w:pPr>
                      <w:r w:rsidRPr="002E67AE">
                        <w:rPr>
                          <w:rFonts w:ascii="Traditional Arabic" w:hAnsi="Traditional Arabic" w:cs="Traditional Arabic"/>
                          <w:b/>
                          <w:bCs/>
                          <w:sz w:val="28"/>
                          <w:szCs w:val="28"/>
                          <w:rtl/>
                        </w:rPr>
                        <w:t>وحدة الإدارة الإلكترونية</w:t>
                      </w:r>
                    </w:p>
                  </w:txbxContent>
                </v:textbox>
              </v:shape>
            </w:pict>
          </mc:Fallback>
        </mc:AlternateContent>
      </w:r>
      <w:r w:rsidR="00B23A47">
        <w:rPr>
          <w:rFonts w:cs="Arabic Transparent"/>
          <w:b/>
          <w:bCs/>
          <w:sz w:val="16"/>
          <w:szCs w:val="16"/>
          <w:lang w:bidi="ar-TN"/>
        </w:rPr>
        <w:t xml:space="preserve">        </w:t>
      </w:r>
    </w:p>
    <w:p w14:paraId="588E39AE" w14:textId="77777777" w:rsidR="007C683A" w:rsidRPr="00814E2B" w:rsidRDefault="007C683A" w:rsidP="007C683A">
      <w:pPr>
        <w:shd w:val="clear" w:color="auto" w:fill="FFFFFF" w:themeFill="background1"/>
        <w:bidi/>
        <w:spacing w:line="360" w:lineRule="auto"/>
        <w:rPr>
          <w:rFonts w:cs="Arabic Transparent"/>
          <w:b/>
          <w:bCs/>
          <w:sz w:val="16"/>
          <w:szCs w:val="16"/>
          <w:lang w:bidi="ar-TN"/>
        </w:rPr>
      </w:pPr>
    </w:p>
    <w:p w14:paraId="6347BD8C"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523F8EEE"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6B5B2FF4" w14:textId="77777777"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r w:rsidRPr="00594952">
        <w:rPr>
          <w:rFonts w:cs="Arabic Transparent"/>
          <w:b/>
          <w:bCs/>
          <w:sz w:val="44"/>
          <w:szCs w:val="44"/>
          <w:rtl/>
          <w:lang w:bidi="ar-TN"/>
        </w:rPr>
        <w:t>محضر جلسة</w:t>
      </w:r>
    </w:p>
    <w:p w14:paraId="244B8845" w14:textId="77777777"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14:paraId="00B796D0" w14:textId="77777777" w:rsidR="007C683A" w:rsidRDefault="007C683A" w:rsidP="004F49AE">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FB61E8">
        <w:rPr>
          <w:rFonts w:cs="Arabic Transparent"/>
          <w:sz w:val="32"/>
          <w:szCs w:val="32"/>
          <w:lang w:bidi="ar-TN"/>
        </w:rPr>
        <w:t>22</w:t>
      </w:r>
      <w:r w:rsidR="00EC7417" w:rsidRPr="00EC7417">
        <w:rPr>
          <w:rFonts w:cs="Arabic Transparent"/>
          <w:sz w:val="32"/>
          <w:szCs w:val="32"/>
          <w:rtl/>
          <w:lang w:bidi="ar-TN"/>
        </w:rPr>
        <w:t xml:space="preserve"> </w:t>
      </w:r>
      <w:r w:rsidR="00FB61E8">
        <w:rPr>
          <w:rFonts w:cs="Arabic Transparent" w:hint="cs"/>
          <w:sz w:val="32"/>
          <w:szCs w:val="32"/>
          <w:rtl/>
          <w:lang w:bidi="ar-TN"/>
        </w:rPr>
        <w:t>ماي</w:t>
      </w:r>
      <w:r w:rsidR="00EC7417" w:rsidRPr="00EC7417">
        <w:rPr>
          <w:rFonts w:cs="Arabic Transparent"/>
          <w:sz w:val="32"/>
          <w:szCs w:val="32"/>
          <w:rtl/>
          <w:lang w:bidi="ar-TN"/>
        </w:rPr>
        <w:t xml:space="preserve"> 2019</w:t>
      </w:r>
      <w:r w:rsidR="00EC7417">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sidR="00FB61E8">
        <w:rPr>
          <w:rFonts w:cs="Arabic Transparent" w:hint="cs"/>
          <w:sz w:val="32"/>
          <w:szCs w:val="32"/>
          <w:rtl/>
          <w:lang w:bidi="ar-TN"/>
        </w:rPr>
        <w:t>التاسعة</w:t>
      </w:r>
      <w:r w:rsidR="00E723E7">
        <w:rPr>
          <w:rFonts w:cs="Arabic Transparent" w:hint="cs"/>
          <w:sz w:val="32"/>
          <w:szCs w:val="32"/>
          <w:rtl/>
          <w:lang w:bidi="ar-TN"/>
        </w:rPr>
        <w:t xml:space="preserve"> والنصف</w:t>
      </w:r>
      <w:r>
        <w:rPr>
          <w:rFonts w:cs="Arabic Transparent" w:hint="cs"/>
          <w:sz w:val="32"/>
          <w:szCs w:val="32"/>
          <w:rtl/>
          <w:lang w:bidi="ar-TN"/>
        </w:rPr>
        <w:t xml:space="preserve"> </w:t>
      </w:r>
      <w:r w:rsidR="004F49AE">
        <w:rPr>
          <w:rFonts w:cs="Arabic Transparent" w:hint="cs"/>
          <w:sz w:val="32"/>
          <w:szCs w:val="32"/>
          <w:rtl/>
          <w:lang w:bidi="ar-TN"/>
        </w:rPr>
        <w:t>صباحا</w:t>
      </w:r>
      <w:r>
        <w:rPr>
          <w:rFonts w:cs="Arabic Transparent" w:hint="cs"/>
          <w:sz w:val="32"/>
          <w:szCs w:val="32"/>
          <w:rtl/>
          <w:lang w:bidi="ar-TN"/>
        </w:rPr>
        <w:t>.</w:t>
      </w:r>
    </w:p>
    <w:p w14:paraId="1E215194" w14:textId="77777777"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14:paraId="7F434E17" w14:textId="77777777" w:rsidR="007C683A" w:rsidRPr="002B5427" w:rsidRDefault="007C683A" w:rsidP="007C683A">
      <w:pPr>
        <w:shd w:val="clear" w:color="auto" w:fill="FFFFFF" w:themeFill="background1"/>
        <w:bidi/>
        <w:spacing w:line="240" w:lineRule="auto"/>
        <w:rPr>
          <w:rFonts w:cs="Arabic Transparent"/>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5417BDF4" w14:textId="77777777" w:rsidR="007C683A" w:rsidRPr="00240FFA"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sz w:val="28"/>
          <w:szCs w:val="28"/>
          <w:rtl/>
          <w:lang w:bidi="ar-TN"/>
        </w:rPr>
        <w:t>السيد</w:t>
      </w:r>
      <w:r w:rsidRPr="00240FFA">
        <w:rPr>
          <w:rFonts w:cs="Arabic Transparent" w:hint="cs"/>
          <w:sz w:val="28"/>
          <w:szCs w:val="28"/>
          <w:rtl/>
          <w:lang w:bidi="ar-TN"/>
        </w:rPr>
        <w:t xml:space="preserve"> خالد السلامي</w:t>
      </w:r>
      <w:r w:rsidRPr="00240FFA">
        <w:rPr>
          <w:rFonts w:cs="Arabic Transparent"/>
          <w:sz w:val="28"/>
          <w:szCs w:val="28"/>
          <w:lang w:bidi="ar-TN"/>
        </w:rPr>
        <w:t>:</w:t>
      </w:r>
      <w:r w:rsidRPr="00240FFA">
        <w:rPr>
          <w:rFonts w:cs="Arabic Transparent" w:hint="cs"/>
          <w:sz w:val="28"/>
          <w:szCs w:val="28"/>
          <w:rtl/>
          <w:lang w:bidi="ar-TN"/>
        </w:rPr>
        <w:t xml:space="preserve"> </w:t>
      </w:r>
      <w:r w:rsidR="00544C31" w:rsidRPr="00240FFA">
        <w:rPr>
          <w:rFonts w:cs="Arabic Transparent"/>
          <w:sz w:val="28"/>
          <w:szCs w:val="28"/>
          <w:rtl/>
          <w:lang w:bidi="ar-TN"/>
        </w:rPr>
        <w:t xml:space="preserve">مدير عام وحدة الادارة الالكترونية ونقطة اتصال لبرنامج شراكة الحكومة المفتوحة، </w:t>
      </w:r>
      <w:r w:rsidR="00544C31" w:rsidRPr="00240FFA">
        <w:rPr>
          <w:rFonts w:cs="Arabic Transparent" w:hint="cs"/>
          <w:sz w:val="28"/>
          <w:szCs w:val="28"/>
          <w:rtl/>
          <w:lang w:bidi="ar-TN"/>
        </w:rPr>
        <w:t>وزارة الوظيفة العمومية وتحديث الإدارة والسياسات العمومية</w:t>
      </w:r>
      <w:r w:rsidR="00544C31" w:rsidRPr="00240FFA">
        <w:rPr>
          <w:rFonts w:cs="Arabic Transparent"/>
          <w:sz w:val="28"/>
          <w:szCs w:val="28"/>
          <w:rtl/>
          <w:lang w:bidi="ar-TN"/>
        </w:rPr>
        <w:t>،</w:t>
      </w:r>
    </w:p>
    <w:p w14:paraId="2DDF29F6" w14:textId="77777777" w:rsidR="006A6ACC" w:rsidRPr="00240FFA" w:rsidRDefault="006A6ACC"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 العقيد منير الرياحي: المركز الوطني لرسم الخرائط والاستشعار عن بعد،</w:t>
      </w:r>
    </w:p>
    <w:p w14:paraId="6559808E" w14:textId="77777777" w:rsidR="007C683A" w:rsidRPr="00240FFA" w:rsidRDefault="007C683A" w:rsidP="006A6ACC">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 فيصل اليعقوبي: وزارة الدفاع</w:t>
      </w:r>
      <w:r w:rsidR="00544C31" w:rsidRPr="00240FFA">
        <w:rPr>
          <w:rFonts w:cs="Arabic Transparent"/>
          <w:sz w:val="28"/>
          <w:szCs w:val="28"/>
          <w:lang w:bidi="ar-TN"/>
        </w:rPr>
        <w:t xml:space="preserve"> </w:t>
      </w:r>
      <w:r w:rsidR="00544C31" w:rsidRPr="00240FFA">
        <w:rPr>
          <w:rFonts w:cs="Arabic Transparent" w:hint="eastAsia"/>
          <w:sz w:val="28"/>
          <w:szCs w:val="28"/>
          <w:rtl/>
          <w:lang w:bidi="ar-TN"/>
        </w:rPr>
        <w:t>الوطني</w:t>
      </w:r>
      <w:r w:rsidRPr="00240FFA">
        <w:rPr>
          <w:rFonts w:cs="Arabic Transparent" w:hint="cs"/>
          <w:sz w:val="28"/>
          <w:szCs w:val="28"/>
          <w:rtl/>
          <w:lang w:bidi="ar-TN"/>
        </w:rPr>
        <w:t>،</w:t>
      </w:r>
    </w:p>
    <w:p w14:paraId="35A5BEA6" w14:textId="77777777" w:rsidR="00A44353" w:rsidRPr="00240FFA" w:rsidRDefault="00A44353" w:rsidP="00A44353">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 سفيان الزغدودي: وزارة الدفاع</w:t>
      </w:r>
      <w:r w:rsidRPr="00240FFA">
        <w:rPr>
          <w:rFonts w:cs="Arabic Transparent"/>
          <w:sz w:val="28"/>
          <w:szCs w:val="28"/>
          <w:lang w:bidi="ar-TN"/>
        </w:rPr>
        <w:t xml:space="preserve"> </w:t>
      </w:r>
      <w:r w:rsidRPr="00240FFA">
        <w:rPr>
          <w:rFonts w:cs="Arabic Transparent" w:hint="eastAsia"/>
          <w:sz w:val="28"/>
          <w:szCs w:val="28"/>
          <w:rtl/>
          <w:lang w:bidi="ar-TN"/>
        </w:rPr>
        <w:t>الوطني</w:t>
      </w:r>
      <w:r w:rsidRPr="00240FFA">
        <w:rPr>
          <w:rFonts w:cs="Arabic Transparent" w:hint="cs"/>
          <w:sz w:val="28"/>
          <w:szCs w:val="28"/>
          <w:rtl/>
          <w:lang w:bidi="ar-TN"/>
        </w:rPr>
        <w:t>،</w:t>
      </w:r>
    </w:p>
    <w:p w14:paraId="328FB1D5"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 رضا عرجون: وزارة النقل،</w:t>
      </w:r>
    </w:p>
    <w:p w14:paraId="4DA615D0"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السيدة هيفاء محجوب: وزارة الوظيفة العمومية وتحديث الإدارة والسياسات العمومية</w:t>
      </w:r>
      <w:r w:rsidRPr="00240FFA">
        <w:rPr>
          <w:rFonts w:cs="Arabic Transparent"/>
          <w:sz w:val="28"/>
          <w:szCs w:val="28"/>
          <w:rtl/>
          <w:lang w:bidi="ar-TN"/>
        </w:rPr>
        <w:t>،</w:t>
      </w:r>
    </w:p>
    <w:p w14:paraId="779FB9CE"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sz w:val="28"/>
          <w:szCs w:val="28"/>
          <w:rtl/>
          <w:lang w:bidi="ar-TN"/>
        </w:rPr>
        <w:t>السي</w:t>
      </w:r>
      <w:r w:rsidRPr="00240FFA">
        <w:rPr>
          <w:rFonts w:cs="Arabic Transparent" w:hint="cs"/>
          <w:sz w:val="28"/>
          <w:szCs w:val="28"/>
          <w:rtl/>
          <w:lang w:bidi="ar-TN"/>
        </w:rPr>
        <w:t>ّ</w:t>
      </w:r>
      <w:r w:rsidRPr="00240FFA">
        <w:rPr>
          <w:rFonts w:cs="Arabic Transparent"/>
          <w:sz w:val="28"/>
          <w:szCs w:val="28"/>
          <w:rtl/>
          <w:lang w:bidi="ar-TN"/>
        </w:rPr>
        <w:t>دة ريم القرناو</w:t>
      </w:r>
      <w:r w:rsidRPr="00240FFA">
        <w:rPr>
          <w:rFonts w:cs="Arabic Transparent" w:hint="cs"/>
          <w:sz w:val="28"/>
          <w:szCs w:val="28"/>
          <w:rtl/>
          <w:lang w:bidi="ar-TN"/>
        </w:rPr>
        <w:t>ي</w:t>
      </w:r>
      <w:r w:rsidRPr="00240FFA">
        <w:rPr>
          <w:rFonts w:cs="Arabic Transparent"/>
          <w:sz w:val="28"/>
          <w:szCs w:val="28"/>
          <w:rtl/>
          <w:lang w:bidi="ar-TN"/>
        </w:rPr>
        <w:t xml:space="preserve">: </w:t>
      </w:r>
      <w:r w:rsidRPr="00240FFA">
        <w:rPr>
          <w:rFonts w:cs="Arabic Transparent" w:hint="cs"/>
          <w:sz w:val="28"/>
          <w:szCs w:val="28"/>
          <w:rtl/>
          <w:lang w:bidi="ar-TN"/>
        </w:rPr>
        <w:t>وزارة الوظيفة العمومية وتحديث الإدارة والسياسات العمومية</w:t>
      </w:r>
      <w:r w:rsidRPr="00240FFA">
        <w:rPr>
          <w:rFonts w:cs="Arabic Transparent"/>
          <w:sz w:val="28"/>
          <w:szCs w:val="28"/>
          <w:rtl/>
          <w:lang w:bidi="ar-TN"/>
        </w:rPr>
        <w:t>،</w:t>
      </w:r>
    </w:p>
    <w:p w14:paraId="45A80D98"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السيدة جهان  اللواتي: وزارة الوظيفة العمومية وتحديث الإدارة والسياسات العمومية،</w:t>
      </w:r>
    </w:p>
    <w:p w14:paraId="5B1E6080"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السيدة سوسن معلى: وزارة الوظيفة العمومية وتحديث الإدارة والسياسات العمومية</w:t>
      </w:r>
      <w:r w:rsidRPr="00240FFA">
        <w:rPr>
          <w:rFonts w:cs="Arabic Transparent"/>
          <w:sz w:val="28"/>
          <w:szCs w:val="28"/>
          <w:rtl/>
          <w:lang w:bidi="ar-TN"/>
        </w:rPr>
        <w:t>،</w:t>
      </w:r>
    </w:p>
    <w:p w14:paraId="3768F800"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eastAsia"/>
          <w:sz w:val="28"/>
          <w:szCs w:val="28"/>
          <w:rtl/>
          <w:lang w:bidi="ar-TN"/>
        </w:rPr>
        <w:t>السي</w:t>
      </w:r>
      <w:r w:rsidRPr="00240FFA">
        <w:rPr>
          <w:rFonts w:cs="Arabic Transparent" w:hint="cs"/>
          <w:sz w:val="28"/>
          <w:szCs w:val="28"/>
          <w:rtl/>
          <w:lang w:bidi="ar-TN"/>
        </w:rPr>
        <w:t>ّ</w:t>
      </w:r>
      <w:r w:rsidRPr="00240FFA">
        <w:rPr>
          <w:rFonts w:cs="Arabic Transparent" w:hint="eastAsia"/>
          <w:sz w:val="28"/>
          <w:szCs w:val="28"/>
          <w:rtl/>
          <w:lang w:bidi="ar-TN"/>
        </w:rPr>
        <w:t>دة</w:t>
      </w:r>
      <w:r w:rsidRPr="00240FFA">
        <w:rPr>
          <w:rFonts w:cs="Arabic Transparent"/>
          <w:sz w:val="28"/>
          <w:szCs w:val="28"/>
          <w:lang w:bidi="ar-TN"/>
        </w:rPr>
        <w:t xml:space="preserve"> </w:t>
      </w:r>
      <w:r w:rsidRPr="00240FFA">
        <w:rPr>
          <w:rFonts w:cs="Arabic Transparent" w:hint="eastAsia"/>
          <w:sz w:val="28"/>
          <w:szCs w:val="28"/>
          <w:rtl/>
          <w:lang w:bidi="ar-TN"/>
        </w:rPr>
        <w:t>سنية</w:t>
      </w:r>
      <w:r w:rsidRPr="00240FFA">
        <w:rPr>
          <w:rFonts w:cs="Arabic Transparent"/>
          <w:sz w:val="28"/>
          <w:szCs w:val="28"/>
          <w:lang w:bidi="ar-TN"/>
        </w:rPr>
        <w:t xml:space="preserve"> </w:t>
      </w:r>
      <w:r w:rsidRPr="00240FFA">
        <w:rPr>
          <w:rFonts w:cs="Arabic Transparent" w:hint="cs"/>
          <w:sz w:val="28"/>
          <w:szCs w:val="28"/>
          <w:rtl/>
          <w:lang w:bidi="ar-TN"/>
        </w:rPr>
        <w:t>غربي:</w:t>
      </w:r>
      <w:r w:rsidRPr="00240FFA">
        <w:rPr>
          <w:rFonts w:cs="Arabic Transparent"/>
          <w:sz w:val="28"/>
          <w:szCs w:val="28"/>
          <w:lang w:bidi="ar-TN"/>
        </w:rPr>
        <w:t xml:space="preserve"> </w:t>
      </w:r>
      <w:r w:rsidRPr="00240FFA">
        <w:rPr>
          <w:rFonts w:cs="Arabic Transparent" w:hint="cs"/>
          <w:sz w:val="28"/>
          <w:szCs w:val="28"/>
          <w:rtl/>
          <w:lang w:bidi="ar-TN"/>
        </w:rPr>
        <w:t>وزارة الوظيفة العمومية وتحديث الإدارة والسياسات العمومية،</w:t>
      </w:r>
    </w:p>
    <w:p w14:paraId="50FEE83F"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السيدة عائشة الكرافي: الجمعية التونسية للحوكمة المحلية،</w:t>
      </w:r>
    </w:p>
    <w:p w14:paraId="5E20A754"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 xml:space="preserve">السيد عبد الحميد الجرموني: جمعية " </w:t>
      </w:r>
      <w:r w:rsidRPr="00240FFA">
        <w:rPr>
          <w:rFonts w:cs="Arabic Transparent"/>
          <w:sz w:val="28"/>
          <w:szCs w:val="28"/>
          <w:lang w:bidi="ar-TN"/>
        </w:rPr>
        <w:t>Forum Open Data  </w:t>
      </w:r>
      <w:r w:rsidRPr="00240FFA">
        <w:rPr>
          <w:rFonts w:cs="Arabic Transparent" w:hint="cs"/>
          <w:sz w:val="28"/>
          <w:szCs w:val="28"/>
          <w:rtl/>
          <w:lang w:bidi="ar-TN"/>
        </w:rPr>
        <w:t>"</w:t>
      </w:r>
    </w:p>
    <w:p w14:paraId="25C037AE" w14:textId="77777777" w:rsidR="00240FFA" w:rsidRPr="00240FFA" w:rsidRDefault="00240FFA"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 xml:space="preserve">السيدة أسماء الشريفي: </w:t>
      </w:r>
      <w:r w:rsidRPr="00C318BF">
        <w:rPr>
          <w:rFonts w:cs="Arabic Transparent" w:hint="cs"/>
          <w:sz w:val="28"/>
          <w:szCs w:val="28"/>
          <w:rtl/>
          <w:lang w:bidi="ar-TN"/>
        </w:rPr>
        <w:t>لجنة قيادة شراكة الحكومة المفتوحة</w:t>
      </w:r>
      <w:r w:rsidRPr="00240FFA">
        <w:rPr>
          <w:rFonts w:cs="Arabic Transparent" w:hint="cs"/>
          <w:sz w:val="28"/>
          <w:szCs w:val="28"/>
          <w:rtl/>
          <w:lang w:bidi="ar-TN"/>
        </w:rPr>
        <w:t>،</w:t>
      </w:r>
    </w:p>
    <w:p w14:paraId="5A24D2D8" w14:textId="77777777" w:rsidR="00614B73" w:rsidRPr="00240FFA" w:rsidRDefault="006A6ACC"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 xml:space="preserve">السيدة أسماء صبري: المنسقة الوطنية لبرنامج </w:t>
      </w:r>
      <w:r w:rsidRPr="00240FFA">
        <w:rPr>
          <w:rFonts w:cs="Arabic Transparent"/>
          <w:sz w:val="28"/>
          <w:szCs w:val="28"/>
          <w:lang w:bidi="ar-TN"/>
        </w:rPr>
        <w:t>PAGOF</w:t>
      </w:r>
      <w:r w:rsidRPr="00240FFA">
        <w:rPr>
          <w:rFonts w:cs="Arabic Transparent" w:hint="cs"/>
          <w:sz w:val="28"/>
          <w:szCs w:val="28"/>
          <w:rtl/>
          <w:lang w:bidi="ar-TN"/>
        </w:rPr>
        <w:t>،</w:t>
      </w:r>
    </w:p>
    <w:p w14:paraId="51B990FE" w14:textId="77777777" w:rsidR="004C43BE" w:rsidRPr="00240FFA" w:rsidRDefault="004C43BE"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 xml:space="preserve">السيدة سهام بوعزة: </w:t>
      </w:r>
      <w:r w:rsidR="00240FFA" w:rsidRPr="00240FFA">
        <w:rPr>
          <w:rFonts w:cs="Arabic Transparent" w:hint="cs"/>
          <w:sz w:val="28"/>
          <w:szCs w:val="28"/>
          <w:rtl/>
          <w:lang w:bidi="ar-TN"/>
        </w:rPr>
        <w:t>جمعية التحالف التونسي للشفافية في الطاقة والمناجم،</w:t>
      </w:r>
    </w:p>
    <w:p w14:paraId="56FC4906" w14:textId="77777777" w:rsidR="004C43BE" w:rsidRPr="00240FFA" w:rsidRDefault="00945E2D" w:rsidP="004C43BE">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السيدة:</w:t>
      </w:r>
      <w:r w:rsidR="004C43BE" w:rsidRPr="00240FFA">
        <w:rPr>
          <w:rFonts w:cs="Arabic Transparent" w:hint="cs"/>
          <w:sz w:val="28"/>
          <w:szCs w:val="28"/>
          <w:rtl/>
          <w:lang w:bidi="ar-TN"/>
        </w:rPr>
        <w:t xml:space="preserve"> منال بن عاشور: منظمة أنا يقظ،</w:t>
      </w:r>
    </w:p>
    <w:p w14:paraId="278A4279" w14:textId="77777777" w:rsidR="004C43BE" w:rsidRPr="00240FFA" w:rsidRDefault="004C43BE" w:rsidP="004C43BE">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 xml:space="preserve">السيد ماهر القلال: </w:t>
      </w:r>
      <w:r w:rsidR="00240FFA" w:rsidRPr="00240FFA">
        <w:rPr>
          <w:rFonts w:cs="Arabic Transparent" w:hint="cs"/>
          <w:sz w:val="28"/>
          <w:szCs w:val="28"/>
          <w:rtl/>
          <w:lang w:bidi="ar-TN"/>
        </w:rPr>
        <w:t>المعهد العربي لرؤساء المؤسسات،</w:t>
      </w:r>
    </w:p>
    <w:p w14:paraId="7E24E6E2" w14:textId="77777777" w:rsidR="004C43BE" w:rsidRPr="00240FFA" w:rsidRDefault="004C43BE" w:rsidP="004C43BE">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 xml:space="preserve">السيد وسام الهاني: </w:t>
      </w:r>
      <w:r w:rsidR="004705A5" w:rsidRPr="00240FFA">
        <w:rPr>
          <w:rFonts w:cs="Arabic Transparent" w:hint="cs"/>
          <w:sz w:val="28"/>
          <w:szCs w:val="28"/>
          <w:rtl/>
          <w:lang w:bidi="ar-TN"/>
        </w:rPr>
        <w:t>معهد حوكمة</w:t>
      </w:r>
      <w:r w:rsidR="00240FFA" w:rsidRPr="00240FFA">
        <w:rPr>
          <w:rFonts w:cs="Arabic Transparent" w:hint="cs"/>
          <w:sz w:val="28"/>
          <w:szCs w:val="28"/>
          <w:rtl/>
          <w:lang w:bidi="ar-TN"/>
        </w:rPr>
        <w:t xml:space="preserve"> الموارد الطبيعية، </w:t>
      </w:r>
    </w:p>
    <w:p w14:paraId="68BA5E84" w14:textId="77777777" w:rsidR="00240FFA" w:rsidRPr="00240FFA" w:rsidRDefault="004C43BE" w:rsidP="00240FFA">
      <w:pPr>
        <w:pStyle w:val="Paragraphedeliste"/>
        <w:numPr>
          <w:ilvl w:val="1"/>
          <w:numId w:val="1"/>
        </w:numPr>
        <w:shd w:val="clear" w:color="auto" w:fill="FFFFFF" w:themeFill="background1"/>
        <w:bidi/>
        <w:spacing w:line="240" w:lineRule="auto"/>
        <w:rPr>
          <w:rFonts w:cs="Arabic Transparent"/>
          <w:sz w:val="28"/>
          <w:szCs w:val="28"/>
          <w:lang w:bidi="ar-TN"/>
        </w:rPr>
      </w:pPr>
      <w:r w:rsidRPr="00240FFA">
        <w:rPr>
          <w:rFonts w:cs="Arabic Transparent" w:hint="cs"/>
          <w:sz w:val="28"/>
          <w:szCs w:val="28"/>
          <w:rtl/>
          <w:lang w:bidi="ar-TN"/>
        </w:rPr>
        <w:t xml:space="preserve">السيدة عبير اليحياوي: </w:t>
      </w:r>
      <w:r w:rsidR="00240FFA" w:rsidRPr="00240FFA">
        <w:rPr>
          <w:rFonts w:cs="Arabic Transparent" w:hint="cs"/>
          <w:sz w:val="28"/>
          <w:szCs w:val="28"/>
          <w:rtl/>
          <w:lang w:bidi="ar-TN"/>
        </w:rPr>
        <w:t xml:space="preserve">معهد حوكمة الموارد الطبيعية، </w:t>
      </w:r>
    </w:p>
    <w:p w14:paraId="50C8D5E1" w14:textId="77777777" w:rsidR="004C43BE" w:rsidRPr="00240FFA" w:rsidRDefault="004C43BE" w:rsidP="004C43BE">
      <w:pPr>
        <w:pStyle w:val="Paragraphedeliste"/>
        <w:shd w:val="clear" w:color="auto" w:fill="FFFFFF" w:themeFill="background1"/>
        <w:bidi/>
        <w:spacing w:line="240" w:lineRule="auto"/>
        <w:ind w:left="1352"/>
        <w:rPr>
          <w:rFonts w:cs="Arabic Transparent"/>
          <w:sz w:val="28"/>
          <w:szCs w:val="28"/>
          <w:lang w:bidi="ar-TN"/>
        </w:rPr>
      </w:pPr>
    </w:p>
    <w:p w14:paraId="43C1F01B" w14:textId="77777777" w:rsidR="00616B07" w:rsidRPr="00240FFA" w:rsidRDefault="00616B07" w:rsidP="00616B07">
      <w:pPr>
        <w:pStyle w:val="Paragraphedeliste"/>
        <w:shd w:val="clear" w:color="auto" w:fill="FFFFFF" w:themeFill="background1"/>
        <w:bidi/>
        <w:spacing w:line="240" w:lineRule="auto"/>
        <w:ind w:left="1352"/>
        <w:rPr>
          <w:rFonts w:cs="Arabic Transparent"/>
          <w:sz w:val="28"/>
          <w:szCs w:val="28"/>
          <w:lang w:bidi="ar-TN"/>
        </w:rPr>
      </w:pPr>
    </w:p>
    <w:p w14:paraId="02250DB6" w14:textId="77777777" w:rsidR="00614B73" w:rsidRPr="00240FFA" w:rsidRDefault="00614B73" w:rsidP="00614B73">
      <w:pPr>
        <w:pStyle w:val="Paragraphedeliste"/>
        <w:shd w:val="clear" w:color="auto" w:fill="FFFFFF" w:themeFill="background1"/>
        <w:bidi/>
        <w:spacing w:line="240" w:lineRule="auto"/>
        <w:ind w:left="1352"/>
        <w:rPr>
          <w:rFonts w:cs="Arabic Transparent"/>
          <w:sz w:val="28"/>
          <w:szCs w:val="28"/>
          <w:lang w:bidi="ar-TN"/>
        </w:rPr>
      </w:pPr>
    </w:p>
    <w:p w14:paraId="628BA0AF" w14:textId="77777777" w:rsidR="0071282A" w:rsidRPr="00394081" w:rsidRDefault="0071282A" w:rsidP="00394081">
      <w:pPr>
        <w:pStyle w:val="NormalWeb"/>
        <w:bidi/>
        <w:spacing w:line="360" w:lineRule="auto"/>
        <w:jc w:val="both"/>
        <w:rPr>
          <w:rFonts w:cs="Arabic Transparent"/>
          <w:sz w:val="28"/>
          <w:szCs w:val="28"/>
          <w:rtl/>
          <w:lang w:bidi="ar-TN"/>
        </w:rPr>
      </w:pPr>
    </w:p>
    <w:p w14:paraId="21A041CE" w14:textId="77777777" w:rsidR="00EA4F19" w:rsidRDefault="00EA4F19" w:rsidP="00C318BF">
      <w:pPr>
        <w:pStyle w:val="NormalWeb"/>
        <w:bidi/>
        <w:spacing w:line="360" w:lineRule="auto"/>
        <w:ind w:left="282" w:firstLine="426"/>
        <w:jc w:val="both"/>
        <w:rPr>
          <w:rFonts w:cs="Arabic Transparent"/>
          <w:sz w:val="28"/>
          <w:szCs w:val="28"/>
          <w:rtl/>
          <w:lang w:bidi="ar-TN"/>
        </w:rPr>
      </w:pPr>
      <w:r w:rsidRPr="00774AD8">
        <w:rPr>
          <w:rFonts w:cs="Arabic Transparent" w:hint="eastAsia"/>
          <w:sz w:val="28"/>
          <w:szCs w:val="28"/>
          <w:rtl/>
          <w:lang w:bidi="ar-TN"/>
        </w:rPr>
        <w:lastRenderedPageBreak/>
        <w:t>بعد</w:t>
      </w:r>
      <w:r w:rsidRPr="00774AD8">
        <w:rPr>
          <w:rFonts w:cs="Arabic Transparent"/>
          <w:sz w:val="28"/>
          <w:szCs w:val="28"/>
          <w:rtl/>
          <w:lang w:bidi="ar-TN"/>
        </w:rPr>
        <w:t xml:space="preserve"> </w:t>
      </w:r>
      <w:r w:rsidRPr="00774AD8">
        <w:rPr>
          <w:rFonts w:cs="Arabic Transparent" w:hint="eastAsia"/>
          <w:sz w:val="28"/>
          <w:szCs w:val="28"/>
          <w:rtl/>
          <w:lang w:bidi="ar-TN"/>
        </w:rPr>
        <w:t>الترحيب</w:t>
      </w:r>
      <w:r w:rsidRPr="00774AD8">
        <w:rPr>
          <w:rFonts w:cs="Arabic Transparent"/>
          <w:sz w:val="28"/>
          <w:szCs w:val="28"/>
          <w:rtl/>
          <w:lang w:bidi="ar-TN"/>
        </w:rPr>
        <w:t xml:space="preserve"> </w:t>
      </w:r>
      <w:r w:rsidRPr="00774AD8">
        <w:rPr>
          <w:rFonts w:cs="Arabic Transparent" w:hint="eastAsia"/>
          <w:sz w:val="28"/>
          <w:szCs w:val="28"/>
          <w:rtl/>
          <w:lang w:bidi="ar-TN"/>
        </w:rPr>
        <w:t>بالحاضرين،</w:t>
      </w:r>
      <w:r>
        <w:rPr>
          <w:rFonts w:cs="Arabic Transparent"/>
          <w:sz w:val="28"/>
          <w:szCs w:val="28"/>
          <w:lang w:bidi="ar-TN"/>
        </w:rPr>
        <w:t xml:space="preserve"> </w:t>
      </w:r>
      <w:r w:rsidRPr="002350E6">
        <w:rPr>
          <w:rFonts w:cs="Arabic Transparent" w:hint="cs"/>
          <w:sz w:val="28"/>
          <w:szCs w:val="28"/>
          <w:rtl/>
          <w:lang w:bidi="ar-TN"/>
        </w:rPr>
        <w:t>افتتح</w:t>
      </w:r>
      <w:r w:rsidR="004F49AE">
        <w:rPr>
          <w:rFonts w:cs="Arabic Transparent" w:hint="cs"/>
          <w:sz w:val="28"/>
          <w:szCs w:val="28"/>
          <w:rtl/>
          <w:lang w:bidi="ar-TN"/>
        </w:rPr>
        <w:t>ت</w:t>
      </w:r>
      <w:r w:rsidRPr="002350E6">
        <w:rPr>
          <w:rFonts w:cs="Arabic Transparent"/>
          <w:sz w:val="28"/>
          <w:szCs w:val="28"/>
          <w:rtl/>
          <w:lang w:bidi="ar-TN"/>
        </w:rPr>
        <w:t xml:space="preserve"> </w:t>
      </w:r>
      <w:r w:rsidRPr="002350E6">
        <w:rPr>
          <w:rFonts w:cs="Arabic Transparent" w:hint="eastAsia"/>
          <w:sz w:val="28"/>
          <w:szCs w:val="28"/>
          <w:rtl/>
          <w:lang w:bidi="ar-TN"/>
        </w:rPr>
        <w:t>الجلسة</w:t>
      </w:r>
      <w:r w:rsidRPr="002350E6">
        <w:rPr>
          <w:rFonts w:cs="Arabic Transparent"/>
          <w:sz w:val="28"/>
          <w:szCs w:val="28"/>
          <w:rtl/>
          <w:lang w:bidi="ar-TN"/>
        </w:rPr>
        <w:t xml:space="preserve"> </w:t>
      </w:r>
      <w:r w:rsidRPr="002350E6">
        <w:rPr>
          <w:rFonts w:cs="Arabic Transparent" w:hint="eastAsia"/>
          <w:sz w:val="28"/>
          <w:szCs w:val="28"/>
          <w:rtl/>
          <w:lang w:bidi="ar-TN"/>
        </w:rPr>
        <w:t>السيد</w:t>
      </w:r>
      <w:r w:rsidR="004F49AE">
        <w:rPr>
          <w:rFonts w:cs="Arabic Transparent" w:hint="cs"/>
          <w:sz w:val="28"/>
          <w:szCs w:val="28"/>
          <w:rtl/>
          <w:lang w:bidi="ar-TN"/>
        </w:rPr>
        <w:t>ة</w:t>
      </w:r>
      <w:r w:rsidRPr="002350E6">
        <w:rPr>
          <w:rFonts w:cs="Arabic Transparent"/>
          <w:sz w:val="28"/>
          <w:szCs w:val="28"/>
          <w:rtl/>
          <w:lang w:bidi="ar-TN"/>
        </w:rPr>
        <w:t xml:space="preserve"> </w:t>
      </w:r>
      <w:r w:rsidR="004F49AE">
        <w:rPr>
          <w:rFonts w:cs="Arabic Transparent" w:hint="cs"/>
          <w:sz w:val="28"/>
          <w:szCs w:val="28"/>
          <w:rtl/>
          <w:lang w:bidi="ar-TN"/>
        </w:rPr>
        <w:t>ريم القرناوي</w:t>
      </w:r>
      <w:r w:rsidRPr="002350E6">
        <w:rPr>
          <w:rFonts w:cs="Arabic Transparent"/>
          <w:sz w:val="28"/>
          <w:szCs w:val="28"/>
          <w:rtl/>
          <w:lang w:bidi="ar-TN"/>
        </w:rPr>
        <w:t xml:space="preserve"> </w:t>
      </w:r>
      <w:r w:rsidRPr="00774AD8">
        <w:rPr>
          <w:rFonts w:cs="Arabic Transparent" w:hint="cs"/>
          <w:sz w:val="28"/>
          <w:szCs w:val="28"/>
          <w:rtl/>
          <w:lang w:bidi="ar-TN"/>
        </w:rPr>
        <w:t>من خلال التذكير</w:t>
      </w:r>
      <w:r w:rsidRPr="00774AD8">
        <w:rPr>
          <w:rFonts w:cs="Arabic Transparent"/>
          <w:sz w:val="28"/>
          <w:szCs w:val="28"/>
          <w:rtl/>
          <w:lang w:bidi="ar-TN"/>
        </w:rPr>
        <w:t xml:space="preserve"> </w:t>
      </w:r>
      <w:r w:rsidRPr="00110515">
        <w:rPr>
          <w:rFonts w:cs="Arabic Transparent" w:hint="cs"/>
          <w:sz w:val="28"/>
          <w:szCs w:val="28"/>
          <w:rtl/>
          <w:lang w:bidi="ar-TN"/>
        </w:rPr>
        <w:t>بإطارها</w:t>
      </w:r>
      <w:r w:rsidRPr="00276315">
        <w:rPr>
          <w:rFonts w:cs="Arabic Transparent"/>
          <w:sz w:val="28"/>
          <w:szCs w:val="28"/>
          <w:rtl/>
          <w:lang w:bidi="ar-TN"/>
        </w:rPr>
        <w:t xml:space="preserve"> </w:t>
      </w:r>
      <w:r w:rsidRPr="00774AD8">
        <w:rPr>
          <w:rFonts w:cs="Arabic Transparent" w:hint="eastAsia"/>
          <w:sz w:val="28"/>
          <w:szCs w:val="28"/>
          <w:rtl/>
          <w:lang w:bidi="ar-TN"/>
        </w:rPr>
        <w:t>العام</w:t>
      </w:r>
      <w:r>
        <w:rPr>
          <w:rFonts w:cs="Arabic Transparent"/>
          <w:sz w:val="28"/>
          <w:szCs w:val="28"/>
          <w:lang w:bidi="ar-TN"/>
        </w:rPr>
        <w:t xml:space="preserve"> </w:t>
      </w:r>
      <w:r w:rsidRPr="00774AD8">
        <w:rPr>
          <w:rFonts w:cs="Arabic Transparent" w:hint="eastAsia"/>
          <w:sz w:val="28"/>
          <w:szCs w:val="28"/>
          <w:rtl/>
          <w:lang w:bidi="ar-TN"/>
        </w:rPr>
        <w:t>الذي</w:t>
      </w:r>
      <w:r w:rsidRPr="00774AD8">
        <w:rPr>
          <w:rFonts w:cs="Arabic Transparent"/>
          <w:sz w:val="28"/>
          <w:szCs w:val="28"/>
          <w:rtl/>
          <w:lang w:bidi="ar-TN"/>
        </w:rPr>
        <w:t xml:space="preserve"> </w:t>
      </w:r>
      <w:r w:rsidRPr="00774AD8">
        <w:rPr>
          <w:rFonts w:cs="Arabic Transparent" w:hint="eastAsia"/>
          <w:sz w:val="28"/>
          <w:szCs w:val="28"/>
          <w:rtl/>
          <w:lang w:bidi="ar-TN"/>
        </w:rPr>
        <w:t>يندرج</w:t>
      </w:r>
      <w:r w:rsidRPr="00774AD8">
        <w:rPr>
          <w:rFonts w:cs="Arabic Transparent"/>
          <w:sz w:val="28"/>
          <w:szCs w:val="28"/>
          <w:rtl/>
          <w:lang w:bidi="ar-TN"/>
        </w:rPr>
        <w:t xml:space="preserve"> </w:t>
      </w:r>
      <w:r w:rsidRPr="00774AD8">
        <w:rPr>
          <w:rFonts w:cs="Arabic Transparent" w:hint="eastAsia"/>
          <w:sz w:val="28"/>
          <w:szCs w:val="28"/>
          <w:rtl/>
          <w:lang w:bidi="ar-TN"/>
        </w:rPr>
        <w:t>ضمن</w:t>
      </w:r>
      <w:r w:rsidRPr="00774AD8">
        <w:rPr>
          <w:rFonts w:cs="Arabic Transparent"/>
          <w:sz w:val="28"/>
          <w:szCs w:val="28"/>
          <w:rtl/>
          <w:lang w:bidi="ar-TN"/>
        </w:rPr>
        <w:t xml:space="preserve"> </w:t>
      </w:r>
      <w:r w:rsidRPr="00774AD8">
        <w:rPr>
          <w:rFonts w:cs="Arabic Transparent" w:hint="eastAsia"/>
          <w:sz w:val="28"/>
          <w:szCs w:val="28"/>
          <w:rtl/>
          <w:lang w:bidi="ar-TN"/>
        </w:rPr>
        <w:t>متابعة</w:t>
      </w:r>
      <w:r w:rsidRPr="00774AD8">
        <w:rPr>
          <w:rFonts w:cs="Arabic Transparent"/>
          <w:sz w:val="28"/>
          <w:szCs w:val="28"/>
          <w:rtl/>
          <w:lang w:bidi="ar-TN"/>
        </w:rPr>
        <w:t xml:space="preserve"> </w:t>
      </w:r>
      <w:r w:rsidRPr="00774AD8">
        <w:rPr>
          <w:rFonts w:cs="Arabic Transparent" w:hint="eastAsia"/>
          <w:sz w:val="28"/>
          <w:szCs w:val="28"/>
          <w:rtl/>
          <w:lang w:bidi="ar-TN"/>
        </w:rPr>
        <w:t>تنفيذ</w:t>
      </w:r>
      <w:r w:rsidRPr="00774AD8">
        <w:rPr>
          <w:rFonts w:cs="Arabic Transparent"/>
          <w:sz w:val="28"/>
          <w:szCs w:val="28"/>
          <w:rtl/>
          <w:lang w:bidi="ar-TN"/>
        </w:rPr>
        <w:t xml:space="preserve"> </w:t>
      </w:r>
      <w:r w:rsidRPr="00774AD8">
        <w:rPr>
          <w:rFonts w:cs="Arabic Transparent" w:hint="eastAsia"/>
          <w:sz w:val="28"/>
          <w:szCs w:val="28"/>
          <w:rtl/>
          <w:lang w:bidi="ar-TN"/>
        </w:rPr>
        <w:t>الخطة</w:t>
      </w:r>
      <w:r w:rsidRPr="00774AD8">
        <w:rPr>
          <w:rFonts w:cs="Arabic Transparent"/>
          <w:sz w:val="28"/>
          <w:szCs w:val="28"/>
          <w:rtl/>
          <w:lang w:bidi="ar-TN"/>
        </w:rPr>
        <w:t xml:space="preserve"> </w:t>
      </w:r>
      <w:r w:rsidRPr="00774AD8">
        <w:rPr>
          <w:rFonts w:cs="Arabic Transparent" w:hint="eastAsia"/>
          <w:sz w:val="28"/>
          <w:szCs w:val="28"/>
          <w:rtl/>
          <w:lang w:bidi="ar-TN"/>
        </w:rPr>
        <w:t>الوطنية</w:t>
      </w:r>
      <w:r w:rsidRPr="00774AD8">
        <w:rPr>
          <w:rFonts w:cs="Arabic Transparent"/>
          <w:sz w:val="28"/>
          <w:szCs w:val="28"/>
          <w:rtl/>
          <w:lang w:bidi="ar-TN"/>
        </w:rPr>
        <w:t xml:space="preserve"> </w:t>
      </w:r>
      <w:r w:rsidRPr="00563FD7">
        <w:rPr>
          <w:rFonts w:cs="Arabic Transparent" w:hint="cs"/>
          <w:sz w:val="28"/>
          <w:szCs w:val="28"/>
          <w:rtl/>
          <w:lang w:bidi="ar-TN"/>
        </w:rPr>
        <w:t xml:space="preserve">الثالثة </w:t>
      </w:r>
      <w:r w:rsidRPr="00774AD8">
        <w:rPr>
          <w:rFonts w:cs="Arabic Transparent" w:hint="eastAsia"/>
          <w:sz w:val="28"/>
          <w:szCs w:val="28"/>
          <w:rtl/>
          <w:lang w:bidi="ar-TN"/>
        </w:rPr>
        <w:t>لبرنامج</w:t>
      </w:r>
      <w:r w:rsidRPr="00774AD8">
        <w:rPr>
          <w:rFonts w:cs="Arabic Transparent"/>
          <w:sz w:val="28"/>
          <w:szCs w:val="28"/>
          <w:rtl/>
          <w:lang w:bidi="ar-TN"/>
        </w:rPr>
        <w:t xml:space="preserve"> </w:t>
      </w:r>
      <w:r w:rsidRPr="00774AD8">
        <w:rPr>
          <w:rFonts w:cs="Arabic Transparent" w:hint="eastAsia"/>
          <w:sz w:val="28"/>
          <w:szCs w:val="28"/>
          <w:rtl/>
          <w:lang w:bidi="ar-TN"/>
        </w:rPr>
        <w:t>شراكة</w:t>
      </w:r>
      <w:r w:rsidRPr="00774AD8">
        <w:rPr>
          <w:rFonts w:cs="Arabic Transparent"/>
          <w:sz w:val="28"/>
          <w:szCs w:val="28"/>
          <w:rtl/>
          <w:lang w:bidi="ar-TN"/>
        </w:rPr>
        <w:t xml:space="preserve"> </w:t>
      </w:r>
      <w:r w:rsidRPr="00774AD8">
        <w:rPr>
          <w:rFonts w:cs="Arabic Transparent" w:hint="eastAsia"/>
          <w:sz w:val="28"/>
          <w:szCs w:val="28"/>
          <w:rtl/>
          <w:lang w:bidi="ar-TN"/>
        </w:rPr>
        <w:t>الحكومة</w:t>
      </w:r>
      <w:r w:rsidRPr="00774AD8">
        <w:rPr>
          <w:rFonts w:cs="Arabic Transparent"/>
          <w:sz w:val="28"/>
          <w:szCs w:val="28"/>
          <w:rtl/>
          <w:lang w:bidi="ar-TN"/>
        </w:rPr>
        <w:t xml:space="preserve"> </w:t>
      </w:r>
      <w:r w:rsidR="00C318BF">
        <w:rPr>
          <w:rFonts w:cs="Arabic Transparent" w:hint="cs"/>
          <w:sz w:val="28"/>
          <w:szCs w:val="28"/>
          <w:rtl/>
          <w:lang w:bidi="ar-TN"/>
        </w:rPr>
        <w:t xml:space="preserve">المفتوحة. </w:t>
      </w:r>
      <w:r w:rsidR="00C318BF">
        <w:rPr>
          <w:rFonts w:cs="Arabic Transparent"/>
          <w:sz w:val="28"/>
          <w:szCs w:val="28"/>
          <w:rtl/>
          <w:lang w:bidi="ar-TN"/>
        </w:rPr>
        <w:t>هذا</w:t>
      </w:r>
      <w:r w:rsidR="004F49AE">
        <w:rPr>
          <w:rFonts w:cs="Arabic Transparent" w:hint="cs"/>
          <w:sz w:val="28"/>
          <w:szCs w:val="28"/>
          <w:rtl/>
          <w:lang w:bidi="ar-TN"/>
        </w:rPr>
        <w:t xml:space="preserve"> وقد ذكرت السيدة ريم القرناوي بالقمة العالمية لشراكة الحكومة المفتوحة التي ستنعقد من 29 ماي إلى 31 ماي 2019 بمدينة </w:t>
      </w:r>
      <w:r w:rsidR="00C318BF">
        <w:rPr>
          <w:rFonts w:cs="Arabic Transparent"/>
          <w:sz w:val="28"/>
          <w:szCs w:val="28"/>
          <w:lang w:bidi="ar-TN"/>
        </w:rPr>
        <w:t xml:space="preserve">Ottawa </w:t>
      </w:r>
      <w:r w:rsidR="00C318BF">
        <w:rPr>
          <w:rFonts w:cs="Arabic Transparent" w:hint="cs"/>
          <w:sz w:val="28"/>
          <w:szCs w:val="28"/>
          <w:rtl/>
          <w:lang w:bidi="ar-TN"/>
        </w:rPr>
        <w:t xml:space="preserve"> بكندا</w:t>
      </w:r>
      <w:r w:rsidR="004F49AE">
        <w:rPr>
          <w:rFonts w:cs="Arabic Transparent" w:hint="cs"/>
          <w:sz w:val="28"/>
          <w:szCs w:val="28"/>
          <w:rtl/>
          <w:lang w:bidi="ar-TN"/>
        </w:rPr>
        <w:t xml:space="preserve"> </w:t>
      </w:r>
      <w:r w:rsidR="0064057A">
        <w:rPr>
          <w:rFonts w:cs="Arabic Transparent" w:hint="cs"/>
          <w:sz w:val="28"/>
          <w:szCs w:val="28"/>
          <w:rtl/>
          <w:lang w:bidi="ar-TN"/>
        </w:rPr>
        <w:t>وأن</w:t>
      </w:r>
      <w:r w:rsidR="004F49AE">
        <w:rPr>
          <w:rFonts w:cs="Arabic Transparent" w:hint="cs"/>
          <w:sz w:val="28"/>
          <w:szCs w:val="28"/>
          <w:rtl/>
          <w:lang w:bidi="ar-TN"/>
        </w:rPr>
        <w:t xml:space="preserve"> البعثة التونسية التي ستشارك في هذه القمة </w:t>
      </w:r>
      <w:r w:rsidR="0064057A">
        <w:rPr>
          <w:rFonts w:cs="Arabic Transparent" w:hint="cs"/>
          <w:sz w:val="28"/>
          <w:szCs w:val="28"/>
          <w:rtl/>
          <w:lang w:bidi="ar-TN"/>
        </w:rPr>
        <w:t>س</w:t>
      </w:r>
      <w:r w:rsidR="004F49AE">
        <w:rPr>
          <w:rFonts w:cs="Arabic Transparent" w:hint="cs"/>
          <w:sz w:val="28"/>
          <w:szCs w:val="28"/>
          <w:rtl/>
          <w:lang w:bidi="ar-TN"/>
        </w:rPr>
        <w:t>تضم</w:t>
      </w:r>
      <w:r w:rsidR="0064057A">
        <w:rPr>
          <w:rFonts w:cs="Arabic Transparent" w:hint="cs"/>
          <w:sz w:val="28"/>
          <w:szCs w:val="28"/>
          <w:rtl/>
          <w:lang w:bidi="ar-TN"/>
        </w:rPr>
        <w:t>ّ</w:t>
      </w:r>
      <w:r w:rsidR="004F49AE">
        <w:rPr>
          <w:rFonts w:cs="Arabic Transparent" w:hint="cs"/>
          <w:sz w:val="28"/>
          <w:szCs w:val="28"/>
          <w:rtl/>
          <w:lang w:bidi="ar-TN"/>
        </w:rPr>
        <w:t xml:space="preserve"> ممثلين عن الإدارة وعن المجتمع المدني</w:t>
      </w:r>
      <w:r w:rsidR="00BD17FB">
        <w:rPr>
          <w:rFonts w:cs="Arabic Transparent" w:hint="cs"/>
          <w:sz w:val="28"/>
          <w:szCs w:val="28"/>
          <w:rtl/>
          <w:lang w:bidi="ar-TN"/>
        </w:rPr>
        <w:t>.</w:t>
      </w:r>
    </w:p>
    <w:p w14:paraId="1C09395B" w14:textId="77777777" w:rsidR="00BD17FB" w:rsidRPr="003E4ADB" w:rsidRDefault="00EA4F19" w:rsidP="003E4ADB">
      <w:pPr>
        <w:pStyle w:val="NormalWeb"/>
        <w:bidi/>
        <w:spacing w:line="360" w:lineRule="auto"/>
        <w:ind w:left="282" w:firstLine="426"/>
        <w:jc w:val="both"/>
        <w:rPr>
          <w:rFonts w:cs="Arabic Transparent"/>
          <w:sz w:val="28"/>
          <w:szCs w:val="28"/>
          <w:rtl/>
          <w:lang w:bidi="ar-TN"/>
        </w:rPr>
      </w:pPr>
      <w:r w:rsidRPr="00BD17FB">
        <w:rPr>
          <w:rFonts w:cs="Arabic Transparent" w:hint="eastAsia"/>
          <w:sz w:val="28"/>
          <w:szCs w:val="28"/>
          <w:rtl/>
          <w:lang w:bidi="ar-TN"/>
        </w:rPr>
        <w:t>وإثر</w:t>
      </w:r>
      <w:r w:rsidRPr="00BD17FB">
        <w:rPr>
          <w:rFonts w:cs="Arabic Transparent"/>
          <w:sz w:val="28"/>
          <w:szCs w:val="28"/>
          <w:rtl/>
          <w:lang w:bidi="ar-TN"/>
        </w:rPr>
        <w:t xml:space="preserve"> </w:t>
      </w:r>
      <w:r w:rsidRPr="00BD17FB">
        <w:rPr>
          <w:rFonts w:cs="Arabic Transparent" w:hint="eastAsia"/>
          <w:sz w:val="28"/>
          <w:szCs w:val="28"/>
          <w:rtl/>
          <w:lang w:bidi="ar-TN"/>
        </w:rPr>
        <w:t>ذلك،</w:t>
      </w:r>
      <w:r w:rsidRPr="00BD17FB">
        <w:rPr>
          <w:rFonts w:cs="Arabic Transparent"/>
          <w:sz w:val="28"/>
          <w:szCs w:val="28"/>
          <w:lang w:bidi="ar-TN"/>
        </w:rPr>
        <w:t xml:space="preserve"> </w:t>
      </w:r>
      <w:r w:rsidR="00BD17FB" w:rsidRPr="00BD17FB">
        <w:rPr>
          <w:rFonts w:cs="Arabic Transparent" w:hint="cs"/>
          <w:sz w:val="28"/>
          <w:szCs w:val="28"/>
          <w:rtl/>
          <w:lang w:bidi="ar-TN"/>
        </w:rPr>
        <w:t xml:space="preserve">قدّم الممثلون عن الهياكل العمومية نسق التقدم في </w:t>
      </w:r>
      <w:r w:rsidR="00BD17FB" w:rsidRPr="00BD17FB">
        <w:rPr>
          <w:rFonts w:cs="Arabic Transparent" w:hint="eastAsia"/>
          <w:sz w:val="28"/>
          <w:szCs w:val="28"/>
          <w:rtl/>
          <w:lang w:bidi="ar-TN"/>
        </w:rPr>
        <w:t>انجاز</w:t>
      </w:r>
      <w:r w:rsidR="00BD17FB" w:rsidRPr="00BD17FB">
        <w:rPr>
          <w:rFonts w:cs="Arabic Transparent"/>
          <w:sz w:val="28"/>
          <w:szCs w:val="28"/>
          <w:lang w:bidi="ar-TN"/>
        </w:rPr>
        <w:t xml:space="preserve"> </w:t>
      </w:r>
      <w:r w:rsidR="00BD17FB" w:rsidRPr="00BD17FB">
        <w:rPr>
          <w:rFonts w:cs="Arabic Transparent" w:hint="cs"/>
          <w:sz w:val="28"/>
          <w:szCs w:val="28"/>
          <w:rtl/>
          <w:lang w:bidi="ar-TN"/>
        </w:rPr>
        <w:t>التعهدات</w:t>
      </w:r>
      <w:r w:rsidR="00BD17FB" w:rsidRPr="00BD17FB">
        <w:rPr>
          <w:rFonts w:cs="Arabic Transparent"/>
          <w:sz w:val="28"/>
          <w:szCs w:val="28"/>
          <w:rtl/>
          <w:lang w:bidi="ar-TN"/>
        </w:rPr>
        <w:t xml:space="preserve"> </w:t>
      </w:r>
      <w:r w:rsidR="00BD17FB" w:rsidRPr="00BD17FB">
        <w:rPr>
          <w:rFonts w:cs="Arabic Transparent" w:hint="eastAsia"/>
          <w:sz w:val="28"/>
          <w:szCs w:val="28"/>
          <w:rtl/>
          <w:lang w:bidi="ar-TN"/>
        </w:rPr>
        <w:t>المناطة</w:t>
      </w:r>
      <w:r w:rsidR="00BD17FB" w:rsidRPr="00BD17FB">
        <w:rPr>
          <w:rFonts w:cs="Arabic Transparent"/>
          <w:sz w:val="28"/>
          <w:szCs w:val="28"/>
          <w:rtl/>
          <w:lang w:bidi="ar-TN"/>
        </w:rPr>
        <w:t xml:space="preserve"> </w:t>
      </w:r>
      <w:r w:rsidR="00C318BF" w:rsidRPr="00BD17FB">
        <w:rPr>
          <w:rFonts w:cs="Arabic Transparent" w:hint="cs"/>
          <w:sz w:val="28"/>
          <w:szCs w:val="28"/>
          <w:rtl/>
          <w:lang w:bidi="ar-TN"/>
        </w:rPr>
        <w:t>بعهدتهم و</w:t>
      </w:r>
      <w:r w:rsidR="00BD17FB" w:rsidRPr="00BD17FB">
        <w:rPr>
          <w:rFonts w:cs="Arabic Transparent"/>
          <w:sz w:val="28"/>
          <w:szCs w:val="28"/>
          <w:lang w:bidi="ar-TN"/>
        </w:rPr>
        <w:t xml:space="preserve"> </w:t>
      </w:r>
      <w:r w:rsidR="00BD17FB" w:rsidRPr="00BD17FB">
        <w:rPr>
          <w:rFonts w:cs="Arabic Transparent" w:hint="eastAsia"/>
          <w:sz w:val="28"/>
          <w:szCs w:val="28"/>
          <w:rtl/>
          <w:lang w:bidi="ar-TN"/>
        </w:rPr>
        <w:t>تتلخص</w:t>
      </w:r>
      <w:r w:rsidR="00BD17FB" w:rsidRPr="00BD17FB">
        <w:rPr>
          <w:rFonts w:cs="Arabic Transparent"/>
          <w:sz w:val="28"/>
          <w:szCs w:val="28"/>
          <w:rtl/>
          <w:lang w:bidi="ar-TN"/>
        </w:rPr>
        <w:t xml:space="preserve"> </w:t>
      </w:r>
      <w:r w:rsidR="00BD17FB" w:rsidRPr="00BD17FB">
        <w:rPr>
          <w:rFonts w:cs="Arabic Transparent" w:hint="cs"/>
          <w:sz w:val="28"/>
          <w:szCs w:val="28"/>
          <w:rtl/>
          <w:lang w:bidi="ar-TN"/>
        </w:rPr>
        <w:t>تدخلاتهم</w:t>
      </w:r>
      <w:r w:rsidR="00BD17FB" w:rsidRPr="00BD17FB">
        <w:rPr>
          <w:rFonts w:cs="Arabic Transparent"/>
          <w:sz w:val="28"/>
          <w:szCs w:val="28"/>
          <w:rtl/>
          <w:lang w:bidi="ar-TN"/>
        </w:rPr>
        <w:t xml:space="preserve"> </w:t>
      </w:r>
      <w:r w:rsidR="00BD17FB" w:rsidRPr="00BD17FB">
        <w:rPr>
          <w:rFonts w:cs="Arabic Transparent" w:hint="eastAsia"/>
          <w:sz w:val="28"/>
          <w:szCs w:val="28"/>
          <w:rtl/>
          <w:lang w:bidi="ar-TN"/>
        </w:rPr>
        <w:t>كالتالي</w:t>
      </w:r>
      <w:r>
        <w:rPr>
          <w:rFonts w:cs="Arabic Transparent"/>
          <w:sz w:val="28"/>
          <w:szCs w:val="28"/>
          <w:lang w:bidi="ar-TN"/>
        </w:rPr>
        <w:t xml:space="preserve"> : </w:t>
      </w:r>
    </w:p>
    <w:p w14:paraId="28EA1068" w14:textId="16C125CF" w:rsidR="00020ACA" w:rsidRPr="00427699" w:rsidRDefault="00020ACA" w:rsidP="002C76DC">
      <w:pPr>
        <w:pStyle w:val="NormalWeb"/>
        <w:numPr>
          <w:ilvl w:val="0"/>
          <w:numId w:val="1"/>
        </w:numPr>
        <w:bidi/>
        <w:spacing w:line="360" w:lineRule="auto"/>
        <w:jc w:val="both"/>
        <w:rPr>
          <w:rFonts w:cs="Arabic Transparent"/>
          <w:sz w:val="28"/>
          <w:szCs w:val="28"/>
          <w:lang w:bidi="ar-TN"/>
        </w:rPr>
      </w:pPr>
      <w:r w:rsidRPr="00020ACA">
        <w:rPr>
          <w:rFonts w:cs="Arabic Transparent" w:hint="cs"/>
          <w:b/>
          <w:bCs/>
          <w:sz w:val="28"/>
          <w:szCs w:val="28"/>
          <w:rtl/>
          <w:lang w:bidi="ar-TN"/>
        </w:rPr>
        <w:t>بالنسبة للتعهد</w:t>
      </w:r>
      <w:r w:rsidRPr="00020ACA">
        <w:rPr>
          <w:rFonts w:cs="Arabic Transparent"/>
          <w:b/>
          <w:bCs/>
          <w:sz w:val="28"/>
          <w:szCs w:val="28"/>
          <w:rtl/>
          <w:lang w:bidi="ar-TN"/>
        </w:rPr>
        <w:t xml:space="preserve"> </w:t>
      </w:r>
      <w:r w:rsidRPr="00020ACA">
        <w:rPr>
          <w:rFonts w:cs="Arabic Transparent" w:hint="eastAsia"/>
          <w:b/>
          <w:bCs/>
          <w:sz w:val="28"/>
          <w:szCs w:val="28"/>
          <w:rtl/>
          <w:lang w:bidi="ar-TN"/>
        </w:rPr>
        <w:t>الثالث</w:t>
      </w:r>
      <w:r w:rsidRPr="00020ACA">
        <w:rPr>
          <w:rFonts w:cs="Arabic Transparent"/>
          <w:b/>
          <w:bCs/>
          <w:sz w:val="28"/>
          <w:szCs w:val="28"/>
          <w:rtl/>
          <w:lang w:bidi="ar-TN"/>
        </w:rPr>
        <w:t xml:space="preserve"> </w:t>
      </w:r>
      <w:r w:rsidRPr="00020ACA">
        <w:rPr>
          <w:rFonts w:cs="Arabic Transparent" w:hint="eastAsia"/>
          <w:b/>
          <w:bCs/>
          <w:sz w:val="28"/>
          <w:szCs w:val="28"/>
          <w:rtl/>
          <w:lang w:bidi="ar-TN"/>
        </w:rPr>
        <w:t>المتعلق</w:t>
      </w:r>
      <w:r w:rsidRPr="00020ACA">
        <w:rPr>
          <w:rFonts w:cs="Arabic Transparent"/>
          <w:b/>
          <w:bCs/>
          <w:sz w:val="28"/>
          <w:szCs w:val="28"/>
          <w:rtl/>
          <w:lang w:bidi="ar-TN"/>
        </w:rPr>
        <w:t xml:space="preserve"> </w:t>
      </w:r>
      <w:r w:rsidRPr="00020ACA">
        <w:rPr>
          <w:rFonts w:cs="Arabic Transparent" w:hint="eastAsia"/>
          <w:b/>
          <w:bCs/>
          <w:sz w:val="28"/>
          <w:szCs w:val="28"/>
          <w:rtl/>
          <w:lang w:bidi="ar-TN"/>
        </w:rPr>
        <w:t>بتعزيز</w:t>
      </w:r>
      <w:r w:rsidRPr="00020ACA">
        <w:rPr>
          <w:rFonts w:cs="Arabic Transparent"/>
          <w:b/>
          <w:bCs/>
          <w:sz w:val="28"/>
          <w:szCs w:val="28"/>
          <w:rtl/>
          <w:lang w:bidi="ar-TN"/>
        </w:rPr>
        <w:t xml:space="preserve"> </w:t>
      </w:r>
      <w:r w:rsidRPr="00020ACA">
        <w:rPr>
          <w:rFonts w:cs="Arabic Transparent" w:hint="eastAsia"/>
          <w:b/>
          <w:bCs/>
          <w:sz w:val="28"/>
          <w:szCs w:val="28"/>
          <w:rtl/>
          <w:lang w:bidi="ar-TN"/>
        </w:rPr>
        <w:t>النفاذ</w:t>
      </w:r>
      <w:r w:rsidRPr="00020ACA">
        <w:rPr>
          <w:rFonts w:cs="Arabic Transparent"/>
          <w:b/>
          <w:bCs/>
          <w:sz w:val="28"/>
          <w:szCs w:val="28"/>
          <w:rtl/>
          <w:lang w:bidi="ar-TN"/>
        </w:rPr>
        <w:t xml:space="preserve"> </w:t>
      </w:r>
      <w:r w:rsidRPr="00020ACA">
        <w:rPr>
          <w:rFonts w:cs="Arabic Transparent" w:hint="eastAsia"/>
          <w:b/>
          <w:bCs/>
          <w:sz w:val="28"/>
          <w:szCs w:val="28"/>
          <w:rtl/>
          <w:lang w:bidi="ar-TN"/>
        </w:rPr>
        <w:t>إلى</w:t>
      </w:r>
      <w:r w:rsidRPr="00020ACA">
        <w:rPr>
          <w:rFonts w:cs="Arabic Transparent"/>
          <w:b/>
          <w:bCs/>
          <w:sz w:val="28"/>
          <w:szCs w:val="28"/>
          <w:rtl/>
          <w:lang w:bidi="ar-TN"/>
        </w:rPr>
        <w:t xml:space="preserve"> </w:t>
      </w:r>
      <w:r w:rsidRPr="00020ACA">
        <w:rPr>
          <w:rFonts w:cs="Arabic Transparent" w:hint="eastAsia"/>
          <w:b/>
          <w:bCs/>
          <w:sz w:val="28"/>
          <w:szCs w:val="28"/>
          <w:rtl/>
          <w:lang w:bidi="ar-TN"/>
        </w:rPr>
        <w:t>المعلومة</w:t>
      </w:r>
      <w:r w:rsidRPr="00020ACA">
        <w:rPr>
          <w:rFonts w:cs="Arabic Transparent"/>
          <w:b/>
          <w:bCs/>
          <w:sz w:val="28"/>
          <w:szCs w:val="28"/>
          <w:rtl/>
          <w:lang w:bidi="ar-TN"/>
        </w:rPr>
        <w:t xml:space="preserve"> </w:t>
      </w:r>
      <w:r w:rsidRPr="00020ACA">
        <w:rPr>
          <w:rFonts w:cs="Arabic Transparent" w:hint="eastAsia"/>
          <w:b/>
          <w:bCs/>
          <w:sz w:val="28"/>
          <w:szCs w:val="28"/>
          <w:rtl/>
          <w:lang w:bidi="ar-TN"/>
        </w:rPr>
        <w:t>الجغرافية</w:t>
      </w:r>
      <w:r>
        <w:rPr>
          <w:rFonts w:cs="Arabic Transparent" w:hint="cs"/>
          <w:b/>
          <w:bCs/>
          <w:sz w:val="28"/>
          <w:szCs w:val="28"/>
          <w:rtl/>
          <w:lang w:bidi="ar-TN"/>
        </w:rPr>
        <w:t xml:space="preserve">، </w:t>
      </w:r>
      <w:r w:rsidRPr="00020ACA">
        <w:rPr>
          <w:rFonts w:cs="Arabic Transparent" w:hint="cs"/>
          <w:sz w:val="28"/>
          <w:szCs w:val="28"/>
          <w:rtl/>
          <w:lang w:bidi="ar-TN"/>
        </w:rPr>
        <w:t>أشار السيد منير الرياحي أنه قد تمت إعادة صياغة كراس الشروط وسيتم نشرها خلال شهر جوان 2019.</w:t>
      </w:r>
      <w:r>
        <w:rPr>
          <w:rFonts w:cs="Arabic Transparent" w:hint="cs"/>
          <w:sz w:val="28"/>
          <w:szCs w:val="28"/>
          <w:rtl/>
          <w:lang w:bidi="ar-TN"/>
        </w:rPr>
        <w:t xml:space="preserve"> كما بيّن أنه بالنسبة للبيانات دقة 1صم، فقد تم إصدار أذون المصلحة وانطلقت الأشغال. وبالنسبة للبيانات دقة 20 صم، سيتم </w:t>
      </w:r>
      <w:r w:rsidR="002C76DC">
        <w:rPr>
          <w:rFonts w:cs="Arabic Transparent" w:hint="cs"/>
          <w:sz w:val="28"/>
          <w:szCs w:val="28"/>
          <w:rtl/>
          <w:lang w:bidi="ar-TN"/>
        </w:rPr>
        <w:t>الإعلان</w:t>
      </w:r>
      <w:r>
        <w:rPr>
          <w:rFonts w:cs="Arabic Transparent" w:hint="cs"/>
          <w:sz w:val="28"/>
          <w:szCs w:val="28"/>
          <w:rtl/>
          <w:lang w:bidi="ar-TN"/>
        </w:rPr>
        <w:t xml:space="preserve"> عن طلب العروض بداية شهر جويلية</w:t>
      </w:r>
      <w:r w:rsidR="002C76DC">
        <w:rPr>
          <w:rFonts w:cs="Arabic Transparent" w:hint="cs"/>
          <w:sz w:val="28"/>
          <w:szCs w:val="28"/>
          <w:rtl/>
          <w:lang w:bidi="ar-TN"/>
        </w:rPr>
        <w:t xml:space="preserve"> 2019</w:t>
      </w:r>
      <w:r>
        <w:rPr>
          <w:rFonts w:cs="Arabic Transparent" w:hint="cs"/>
          <w:sz w:val="28"/>
          <w:szCs w:val="28"/>
          <w:rtl/>
          <w:lang w:bidi="ar-TN"/>
        </w:rPr>
        <w:t>. وفي إجابة على أحد التساؤلات حول مجانية المعلومات التي ستوفرها بوابة النفاذ إلى المعلومة الجغرافية، وضّح السيد منير الرياحي أنه سيتم لاحقا تحديد طبيعة البيانات التي ستكون مجاني</w:t>
      </w:r>
      <w:r w:rsidR="00427699">
        <w:rPr>
          <w:rFonts w:cs="Arabic Transparent" w:hint="cs"/>
          <w:sz w:val="28"/>
          <w:szCs w:val="28"/>
          <w:rtl/>
          <w:lang w:bidi="ar-TN"/>
        </w:rPr>
        <w:t>ّ</w:t>
      </w:r>
      <w:r>
        <w:rPr>
          <w:rFonts w:cs="Arabic Transparent" w:hint="cs"/>
          <w:sz w:val="28"/>
          <w:szCs w:val="28"/>
          <w:rtl/>
          <w:lang w:bidi="ar-TN"/>
        </w:rPr>
        <w:t>ة مؤكدا أن جزءا آخر من البيانات</w:t>
      </w:r>
      <w:r w:rsidR="00427699">
        <w:rPr>
          <w:rFonts w:cs="Arabic Transparent" w:hint="cs"/>
          <w:sz w:val="28"/>
          <w:szCs w:val="28"/>
          <w:rtl/>
          <w:lang w:bidi="ar-TN"/>
        </w:rPr>
        <w:t>، وفي مستوى معيّن من الدقة،</w:t>
      </w:r>
      <w:r>
        <w:rPr>
          <w:rFonts w:cs="Arabic Transparent" w:hint="cs"/>
          <w:sz w:val="28"/>
          <w:szCs w:val="28"/>
          <w:rtl/>
          <w:lang w:bidi="ar-TN"/>
        </w:rPr>
        <w:t xml:space="preserve"> سيكون بمقابل </w:t>
      </w:r>
      <w:r w:rsidR="00427699">
        <w:rPr>
          <w:rFonts w:cs="Arabic Transparent" w:hint="cs"/>
          <w:sz w:val="28"/>
          <w:szCs w:val="28"/>
          <w:rtl/>
          <w:lang w:bidi="ar-TN"/>
        </w:rPr>
        <w:t>.</w:t>
      </w:r>
    </w:p>
    <w:p w14:paraId="36843009" w14:textId="0AD4258F" w:rsidR="00510653" w:rsidRPr="00510653" w:rsidRDefault="00BB4AAE" w:rsidP="00020ACA">
      <w:pPr>
        <w:pStyle w:val="NormalWeb"/>
        <w:numPr>
          <w:ilvl w:val="0"/>
          <w:numId w:val="1"/>
        </w:numPr>
        <w:bidi/>
        <w:spacing w:line="360" w:lineRule="auto"/>
        <w:jc w:val="both"/>
        <w:rPr>
          <w:rFonts w:cs="Arabic Transparent"/>
          <w:sz w:val="28"/>
          <w:szCs w:val="28"/>
          <w:lang w:bidi="ar-TN"/>
        </w:rPr>
      </w:pPr>
      <w:r>
        <w:rPr>
          <w:rFonts w:cs="Arabic Transparent" w:hint="cs"/>
          <w:b/>
          <w:bCs/>
          <w:sz w:val="28"/>
          <w:szCs w:val="28"/>
          <w:rtl/>
          <w:lang w:bidi="ar-TN"/>
        </w:rPr>
        <w:t>في إطار</w:t>
      </w:r>
      <w:r w:rsidR="002C76DC">
        <w:rPr>
          <w:rFonts w:cs="Arabic Transparent" w:hint="cs"/>
          <w:b/>
          <w:bCs/>
          <w:sz w:val="28"/>
          <w:szCs w:val="28"/>
          <w:rtl/>
          <w:lang w:bidi="ar-TN"/>
        </w:rPr>
        <w:t xml:space="preserve"> </w:t>
      </w:r>
      <w:r>
        <w:rPr>
          <w:rFonts w:cs="Arabic Transparent" w:hint="cs"/>
          <w:b/>
          <w:bCs/>
          <w:sz w:val="28"/>
          <w:szCs w:val="28"/>
          <w:rtl/>
          <w:lang w:bidi="ar-TN"/>
        </w:rPr>
        <w:t>ال</w:t>
      </w:r>
      <w:r w:rsidR="00171425" w:rsidRPr="0039734F">
        <w:rPr>
          <w:rFonts w:cs="Arabic Transparent" w:hint="cs"/>
          <w:b/>
          <w:bCs/>
          <w:sz w:val="28"/>
          <w:szCs w:val="28"/>
          <w:rtl/>
          <w:lang w:bidi="ar-TN"/>
        </w:rPr>
        <w:t>تعهد</w:t>
      </w:r>
      <w:r w:rsidR="00510653" w:rsidRPr="0039734F">
        <w:rPr>
          <w:rFonts w:cs="Arabic Transparent" w:hint="cs"/>
          <w:b/>
          <w:bCs/>
          <w:sz w:val="28"/>
          <w:szCs w:val="28"/>
          <w:rtl/>
          <w:lang w:bidi="ar-TN"/>
        </w:rPr>
        <w:t xml:space="preserve"> الأول</w:t>
      </w:r>
      <w:r w:rsidR="00510653" w:rsidRPr="00510653">
        <w:rPr>
          <w:rFonts w:cs="Arabic Transparent" w:hint="cs"/>
          <w:sz w:val="28"/>
          <w:szCs w:val="28"/>
          <w:rtl/>
          <w:lang w:bidi="ar-TN"/>
        </w:rPr>
        <w:t xml:space="preserve">، </w:t>
      </w:r>
      <w:r w:rsidR="00510653">
        <w:rPr>
          <w:rFonts w:cs="Arabic Transparent" w:hint="cs"/>
          <w:sz w:val="28"/>
          <w:szCs w:val="28"/>
          <w:rtl/>
          <w:lang w:bidi="ar-TN"/>
        </w:rPr>
        <w:t xml:space="preserve">بيّنت السيدة هيفاء محجوب </w:t>
      </w:r>
      <w:r w:rsidR="00510653" w:rsidRPr="00510653">
        <w:rPr>
          <w:rFonts w:cs="Arabic Transparent"/>
          <w:sz w:val="28"/>
          <w:szCs w:val="28"/>
          <w:rtl/>
        </w:rPr>
        <w:t xml:space="preserve">أن الدورات التكوينية حول النفاذ إلى المعلومة شملت حوالي 200 مكلفا بالنفاذ ونوابهم على </w:t>
      </w:r>
      <w:r>
        <w:rPr>
          <w:rFonts w:cs="Arabic Transparent" w:hint="cs"/>
          <w:sz w:val="28"/>
          <w:szCs w:val="28"/>
          <w:rtl/>
        </w:rPr>
        <w:t>ال</w:t>
      </w:r>
      <w:r w:rsidR="00510653" w:rsidRPr="00510653">
        <w:rPr>
          <w:rFonts w:cs="Arabic Transparent"/>
          <w:sz w:val="28"/>
          <w:szCs w:val="28"/>
          <w:rtl/>
        </w:rPr>
        <w:t>مستوى المركزي والجهوي والمحلي وذلك بالتعاون مع هيئة النفاذ إلى المعلومة والبنك الدولي ومنظمة المادة 19</w:t>
      </w:r>
      <w:r w:rsidR="00510653" w:rsidRPr="00510653">
        <w:rPr>
          <w:rFonts w:cs="Arabic Transparent"/>
          <w:sz w:val="28"/>
          <w:szCs w:val="28"/>
          <w:lang w:bidi="ar-TN"/>
        </w:rPr>
        <w:t xml:space="preserve"> </w:t>
      </w:r>
      <w:r w:rsidR="00510653" w:rsidRPr="00510653">
        <w:rPr>
          <w:rFonts w:cs="Arabic Transparent"/>
          <w:sz w:val="28"/>
          <w:szCs w:val="28"/>
          <w:rtl/>
        </w:rPr>
        <w:t>وقد تم تنظيمها في التواريخ التالية:</w:t>
      </w:r>
    </w:p>
    <w:p w14:paraId="0833A356" w14:textId="77777777" w:rsidR="00510653" w:rsidRPr="00510653" w:rsidRDefault="00510653" w:rsidP="00510653">
      <w:pPr>
        <w:pStyle w:val="NormalWeb"/>
        <w:numPr>
          <w:ilvl w:val="0"/>
          <w:numId w:val="1"/>
        </w:numPr>
        <w:bidi/>
        <w:spacing w:line="360" w:lineRule="auto"/>
        <w:ind w:left="1558" w:hanging="425"/>
        <w:jc w:val="both"/>
        <w:rPr>
          <w:rFonts w:cs="Arabic Transparent"/>
          <w:sz w:val="28"/>
          <w:szCs w:val="28"/>
          <w:rtl/>
        </w:rPr>
      </w:pPr>
      <w:r w:rsidRPr="00510653">
        <w:rPr>
          <w:rFonts w:cs="Arabic Transparent"/>
          <w:sz w:val="28"/>
          <w:szCs w:val="28"/>
          <w:lang w:bidi="ar-TN"/>
        </w:rPr>
        <w:t xml:space="preserve">       17-18-19 </w:t>
      </w:r>
      <w:r w:rsidRPr="00510653">
        <w:rPr>
          <w:rFonts w:cs="Arabic Transparent"/>
          <w:sz w:val="28"/>
          <w:szCs w:val="28"/>
          <w:rtl/>
        </w:rPr>
        <w:t>سبتمبر 2018</w:t>
      </w:r>
    </w:p>
    <w:p w14:paraId="400DDA75" w14:textId="77777777" w:rsidR="00510653" w:rsidRPr="00510653" w:rsidRDefault="00510653" w:rsidP="006B767E">
      <w:pPr>
        <w:pStyle w:val="NormalWeb"/>
        <w:numPr>
          <w:ilvl w:val="0"/>
          <w:numId w:val="1"/>
        </w:numPr>
        <w:bidi/>
        <w:spacing w:line="360" w:lineRule="auto"/>
        <w:ind w:left="1558" w:hanging="425"/>
        <w:jc w:val="both"/>
        <w:rPr>
          <w:rFonts w:cs="Arabic Transparent"/>
          <w:sz w:val="28"/>
          <w:szCs w:val="28"/>
          <w:rtl/>
        </w:rPr>
      </w:pPr>
      <w:r w:rsidRPr="00510653">
        <w:rPr>
          <w:rFonts w:cs="Arabic Transparent"/>
          <w:sz w:val="28"/>
          <w:szCs w:val="28"/>
          <w:lang w:bidi="ar-TN"/>
        </w:rPr>
        <w:t xml:space="preserve">       </w:t>
      </w:r>
      <w:r w:rsidR="006B767E">
        <w:rPr>
          <w:rFonts w:cs="Arabic Transparent"/>
          <w:sz w:val="28"/>
          <w:szCs w:val="28"/>
          <w:lang w:bidi="ar-TN"/>
        </w:rPr>
        <w:t>21-20-19</w:t>
      </w:r>
      <w:r w:rsidRPr="00510653">
        <w:rPr>
          <w:rFonts w:cs="Arabic Transparent"/>
          <w:sz w:val="28"/>
          <w:szCs w:val="28"/>
          <w:rtl/>
        </w:rPr>
        <w:t>ديسمبر 2018</w:t>
      </w:r>
    </w:p>
    <w:p w14:paraId="6E828787" w14:textId="77777777" w:rsidR="00510653" w:rsidRPr="00510653" w:rsidRDefault="00510653" w:rsidP="006B767E">
      <w:pPr>
        <w:pStyle w:val="NormalWeb"/>
        <w:numPr>
          <w:ilvl w:val="0"/>
          <w:numId w:val="1"/>
        </w:numPr>
        <w:bidi/>
        <w:spacing w:line="360" w:lineRule="auto"/>
        <w:ind w:firstLine="271"/>
        <w:jc w:val="both"/>
        <w:rPr>
          <w:rFonts w:cs="Arabic Transparent"/>
          <w:sz w:val="28"/>
          <w:szCs w:val="28"/>
          <w:rtl/>
        </w:rPr>
      </w:pPr>
      <w:r w:rsidRPr="00510653">
        <w:rPr>
          <w:rFonts w:cs="Arabic Transparent"/>
          <w:sz w:val="28"/>
          <w:szCs w:val="28"/>
          <w:lang w:bidi="ar-TN"/>
        </w:rPr>
        <w:t xml:space="preserve">       </w:t>
      </w:r>
      <w:r w:rsidR="006B767E">
        <w:rPr>
          <w:rFonts w:cs="Arabic Transparent"/>
          <w:sz w:val="28"/>
          <w:szCs w:val="28"/>
          <w:lang w:bidi="ar-TN"/>
        </w:rPr>
        <w:t>25-24-23</w:t>
      </w:r>
      <w:r w:rsidRPr="00510653">
        <w:rPr>
          <w:rFonts w:cs="Arabic Transparent"/>
          <w:sz w:val="28"/>
          <w:szCs w:val="28"/>
          <w:lang w:bidi="ar-TN"/>
        </w:rPr>
        <w:t xml:space="preserve"> </w:t>
      </w:r>
      <w:r w:rsidRPr="00510653">
        <w:rPr>
          <w:rFonts w:cs="Arabic Transparent"/>
          <w:sz w:val="28"/>
          <w:szCs w:val="28"/>
          <w:rtl/>
        </w:rPr>
        <w:t>جانفي 2019</w:t>
      </w:r>
    </w:p>
    <w:p w14:paraId="20963BC2" w14:textId="77777777" w:rsidR="00510653" w:rsidRPr="00510653" w:rsidRDefault="00510653" w:rsidP="006B767E">
      <w:pPr>
        <w:pStyle w:val="NormalWeb"/>
        <w:numPr>
          <w:ilvl w:val="0"/>
          <w:numId w:val="1"/>
        </w:numPr>
        <w:bidi/>
        <w:spacing w:line="360" w:lineRule="auto"/>
        <w:ind w:firstLine="271"/>
        <w:jc w:val="both"/>
        <w:rPr>
          <w:rFonts w:cs="Arabic Transparent"/>
          <w:sz w:val="28"/>
          <w:szCs w:val="28"/>
          <w:rtl/>
        </w:rPr>
      </w:pPr>
      <w:r w:rsidRPr="00510653">
        <w:rPr>
          <w:rFonts w:cs="Arabic Transparent"/>
          <w:sz w:val="28"/>
          <w:szCs w:val="28"/>
          <w:lang w:bidi="ar-TN"/>
        </w:rPr>
        <w:t xml:space="preserve">       </w:t>
      </w:r>
      <w:r w:rsidR="006B767E">
        <w:rPr>
          <w:rFonts w:cs="Arabic Transparent"/>
          <w:sz w:val="28"/>
          <w:szCs w:val="28"/>
          <w:lang w:bidi="ar-TN"/>
        </w:rPr>
        <w:t>27-26-25</w:t>
      </w:r>
      <w:r w:rsidRPr="00510653">
        <w:rPr>
          <w:rFonts w:cs="Arabic Transparent"/>
          <w:sz w:val="28"/>
          <w:szCs w:val="28"/>
          <w:lang w:bidi="ar-TN"/>
        </w:rPr>
        <w:t xml:space="preserve"> </w:t>
      </w:r>
      <w:r w:rsidRPr="00510653">
        <w:rPr>
          <w:rFonts w:cs="Arabic Transparent"/>
          <w:sz w:val="28"/>
          <w:szCs w:val="28"/>
          <w:rtl/>
        </w:rPr>
        <w:t>فيفري 2019</w:t>
      </w:r>
    </w:p>
    <w:p w14:paraId="3E7F42BD" w14:textId="77777777" w:rsidR="00510653" w:rsidRPr="00510653" w:rsidRDefault="00510653" w:rsidP="006B767E">
      <w:pPr>
        <w:pStyle w:val="NormalWeb"/>
        <w:numPr>
          <w:ilvl w:val="0"/>
          <w:numId w:val="1"/>
        </w:numPr>
        <w:bidi/>
        <w:spacing w:line="360" w:lineRule="auto"/>
        <w:ind w:left="1416" w:hanging="425"/>
        <w:jc w:val="both"/>
        <w:rPr>
          <w:rFonts w:cs="Arabic Transparent"/>
          <w:sz w:val="28"/>
          <w:szCs w:val="28"/>
          <w:rtl/>
        </w:rPr>
      </w:pPr>
      <w:r>
        <w:rPr>
          <w:rFonts w:cs="Arabic Transparent" w:hint="cs"/>
          <w:sz w:val="28"/>
          <w:szCs w:val="28"/>
          <w:rtl/>
          <w:lang w:bidi="ar-TN"/>
        </w:rPr>
        <w:t xml:space="preserve"> </w:t>
      </w:r>
      <w:r w:rsidRPr="00510653">
        <w:rPr>
          <w:rFonts w:cs="Arabic Transparent" w:hint="cs"/>
          <w:sz w:val="28"/>
          <w:szCs w:val="28"/>
          <w:rtl/>
          <w:lang w:bidi="ar-TN"/>
        </w:rPr>
        <w:t xml:space="preserve"> </w:t>
      </w:r>
      <w:r w:rsidRPr="00510653">
        <w:rPr>
          <w:rFonts w:cs="Arabic Transparent"/>
          <w:sz w:val="28"/>
          <w:szCs w:val="28"/>
          <w:lang w:bidi="ar-TN"/>
        </w:rPr>
        <w:t> </w:t>
      </w:r>
      <w:r w:rsidRPr="00510653">
        <w:rPr>
          <w:rFonts w:cs="Arabic Transparent" w:hint="cs"/>
          <w:sz w:val="28"/>
          <w:szCs w:val="28"/>
          <w:rtl/>
          <w:lang w:bidi="ar-TN"/>
        </w:rPr>
        <w:t xml:space="preserve">  </w:t>
      </w:r>
      <w:r w:rsidRPr="00510653">
        <w:rPr>
          <w:rFonts w:cs="Arabic Transparent"/>
          <w:sz w:val="28"/>
          <w:szCs w:val="28"/>
          <w:lang w:bidi="ar-TN"/>
        </w:rPr>
        <w:t xml:space="preserve">      </w:t>
      </w:r>
      <w:r w:rsidR="006B767E">
        <w:rPr>
          <w:rFonts w:cs="Arabic Transparent"/>
          <w:sz w:val="28"/>
          <w:szCs w:val="28"/>
          <w:lang w:bidi="ar-TN"/>
        </w:rPr>
        <w:t>4-3-2</w:t>
      </w:r>
      <w:r w:rsidRPr="00510653">
        <w:rPr>
          <w:rFonts w:cs="Arabic Transparent"/>
          <w:sz w:val="28"/>
          <w:szCs w:val="28"/>
          <w:rtl/>
        </w:rPr>
        <w:t>مارس 2019</w:t>
      </w:r>
      <w:r w:rsidRPr="00510653">
        <w:rPr>
          <w:rFonts w:cs="Arabic Transparent"/>
          <w:sz w:val="28"/>
          <w:szCs w:val="28"/>
          <w:lang w:bidi="ar-TN"/>
        </w:rPr>
        <w:t xml:space="preserve"> </w:t>
      </w:r>
    </w:p>
    <w:p w14:paraId="33302E85" w14:textId="77777777" w:rsidR="00510653" w:rsidRPr="00510653" w:rsidRDefault="00510653" w:rsidP="006B767E">
      <w:pPr>
        <w:pStyle w:val="NormalWeb"/>
        <w:numPr>
          <w:ilvl w:val="0"/>
          <w:numId w:val="1"/>
        </w:numPr>
        <w:bidi/>
        <w:spacing w:line="360" w:lineRule="auto"/>
        <w:ind w:firstLine="271"/>
        <w:jc w:val="both"/>
        <w:rPr>
          <w:rFonts w:cs="Arabic Transparent"/>
          <w:sz w:val="28"/>
          <w:szCs w:val="28"/>
          <w:rtl/>
        </w:rPr>
      </w:pPr>
      <w:r w:rsidRPr="00510653">
        <w:rPr>
          <w:rFonts w:cs="Arabic Transparent"/>
          <w:sz w:val="28"/>
          <w:szCs w:val="28"/>
          <w:lang w:bidi="ar-TN"/>
        </w:rPr>
        <w:t xml:space="preserve">       </w:t>
      </w:r>
      <w:r w:rsidR="006B767E">
        <w:rPr>
          <w:rFonts w:cs="Arabic Transparent"/>
          <w:sz w:val="28"/>
          <w:szCs w:val="28"/>
          <w:lang w:bidi="ar-TN"/>
        </w:rPr>
        <w:t>24-23-22</w:t>
      </w:r>
      <w:r w:rsidRPr="00510653">
        <w:rPr>
          <w:rFonts w:cs="Arabic Transparent"/>
          <w:sz w:val="28"/>
          <w:szCs w:val="28"/>
          <w:lang w:bidi="ar-TN"/>
        </w:rPr>
        <w:t xml:space="preserve"> </w:t>
      </w:r>
      <w:r w:rsidRPr="00510653">
        <w:rPr>
          <w:rFonts w:cs="Arabic Transparent"/>
          <w:sz w:val="28"/>
          <w:szCs w:val="28"/>
          <w:rtl/>
        </w:rPr>
        <w:t>أفريل 2019</w:t>
      </w:r>
    </w:p>
    <w:p w14:paraId="5A756055" w14:textId="77777777" w:rsidR="00510653" w:rsidRPr="00510653" w:rsidRDefault="00510653" w:rsidP="00510653">
      <w:pPr>
        <w:pStyle w:val="NormalWeb"/>
        <w:numPr>
          <w:ilvl w:val="0"/>
          <w:numId w:val="1"/>
        </w:numPr>
        <w:bidi/>
        <w:spacing w:line="360" w:lineRule="auto"/>
        <w:ind w:firstLine="271"/>
        <w:jc w:val="both"/>
        <w:rPr>
          <w:rFonts w:cs="Arabic Transparent"/>
          <w:sz w:val="28"/>
          <w:szCs w:val="28"/>
          <w:rtl/>
        </w:rPr>
      </w:pPr>
      <w:r w:rsidRPr="00510653">
        <w:rPr>
          <w:rFonts w:cs="Arabic Transparent"/>
          <w:sz w:val="28"/>
          <w:szCs w:val="28"/>
          <w:lang w:bidi="ar-TN"/>
        </w:rPr>
        <w:t xml:space="preserve">       30 </w:t>
      </w:r>
      <w:r>
        <w:rPr>
          <w:rFonts w:cs="Arabic Transparent" w:hint="cs"/>
          <w:sz w:val="28"/>
          <w:szCs w:val="28"/>
          <w:rtl/>
          <w:lang w:bidi="ar-TN"/>
        </w:rPr>
        <w:t xml:space="preserve"> </w:t>
      </w:r>
      <w:r w:rsidRPr="00510653">
        <w:rPr>
          <w:rFonts w:cs="Arabic Transparent"/>
          <w:sz w:val="28"/>
          <w:szCs w:val="28"/>
          <w:rtl/>
        </w:rPr>
        <w:t>أفريل و1 -2 ماي 2019</w:t>
      </w:r>
    </w:p>
    <w:p w14:paraId="63FD89AC" w14:textId="77777777" w:rsidR="0064057A" w:rsidRDefault="003E4ADB" w:rsidP="003E161B">
      <w:pPr>
        <w:pStyle w:val="NormalWeb"/>
        <w:bidi/>
        <w:spacing w:line="360" w:lineRule="auto"/>
        <w:ind w:left="720" w:firstLine="271"/>
        <w:jc w:val="both"/>
        <w:rPr>
          <w:rFonts w:cs="Arabic Transparent"/>
          <w:rtl/>
          <w:lang w:bidi="ar-TN"/>
        </w:rPr>
      </w:pPr>
      <w:r>
        <w:rPr>
          <w:rFonts w:cs="Arabic Transparent" w:hint="cs"/>
          <w:rtl/>
          <w:lang w:bidi="ar-TN"/>
        </w:rPr>
        <w:t xml:space="preserve">بالنسبة للتعهد الفرعي المتعلق بإعداد وصياغة التقرير التقييمي الخاص بتونس فيما يتعلق بتنفيذ الهدف 16.10.2 من أهداف التنمية المستدامة والمتعلق بتكريس حق النفاذ إلى المعلومة بتونس، ذكّرت السيدة عائشة القرافي </w:t>
      </w:r>
      <w:r w:rsidR="000604CB">
        <w:rPr>
          <w:rFonts w:cs="Arabic Transparent" w:hint="cs"/>
          <w:rtl/>
          <w:lang w:bidi="ar-TN"/>
        </w:rPr>
        <w:t xml:space="preserve">أنها قد قامت </w:t>
      </w:r>
      <w:r w:rsidR="000604CB" w:rsidRPr="000604CB">
        <w:rPr>
          <w:rFonts w:cs="Arabic Transparent"/>
          <w:rtl/>
          <w:lang w:bidi="ar-TN"/>
        </w:rPr>
        <w:t xml:space="preserve"> بالتنسيق مع الوزارات والهياكل العمومية المعنية لجمع المعطيات الضرورية لإعداد هذا التقرير، وذلك عن طريق الاستبيان المعدّ للغرض. هذا الاستبيان يهدف إلى جمع معطيات عامة حول المكلّفين بالنفاذ وكذلك جمع معطيات إحصائيّة حول مطالب النفاذ وحول التحديات المطروحة في مجال النفاذ إلى المعلومة والحلول التي يمكن اقتراحها </w:t>
      </w:r>
      <w:r w:rsidR="000604CB" w:rsidRPr="000604CB">
        <w:rPr>
          <w:rFonts w:cs="Arabic Transparent"/>
          <w:rtl/>
          <w:lang w:bidi="ar-TN"/>
        </w:rPr>
        <w:lastRenderedPageBreak/>
        <w:t xml:space="preserve">والمشاريع المستقبلية في هذا الشأن. كما أكّدت أن كل من وزارة الشؤون المحلية والبيئة ووزارة المالية وبلدية تونس وهيئة النفاذ إلى المعلومة معنيين بدرجة أولى للإجابة على هذا الاستبيان. </w:t>
      </w:r>
      <w:r w:rsidR="0064057A">
        <w:rPr>
          <w:rFonts w:cs="Arabic Transparent" w:hint="cs"/>
          <w:rtl/>
          <w:lang w:bidi="ar-TN"/>
        </w:rPr>
        <w:t>كما يمكن تشريك بقية الوزارات المتقدمة في مجال النفاذ إلى المعلومة في الإجابة على هذا الاستبيان. ولكن إلى حد الآن لم يتم جمع المعطيات الضرورية الخاصة بهذا الاستبيان.</w:t>
      </w:r>
    </w:p>
    <w:p w14:paraId="109781CD" w14:textId="77777777" w:rsidR="00613E9E" w:rsidRPr="00D07DA2" w:rsidRDefault="0064057A" w:rsidP="007313BA">
      <w:pPr>
        <w:pStyle w:val="NormalWeb"/>
        <w:numPr>
          <w:ilvl w:val="0"/>
          <w:numId w:val="1"/>
        </w:numPr>
        <w:bidi/>
        <w:spacing w:line="360" w:lineRule="auto"/>
        <w:jc w:val="both"/>
        <w:rPr>
          <w:rFonts w:cs="Arabic Transparent"/>
          <w:lang w:bidi="ar-TN"/>
        </w:rPr>
      </w:pPr>
      <w:r w:rsidRPr="00D07DA2">
        <w:rPr>
          <w:rFonts w:cs="Arabic Transparent" w:hint="cs"/>
          <w:b/>
          <w:bCs/>
          <w:sz w:val="28"/>
          <w:szCs w:val="28"/>
          <w:rtl/>
          <w:lang w:bidi="ar-TN"/>
        </w:rPr>
        <w:t>في إطارالتعهد الث</w:t>
      </w:r>
      <w:r w:rsidR="007313BA">
        <w:rPr>
          <w:rFonts w:cs="Arabic Transparent" w:hint="cs"/>
          <w:b/>
          <w:bCs/>
          <w:sz w:val="28"/>
          <w:szCs w:val="28"/>
          <w:rtl/>
          <w:lang w:bidi="ar-TN"/>
        </w:rPr>
        <w:t>اني</w:t>
      </w:r>
      <w:r w:rsidRPr="00D07DA2">
        <w:rPr>
          <w:rFonts w:cs="Arabic Transparent" w:hint="cs"/>
          <w:sz w:val="28"/>
          <w:szCs w:val="28"/>
          <w:rtl/>
          <w:lang w:bidi="ar-TN"/>
        </w:rPr>
        <w:t>،</w:t>
      </w:r>
      <w:r w:rsidR="00613E9E" w:rsidRPr="00D07DA2">
        <w:rPr>
          <w:rFonts w:cs="Arabic Transparent" w:hint="cs"/>
          <w:b/>
          <w:bCs/>
          <w:rtl/>
          <w:lang w:bidi="ar-TN"/>
        </w:rPr>
        <w:t xml:space="preserve"> </w:t>
      </w:r>
      <w:r w:rsidR="00613E9E" w:rsidRPr="00D07DA2">
        <w:rPr>
          <w:rFonts w:cs="Arabic Transparent" w:hint="cs"/>
          <w:rtl/>
          <w:lang w:bidi="ar-TN"/>
        </w:rPr>
        <w:t>بيّنت</w:t>
      </w:r>
      <w:r w:rsidR="00613E9E" w:rsidRPr="00D07DA2">
        <w:rPr>
          <w:rFonts w:cs="Arabic Transparent"/>
          <w:rtl/>
          <w:lang w:bidi="ar-TN"/>
        </w:rPr>
        <w:t xml:space="preserve"> </w:t>
      </w:r>
      <w:r w:rsidR="00613E9E" w:rsidRPr="00D07DA2">
        <w:rPr>
          <w:rFonts w:cs="Arabic Transparent" w:hint="eastAsia"/>
          <w:rtl/>
          <w:lang w:bidi="ar-TN"/>
        </w:rPr>
        <w:t>السيدة</w:t>
      </w:r>
      <w:r w:rsidR="00613E9E" w:rsidRPr="00D07DA2">
        <w:rPr>
          <w:rFonts w:cs="Arabic Transparent"/>
          <w:rtl/>
          <w:lang w:bidi="ar-TN"/>
        </w:rPr>
        <w:t xml:space="preserve"> </w:t>
      </w:r>
      <w:r w:rsidR="00613E9E" w:rsidRPr="00D07DA2">
        <w:rPr>
          <w:rFonts w:cs="Arabic Transparent" w:hint="eastAsia"/>
          <w:rtl/>
          <w:lang w:bidi="ar-TN"/>
        </w:rPr>
        <w:t>ريم</w:t>
      </w:r>
      <w:r w:rsidR="00613E9E" w:rsidRPr="00D07DA2">
        <w:rPr>
          <w:rFonts w:cs="Arabic Transparent"/>
          <w:rtl/>
          <w:lang w:bidi="ar-TN"/>
        </w:rPr>
        <w:t xml:space="preserve"> </w:t>
      </w:r>
      <w:r w:rsidR="00613E9E" w:rsidRPr="00D07DA2">
        <w:rPr>
          <w:rFonts w:cs="Arabic Transparent" w:hint="eastAsia"/>
          <w:rtl/>
          <w:lang w:bidi="ar-TN"/>
        </w:rPr>
        <w:t>القرناوي</w:t>
      </w:r>
      <w:r w:rsidR="00613E9E" w:rsidRPr="00D07DA2">
        <w:rPr>
          <w:rFonts w:cs="Arabic Transparent"/>
          <w:rtl/>
          <w:lang w:bidi="ar-TN"/>
        </w:rPr>
        <w:t xml:space="preserve"> </w:t>
      </w:r>
      <w:r w:rsidR="00613E9E" w:rsidRPr="00D07DA2">
        <w:rPr>
          <w:rFonts w:cs="Arabic Transparent" w:hint="cs"/>
          <w:rtl/>
          <w:lang w:bidi="ar-TN"/>
        </w:rPr>
        <w:t>النقاط التالية:</w:t>
      </w:r>
    </w:p>
    <w:p w14:paraId="1F5B41AF" w14:textId="77777777" w:rsidR="00613E9E" w:rsidRPr="00D07DA2" w:rsidRDefault="00613E9E" w:rsidP="003E161B">
      <w:pPr>
        <w:pStyle w:val="NormalWeb"/>
        <w:bidi/>
        <w:spacing w:line="360" w:lineRule="auto"/>
        <w:ind w:left="720" w:firstLine="696"/>
        <w:jc w:val="both"/>
        <w:rPr>
          <w:rFonts w:cs="Arabic Transparent"/>
          <w:rtl/>
          <w:lang w:bidi="ar-TN"/>
        </w:rPr>
      </w:pPr>
      <w:r w:rsidRPr="00D07DA2">
        <w:rPr>
          <w:rFonts w:cs="Arabic Transparent" w:hint="eastAsia"/>
          <w:rtl/>
          <w:lang w:bidi="ar-TN"/>
        </w:rPr>
        <w:t>فيما</w:t>
      </w:r>
      <w:r w:rsidRPr="00D07DA2">
        <w:rPr>
          <w:rFonts w:cs="Arabic Transparent"/>
          <w:rtl/>
          <w:lang w:bidi="ar-TN"/>
        </w:rPr>
        <w:t xml:space="preserve"> </w:t>
      </w:r>
      <w:r w:rsidRPr="00D07DA2">
        <w:rPr>
          <w:rFonts w:cs="Arabic Transparent" w:hint="eastAsia"/>
          <w:rtl/>
          <w:lang w:bidi="ar-TN"/>
        </w:rPr>
        <w:t>يتعلق</w:t>
      </w:r>
      <w:r w:rsidRPr="00D07DA2">
        <w:rPr>
          <w:rFonts w:cs="Arabic Transparent"/>
          <w:rtl/>
          <w:lang w:bidi="ar-TN"/>
        </w:rPr>
        <w:t xml:space="preserve"> </w:t>
      </w:r>
      <w:r w:rsidRPr="00D07DA2">
        <w:rPr>
          <w:rFonts w:cs="Arabic Transparent" w:hint="eastAsia"/>
          <w:rtl/>
          <w:lang w:bidi="ar-TN"/>
        </w:rPr>
        <w:t>بمشروع</w:t>
      </w:r>
      <w:r w:rsidRPr="00D07DA2">
        <w:rPr>
          <w:rFonts w:cs="Arabic Transparent"/>
          <w:rtl/>
          <w:lang w:bidi="ar-TN"/>
        </w:rPr>
        <w:t xml:space="preserve"> </w:t>
      </w:r>
      <w:r w:rsidRPr="00D07DA2">
        <w:rPr>
          <w:rFonts w:cs="Arabic Transparent" w:hint="eastAsia"/>
          <w:rtl/>
          <w:lang w:bidi="ar-TN"/>
        </w:rPr>
        <w:t>أمر</w:t>
      </w:r>
      <w:r w:rsidRPr="00D07DA2">
        <w:rPr>
          <w:rFonts w:cs="Arabic Transparent"/>
          <w:rtl/>
          <w:lang w:bidi="ar-TN"/>
        </w:rPr>
        <w:t xml:space="preserve"> </w:t>
      </w:r>
      <w:r w:rsidRPr="00D07DA2">
        <w:rPr>
          <w:rFonts w:cs="Arabic Transparent" w:hint="eastAsia"/>
          <w:rtl/>
          <w:lang w:bidi="ar-TN"/>
        </w:rPr>
        <w:t>البيانات</w:t>
      </w:r>
      <w:r w:rsidRPr="00D07DA2">
        <w:rPr>
          <w:rFonts w:cs="Arabic Transparent"/>
          <w:rtl/>
          <w:lang w:bidi="ar-TN"/>
        </w:rPr>
        <w:t xml:space="preserve"> </w:t>
      </w:r>
      <w:r w:rsidRPr="00D07DA2">
        <w:rPr>
          <w:rFonts w:cs="Arabic Transparent" w:hint="eastAsia"/>
          <w:rtl/>
          <w:lang w:bidi="ar-TN"/>
        </w:rPr>
        <w:t>المفتوحة</w:t>
      </w:r>
      <w:r w:rsidRPr="00D07DA2">
        <w:rPr>
          <w:rFonts w:cs="Arabic Transparent" w:hint="cs"/>
          <w:rtl/>
          <w:lang w:bidi="ar-TN"/>
        </w:rPr>
        <w:t xml:space="preserve">،  وبعد إدراج أغلب المقترحات التي تم تجميعها حول مشروع هذا الأمر. فإن النسخة </w:t>
      </w:r>
      <w:r w:rsidR="00364973" w:rsidRPr="00D07DA2">
        <w:rPr>
          <w:rFonts w:cs="Arabic Transparent" w:hint="cs"/>
          <w:rtl/>
          <w:lang w:bidi="ar-TN"/>
        </w:rPr>
        <w:t xml:space="preserve">الحالية من مشروع الأمر ستشهد بعض التغييرات وذلك على إثر الاجتماعات التي نظمتها الإدارة العامة للإصلاح الإداري والدراسات المستقبلية </w:t>
      </w:r>
      <w:r w:rsidR="00364973" w:rsidRPr="00D07DA2">
        <w:rPr>
          <w:rFonts w:cs="Arabic Transparent"/>
          <w:lang w:bidi="ar-TN"/>
        </w:rPr>
        <w:t xml:space="preserve"> </w:t>
      </w:r>
      <w:r w:rsidR="00364973" w:rsidRPr="00D07DA2">
        <w:rPr>
          <w:rFonts w:cs="Arabic Transparent" w:hint="cs"/>
          <w:rtl/>
          <w:lang w:bidi="ar-TN"/>
        </w:rPr>
        <w:t xml:space="preserve">مع عديد الهياكل حول مشروع قانون إعادة الإستعمال مع الخبير </w:t>
      </w:r>
      <w:r w:rsidR="00364973" w:rsidRPr="00D07DA2">
        <w:rPr>
          <w:rFonts w:cs="Arabic Transparent"/>
          <w:lang w:bidi="ar-TN"/>
        </w:rPr>
        <w:t>Tobby Mandel</w:t>
      </w:r>
      <w:r w:rsidR="00364973" w:rsidRPr="00D07DA2">
        <w:rPr>
          <w:rFonts w:cs="Arabic Transparent" w:hint="cs"/>
          <w:rtl/>
          <w:lang w:bidi="ar-TN"/>
        </w:rPr>
        <w:t>، الذي اقترح</w:t>
      </w:r>
      <w:r w:rsidR="0040503E" w:rsidRPr="00D07DA2">
        <w:rPr>
          <w:rFonts w:cs="Arabic Transparent" w:hint="cs"/>
          <w:rtl/>
          <w:lang w:bidi="ar-TN"/>
        </w:rPr>
        <w:t xml:space="preserve"> إدراج</w:t>
      </w:r>
      <w:r w:rsidR="00364973" w:rsidRPr="00D07DA2">
        <w:rPr>
          <w:rFonts w:cs="Arabic Transparent" w:hint="cs"/>
          <w:rtl/>
          <w:lang w:bidi="ar-TN"/>
        </w:rPr>
        <w:t xml:space="preserve"> ال</w:t>
      </w:r>
      <w:r w:rsidR="0040503E" w:rsidRPr="00D07DA2">
        <w:rPr>
          <w:rFonts w:cs="Arabic Transparent" w:hint="cs"/>
          <w:rtl/>
          <w:lang w:bidi="ar-TN"/>
        </w:rPr>
        <w:t>باب المتعلق</w:t>
      </w:r>
      <w:r w:rsidR="00364973" w:rsidRPr="00D07DA2">
        <w:rPr>
          <w:rFonts w:cs="Arabic Transparent" w:hint="cs"/>
          <w:rtl/>
          <w:lang w:bidi="ar-TN"/>
        </w:rPr>
        <w:t xml:space="preserve"> </w:t>
      </w:r>
      <w:r w:rsidR="0040503E" w:rsidRPr="00D07DA2">
        <w:rPr>
          <w:rFonts w:cs="Arabic Transparent" w:hint="cs"/>
          <w:rtl/>
          <w:lang w:bidi="ar-TN"/>
        </w:rPr>
        <w:t>برخصة إعادة الاستعمال ضمن مشروع  قانون إعادة الاستعمال</w:t>
      </w:r>
      <w:r w:rsidRPr="00D07DA2">
        <w:rPr>
          <w:rFonts w:cs="Arabic Transparent" w:hint="cs"/>
          <w:rtl/>
          <w:lang w:bidi="ar-TN"/>
        </w:rPr>
        <w:t xml:space="preserve">. </w:t>
      </w:r>
      <w:r w:rsidR="0040503E" w:rsidRPr="00D07DA2">
        <w:rPr>
          <w:rFonts w:cs="Arabic Transparent" w:hint="cs"/>
          <w:rtl/>
          <w:lang w:bidi="ar-TN"/>
        </w:rPr>
        <w:t xml:space="preserve">كما أشارت السيدة القرناوي أنه سيتم مزيد التنسيق في المجال مؤكدة </w:t>
      </w:r>
      <w:r w:rsidR="002114C4" w:rsidRPr="00D07DA2">
        <w:rPr>
          <w:rFonts w:cs="Arabic Transparent" w:hint="cs"/>
          <w:rtl/>
          <w:lang w:bidi="ar-TN"/>
        </w:rPr>
        <w:t xml:space="preserve">أن لكل من مشروع الأمر ومشروع قانون إعادة الاستعمال المجال الذي سينظمه وهما نصين متكاملين ومتناسقين . إضافة إلى ذلك، </w:t>
      </w:r>
      <w:r w:rsidRPr="00D07DA2">
        <w:rPr>
          <w:rFonts w:cs="Arabic Transparent" w:hint="cs"/>
          <w:rtl/>
          <w:lang w:bidi="ar-TN"/>
        </w:rPr>
        <w:t xml:space="preserve">فإن وحدة الإدارة الإلكترونية هي </w:t>
      </w:r>
      <w:r w:rsidR="002114C4" w:rsidRPr="00D07DA2">
        <w:rPr>
          <w:rFonts w:cs="Arabic Transparent" w:hint="cs"/>
          <w:rtl/>
          <w:lang w:bidi="ar-TN"/>
        </w:rPr>
        <w:t xml:space="preserve">بصدد </w:t>
      </w:r>
      <w:r w:rsidRPr="00D07DA2">
        <w:rPr>
          <w:rFonts w:cs="Arabic Transparent" w:hint="cs"/>
          <w:rtl/>
          <w:lang w:bidi="ar-TN"/>
        </w:rPr>
        <w:t xml:space="preserve">انتظار رد هيئة النفاذ إلى المعلومة على إثر استشارتها حول مشروع </w:t>
      </w:r>
      <w:r w:rsidR="002114C4" w:rsidRPr="00D07DA2">
        <w:rPr>
          <w:rFonts w:cs="Arabic Transparent" w:hint="cs"/>
          <w:rtl/>
          <w:lang w:bidi="ar-TN"/>
        </w:rPr>
        <w:t>أمر البيانات المفتوحة</w:t>
      </w:r>
      <w:r w:rsidRPr="00D07DA2">
        <w:rPr>
          <w:rFonts w:cs="Arabic Transparent" w:hint="cs"/>
          <w:rtl/>
          <w:lang w:bidi="ar-TN"/>
        </w:rPr>
        <w:t>.</w:t>
      </w:r>
    </w:p>
    <w:p w14:paraId="0AF3907F" w14:textId="77777777" w:rsidR="007313BA" w:rsidRPr="00D07DA2" w:rsidRDefault="00613E9E" w:rsidP="00D07B6E">
      <w:pPr>
        <w:pStyle w:val="NormalWeb"/>
        <w:bidi/>
        <w:spacing w:line="360" w:lineRule="auto"/>
        <w:ind w:left="720" w:firstLine="696"/>
        <w:jc w:val="both"/>
        <w:rPr>
          <w:rFonts w:cs="Arabic Transparent"/>
          <w:lang w:bidi="ar-TN"/>
        </w:rPr>
      </w:pPr>
      <w:r w:rsidRPr="00D07DA2">
        <w:rPr>
          <w:rFonts w:cs="Arabic Transparent" w:hint="eastAsia"/>
          <w:rtl/>
          <w:lang w:bidi="ar-TN"/>
        </w:rPr>
        <w:t>وفي</w:t>
      </w:r>
      <w:r w:rsidRPr="00D07DA2">
        <w:rPr>
          <w:rFonts w:cs="Arabic Transparent"/>
          <w:rtl/>
          <w:lang w:bidi="ar-TN"/>
        </w:rPr>
        <w:t xml:space="preserve"> </w:t>
      </w:r>
      <w:r w:rsidRPr="00D07DA2">
        <w:rPr>
          <w:rFonts w:cs="Arabic Transparent" w:hint="eastAsia"/>
          <w:rtl/>
          <w:lang w:bidi="ar-TN"/>
        </w:rPr>
        <w:t>خصوص المرحلة</w:t>
      </w:r>
      <w:r w:rsidRPr="00D07DA2">
        <w:rPr>
          <w:rFonts w:cs="Arabic Transparent"/>
          <w:rtl/>
          <w:lang w:bidi="ar-TN"/>
        </w:rPr>
        <w:t xml:space="preserve"> </w:t>
      </w:r>
      <w:r w:rsidRPr="00D07DA2">
        <w:rPr>
          <w:rFonts w:cs="Arabic Transparent" w:hint="eastAsia"/>
          <w:rtl/>
          <w:lang w:bidi="ar-TN"/>
        </w:rPr>
        <w:t>الثانية</w:t>
      </w:r>
      <w:r w:rsidRPr="00D07DA2">
        <w:rPr>
          <w:rFonts w:cs="Arabic Transparent" w:hint="cs"/>
          <w:rtl/>
          <w:lang w:bidi="ar-TN"/>
        </w:rPr>
        <w:t xml:space="preserve"> من</w:t>
      </w:r>
      <w:r w:rsidRPr="00D07DA2">
        <w:rPr>
          <w:rFonts w:cs="Arabic Transparent"/>
          <w:rtl/>
          <w:lang w:bidi="ar-TN"/>
        </w:rPr>
        <w:t xml:space="preserve"> </w:t>
      </w:r>
      <w:r w:rsidRPr="00D07DA2">
        <w:rPr>
          <w:rFonts w:cs="Arabic Transparent" w:hint="eastAsia"/>
          <w:rtl/>
          <w:lang w:bidi="ar-TN"/>
        </w:rPr>
        <w:t>مشروع</w:t>
      </w:r>
      <w:r w:rsidRPr="00D07DA2">
        <w:rPr>
          <w:rFonts w:cs="Arabic Transparent"/>
          <w:rtl/>
          <w:lang w:bidi="ar-TN"/>
        </w:rPr>
        <w:t xml:space="preserve"> </w:t>
      </w:r>
      <w:r w:rsidRPr="00D07DA2">
        <w:rPr>
          <w:rFonts w:cs="Arabic Transparent" w:hint="eastAsia"/>
          <w:rtl/>
          <w:lang w:bidi="ar-TN"/>
        </w:rPr>
        <w:t>جرد</w:t>
      </w:r>
      <w:r w:rsidRPr="00D07DA2">
        <w:rPr>
          <w:rFonts w:cs="Arabic Transparent"/>
          <w:rtl/>
          <w:lang w:bidi="ar-TN"/>
        </w:rPr>
        <w:t xml:space="preserve"> </w:t>
      </w:r>
      <w:r w:rsidRPr="00D07DA2">
        <w:rPr>
          <w:rFonts w:cs="Arabic Transparent" w:hint="eastAsia"/>
          <w:rtl/>
          <w:lang w:bidi="ar-TN"/>
        </w:rPr>
        <w:t>البيانات</w:t>
      </w:r>
      <w:r w:rsidRPr="00D07DA2">
        <w:rPr>
          <w:rFonts w:cs="Arabic Transparent"/>
          <w:rtl/>
          <w:lang w:bidi="ar-TN"/>
        </w:rPr>
        <w:t xml:space="preserve"> </w:t>
      </w:r>
      <w:r w:rsidRPr="00D07DA2">
        <w:rPr>
          <w:rFonts w:cs="Arabic Transparent" w:hint="eastAsia"/>
          <w:rtl/>
          <w:lang w:bidi="ar-TN"/>
        </w:rPr>
        <w:t>العمومية،</w:t>
      </w:r>
      <w:r w:rsidRPr="00D07DA2">
        <w:rPr>
          <w:rFonts w:cs="Arabic Transparent" w:hint="cs"/>
          <w:rtl/>
          <w:lang w:bidi="ar-TN"/>
        </w:rPr>
        <w:t xml:space="preserve"> تمت مراسلة دفعة جديدة من الوزارات لعقد جلسات عمل بهدف تحديد البيانات العمومية التي تنتجها هذه الهياكل من خلال عملية الجرد على أن يتمّ في مرحلة لاحقة فتح مجموعة من البيانات للعموم. في هذا السياق، تمّ </w:t>
      </w:r>
      <w:r w:rsidR="006546F0" w:rsidRPr="00D07DA2">
        <w:rPr>
          <w:rFonts w:cs="Arabic Transparent" w:hint="cs"/>
          <w:rtl/>
          <w:lang w:bidi="ar-TN"/>
        </w:rPr>
        <w:t>التذكير بجلستي</w:t>
      </w:r>
      <w:r w:rsidRPr="00D07DA2">
        <w:rPr>
          <w:rFonts w:cs="Arabic Transparent" w:hint="cs"/>
          <w:rtl/>
          <w:lang w:bidi="ar-TN"/>
        </w:rPr>
        <w:t xml:space="preserve"> </w:t>
      </w:r>
      <w:r w:rsidR="006546F0" w:rsidRPr="00D07DA2">
        <w:rPr>
          <w:rFonts w:cs="Arabic Transparent" w:hint="cs"/>
          <w:rtl/>
          <w:lang w:bidi="ar-TN"/>
        </w:rPr>
        <w:t>ال</w:t>
      </w:r>
      <w:r w:rsidRPr="00D07DA2">
        <w:rPr>
          <w:rFonts w:cs="Arabic Transparent" w:hint="cs"/>
          <w:rtl/>
          <w:lang w:bidi="ar-TN"/>
        </w:rPr>
        <w:t>عمل</w:t>
      </w:r>
      <w:r w:rsidR="006546F0" w:rsidRPr="00D07DA2">
        <w:rPr>
          <w:rFonts w:cs="Arabic Transparent" w:hint="cs"/>
          <w:rtl/>
          <w:lang w:bidi="ar-TN"/>
        </w:rPr>
        <w:t xml:space="preserve"> التين تم تنظيمهما</w:t>
      </w:r>
      <w:r w:rsidRPr="00D07DA2">
        <w:rPr>
          <w:rFonts w:cs="Arabic Transparent" w:hint="cs"/>
          <w:rtl/>
          <w:lang w:bidi="ar-TN"/>
        </w:rPr>
        <w:t xml:space="preserve"> بكل من وزارة الدفاع الوطني يوم 13 مارس2019  ووزارة التجهيز والاسكان والتهيئة الترابية يوم 29 مارس 2019 .</w:t>
      </w:r>
      <w:r w:rsidR="007313BA">
        <w:rPr>
          <w:rFonts w:cs="Arabic Transparent" w:hint="cs"/>
          <w:rtl/>
          <w:lang w:bidi="ar-TN"/>
        </w:rPr>
        <w:t xml:space="preserve"> هذا وقد أشار السيد فيصل اليعقوبي أنه قد عقد اجتماع بوزارة الدفاع الوطني بحضور عديد الإدارات وقدم بالمناسبة عرضا حول أهمية فتح البيانات العمومية والغاية من ذلك وتم تحديد مراحل العمل المستقبلية وتم الاتفاق أن الإدارات المعنية ستقوم في مرحلة أولى (أواخر جوان) بإعداد جرد في البيانات العمومية التي تمتلكها ثم </w:t>
      </w:r>
      <w:r w:rsidR="00D07B6E">
        <w:rPr>
          <w:rFonts w:cs="Arabic Transparent" w:hint="cs"/>
          <w:rtl/>
          <w:lang w:bidi="ar-TN"/>
        </w:rPr>
        <w:t>س</w:t>
      </w:r>
      <w:r w:rsidR="007313BA">
        <w:rPr>
          <w:rFonts w:cs="Arabic Transparent" w:hint="cs"/>
          <w:rtl/>
          <w:lang w:bidi="ar-TN"/>
        </w:rPr>
        <w:t>يتم في مرحلة ثانية الاتفاق على البيانات التي سيتم فتحها للعموم</w:t>
      </w:r>
      <w:r w:rsidR="00D07B6E">
        <w:rPr>
          <w:rFonts w:cs="Arabic Transparent" w:hint="cs"/>
          <w:rtl/>
          <w:lang w:bidi="ar-TN"/>
        </w:rPr>
        <w:t>.</w:t>
      </w:r>
      <w:r w:rsidR="007313BA">
        <w:rPr>
          <w:rFonts w:cs="Arabic Transparent" w:hint="cs"/>
          <w:rtl/>
          <w:lang w:bidi="ar-TN"/>
        </w:rPr>
        <w:t xml:space="preserve"> </w:t>
      </w:r>
    </w:p>
    <w:p w14:paraId="3CFB1B46" w14:textId="77777777" w:rsidR="006546F0" w:rsidRPr="00D07DA2" w:rsidRDefault="006546F0" w:rsidP="003E161B">
      <w:pPr>
        <w:pStyle w:val="NormalWeb"/>
        <w:bidi/>
        <w:spacing w:line="360" w:lineRule="auto"/>
        <w:ind w:left="720" w:firstLine="413"/>
        <w:jc w:val="both"/>
        <w:rPr>
          <w:rFonts w:cs="Arabic Transparent"/>
          <w:rtl/>
          <w:lang w:bidi="ar-TN"/>
        </w:rPr>
      </w:pPr>
      <w:r w:rsidRPr="00D07DA2">
        <w:rPr>
          <w:rFonts w:cs="Arabic Transparent" w:hint="eastAsia"/>
          <w:rtl/>
          <w:lang w:bidi="ar-TN"/>
        </w:rPr>
        <w:t xml:space="preserve"> </w:t>
      </w:r>
      <w:r w:rsidR="00613E9E" w:rsidRPr="00D07DA2">
        <w:rPr>
          <w:rFonts w:cs="Arabic Transparent" w:hint="eastAsia"/>
          <w:rtl/>
          <w:lang w:bidi="ar-TN"/>
        </w:rPr>
        <w:t>كما</w:t>
      </w:r>
      <w:r w:rsidR="00613E9E" w:rsidRPr="00D07DA2">
        <w:rPr>
          <w:rFonts w:cs="Arabic Transparent"/>
          <w:rtl/>
          <w:lang w:bidi="ar-TN"/>
        </w:rPr>
        <w:t xml:space="preserve"> </w:t>
      </w:r>
      <w:r w:rsidR="00613E9E" w:rsidRPr="00D07DA2">
        <w:rPr>
          <w:rFonts w:cs="Arabic Transparent" w:hint="eastAsia"/>
          <w:rtl/>
          <w:lang w:bidi="ar-TN"/>
        </w:rPr>
        <w:t>عرضت</w:t>
      </w:r>
      <w:r w:rsidR="00613E9E" w:rsidRPr="00D07DA2">
        <w:rPr>
          <w:rFonts w:cs="Arabic Transparent"/>
          <w:rtl/>
          <w:lang w:bidi="ar-TN"/>
        </w:rPr>
        <w:t xml:space="preserve"> </w:t>
      </w:r>
      <w:r w:rsidR="00613E9E" w:rsidRPr="00D07DA2">
        <w:rPr>
          <w:rFonts w:cs="Arabic Transparent" w:hint="cs"/>
          <w:rtl/>
          <w:lang w:bidi="ar-TN"/>
        </w:rPr>
        <w:t xml:space="preserve">السيدة القرناوي </w:t>
      </w:r>
      <w:r w:rsidR="00613E9E" w:rsidRPr="00D07DA2">
        <w:rPr>
          <w:rFonts w:cs="Arabic Transparent" w:hint="eastAsia"/>
          <w:rtl/>
          <w:lang w:bidi="ar-TN"/>
        </w:rPr>
        <w:t>نسق</w:t>
      </w:r>
      <w:r w:rsidR="00613E9E" w:rsidRPr="00D07DA2">
        <w:rPr>
          <w:rFonts w:cs="Arabic Transparent"/>
          <w:rtl/>
          <w:lang w:bidi="ar-TN"/>
        </w:rPr>
        <w:t xml:space="preserve"> </w:t>
      </w:r>
      <w:r w:rsidR="00613E9E" w:rsidRPr="00D07DA2">
        <w:rPr>
          <w:rFonts w:cs="Arabic Transparent" w:hint="eastAsia"/>
          <w:rtl/>
          <w:lang w:bidi="ar-TN"/>
        </w:rPr>
        <w:t>تقدم</w:t>
      </w:r>
      <w:r w:rsidR="00613E9E" w:rsidRPr="00D07DA2">
        <w:rPr>
          <w:rFonts w:cs="Arabic Transparent"/>
          <w:rtl/>
          <w:lang w:bidi="ar-TN"/>
        </w:rPr>
        <w:t xml:space="preserve"> </w:t>
      </w:r>
      <w:r w:rsidR="00613E9E" w:rsidRPr="00D07DA2">
        <w:rPr>
          <w:rFonts w:cs="Arabic Transparent" w:hint="eastAsia"/>
          <w:rtl/>
          <w:lang w:bidi="ar-TN"/>
        </w:rPr>
        <w:t>إعداد</w:t>
      </w:r>
      <w:r w:rsidR="00613E9E" w:rsidRPr="00D07DA2">
        <w:rPr>
          <w:rFonts w:cs="Arabic Transparent"/>
          <w:rtl/>
          <w:lang w:bidi="ar-TN"/>
        </w:rPr>
        <w:t xml:space="preserve"> </w:t>
      </w:r>
      <w:r w:rsidR="00613E9E" w:rsidRPr="00D07DA2">
        <w:rPr>
          <w:rFonts w:cs="Arabic Transparent" w:hint="eastAsia"/>
          <w:rtl/>
          <w:lang w:bidi="ar-TN"/>
        </w:rPr>
        <w:t>وتنفيذ</w:t>
      </w:r>
      <w:r w:rsidR="00613E9E" w:rsidRPr="00D07DA2">
        <w:rPr>
          <w:rFonts w:cs="Arabic Transparent"/>
          <w:rtl/>
          <w:lang w:bidi="ar-TN"/>
        </w:rPr>
        <w:t xml:space="preserve"> </w:t>
      </w:r>
      <w:r w:rsidR="00613E9E" w:rsidRPr="00D07DA2">
        <w:rPr>
          <w:rFonts w:cs="Arabic Transparent" w:hint="eastAsia"/>
          <w:rtl/>
          <w:lang w:bidi="ar-TN"/>
        </w:rPr>
        <w:t>البرنامج</w:t>
      </w:r>
      <w:r w:rsidR="00613E9E" w:rsidRPr="00D07DA2">
        <w:rPr>
          <w:rFonts w:cs="Arabic Transparent"/>
          <w:rtl/>
          <w:lang w:bidi="ar-TN"/>
        </w:rPr>
        <w:t xml:space="preserve"> </w:t>
      </w:r>
      <w:r w:rsidR="00613E9E" w:rsidRPr="00D07DA2">
        <w:rPr>
          <w:rFonts w:cs="Arabic Transparent" w:hint="eastAsia"/>
          <w:rtl/>
          <w:lang w:bidi="ar-TN"/>
        </w:rPr>
        <w:t>التكويني</w:t>
      </w:r>
      <w:r w:rsidR="00613E9E" w:rsidRPr="00D07DA2">
        <w:rPr>
          <w:rFonts w:cs="Arabic Transparent"/>
          <w:rtl/>
          <w:lang w:bidi="ar-TN"/>
        </w:rPr>
        <w:t xml:space="preserve"> </w:t>
      </w:r>
      <w:r w:rsidR="00613E9E" w:rsidRPr="00D07DA2">
        <w:rPr>
          <w:rFonts w:cs="Arabic Transparent" w:hint="eastAsia"/>
          <w:rtl/>
          <w:lang w:bidi="ar-TN"/>
        </w:rPr>
        <w:t>الخاص</w:t>
      </w:r>
      <w:r w:rsidR="00613E9E" w:rsidRPr="00D07DA2">
        <w:rPr>
          <w:rFonts w:cs="Arabic Transparent"/>
          <w:rtl/>
          <w:lang w:bidi="ar-TN"/>
        </w:rPr>
        <w:t xml:space="preserve"> </w:t>
      </w:r>
      <w:r w:rsidR="00613E9E" w:rsidRPr="00D07DA2">
        <w:rPr>
          <w:rFonts w:cs="Arabic Transparent" w:hint="eastAsia"/>
          <w:rtl/>
          <w:lang w:bidi="ar-TN"/>
        </w:rPr>
        <w:t>بالبيانات</w:t>
      </w:r>
      <w:r w:rsidR="00613E9E" w:rsidRPr="00D07DA2">
        <w:rPr>
          <w:rFonts w:cs="Arabic Transparent"/>
          <w:rtl/>
          <w:lang w:bidi="ar-TN"/>
        </w:rPr>
        <w:t xml:space="preserve"> </w:t>
      </w:r>
      <w:r w:rsidR="00613E9E" w:rsidRPr="00D07DA2">
        <w:rPr>
          <w:rFonts w:cs="Arabic Transparent" w:hint="eastAsia"/>
          <w:rtl/>
          <w:lang w:bidi="ar-TN"/>
        </w:rPr>
        <w:t>المفتوحة</w:t>
      </w:r>
      <w:r w:rsidR="00613E9E" w:rsidRPr="00D07DA2">
        <w:rPr>
          <w:rFonts w:cs="Arabic Transparent" w:hint="cs"/>
          <w:rtl/>
          <w:lang w:bidi="ar-TN"/>
        </w:rPr>
        <w:t xml:space="preserve">، حيث ذكّرت </w:t>
      </w:r>
      <w:r w:rsidRPr="00D07DA2">
        <w:rPr>
          <w:rFonts w:cs="Arabic Transparent" w:hint="cs"/>
          <w:rtl/>
          <w:lang w:bidi="ar-TN"/>
        </w:rPr>
        <w:t>بالدورات ال</w:t>
      </w:r>
      <w:r w:rsidRPr="00D07DA2">
        <w:rPr>
          <w:rFonts w:cs="Arabic Transparent"/>
          <w:rtl/>
          <w:lang w:bidi="ar-TN"/>
        </w:rPr>
        <w:t>تكوينية في مجال البيانات المفتوحة </w:t>
      </w:r>
      <w:r w:rsidR="00942E7B" w:rsidRPr="00D07DA2">
        <w:rPr>
          <w:rFonts w:cs="Arabic Transparent" w:hint="cs"/>
          <w:rtl/>
          <w:lang w:bidi="ar-TN"/>
        </w:rPr>
        <w:t xml:space="preserve">التي ستنتظم </w:t>
      </w:r>
      <w:r w:rsidRPr="00D07DA2">
        <w:rPr>
          <w:rFonts w:cs="Arabic Transparent"/>
          <w:rtl/>
          <w:lang w:bidi="ar-TN"/>
        </w:rPr>
        <w:t>خلال الفترة الممتدة من 10 جوان إلى 25 جوان 2019.  </w:t>
      </w:r>
      <w:r w:rsidR="00942E7B" w:rsidRPr="00D07DA2">
        <w:rPr>
          <w:rFonts w:cs="Arabic Transparent" w:hint="cs"/>
          <w:rtl/>
          <w:lang w:bidi="ar-TN"/>
        </w:rPr>
        <w:t>وتتعلق هذه الدورات التكوينية بالمجالات التالية:</w:t>
      </w:r>
    </w:p>
    <w:p w14:paraId="08521CAE" w14:textId="77777777" w:rsidR="00DE3D13" w:rsidRPr="00D07DA2" w:rsidRDefault="00942E7B" w:rsidP="00DE3D13">
      <w:pPr>
        <w:pStyle w:val="NormalWeb"/>
        <w:numPr>
          <w:ilvl w:val="0"/>
          <w:numId w:val="1"/>
        </w:numPr>
        <w:bidi/>
        <w:spacing w:line="360" w:lineRule="auto"/>
        <w:ind w:left="1558" w:hanging="425"/>
        <w:jc w:val="both"/>
        <w:rPr>
          <w:rFonts w:cs="Arabic Transparent"/>
          <w:lang w:bidi="ar-TN"/>
        </w:rPr>
      </w:pPr>
      <w:r w:rsidRPr="00D07DA2">
        <w:rPr>
          <w:rFonts w:cs="Arabic Transparent"/>
          <w:rtl/>
          <w:lang w:bidi="ar-TN"/>
        </w:rPr>
        <w:t>إدارة وتحليل البيانات</w:t>
      </w:r>
      <w:r w:rsidR="00DE3D13" w:rsidRPr="00D07DA2">
        <w:rPr>
          <w:rFonts w:cs="Arabic Transparent" w:hint="cs"/>
          <w:rtl/>
          <w:lang w:bidi="ar-TN"/>
        </w:rPr>
        <w:t>،</w:t>
      </w:r>
      <w:r w:rsidRPr="00D07DA2">
        <w:rPr>
          <w:rFonts w:cs="Arabic Transparent"/>
          <w:rtl/>
          <w:lang w:bidi="ar-TN"/>
        </w:rPr>
        <w:t> </w:t>
      </w:r>
    </w:p>
    <w:p w14:paraId="5123074B" w14:textId="77777777" w:rsidR="00DE3D13" w:rsidRPr="00D07DA2" w:rsidRDefault="00942E7B" w:rsidP="00DE3D13">
      <w:pPr>
        <w:pStyle w:val="NormalWeb"/>
        <w:numPr>
          <w:ilvl w:val="0"/>
          <w:numId w:val="1"/>
        </w:numPr>
        <w:bidi/>
        <w:spacing w:line="360" w:lineRule="auto"/>
        <w:ind w:left="1558" w:hanging="425"/>
        <w:jc w:val="both"/>
        <w:rPr>
          <w:rFonts w:cs="Arabic Transparent"/>
          <w:lang w:bidi="ar-TN"/>
        </w:rPr>
      </w:pPr>
      <w:r w:rsidRPr="00D07DA2">
        <w:rPr>
          <w:rFonts w:cs="Arabic Transparent" w:hint="cs"/>
          <w:rtl/>
          <w:lang w:bidi="ar-TN"/>
        </w:rPr>
        <w:t>نشر البيانات</w:t>
      </w:r>
      <w:r w:rsidR="00DE3D13" w:rsidRPr="00D07DA2">
        <w:rPr>
          <w:rFonts w:cs="Arabic Transparent" w:hint="cs"/>
          <w:rtl/>
          <w:lang w:bidi="ar-TN"/>
        </w:rPr>
        <w:t>،</w:t>
      </w:r>
      <w:r w:rsidRPr="00D07DA2">
        <w:rPr>
          <w:rFonts w:cs="Arabic Transparent" w:hint="cs"/>
          <w:rtl/>
          <w:lang w:bidi="ar-TN"/>
        </w:rPr>
        <w:t xml:space="preserve"> </w:t>
      </w:r>
    </w:p>
    <w:p w14:paraId="47DB980B" w14:textId="77777777" w:rsidR="00DE3D13" w:rsidRPr="00D07DA2" w:rsidRDefault="00942E7B" w:rsidP="00DE3D13">
      <w:pPr>
        <w:pStyle w:val="NormalWeb"/>
        <w:numPr>
          <w:ilvl w:val="0"/>
          <w:numId w:val="1"/>
        </w:numPr>
        <w:bidi/>
        <w:spacing w:line="360" w:lineRule="auto"/>
        <w:ind w:left="1558" w:hanging="425"/>
        <w:jc w:val="both"/>
        <w:rPr>
          <w:rFonts w:cs="Arabic Transparent"/>
          <w:lang w:bidi="ar-TN"/>
        </w:rPr>
      </w:pPr>
      <w:r w:rsidRPr="00D07DA2">
        <w:rPr>
          <w:rFonts w:cs="Arabic Transparent" w:hint="cs"/>
          <w:rtl/>
          <w:lang w:bidi="ar-TN"/>
        </w:rPr>
        <w:t xml:space="preserve">التصرف في منظومة "  </w:t>
      </w:r>
      <w:r w:rsidRPr="00D07DA2">
        <w:rPr>
          <w:rFonts w:cs="Arabic Transparent"/>
          <w:lang w:bidi="ar-TN"/>
        </w:rPr>
        <w:t>CKAN</w:t>
      </w:r>
      <w:r w:rsidRPr="00D07DA2">
        <w:rPr>
          <w:rFonts w:cs="Arabic Transparent" w:hint="cs"/>
          <w:rtl/>
          <w:lang w:bidi="ar-TN"/>
        </w:rPr>
        <w:t>"</w:t>
      </w:r>
      <w:r w:rsidR="00DE3D13" w:rsidRPr="00D07DA2">
        <w:rPr>
          <w:rFonts w:cs="Arabic Transparent" w:hint="cs"/>
          <w:rtl/>
          <w:lang w:bidi="ar-TN"/>
        </w:rPr>
        <w:t>،</w:t>
      </w:r>
    </w:p>
    <w:p w14:paraId="4E64C8FE" w14:textId="77777777" w:rsidR="00DE3D13" w:rsidRPr="00D07DA2" w:rsidRDefault="00942E7B" w:rsidP="00DE3D13">
      <w:pPr>
        <w:pStyle w:val="NormalWeb"/>
        <w:numPr>
          <w:ilvl w:val="0"/>
          <w:numId w:val="1"/>
        </w:numPr>
        <w:bidi/>
        <w:spacing w:line="360" w:lineRule="auto"/>
        <w:ind w:left="1558" w:hanging="425"/>
        <w:jc w:val="both"/>
        <w:rPr>
          <w:rFonts w:cs="Arabic Transparent"/>
          <w:lang w:bidi="ar-TN"/>
        </w:rPr>
      </w:pPr>
      <w:r w:rsidRPr="00D07DA2">
        <w:rPr>
          <w:rFonts w:cs="Arabic Transparent" w:hint="cs"/>
          <w:rtl/>
          <w:lang w:bidi="ar-TN"/>
        </w:rPr>
        <w:t>الإطار القانوني للبيانات المفتوحة في تونس</w:t>
      </w:r>
      <w:r w:rsidR="00DE3D13" w:rsidRPr="00D07DA2">
        <w:rPr>
          <w:rFonts w:cs="Arabic Transparent" w:hint="cs"/>
          <w:rtl/>
          <w:lang w:bidi="ar-TN"/>
        </w:rPr>
        <w:t>،</w:t>
      </w:r>
      <w:r w:rsidRPr="00D07DA2">
        <w:rPr>
          <w:rFonts w:cs="Arabic Transparent" w:hint="cs"/>
          <w:rtl/>
          <w:lang w:bidi="ar-TN"/>
        </w:rPr>
        <w:t xml:space="preserve"> </w:t>
      </w:r>
    </w:p>
    <w:p w14:paraId="0B7FA0CD" w14:textId="77777777" w:rsidR="00DE3D13" w:rsidRPr="00D07DA2" w:rsidRDefault="00942E7B" w:rsidP="00DE3D13">
      <w:pPr>
        <w:pStyle w:val="NormalWeb"/>
        <w:numPr>
          <w:ilvl w:val="0"/>
          <w:numId w:val="1"/>
        </w:numPr>
        <w:bidi/>
        <w:spacing w:line="360" w:lineRule="auto"/>
        <w:ind w:left="1558" w:hanging="425"/>
        <w:jc w:val="both"/>
        <w:rPr>
          <w:rFonts w:cs="Arabic Transparent"/>
          <w:lang w:bidi="ar-TN"/>
        </w:rPr>
      </w:pPr>
      <w:r w:rsidRPr="00D07DA2">
        <w:rPr>
          <w:rFonts w:cs="Arabic Transparent" w:hint="cs"/>
          <w:rtl/>
          <w:lang w:bidi="ar-TN"/>
        </w:rPr>
        <w:t>دورة تكوينية موجهة للمديرين العامين والإطارات العليا بالإدارة</w:t>
      </w:r>
      <w:r w:rsidR="00DE3D13" w:rsidRPr="00D07DA2">
        <w:rPr>
          <w:rFonts w:cs="Arabic Transparent" w:hint="cs"/>
          <w:rtl/>
          <w:lang w:bidi="ar-TN"/>
        </w:rPr>
        <w:t>،</w:t>
      </w:r>
    </w:p>
    <w:p w14:paraId="0E69C137" w14:textId="28C8153C" w:rsidR="003E161B" w:rsidRPr="002C76DC" w:rsidRDefault="00942E7B" w:rsidP="002C76DC">
      <w:pPr>
        <w:pStyle w:val="NormalWeb"/>
        <w:numPr>
          <w:ilvl w:val="0"/>
          <w:numId w:val="1"/>
        </w:numPr>
        <w:bidi/>
        <w:spacing w:line="360" w:lineRule="auto"/>
        <w:ind w:left="1558" w:hanging="425"/>
        <w:jc w:val="both"/>
        <w:rPr>
          <w:rFonts w:cs="Arabic Transparent"/>
          <w:rtl/>
          <w:lang w:bidi="ar-TN"/>
        </w:rPr>
      </w:pPr>
      <w:r w:rsidRPr="00D07DA2">
        <w:rPr>
          <w:rFonts w:cs="Arabic Transparent" w:hint="cs"/>
          <w:rtl/>
          <w:lang w:bidi="ar-TN"/>
        </w:rPr>
        <w:t>دورة تكوينية موجهة لمنسقي البيانات المفتوحة</w:t>
      </w:r>
      <w:r w:rsidR="00D07DA2">
        <w:rPr>
          <w:rFonts w:cs="Arabic Transparent" w:hint="cs"/>
          <w:rtl/>
          <w:lang w:bidi="ar-TN"/>
        </w:rPr>
        <w:t>.</w:t>
      </w:r>
      <w:r w:rsidRPr="00D07DA2">
        <w:rPr>
          <w:rFonts w:cs="Arabic Transparent" w:hint="cs"/>
          <w:rtl/>
          <w:lang w:bidi="ar-TN"/>
        </w:rPr>
        <w:t xml:space="preserve"> </w:t>
      </w:r>
    </w:p>
    <w:p w14:paraId="748927B2" w14:textId="49C95ABD" w:rsidR="00BD617D" w:rsidRPr="002C76DC" w:rsidRDefault="00D07DA2" w:rsidP="002C76DC">
      <w:pPr>
        <w:pStyle w:val="Paragraphedeliste"/>
        <w:numPr>
          <w:ilvl w:val="0"/>
          <w:numId w:val="1"/>
        </w:numPr>
        <w:bidi/>
        <w:spacing w:before="100" w:beforeAutospacing="1" w:after="100" w:afterAutospacing="1" w:line="360" w:lineRule="auto"/>
        <w:jc w:val="both"/>
        <w:rPr>
          <w:rFonts w:cs="Arabic Transparent"/>
          <w:color w:val="000000" w:themeColor="text1"/>
          <w:sz w:val="24"/>
          <w:szCs w:val="24"/>
          <w:rtl/>
          <w:lang w:bidi="ar-TN"/>
        </w:rPr>
      </w:pPr>
      <w:r>
        <w:rPr>
          <w:rFonts w:cs="Arabic Transparent" w:hint="cs"/>
          <w:b/>
          <w:bCs/>
          <w:color w:val="000000" w:themeColor="text1"/>
          <w:sz w:val="24"/>
          <w:szCs w:val="24"/>
          <w:rtl/>
          <w:lang w:bidi="ar-TN"/>
        </w:rPr>
        <w:t xml:space="preserve">بالنسبة للتعهد </w:t>
      </w:r>
      <w:r w:rsidRPr="001D2277">
        <w:rPr>
          <w:rFonts w:cs="Arabic Transparent" w:hint="cs"/>
          <w:b/>
          <w:bCs/>
          <w:color w:val="000000" w:themeColor="text1"/>
          <w:sz w:val="24"/>
          <w:szCs w:val="24"/>
          <w:rtl/>
          <w:lang w:bidi="ar-TN"/>
        </w:rPr>
        <w:t xml:space="preserve">الرابع، </w:t>
      </w:r>
      <w:r w:rsidRPr="001D2277">
        <w:rPr>
          <w:rFonts w:cs="Arabic Transparent" w:hint="cs"/>
          <w:color w:val="000000" w:themeColor="text1"/>
          <w:sz w:val="24"/>
          <w:szCs w:val="24"/>
          <w:rtl/>
          <w:lang w:bidi="ar-TN"/>
        </w:rPr>
        <w:t xml:space="preserve">بيّن في خصوصه السيد </w:t>
      </w:r>
      <w:r w:rsidR="00F56721">
        <w:rPr>
          <w:rFonts w:cs="Arabic Transparent" w:hint="cs"/>
          <w:color w:val="000000" w:themeColor="text1"/>
          <w:sz w:val="24"/>
          <w:szCs w:val="24"/>
          <w:rtl/>
          <w:lang w:bidi="ar-TN"/>
        </w:rPr>
        <w:t>رضا عرجون</w:t>
      </w:r>
      <w:r w:rsidRPr="001D2277">
        <w:rPr>
          <w:rFonts w:cs="Arabic Transparent" w:hint="cs"/>
          <w:color w:val="000000" w:themeColor="text1"/>
          <w:sz w:val="24"/>
          <w:szCs w:val="24"/>
          <w:rtl/>
          <w:lang w:bidi="ar-TN"/>
        </w:rPr>
        <w:t xml:space="preserve"> </w:t>
      </w:r>
      <w:r w:rsidR="00F56721">
        <w:rPr>
          <w:rFonts w:cs="Arabic Transparent" w:hint="cs"/>
          <w:color w:val="000000" w:themeColor="text1"/>
          <w:sz w:val="24"/>
          <w:szCs w:val="24"/>
          <w:rtl/>
          <w:lang w:bidi="ar-TN"/>
        </w:rPr>
        <w:t>أن</w:t>
      </w:r>
      <w:r w:rsidR="007F0035">
        <w:rPr>
          <w:rFonts w:cs="Arabic Transparent" w:hint="cs"/>
          <w:color w:val="000000" w:themeColor="text1"/>
          <w:sz w:val="24"/>
          <w:szCs w:val="24"/>
          <w:rtl/>
          <w:lang w:bidi="ar-TN"/>
        </w:rPr>
        <w:t xml:space="preserve"> الشركات الجهوية للنقل تعمل</w:t>
      </w:r>
      <w:r w:rsidR="00F56721">
        <w:rPr>
          <w:rFonts w:cs="Arabic Transparent" w:hint="cs"/>
          <w:color w:val="000000" w:themeColor="text1"/>
          <w:sz w:val="24"/>
          <w:szCs w:val="24"/>
          <w:rtl/>
          <w:lang w:bidi="ar-TN"/>
        </w:rPr>
        <w:t xml:space="preserve"> حاليا على تطبيقة </w:t>
      </w:r>
      <w:r w:rsidR="00F56721" w:rsidRPr="00F56721">
        <w:rPr>
          <w:rFonts w:cs="Arabic Transparent"/>
          <w:color w:val="000000" w:themeColor="text1"/>
          <w:sz w:val="24"/>
          <w:szCs w:val="24"/>
          <w:lang w:bidi="ar-TN"/>
        </w:rPr>
        <w:t xml:space="preserve">ODK </w:t>
      </w:r>
      <w:r w:rsidR="00F56721" w:rsidRPr="007F0035">
        <w:rPr>
          <w:rFonts w:cs="Arabic Transparent"/>
          <w:color w:val="000000" w:themeColor="text1"/>
          <w:sz w:val="24"/>
          <w:szCs w:val="24"/>
          <w:lang w:bidi="ar-TN"/>
        </w:rPr>
        <w:t>Collect</w:t>
      </w:r>
      <w:r w:rsidR="007F0035" w:rsidRPr="007F0035">
        <w:rPr>
          <w:rFonts w:cs="Arabic Transparent" w:hint="cs"/>
          <w:color w:val="000000" w:themeColor="text1"/>
          <w:sz w:val="24"/>
          <w:szCs w:val="24"/>
          <w:rtl/>
          <w:lang w:bidi="ar-TN"/>
        </w:rPr>
        <w:t xml:space="preserve"> لجمع المعطيات المتعلقة بالإحداثيات الجغرافية للمحطات وتسجيلها في قاعدة بيانات موحدة</w:t>
      </w:r>
      <w:r w:rsidR="007F0035">
        <w:rPr>
          <w:rFonts w:cs="Arabic Transparent" w:hint="cs"/>
          <w:color w:val="000000" w:themeColor="text1"/>
          <w:sz w:val="24"/>
          <w:szCs w:val="24"/>
          <w:rtl/>
          <w:lang w:bidi="ar-TN"/>
        </w:rPr>
        <w:t xml:space="preserve">. وبهدف ضمان </w:t>
      </w:r>
      <w:r w:rsidR="007F0035">
        <w:rPr>
          <w:rFonts w:cs="Arabic Transparent" w:hint="cs"/>
          <w:color w:val="000000" w:themeColor="text1"/>
          <w:sz w:val="24"/>
          <w:szCs w:val="24"/>
          <w:rtl/>
          <w:lang w:bidi="ar-TN"/>
        </w:rPr>
        <w:lastRenderedPageBreak/>
        <w:t>التناغم بين مختلف البيانات المدرجة بقاعدة البيانات</w:t>
      </w:r>
      <w:r w:rsidR="006B767E">
        <w:rPr>
          <w:rFonts w:cs="Arabic Transparent" w:hint="cs"/>
          <w:color w:val="000000" w:themeColor="text1"/>
          <w:sz w:val="24"/>
          <w:szCs w:val="24"/>
          <w:rtl/>
          <w:lang w:bidi="ar-TN"/>
        </w:rPr>
        <w:t xml:space="preserve"> والتمكن من العمل </w:t>
      </w:r>
      <w:r w:rsidR="002C76DC" w:rsidRPr="002C76DC">
        <w:rPr>
          <w:rFonts w:cs="Arabic Transparent" w:hint="cs"/>
          <w:color w:val="000000" w:themeColor="text1"/>
          <w:sz w:val="24"/>
          <w:szCs w:val="24"/>
          <w:rtl/>
        </w:rPr>
        <w:t>على توفير البيانات في صيغة</w:t>
      </w:r>
      <w:r w:rsidR="002C76DC">
        <w:rPr>
          <w:rFonts w:cs="Arabic Transparent" w:hint="cs"/>
          <w:color w:val="000000" w:themeColor="text1"/>
          <w:sz w:val="24"/>
          <w:szCs w:val="24"/>
          <w:rtl/>
        </w:rPr>
        <w:t xml:space="preserve"> </w:t>
      </w:r>
      <w:r w:rsidR="002C76DC">
        <w:rPr>
          <w:rFonts w:cs="Arabic Transparent"/>
          <w:color w:val="000000" w:themeColor="text1"/>
          <w:sz w:val="24"/>
          <w:szCs w:val="24"/>
        </w:rPr>
        <w:t>GTFS</w:t>
      </w:r>
      <w:r w:rsidR="006B767E" w:rsidRPr="002C76DC">
        <w:rPr>
          <w:rFonts w:cs="Arabic Transparent" w:hint="cs"/>
          <w:color w:val="000000" w:themeColor="text1"/>
          <w:sz w:val="24"/>
          <w:szCs w:val="24"/>
          <w:rtl/>
          <w:lang w:bidi="ar-TN"/>
        </w:rPr>
        <w:t xml:space="preserve">، سيتم تنظيم دورة تكوينية حول كيفية التصرف في هذه المنظومة وذلك لمدة 3 أيام بداية من 03 جويلية 2019 وذلك في إطار برنامج </w:t>
      </w:r>
      <w:r w:rsidR="002C76DC">
        <w:rPr>
          <w:rFonts w:cs="Arabic Transparent"/>
          <w:color w:val="000000" w:themeColor="text1"/>
          <w:sz w:val="24"/>
          <w:szCs w:val="24"/>
          <w:lang w:bidi="ar-TN"/>
        </w:rPr>
        <w:t xml:space="preserve"> </w:t>
      </w:r>
      <w:r w:rsidR="006B767E" w:rsidRPr="002C76DC">
        <w:rPr>
          <w:rFonts w:cs="Arabic Transparent"/>
          <w:color w:val="000000" w:themeColor="text1"/>
          <w:sz w:val="24"/>
          <w:szCs w:val="24"/>
          <w:lang w:bidi="ar-TN"/>
        </w:rPr>
        <w:t xml:space="preserve">PAGOF </w:t>
      </w:r>
      <w:r w:rsidR="006B767E" w:rsidRPr="002C76DC">
        <w:rPr>
          <w:rFonts w:cs="Arabic Transparent" w:hint="cs"/>
          <w:color w:val="000000" w:themeColor="text1"/>
          <w:sz w:val="24"/>
          <w:szCs w:val="24"/>
          <w:rtl/>
          <w:lang w:bidi="ar-TN"/>
        </w:rPr>
        <w:t xml:space="preserve">الذي </w:t>
      </w:r>
      <w:r w:rsidR="00886ED7" w:rsidRPr="002C76DC">
        <w:rPr>
          <w:rFonts w:cs="Arabic Transparent" w:hint="cs"/>
          <w:color w:val="000000" w:themeColor="text1"/>
          <w:sz w:val="24"/>
          <w:szCs w:val="24"/>
          <w:rtl/>
          <w:lang w:bidi="ar-TN"/>
        </w:rPr>
        <w:t>تموله</w:t>
      </w:r>
      <w:r w:rsidR="006B767E" w:rsidRPr="002C76DC">
        <w:rPr>
          <w:rFonts w:cs="Arabic Transparent" w:hint="cs"/>
          <w:color w:val="000000" w:themeColor="text1"/>
          <w:sz w:val="24"/>
          <w:szCs w:val="24"/>
          <w:rtl/>
          <w:lang w:bidi="ar-TN"/>
        </w:rPr>
        <w:t xml:space="preserve"> الوكالة الفرنسية للتنمية</w:t>
      </w:r>
      <w:r w:rsidR="00EA6508" w:rsidRPr="002C76DC">
        <w:rPr>
          <w:rFonts w:cs="Arabic Transparent" w:hint="cs"/>
          <w:color w:val="000000" w:themeColor="text1"/>
          <w:sz w:val="24"/>
          <w:szCs w:val="24"/>
          <w:rtl/>
          <w:lang w:bidi="ar-TN"/>
        </w:rPr>
        <w:t>. يشارك في هذه الدورة التكوينية مجموعة من الإطارات بوزارة النقل وبالشركات الجهوية</w:t>
      </w:r>
      <w:r w:rsidR="00BD617D" w:rsidRPr="002C76DC">
        <w:rPr>
          <w:rFonts w:cs="Arabic Transparent" w:hint="cs"/>
          <w:color w:val="000000" w:themeColor="text1"/>
          <w:sz w:val="24"/>
          <w:szCs w:val="24"/>
          <w:rtl/>
          <w:lang w:bidi="ar-TN"/>
        </w:rPr>
        <w:t xml:space="preserve"> والوطنية</w:t>
      </w:r>
      <w:r w:rsidR="002C76DC">
        <w:rPr>
          <w:rFonts w:cs="Arabic Transparent"/>
          <w:color w:val="000000" w:themeColor="text1"/>
          <w:sz w:val="24"/>
          <w:szCs w:val="24"/>
          <w:lang w:bidi="ar-TN"/>
        </w:rPr>
        <w:t>.</w:t>
      </w:r>
      <w:r w:rsidR="00EA6508" w:rsidRPr="002C76DC">
        <w:rPr>
          <w:rFonts w:cs="Arabic Transparent" w:hint="cs"/>
          <w:color w:val="000000" w:themeColor="text1"/>
          <w:sz w:val="24"/>
          <w:szCs w:val="24"/>
          <w:rtl/>
          <w:lang w:bidi="ar-TN"/>
        </w:rPr>
        <w:t xml:space="preserve"> </w:t>
      </w:r>
      <w:r w:rsidR="002C76DC" w:rsidRPr="002C76DC">
        <w:rPr>
          <w:rFonts w:cs="Arabic Transparent" w:hint="cs"/>
          <w:color w:val="000000" w:themeColor="text1"/>
          <w:sz w:val="24"/>
          <w:szCs w:val="24"/>
          <w:rtl/>
        </w:rPr>
        <w:t xml:space="preserve">وقد قدمت السيدة أسماء صبري المنسقة المحلية لبرنامج </w:t>
      </w:r>
      <w:r w:rsidR="002C76DC">
        <w:rPr>
          <w:rFonts w:cs="Arabic Transparent"/>
          <w:color w:val="000000" w:themeColor="text1"/>
          <w:sz w:val="24"/>
          <w:szCs w:val="24"/>
        </w:rPr>
        <w:t>PAGOF</w:t>
      </w:r>
      <w:r w:rsidR="002C76DC" w:rsidRPr="002C76DC">
        <w:rPr>
          <w:rFonts w:cs="Arabic Transparent" w:hint="cs"/>
          <w:color w:val="000000" w:themeColor="text1"/>
          <w:sz w:val="24"/>
          <w:szCs w:val="24"/>
          <w:rtl/>
        </w:rPr>
        <w:t xml:space="preserve"> أهداف هذه الدورة وكيفية تنظيمها</w:t>
      </w:r>
      <w:r w:rsidR="002C76DC">
        <w:rPr>
          <w:rFonts w:cs="Arabic Transparent"/>
          <w:color w:val="000000" w:themeColor="text1"/>
          <w:sz w:val="24"/>
          <w:szCs w:val="24"/>
          <w:lang w:bidi="ar-TN"/>
        </w:rPr>
        <w:t xml:space="preserve">. </w:t>
      </w:r>
    </w:p>
    <w:p w14:paraId="32F3FB81" w14:textId="2549F240" w:rsidR="004C43BE" w:rsidRDefault="003E161B" w:rsidP="00E91A3E">
      <w:pPr>
        <w:pStyle w:val="NormalWeb"/>
        <w:numPr>
          <w:ilvl w:val="0"/>
          <w:numId w:val="1"/>
        </w:numPr>
        <w:bidi/>
        <w:spacing w:line="360" w:lineRule="auto"/>
        <w:jc w:val="both"/>
        <w:rPr>
          <w:rFonts w:cs="Arabic Transparent"/>
        </w:rPr>
      </w:pPr>
      <w:r>
        <w:rPr>
          <w:rFonts w:cs="Arabic Transparent" w:hint="cs"/>
          <w:b/>
          <w:bCs/>
          <w:rtl/>
          <w:lang w:bidi="ar-TN"/>
        </w:rPr>
        <w:t>في إطار</w:t>
      </w:r>
      <w:r w:rsidRPr="003E161B">
        <w:rPr>
          <w:rFonts w:cs="Arabic Transparent" w:hint="cs"/>
          <w:b/>
          <w:bCs/>
          <w:rtl/>
          <w:lang w:bidi="ar-TN"/>
        </w:rPr>
        <w:t xml:space="preserve"> </w:t>
      </w:r>
      <w:r>
        <w:rPr>
          <w:rFonts w:cs="Arabic Transparent" w:hint="cs"/>
          <w:b/>
          <w:bCs/>
          <w:rtl/>
          <w:lang w:bidi="ar-TN"/>
        </w:rPr>
        <w:t>ال</w:t>
      </w:r>
      <w:r w:rsidRPr="003E161B">
        <w:rPr>
          <w:rFonts w:cs="Arabic Transparent" w:hint="cs"/>
          <w:b/>
          <w:bCs/>
          <w:rtl/>
          <w:lang w:bidi="ar-TN"/>
        </w:rPr>
        <w:t>تعهد السادس</w:t>
      </w:r>
      <w:r w:rsidR="00171425" w:rsidRPr="003E161B">
        <w:rPr>
          <w:rFonts w:cs="Arabic Transparent" w:hint="cs"/>
          <w:b/>
          <w:bCs/>
          <w:rtl/>
          <w:lang w:bidi="ar-TN"/>
        </w:rPr>
        <w:t xml:space="preserve"> الخاص بتكريس الشفافية في الصناعات الاستخراجية</w:t>
      </w:r>
      <w:r w:rsidR="00171425" w:rsidRPr="00171425">
        <w:rPr>
          <w:rFonts w:cs="Arabic Transparent" w:hint="cs"/>
          <w:rtl/>
          <w:lang w:bidi="ar-TN"/>
        </w:rPr>
        <w:t xml:space="preserve">، أشار </w:t>
      </w:r>
      <w:r>
        <w:rPr>
          <w:rFonts w:cs="Arabic Transparent" w:hint="cs"/>
          <w:rtl/>
          <w:lang w:bidi="ar-TN"/>
        </w:rPr>
        <w:t xml:space="preserve">السيد </w:t>
      </w:r>
      <w:r w:rsidRPr="002C76DC">
        <w:rPr>
          <w:rFonts w:cs="Arabic Transparent" w:hint="cs"/>
          <w:rtl/>
          <w:lang w:bidi="ar-TN"/>
        </w:rPr>
        <w:t xml:space="preserve">وسام </w:t>
      </w:r>
      <w:r w:rsidR="004E4A9D" w:rsidRPr="002C76DC">
        <w:rPr>
          <w:rFonts w:cs="Arabic Transparent" w:hint="cs"/>
          <w:rtl/>
          <w:lang w:bidi="ar-TN"/>
        </w:rPr>
        <w:t>الهاني أنه قد</w:t>
      </w:r>
      <w:r w:rsidR="004E4A9D">
        <w:rPr>
          <w:rFonts w:cs="Arabic Transparent" w:hint="cs"/>
          <w:rtl/>
          <w:lang w:bidi="ar-TN"/>
        </w:rPr>
        <w:t xml:space="preserve"> تم الانتهاء من إعداد قائمة ممثلي الشركات بمجلس أصحاب المصلحة وكذلك قائمة الممثلين عن الوزارات ولكن وزارة الصناعة والمؤسسات الصغرى والمتوسطة مازالت لم تعلن عن ذلك بصفة رسمية. في هذا السياق، ستبرمج الوزارة اجتماعا للإعلان عن انطلاق عمل مجاس أصحاب المصلحة بصفة رسمية. كما أضاف السيد وسام الهاني أن وزير الصناعة والمؤسسات الصغرى والمتوسطة سيشارك في مؤتمر باريس </w:t>
      </w:r>
      <w:r w:rsidR="004E4A9D" w:rsidRPr="00B377CD">
        <w:rPr>
          <w:rFonts w:cs="Arabic Transparent" w:hint="cs"/>
          <w:rtl/>
          <w:lang w:bidi="ar-TN"/>
        </w:rPr>
        <w:t xml:space="preserve">حول </w:t>
      </w:r>
      <w:r w:rsidR="004E4A9D" w:rsidRPr="00B377CD">
        <w:rPr>
          <w:rFonts w:cs="Arabic Transparent"/>
          <w:rtl/>
        </w:rPr>
        <w:t>مبادرة الشفافية في الصناعات الاستخراجية</w:t>
      </w:r>
      <w:r w:rsidR="00B377CD" w:rsidRPr="00B377CD">
        <w:rPr>
          <w:rFonts w:cs="Arabic Transparent" w:hint="cs"/>
          <w:rtl/>
        </w:rPr>
        <w:t xml:space="preserve"> خلال شهر جوان 2019</w:t>
      </w:r>
      <w:r w:rsidR="00B377CD">
        <w:rPr>
          <w:rFonts w:cs="Arabic Transparent" w:hint="cs"/>
          <w:rtl/>
        </w:rPr>
        <w:t xml:space="preserve"> وسيلقي كلمة بالمناسبة</w:t>
      </w:r>
      <w:r w:rsidR="00B377CD" w:rsidRPr="00B377CD">
        <w:rPr>
          <w:rFonts w:cs="Arabic Transparent" w:hint="cs"/>
          <w:rtl/>
        </w:rPr>
        <w:t>.</w:t>
      </w:r>
      <w:r w:rsidR="00EB7703">
        <w:rPr>
          <w:rFonts w:cs="Arabic Transparent"/>
        </w:rPr>
        <w:t xml:space="preserve"> </w:t>
      </w:r>
      <w:r w:rsidR="00EB7703">
        <w:rPr>
          <w:rFonts w:cs="Arabic Transparent" w:hint="cs"/>
          <w:rtl/>
          <w:lang w:bidi="ar-TN"/>
        </w:rPr>
        <w:t xml:space="preserve">في نفس السياق، بيّنت السيدة منال عاشور أنه لم تتم </w:t>
      </w:r>
      <w:r w:rsidR="00EB7703" w:rsidRPr="004C43BE">
        <w:rPr>
          <w:rFonts w:cs="Arabic Transparent" w:hint="cs"/>
          <w:rtl/>
          <w:lang w:bidi="ar-TN"/>
        </w:rPr>
        <w:t>دعوة منظمة "</w:t>
      </w:r>
      <w:r w:rsidR="00861BE9" w:rsidRPr="004C43BE">
        <w:rPr>
          <w:rFonts w:cs="Arabic Transparent" w:hint="cs"/>
          <w:rtl/>
          <w:lang w:bidi="ar-TN"/>
        </w:rPr>
        <w:t>أنا يقظ</w:t>
      </w:r>
      <w:r w:rsidR="00EB7703" w:rsidRPr="004C43BE">
        <w:rPr>
          <w:rFonts w:cs="Arabic Transparent" w:hint="cs"/>
          <w:rtl/>
          <w:lang w:bidi="ar-TN"/>
        </w:rPr>
        <w:t>"</w:t>
      </w:r>
      <w:r w:rsidR="00EB7703" w:rsidRPr="004C43BE">
        <w:rPr>
          <w:rFonts w:cs="Arabic Transparent"/>
          <w:lang w:bidi="ar-TN"/>
        </w:rPr>
        <w:t xml:space="preserve"> </w:t>
      </w:r>
      <w:r w:rsidR="00EB7703" w:rsidRPr="004C43BE">
        <w:rPr>
          <w:rFonts w:cs="Arabic Transparent" w:hint="cs"/>
          <w:rtl/>
          <w:lang w:bidi="ar-TN"/>
        </w:rPr>
        <w:t xml:space="preserve"> لأي اجتماع </w:t>
      </w:r>
      <w:r w:rsidR="006E76FE" w:rsidRPr="004C43BE">
        <w:rPr>
          <w:rFonts w:cs="Arabic Transparent" w:hint="cs"/>
          <w:rtl/>
          <w:lang w:bidi="ar-TN"/>
        </w:rPr>
        <w:t>يتعلق بهذا التعهد رغم أن هذه المنظمة عضوة بمجلس أصحاب المصلحة عن فئة المجتمع المدني كذلك لم تتم إجابتها عن أي</w:t>
      </w:r>
      <w:r w:rsidR="002C76DC">
        <w:rPr>
          <w:rFonts w:cs="Arabic Transparent" w:hint="cs"/>
          <w:rtl/>
          <w:lang w:bidi="ar-TN"/>
        </w:rPr>
        <w:t xml:space="preserve"> تساؤل</w:t>
      </w:r>
      <w:r w:rsidR="006E76FE" w:rsidRPr="004C43BE">
        <w:rPr>
          <w:rFonts w:cs="Arabic Transparent" w:hint="cs"/>
          <w:rtl/>
          <w:lang w:bidi="ar-TN"/>
        </w:rPr>
        <w:t xml:space="preserve"> تقدمت به في الغرض كعضو بمجلس أصحاب المصلحة. هذا وأكدت السيدة منال عاشور أن منظمة </w:t>
      </w:r>
      <w:r w:rsidR="00861BE9" w:rsidRPr="004C43BE">
        <w:rPr>
          <w:rFonts w:cs="Arabic Transparent" w:hint="cs"/>
          <w:rtl/>
          <w:lang w:bidi="ar-TN"/>
        </w:rPr>
        <w:t>"أنا يقظ"</w:t>
      </w:r>
      <w:r w:rsidR="00861BE9" w:rsidRPr="004C43BE">
        <w:rPr>
          <w:rFonts w:cs="Arabic Transparent"/>
          <w:lang w:bidi="ar-TN"/>
        </w:rPr>
        <w:t xml:space="preserve"> </w:t>
      </w:r>
      <w:r w:rsidR="00861BE9" w:rsidRPr="004C43BE">
        <w:rPr>
          <w:rFonts w:cs="Arabic Transparent" w:hint="cs"/>
          <w:rtl/>
          <w:lang w:bidi="ar-TN"/>
        </w:rPr>
        <w:t xml:space="preserve"> </w:t>
      </w:r>
      <w:r w:rsidR="006E76FE" w:rsidRPr="004C43BE">
        <w:rPr>
          <w:rFonts w:cs="Arabic Transparent" w:hint="cs"/>
          <w:rtl/>
          <w:lang w:bidi="ar-TN"/>
        </w:rPr>
        <w:t xml:space="preserve">تدعم مشاركة وزير الصناعة والمؤسسات الصغرى والمتوسطة في مؤتمر </w:t>
      </w:r>
      <w:r w:rsidR="006E76FE" w:rsidRPr="004C43BE">
        <w:rPr>
          <w:rFonts w:cs="Arabic Transparent" w:hint="cs"/>
          <w:rtl/>
        </w:rPr>
        <w:t xml:space="preserve">باريس حول </w:t>
      </w:r>
      <w:r w:rsidR="006E76FE" w:rsidRPr="004C43BE">
        <w:rPr>
          <w:rFonts w:cs="Arabic Transparent"/>
          <w:rtl/>
        </w:rPr>
        <w:t>مبادرة الشفافية في الصناعات الاستخراجية</w:t>
      </w:r>
      <w:r w:rsidR="006E76FE" w:rsidRPr="004C43BE">
        <w:rPr>
          <w:rFonts w:cs="Arabic Transparent" w:hint="cs"/>
          <w:rtl/>
        </w:rPr>
        <w:t xml:space="preserve">. </w:t>
      </w:r>
    </w:p>
    <w:p w14:paraId="55044174" w14:textId="5F7F956F" w:rsidR="006E76FE" w:rsidRPr="002C76DC" w:rsidRDefault="004C43BE" w:rsidP="002C76DC">
      <w:pPr>
        <w:pStyle w:val="NormalWeb"/>
        <w:numPr>
          <w:ilvl w:val="0"/>
          <w:numId w:val="1"/>
        </w:numPr>
        <w:bidi/>
        <w:spacing w:line="360" w:lineRule="auto"/>
        <w:jc w:val="both"/>
        <w:rPr>
          <w:rFonts w:cs="Arabic Transparent"/>
        </w:rPr>
      </w:pPr>
      <w:r w:rsidRPr="002C76DC">
        <w:rPr>
          <w:rFonts w:cs="Arabic Transparent" w:hint="cs"/>
          <w:b/>
          <w:bCs/>
          <w:rtl/>
        </w:rPr>
        <w:t xml:space="preserve"> </w:t>
      </w:r>
      <w:r w:rsidR="006E76FE" w:rsidRPr="002C76DC">
        <w:rPr>
          <w:rFonts w:cs="Arabic Transparent" w:hint="cs"/>
          <w:b/>
          <w:bCs/>
          <w:rtl/>
        </w:rPr>
        <w:t xml:space="preserve">و في </w:t>
      </w:r>
      <w:r w:rsidR="00861BE9" w:rsidRPr="002C76DC">
        <w:rPr>
          <w:rFonts w:cs="Arabic Transparent" w:hint="cs"/>
          <w:b/>
          <w:bCs/>
          <w:rtl/>
        </w:rPr>
        <w:t>إطار</w:t>
      </w:r>
      <w:r w:rsidR="006E76FE" w:rsidRPr="002C76DC">
        <w:rPr>
          <w:rFonts w:cs="Arabic Transparent" w:hint="cs"/>
          <w:b/>
          <w:bCs/>
          <w:rtl/>
        </w:rPr>
        <w:t xml:space="preserve"> التعهد السابع الخاص بتكريس مبادئ التعاقد المفتوح في م</w:t>
      </w:r>
      <w:r w:rsidR="00861BE9" w:rsidRPr="002C76DC">
        <w:rPr>
          <w:rFonts w:cs="Arabic Transparent" w:hint="cs"/>
          <w:b/>
          <w:bCs/>
          <w:rtl/>
        </w:rPr>
        <w:t>ج</w:t>
      </w:r>
      <w:r w:rsidR="006E76FE" w:rsidRPr="002C76DC">
        <w:rPr>
          <w:rFonts w:cs="Arabic Transparent" w:hint="cs"/>
          <w:b/>
          <w:bCs/>
          <w:rtl/>
        </w:rPr>
        <w:t>ال المحروقات</w:t>
      </w:r>
      <w:r w:rsidR="00861BE9" w:rsidRPr="002C76DC">
        <w:rPr>
          <w:rFonts w:cs="Arabic Transparent" w:hint="cs"/>
          <w:rtl/>
        </w:rPr>
        <w:t xml:space="preserve">، أشارت السيدة عاشور أن </w:t>
      </w:r>
      <w:r w:rsidR="00861BE9" w:rsidRPr="002C76DC">
        <w:rPr>
          <w:rFonts w:cs="Arabic Transparent" w:hint="cs"/>
          <w:rtl/>
          <w:lang w:bidi="ar-TN"/>
        </w:rPr>
        <w:t>المنظمة بصدد العمل على منصة</w:t>
      </w:r>
      <w:r w:rsidR="00861BE9" w:rsidRPr="002C76DC">
        <w:rPr>
          <w:rFonts w:cs="Arabic Transparent"/>
          <w:lang w:bidi="ar-TN"/>
        </w:rPr>
        <w:t xml:space="preserve"> ressources.tn </w:t>
      </w:r>
      <w:r w:rsidR="00861BE9" w:rsidRPr="002C76DC">
        <w:rPr>
          <w:rFonts w:cs="Arabic Transparent" w:hint="cs"/>
          <w:rtl/>
          <w:lang w:bidi="ar-TN"/>
        </w:rPr>
        <w:t>وقد تم بها إدراج البيانات المتعلقة بالفسفاط . وسيتم التوجه نحو مزيد التنسيق بين وزارة الصناعة والمؤسسات الصغرى والمتوسطة ومنظمة "أنا يقظ"</w:t>
      </w:r>
      <w:r w:rsidR="00861BE9" w:rsidRPr="002C76DC">
        <w:rPr>
          <w:rFonts w:cs="Arabic Transparent"/>
          <w:lang w:bidi="ar-TN"/>
        </w:rPr>
        <w:t xml:space="preserve"> </w:t>
      </w:r>
      <w:r w:rsidR="00861BE9" w:rsidRPr="002C76DC">
        <w:rPr>
          <w:rFonts w:cs="Arabic Transparent" w:hint="cs"/>
          <w:rtl/>
          <w:lang w:bidi="ar-TN"/>
        </w:rPr>
        <w:t xml:space="preserve"> لاعتماد هذه المنظومة لتكريس مبادئ التعاقد المفتوح خاصة بعد أن تتم إحالة التصرف فيها لوزارة الصناعة والمؤسسات الصغرى والمتوسطة</w:t>
      </w:r>
      <w:r w:rsidR="00C83352" w:rsidRPr="002C76DC">
        <w:rPr>
          <w:rFonts w:cs="Arabic Transparent" w:hint="cs"/>
          <w:rtl/>
          <w:lang w:bidi="ar-TN"/>
        </w:rPr>
        <w:t xml:space="preserve">. في نفس السياق، اقترح السيد عبد الحميد الجرموني عقد اجتماع مع السيد الهادي يوسف المسؤول المتعهد حديثا بالملف المتعلق بانضمام تونس لمبادرة الشفافية في الصناعات الاستخراجية بوزارة الصناعة والمؤسسات الصغرى والمتوسطة . من جهتها أشارت السيدة عائشة القرافي إلى </w:t>
      </w:r>
      <w:r w:rsidR="002C76DC" w:rsidRPr="002C76DC">
        <w:rPr>
          <w:rFonts w:cs="Arabic Transparent" w:hint="cs"/>
          <w:rtl/>
        </w:rPr>
        <w:t>وجود برنامج على مستوى دولي يمكن في إطاره الحصول على دعم فني لتطوير الكفاءات في مجال التعاقد المفتوح ودعم تنفيذ هذا التعهد بوزارة الصناعة</w:t>
      </w:r>
      <w:r w:rsidR="002C76DC">
        <w:rPr>
          <w:rFonts w:cs="Arabic Transparent" w:hint="cs"/>
          <w:rtl/>
        </w:rPr>
        <w:t>.</w:t>
      </w:r>
    </w:p>
    <w:p w14:paraId="1F4FE4D2" w14:textId="3A1F27FE" w:rsidR="00C83352" w:rsidRPr="001C2545" w:rsidRDefault="00B26E48" w:rsidP="002C76DC">
      <w:pPr>
        <w:pStyle w:val="NormalWeb"/>
        <w:numPr>
          <w:ilvl w:val="0"/>
          <w:numId w:val="1"/>
        </w:numPr>
        <w:bidi/>
        <w:spacing w:line="360" w:lineRule="auto"/>
        <w:jc w:val="both"/>
        <w:rPr>
          <w:rFonts w:cs="Arabic Transparent"/>
          <w:b/>
          <w:bCs/>
          <w:lang w:bidi="ar-TN"/>
        </w:rPr>
      </w:pPr>
      <w:r>
        <w:rPr>
          <w:rFonts w:cs="Arabic Transparent" w:hint="cs"/>
          <w:b/>
          <w:bCs/>
          <w:rtl/>
          <w:lang w:bidi="ar-TN"/>
        </w:rPr>
        <w:t>بالنسبة للتعهد 11 الخاص بتكريس مبادرات لتنفيذ شراكة الحكومة المفتوحة على المستوى المحلي</w:t>
      </w:r>
      <w:r w:rsidRPr="001C2545">
        <w:rPr>
          <w:rFonts w:cs="Arabic Transparent" w:hint="cs"/>
          <w:rtl/>
          <w:lang w:bidi="ar-TN"/>
        </w:rPr>
        <w:t xml:space="preserve">، </w:t>
      </w:r>
      <w:r w:rsidR="001C2545" w:rsidRPr="001C2545">
        <w:rPr>
          <w:rFonts w:cs="Arabic Transparent" w:hint="cs"/>
          <w:rtl/>
          <w:lang w:bidi="ar-TN"/>
        </w:rPr>
        <w:t>ولئن شهد تقدما نسبيا في تنفيذه لكنه ظلّ يواجه بعض الاشكاليات لعل أبرزها عد</w:t>
      </w:r>
      <w:r w:rsidR="001C2545">
        <w:rPr>
          <w:rFonts w:cs="Arabic Transparent" w:hint="cs"/>
          <w:rtl/>
          <w:lang w:bidi="ar-TN"/>
        </w:rPr>
        <w:t>م</w:t>
      </w:r>
      <w:r w:rsidR="001C2545" w:rsidRPr="001C2545">
        <w:rPr>
          <w:rFonts w:cs="Arabic Transparent" w:hint="cs"/>
          <w:rtl/>
          <w:lang w:bidi="ar-TN"/>
        </w:rPr>
        <w:t xml:space="preserve"> الحصول على مراسلة رسمية من وزارة الشؤون المحلية والبيئة لتعيين منسق </w:t>
      </w:r>
      <w:r w:rsidR="001C2545">
        <w:rPr>
          <w:rFonts w:cs="Arabic Transparent" w:hint="cs"/>
          <w:rtl/>
          <w:lang w:bidi="ar-TN"/>
        </w:rPr>
        <w:t>ل</w:t>
      </w:r>
      <w:r w:rsidR="001C2545" w:rsidRPr="001C2545">
        <w:rPr>
          <w:rFonts w:cs="Arabic Transparent" w:hint="cs"/>
          <w:rtl/>
          <w:lang w:bidi="ar-TN"/>
        </w:rPr>
        <w:t>هذا التعهد</w:t>
      </w:r>
      <w:r w:rsidR="001C2545">
        <w:rPr>
          <w:rFonts w:cs="Arabic Transparent" w:hint="cs"/>
          <w:rtl/>
          <w:lang w:bidi="ar-TN"/>
        </w:rPr>
        <w:t xml:space="preserve">. وفي يتعلق باختيار البلديات النموذجية المعنيّة بتنفيذ هذا التعهد، فقذ تم إعداد قائمة أوليّة من المؤشرات التي سيتم اعتمادها لاختيار البلديات. وقد أشرف على إعداد هذه القائمة كل من الجمعية التونسية للحوكمة المحلية وجمعية </w:t>
      </w:r>
      <w:r w:rsidR="001C2545">
        <w:rPr>
          <w:rFonts w:cs="Arabic Transparent"/>
          <w:lang w:bidi="ar-TN"/>
        </w:rPr>
        <w:t xml:space="preserve">TACID </w:t>
      </w:r>
      <w:r w:rsidR="001C2545">
        <w:rPr>
          <w:rFonts w:cs="Arabic Transparent" w:hint="cs"/>
          <w:rtl/>
          <w:lang w:bidi="ar-TN"/>
        </w:rPr>
        <w:t xml:space="preserve"> ووحدة الإدارة الالكترونية. هذا وق</w:t>
      </w:r>
      <w:r w:rsidR="002C76DC">
        <w:rPr>
          <w:rFonts w:cs="Arabic Transparent" w:hint="cs"/>
          <w:rtl/>
          <w:lang w:bidi="ar-TN"/>
        </w:rPr>
        <w:t>د</w:t>
      </w:r>
      <w:r w:rsidR="001C2545">
        <w:rPr>
          <w:rFonts w:cs="Arabic Transparent" w:hint="cs"/>
          <w:rtl/>
          <w:lang w:bidi="ar-TN"/>
        </w:rPr>
        <w:t xml:space="preserve"> أشارت السيدة أسماء الشريفي أنه سيتم اعتماد التجربة التونسية كأنموذج</w:t>
      </w:r>
      <w:r w:rsidR="002C76DC">
        <w:rPr>
          <w:rFonts w:cs="Arabic Transparent" w:hint="cs"/>
          <w:rtl/>
          <w:lang w:bidi="ar-TN"/>
        </w:rPr>
        <w:t xml:space="preserve"> في مجال تكريس </w:t>
      </w:r>
      <w:r w:rsidR="001C2545">
        <w:rPr>
          <w:rFonts w:cs="Arabic Transparent" w:hint="cs"/>
          <w:rtl/>
          <w:lang w:bidi="ar-TN"/>
        </w:rPr>
        <w:t>شراكة الحكومة المفتوحة على المستوى المحلي في بقية البلدان الأعضاء بشراكة الحكومة المفتوحة.</w:t>
      </w:r>
      <w:r w:rsidR="007313BA">
        <w:rPr>
          <w:rFonts w:cs="Arabic Transparent" w:hint="cs"/>
          <w:rtl/>
          <w:lang w:bidi="ar-TN"/>
        </w:rPr>
        <w:t xml:space="preserve">  </w:t>
      </w:r>
      <w:r w:rsidR="001C2545">
        <w:rPr>
          <w:rFonts w:cs="Arabic Transparent" w:hint="cs"/>
          <w:rtl/>
          <w:lang w:bidi="ar-TN"/>
        </w:rPr>
        <w:t xml:space="preserve">  </w:t>
      </w:r>
      <w:r w:rsidR="001C2545" w:rsidRPr="001C2545">
        <w:rPr>
          <w:rFonts w:cs="Arabic Transparent" w:hint="cs"/>
          <w:rtl/>
          <w:lang w:bidi="ar-TN"/>
        </w:rPr>
        <w:t xml:space="preserve"> </w:t>
      </w:r>
      <w:r w:rsidRPr="001C2545">
        <w:rPr>
          <w:rFonts w:cs="Arabic Transparent" w:hint="cs"/>
          <w:b/>
          <w:bCs/>
          <w:rtl/>
          <w:lang w:bidi="ar-TN"/>
        </w:rPr>
        <w:t xml:space="preserve"> </w:t>
      </w:r>
    </w:p>
    <w:p w14:paraId="570A126C" w14:textId="77777777" w:rsidR="00427699" w:rsidRDefault="00D07B6E" w:rsidP="00427699">
      <w:pPr>
        <w:pStyle w:val="NormalWeb"/>
        <w:numPr>
          <w:ilvl w:val="0"/>
          <w:numId w:val="1"/>
        </w:numPr>
        <w:bidi/>
        <w:spacing w:line="360" w:lineRule="auto"/>
        <w:jc w:val="both"/>
        <w:rPr>
          <w:rFonts w:cs="Arabic Transparent"/>
          <w:b/>
          <w:bCs/>
          <w:lang w:bidi="ar-TN"/>
        </w:rPr>
      </w:pPr>
      <w:r w:rsidRPr="001D2277">
        <w:rPr>
          <w:rFonts w:cs="Arabic Transparent" w:hint="cs"/>
          <w:b/>
          <w:bCs/>
          <w:color w:val="000000" w:themeColor="text1"/>
          <w:rtl/>
          <w:lang w:bidi="ar-TN"/>
        </w:rPr>
        <w:t xml:space="preserve">بالنسبة للتعهد الثاني عشر، </w:t>
      </w:r>
      <w:r w:rsidRPr="001D2277">
        <w:rPr>
          <w:rFonts w:cs="Arabic Transparent" w:hint="cs"/>
          <w:color w:val="000000" w:themeColor="text1"/>
          <w:rtl/>
          <w:lang w:bidi="ar-TN"/>
        </w:rPr>
        <w:t xml:space="preserve">وتحديدا التعهد الفرعي المتعلق بتطوير </w:t>
      </w:r>
      <w:r>
        <w:rPr>
          <w:rFonts w:cs="Arabic Transparent" w:hint="cs"/>
          <w:color w:val="000000" w:themeColor="text1"/>
          <w:rtl/>
          <w:lang w:bidi="ar-TN"/>
        </w:rPr>
        <w:t>خدمة تفاعلية عبر بوابة وزارة الدفاع الوطني للاطلاع على وضعيات التأجيل والإعفاء</w:t>
      </w:r>
      <w:r w:rsidR="00427699">
        <w:rPr>
          <w:rFonts w:cs="Arabic Transparent" w:hint="cs"/>
          <w:color w:val="000000" w:themeColor="text1"/>
          <w:rtl/>
          <w:lang w:bidi="ar-TN"/>
        </w:rPr>
        <w:t xml:space="preserve"> بيّن السيد فيصل اليعقوبي أنه قد تم الانتهاء من إعداد كراس الشروط وسيتم الشروع في تطوير هذه الخدمة التفاعلية.</w:t>
      </w:r>
    </w:p>
    <w:p w14:paraId="303E1AFE" w14:textId="1B3C1670" w:rsidR="00E91A3E" w:rsidRPr="00E91A3E" w:rsidRDefault="00E91A3E" w:rsidP="00E91A3E">
      <w:pPr>
        <w:pStyle w:val="NormalWeb"/>
        <w:bidi/>
        <w:spacing w:line="360" w:lineRule="auto"/>
        <w:ind w:left="720"/>
        <w:jc w:val="both"/>
        <w:rPr>
          <w:rFonts w:cs="Arabic Transparent"/>
          <w:b/>
          <w:bCs/>
          <w:rtl/>
          <w:lang w:bidi="ar-TN"/>
        </w:rPr>
      </w:pPr>
      <w:r>
        <w:rPr>
          <w:rFonts w:cs="Arabic Transparent" w:hint="cs"/>
          <w:rtl/>
        </w:rPr>
        <w:t>وبذلك اختتمت الجلسة</w:t>
      </w:r>
      <w:r>
        <w:rPr>
          <w:rFonts w:cs="Arabic Transparent"/>
        </w:rPr>
        <w:t>.</w:t>
      </w:r>
    </w:p>
    <w:sectPr w:rsidR="00E91A3E" w:rsidRPr="00E91A3E" w:rsidSect="00DC5F6C">
      <w:headerReference w:type="default" r:id="rId9"/>
      <w:footerReference w:type="default" r:id="rId10"/>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D20CA" w15:done="0"/>
  <w15:commentEx w15:paraId="633FDE51" w15:done="0"/>
  <w15:commentEx w15:paraId="2440A9B6" w15:done="0"/>
  <w15:commentEx w15:paraId="3B9B375C" w15:done="0"/>
  <w15:commentEx w15:paraId="48CD7FCA" w15:done="0"/>
  <w15:commentEx w15:paraId="70A4C565" w15:done="0"/>
  <w15:commentEx w15:paraId="6B05CE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FED4E" w14:textId="77777777" w:rsidR="00C70F62" w:rsidRDefault="00C70F62" w:rsidP="00FC322E">
      <w:pPr>
        <w:spacing w:after="0" w:line="240" w:lineRule="auto"/>
      </w:pPr>
      <w:r>
        <w:separator/>
      </w:r>
    </w:p>
  </w:endnote>
  <w:endnote w:type="continuationSeparator" w:id="0">
    <w:p w14:paraId="65336598" w14:textId="77777777" w:rsidR="00C70F62" w:rsidRDefault="00C70F62"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14:paraId="2E54E6E9" w14:textId="7AD30D3E" w:rsidR="00BC5058" w:rsidRDefault="0085071A">
        <w:pPr>
          <w:pStyle w:val="Pieddepage"/>
          <w:jc w:val="center"/>
        </w:pPr>
        <w:r>
          <w:fldChar w:fldCharType="begin"/>
        </w:r>
        <w:r>
          <w:instrText>PAGE   \* MERGEFORMAT</w:instrText>
        </w:r>
        <w:r>
          <w:fldChar w:fldCharType="separate"/>
        </w:r>
        <w:r w:rsidR="00AC03C5">
          <w:rPr>
            <w:noProof/>
          </w:rPr>
          <w:t>1</w:t>
        </w:r>
        <w:r>
          <w:fldChar w:fldCharType="end"/>
        </w:r>
      </w:p>
    </w:sdtContent>
  </w:sdt>
  <w:p w14:paraId="0A2B4DFE" w14:textId="77777777" w:rsidR="00BC5058" w:rsidRDefault="00C70F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CABBF" w14:textId="77777777" w:rsidR="00C70F62" w:rsidRDefault="00C70F62" w:rsidP="00FC322E">
      <w:pPr>
        <w:spacing w:after="0" w:line="240" w:lineRule="auto"/>
      </w:pPr>
      <w:r>
        <w:separator/>
      </w:r>
    </w:p>
  </w:footnote>
  <w:footnote w:type="continuationSeparator" w:id="0">
    <w:p w14:paraId="62CFB6A9" w14:textId="77777777" w:rsidR="00C70F62" w:rsidRDefault="00C70F62"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65921" w14:textId="77777777" w:rsidR="0072494A" w:rsidRDefault="00C70F62"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6307"/>
    <w:multiLevelType w:val="hybridMultilevel"/>
    <w:tmpl w:val="7514FF5C"/>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208E"/>
    <w:rsid w:val="00014CC7"/>
    <w:rsid w:val="00020ACA"/>
    <w:rsid w:val="00021CFA"/>
    <w:rsid w:val="000246C4"/>
    <w:rsid w:val="00031B53"/>
    <w:rsid w:val="00036B0F"/>
    <w:rsid w:val="000515EC"/>
    <w:rsid w:val="000604CB"/>
    <w:rsid w:val="00061987"/>
    <w:rsid w:val="0007269D"/>
    <w:rsid w:val="000776E7"/>
    <w:rsid w:val="00080130"/>
    <w:rsid w:val="00093F16"/>
    <w:rsid w:val="000A486B"/>
    <w:rsid w:val="000D786F"/>
    <w:rsid w:val="000F4F8C"/>
    <w:rsid w:val="000F7216"/>
    <w:rsid w:val="000F7EAE"/>
    <w:rsid w:val="00100350"/>
    <w:rsid w:val="00104727"/>
    <w:rsid w:val="001116FD"/>
    <w:rsid w:val="00115A1D"/>
    <w:rsid w:val="00161BE4"/>
    <w:rsid w:val="00167070"/>
    <w:rsid w:val="00171425"/>
    <w:rsid w:val="001762E0"/>
    <w:rsid w:val="001772F3"/>
    <w:rsid w:val="00184664"/>
    <w:rsid w:val="001C2545"/>
    <w:rsid w:val="001C5093"/>
    <w:rsid w:val="001C7147"/>
    <w:rsid w:val="001D2277"/>
    <w:rsid w:val="001D4F28"/>
    <w:rsid w:val="002114C4"/>
    <w:rsid w:val="00213250"/>
    <w:rsid w:val="002205B6"/>
    <w:rsid w:val="00240FFA"/>
    <w:rsid w:val="0024333A"/>
    <w:rsid w:val="002438A1"/>
    <w:rsid w:val="0024424E"/>
    <w:rsid w:val="002444EE"/>
    <w:rsid w:val="0025268D"/>
    <w:rsid w:val="002551FF"/>
    <w:rsid w:val="0026335E"/>
    <w:rsid w:val="00263C4E"/>
    <w:rsid w:val="00271A7F"/>
    <w:rsid w:val="00272492"/>
    <w:rsid w:val="00276315"/>
    <w:rsid w:val="00292692"/>
    <w:rsid w:val="002A10CD"/>
    <w:rsid w:val="002C3AFF"/>
    <w:rsid w:val="002C76DC"/>
    <w:rsid w:val="002D20C0"/>
    <w:rsid w:val="002D21E0"/>
    <w:rsid w:val="002E1AF9"/>
    <w:rsid w:val="002E635F"/>
    <w:rsid w:val="002F1D5D"/>
    <w:rsid w:val="002F1DBB"/>
    <w:rsid w:val="002F5AD5"/>
    <w:rsid w:val="002F6E6A"/>
    <w:rsid w:val="002F7DA3"/>
    <w:rsid w:val="00311511"/>
    <w:rsid w:val="003141D2"/>
    <w:rsid w:val="00320A85"/>
    <w:rsid w:val="003257EE"/>
    <w:rsid w:val="003350A4"/>
    <w:rsid w:val="00344111"/>
    <w:rsid w:val="00364973"/>
    <w:rsid w:val="003679D0"/>
    <w:rsid w:val="00372B3B"/>
    <w:rsid w:val="0038338B"/>
    <w:rsid w:val="00394081"/>
    <w:rsid w:val="0039734F"/>
    <w:rsid w:val="003A01BF"/>
    <w:rsid w:val="003B3C09"/>
    <w:rsid w:val="003C02E2"/>
    <w:rsid w:val="003C4A7E"/>
    <w:rsid w:val="003D2198"/>
    <w:rsid w:val="003E161B"/>
    <w:rsid w:val="003E4ADB"/>
    <w:rsid w:val="003F0B82"/>
    <w:rsid w:val="003F3515"/>
    <w:rsid w:val="003F3AE1"/>
    <w:rsid w:val="004032CB"/>
    <w:rsid w:val="0040503E"/>
    <w:rsid w:val="004111C3"/>
    <w:rsid w:val="004115EF"/>
    <w:rsid w:val="0041266D"/>
    <w:rsid w:val="00412A48"/>
    <w:rsid w:val="00414C6A"/>
    <w:rsid w:val="004150A3"/>
    <w:rsid w:val="0042145F"/>
    <w:rsid w:val="00427699"/>
    <w:rsid w:val="0043700F"/>
    <w:rsid w:val="0044383E"/>
    <w:rsid w:val="00444655"/>
    <w:rsid w:val="00460262"/>
    <w:rsid w:val="0046366C"/>
    <w:rsid w:val="00465015"/>
    <w:rsid w:val="004705A5"/>
    <w:rsid w:val="00483587"/>
    <w:rsid w:val="0048363A"/>
    <w:rsid w:val="00483C0A"/>
    <w:rsid w:val="004A16C4"/>
    <w:rsid w:val="004A20C7"/>
    <w:rsid w:val="004A555D"/>
    <w:rsid w:val="004C43BE"/>
    <w:rsid w:val="004D31CA"/>
    <w:rsid w:val="004E4A9D"/>
    <w:rsid w:val="004F49AE"/>
    <w:rsid w:val="00510653"/>
    <w:rsid w:val="00511779"/>
    <w:rsid w:val="0051300E"/>
    <w:rsid w:val="005141F5"/>
    <w:rsid w:val="00544997"/>
    <w:rsid w:val="00544C31"/>
    <w:rsid w:val="00552212"/>
    <w:rsid w:val="005622C7"/>
    <w:rsid w:val="0057442A"/>
    <w:rsid w:val="00587CA6"/>
    <w:rsid w:val="005A4BBF"/>
    <w:rsid w:val="005B696B"/>
    <w:rsid w:val="005D2C68"/>
    <w:rsid w:val="005E2812"/>
    <w:rsid w:val="00606A76"/>
    <w:rsid w:val="0060724B"/>
    <w:rsid w:val="006113E7"/>
    <w:rsid w:val="00613E9E"/>
    <w:rsid w:val="00614B73"/>
    <w:rsid w:val="00616B07"/>
    <w:rsid w:val="00624636"/>
    <w:rsid w:val="006261F3"/>
    <w:rsid w:val="00627998"/>
    <w:rsid w:val="0064057A"/>
    <w:rsid w:val="00640EEA"/>
    <w:rsid w:val="006546F0"/>
    <w:rsid w:val="00666EF0"/>
    <w:rsid w:val="00676909"/>
    <w:rsid w:val="00682F77"/>
    <w:rsid w:val="006862C9"/>
    <w:rsid w:val="00693DBE"/>
    <w:rsid w:val="006A6ACC"/>
    <w:rsid w:val="006B767E"/>
    <w:rsid w:val="006D0DD7"/>
    <w:rsid w:val="006E76FE"/>
    <w:rsid w:val="0071282A"/>
    <w:rsid w:val="007307A6"/>
    <w:rsid w:val="00730BE8"/>
    <w:rsid w:val="007313BA"/>
    <w:rsid w:val="00734F2F"/>
    <w:rsid w:val="00741047"/>
    <w:rsid w:val="007542BC"/>
    <w:rsid w:val="007544D1"/>
    <w:rsid w:val="007569AE"/>
    <w:rsid w:val="00775C13"/>
    <w:rsid w:val="007813DE"/>
    <w:rsid w:val="00783C6C"/>
    <w:rsid w:val="00791C61"/>
    <w:rsid w:val="00792561"/>
    <w:rsid w:val="0079277D"/>
    <w:rsid w:val="007B1014"/>
    <w:rsid w:val="007C683A"/>
    <w:rsid w:val="007D797A"/>
    <w:rsid w:val="007F0035"/>
    <w:rsid w:val="007F4234"/>
    <w:rsid w:val="0081780A"/>
    <w:rsid w:val="008212DB"/>
    <w:rsid w:val="00833239"/>
    <w:rsid w:val="0084201E"/>
    <w:rsid w:val="0085071A"/>
    <w:rsid w:val="00855AAB"/>
    <w:rsid w:val="00860C83"/>
    <w:rsid w:val="00861BE9"/>
    <w:rsid w:val="00862A6E"/>
    <w:rsid w:val="0087544E"/>
    <w:rsid w:val="00875B2C"/>
    <w:rsid w:val="00875EFA"/>
    <w:rsid w:val="00876031"/>
    <w:rsid w:val="00886ED7"/>
    <w:rsid w:val="0089496B"/>
    <w:rsid w:val="008B268E"/>
    <w:rsid w:val="008C3408"/>
    <w:rsid w:val="008D35AA"/>
    <w:rsid w:val="008D45A8"/>
    <w:rsid w:val="008E6799"/>
    <w:rsid w:val="008F549A"/>
    <w:rsid w:val="0091774A"/>
    <w:rsid w:val="00942E7B"/>
    <w:rsid w:val="00945E2D"/>
    <w:rsid w:val="00971238"/>
    <w:rsid w:val="0098071B"/>
    <w:rsid w:val="00987BA4"/>
    <w:rsid w:val="009907B6"/>
    <w:rsid w:val="009A0D20"/>
    <w:rsid w:val="009A3279"/>
    <w:rsid w:val="009A50DF"/>
    <w:rsid w:val="009C72D7"/>
    <w:rsid w:val="009E6777"/>
    <w:rsid w:val="00A27986"/>
    <w:rsid w:val="00A44353"/>
    <w:rsid w:val="00A45124"/>
    <w:rsid w:val="00A51128"/>
    <w:rsid w:val="00A5221A"/>
    <w:rsid w:val="00A55B88"/>
    <w:rsid w:val="00A648CC"/>
    <w:rsid w:val="00A707A8"/>
    <w:rsid w:val="00A7745D"/>
    <w:rsid w:val="00A8734E"/>
    <w:rsid w:val="00AA14EB"/>
    <w:rsid w:val="00AC03C5"/>
    <w:rsid w:val="00AC4CD1"/>
    <w:rsid w:val="00AE1ADA"/>
    <w:rsid w:val="00AF1F4A"/>
    <w:rsid w:val="00AF7054"/>
    <w:rsid w:val="00B02BB2"/>
    <w:rsid w:val="00B042AE"/>
    <w:rsid w:val="00B13D41"/>
    <w:rsid w:val="00B20BEF"/>
    <w:rsid w:val="00B23A47"/>
    <w:rsid w:val="00B26E48"/>
    <w:rsid w:val="00B377CD"/>
    <w:rsid w:val="00B52263"/>
    <w:rsid w:val="00B65B85"/>
    <w:rsid w:val="00B90F2E"/>
    <w:rsid w:val="00BB4AAE"/>
    <w:rsid w:val="00BD17FB"/>
    <w:rsid w:val="00BD617D"/>
    <w:rsid w:val="00BE5611"/>
    <w:rsid w:val="00BF178D"/>
    <w:rsid w:val="00C074E6"/>
    <w:rsid w:val="00C318BF"/>
    <w:rsid w:val="00C4257B"/>
    <w:rsid w:val="00C51A84"/>
    <w:rsid w:val="00C5389C"/>
    <w:rsid w:val="00C574C7"/>
    <w:rsid w:val="00C70F62"/>
    <w:rsid w:val="00C83352"/>
    <w:rsid w:val="00C83B84"/>
    <w:rsid w:val="00C95B77"/>
    <w:rsid w:val="00C97F4F"/>
    <w:rsid w:val="00CA3B71"/>
    <w:rsid w:val="00CA6D80"/>
    <w:rsid w:val="00CA6FAC"/>
    <w:rsid w:val="00CD0FC6"/>
    <w:rsid w:val="00CD57FF"/>
    <w:rsid w:val="00CE447C"/>
    <w:rsid w:val="00CF134F"/>
    <w:rsid w:val="00CF7E61"/>
    <w:rsid w:val="00D0071C"/>
    <w:rsid w:val="00D07B6E"/>
    <w:rsid w:val="00D07DA2"/>
    <w:rsid w:val="00D27A41"/>
    <w:rsid w:val="00D43399"/>
    <w:rsid w:val="00D52AB4"/>
    <w:rsid w:val="00D5395F"/>
    <w:rsid w:val="00D57F9A"/>
    <w:rsid w:val="00D664CB"/>
    <w:rsid w:val="00D9379A"/>
    <w:rsid w:val="00DA1BA6"/>
    <w:rsid w:val="00DB0C2B"/>
    <w:rsid w:val="00DC4179"/>
    <w:rsid w:val="00DE3D13"/>
    <w:rsid w:val="00DE557D"/>
    <w:rsid w:val="00DF5BB7"/>
    <w:rsid w:val="00DF6D27"/>
    <w:rsid w:val="00E143AF"/>
    <w:rsid w:val="00E223D5"/>
    <w:rsid w:val="00E2739E"/>
    <w:rsid w:val="00E33704"/>
    <w:rsid w:val="00E723E7"/>
    <w:rsid w:val="00E8298D"/>
    <w:rsid w:val="00E91A3E"/>
    <w:rsid w:val="00EA4F19"/>
    <w:rsid w:val="00EA6508"/>
    <w:rsid w:val="00EB7703"/>
    <w:rsid w:val="00EC7417"/>
    <w:rsid w:val="00ED1246"/>
    <w:rsid w:val="00ED2F64"/>
    <w:rsid w:val="00ED5919"/>
    <w:rsid w:val="00EF4CFE"/>
    <w:rsid w:val="00F00EBB"/>
    <w:rsid w:val="00F23B05"/>
    <w:rsid w:val="00F25467"/>
    <w:rsid w:val="00F408AB"/>
    <w:rsid w:val="00F40ACE"/>
    <w:rsid w:val="00F56721"/>
    <w:rsid w:val="00F67C96"/>
    <w:rsid w:val="00F72493"/>
    <w:rsid w:val="00F75510"/>
    <w:rsid w:val="00F979F3"/>
    <w:rsid w:val="00FB171C"/>
    <w:rsid w:val="00FB61E8"/>
    <w:rsid w:val="00FC322E"/>
    <w:rsid w:val="00FC413B"/>
    <w:rsid w:val="00FC6C3E"/>
    <w:rsid w:val="00FE7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318BF"/>
    <w:rPr>
      <w:sz w:val="16"/>
      <w:szCs w:val="16"/>
    </w:rPr>
  </w:style>
  <w:style w:type="paragraph" w:styleId="Objetducommentaire">
    <w:name w:val="annotation subject"/>
    <w:basedOn w:val="Commentaire"/>
    <w:next w:val="Commentaire"/>
    <w:link w:val="ObjetducommentaireCar"/>
    <w:uiPriority w:val="99"/>
    <w:semiHidden/>
    <w:unhideWhenUsed/>
    <w:rsid w:val="00C318BF"/>
    <w:rPr>
      <w:b/>
      <w:bCs/>
    </w:rPr>
  </w:style>
  <w:style w:type="character" w:customStyle="1" w:styleId="ObjetducommentaireCar">
    <w:name w:val="Objet du commentaire Car"/>
    <w:basedOn w:val="CommentaireCar"/>
    <w:link w:val="Objetducommentaire"/>
    <w:uiPriority w:val="99"/>
    <w:semiHidden/>
    <w:rsid w:val="00C318BF"/>
    <w:rPr>
      <w:rFonts w:eastAsiaTheme="minorEastAsia"/>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318BF"/>
    <w:rPr>
      <w:sz w:val="16"/>
      <w:szCs w:val="16"/>
    </w:rPr>
  </w:style>
  <w:style w:type="paragraph" w:styleId="Objetducommentaire">
    <w:name w:val="annotation subject"/>
    <w:basedOn w:val="Commentaire"/>
    <w:next w:val="Commentaire"/>
    <w:link w:val="ObjetducommentaireCar"/>
    <w:uiPriority w:val="99"/>
    <w:semiHidden/>
    <w:unhideWhenUsed/>
    <w:rsid w:val="00C318BF"/>
    <w:rPr>
      <w:b/>
      <w:bCs/>
    </w:rPr>
  </w:style>
  <w:style w:type="character" w:customStyle="1" w:styleId="ObjetducommentaireCar">
    <w:name w:val="Objet du commentaire Car"/>
    <w:basedOn w:val="CommentaireCar"/>
    <w:link w:val="Objetducommentaire"/>
    <w:uiPriority w:val="99"/>
    <w:semiHidden/>
    <w:rsid w:val="00C318BF"/>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138064850">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 w:id="1923489866">
      <w:bodyDiv w:val="1"/>
      <w:marLeft w:val="0"/>
      <w:marRight w:val="0"/>
      <w:marTop w:val="0"/>
      <w:marBottom w:val="0"/>
      <w:divBdr>
        <w:top w:val="none" w:sz="0" w:space="0" w:color="auto"/>
        <w:left w:val="none" w:sz="0" w:space="0" w:color="auto"/>
        <w:bottom w:val="none" w:sz="0" w:space="0" w:color="auto"/>
        <w:right w:val="none" w:sz="0" w:space="0" w:color="auto"/>
      </w:divBdr>
    </w:div>
    <w:div w:id="2025546094">
      <w:bodyDiv w:val="1"/>
      <w:marLeft w:val="0"/>
      <w:marRight w:val="0"/>
      <w:marTop w:val="0"/>
      <w:marBottom w:val="0"/>
      <w:divBdr>
        <w:top w:val="none" w:sz="0" w:space="0" w:color="auto"/>
        <w:left w:val="none" w:sz="0" w:space="0" w:color="auto"/>
        <w:bottom w:val="none" w:sz="0" w:space="0" w:color="auto"/>
        <w:right w:val="none" w:sz="0" w:space="0" w:color="auto"/>
      </w:divBdr>
    </w:div>
    <w:div w:id="20294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0FDD-FB31-4F23-9A4A-6D6EA205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1433</Words>
  <Characters>7882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2</cp:revision>
  <cp:lastPrinted>2019-04-08T14:12:00Z</cp:lastPrinted>
  <dcterms:created xsi:type="dcterms:W3CDTF">2019-07-19T11:52:00Z</dcterms:created>
  <dcterms:modified xsi:type="dcterms:W3CDTF">2019-07-19T11:52:00Z</dcterms:modified>
</cp:coreProperties>
</file>