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83A" w:rsidRDefault="007C683A" w:rsidP="007C683A">
      <w:pPr>
        <w:shd w:val="clear" w:color="auto" w:fill="FFFFFF" w:themeFill="background1"/>
        <w:bidi/>
        <w:spacing w:line="360" w:lineRule="auto"/>
        <w:rPr>
          <w:rFonts w:cs="Arabic Transparent"/>
          <w:b/>
          <w:bCs/>
          <w:sz w:val="16"/>
          <w:szCs w:val="16"/>
          <w:lang w:bidi="ar-TN"/>
        </w:rPr>
      </w:pPr>
      <w:r>
        <w:rPr>
          <w:noProof/>
        </w:rPr>
        <mc:AlternateContent>
          <mc:Choice Requires="wps">
            <w:drawing>
              <wp:anchor distT="0" distB="0" distL="114300" distR="114300" simplePos="0" relativeHeight="251659264" behindDoc="0" locked="0" layoutInCell="1" allowOverlap="1" wp14:anchorId="76A02619" wp14:editId="78E28C9B">
                <wp:simplePos x="0" y="0"/>
                <wp:positionH relativeFrom="column">
                  <wp:posOffset>2635479</wp:posOffset>
                </wp:positionH>
                <wp:positionV relativeFrom="paragraph">
                  <wp:posOffset>-73711</wp:posOffset>
                </wp:positionV>
                <wp:extent cx="4088370" cy="1137236"/>
                <wp:effectExtent l="0" t="0" r="0" b="6350"/>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370" cy="1137236"/>
                        </a:xfrm>
                        <a:prstGeom prst="rect">
                          <a:avLst/>
                        </a:prstGeom>
                        <a:noFill/>
                        <a:ln w="9525">
                          <a:noFill/>
                          <a:miter lim="800000"/>
                          <a:headEnd/>
                          <a:tailEnd/>
                        </a:ln>
                      </wps:spPr>
                      <wps:txbx>
                        <w:txbxContent>
                          <w:p w:rsidR="007C683A" w:rsidRPr="002E67AE" w:rsidRDefault="007C683A" w:rsidP="007C683A">
                            <w:pPr>
                              <w:spacing w:after="0" w:line="240" w:lineRule="auto"/>
                              <w:jc w:val="center"/>
                              <w:rPr>
                                <w:rFonts w:ascii="Traditional Arabic" w:hAnsi="Traditional Arabic" w:cs="Traditional Arabic"/>
                                <w:i/>
                                <w:iCs/>
                                <w:sz w:val="28"/>
                                <w:szCs w:val="28"/>
                                <w:rtl/>
                              </w:rPr>
                            </w:pPr>
                            <w:proofErr w:type="gramStart"/>
                            <w:r w:rsidRPr="002E67AE">
                              <w:rPr>
                                <w:rFonts w:ascii="Traditional Arabic" w:hAnsi="Traditional Arabic" w:cs="Traditional Arabic"/>
                                <w:b/>
                                <w:bCs/>
                                <w:sz w:val="28"/>
                                <w:szCs w:val="28"/>
                                <w:rtl/>
                                <w:lang w:bidi="ar-BH"/>
                              </w:rPr>
                              <w:t>الجمهورية</w:t>
                            </w:r>
                            <w:proofErr w:type="gramEnd"/>
                            <w:r>
                              <w:rPr>
                                <w:rFonts w:ascii="Traditional Arabic" w:hAnsi="Traditional Arabic" w:cs="Traditional Arabic" w:hint="cs"/>
                                <w:b/>
                                <w:bCs/>
                                <w:sz w:val="28"/>
                                <w:szCs w:val="28"/>
                                <w:rtl/>
                                <w:lang w:bidi="ar-BH"/>
                              </w:rPr>
                              <w:t xml:space="preserve"> </w:t>
                            </w:r>
                            <w:r w:rsidRPr="002E67AE">
                              <w:rPr>
                                <w:rFonts w:ascii="Traditional Arabic" w:hAnsi="Traditional Arabic" w:cs="Traditional Arabic"/>
                                <w:b/>
                                <w:bCs/>
                                <w:sz w:val="28"/>
                                <w:szCs w:val="28"/>
                                <w:rtl/>
                                <w:lang w:bidi="ar-BH"/>
                              </w:rPr>
                              <w:t>التونسية</w:t>
                            </w:r>
                          </w:p>
                          <w:p w:rsidR="007C683A" w:rsidRPr="002E67AE" w:rsidRDefault="007C683A" w:rsidP="007C683A">
                            <w:pPr>
                              <w:spacing w:after="0" w:line="240" w:lineRule="auto"/>
                              <w:jc w:val="center"/>
                              <w:rPr>
                                <w:rFonts w:ascii="Traditional Arabic" w:hAnsi="Traditional Arabic" w:cs="Traditional Arabic"/>
                                <w:b/>
                                <w:bCs/>
                                <w:i/>
                                <w:iCs/>
                                <w:sz w:val="28"/>
                                <w:szCs w:val="28"/>
                                <w:rtl/>
                                <w:lang w:bidi="ar-TN"/>
                              </w:rPr>
                            </w:pPr>
                            <w:r w:rsidRPr="002E67AE">
                              <w:rPr>
                                <w:rFonts w:ascii="Traditional Arabic" w:hAnsi="Traditional Arabic" w:cs="Traditional Arabic" w:hint="cs"/>
                                <w:b/>
                                <w:bCs/>
                                <w:sz w:val="28"/>
                                <w:szCs w:val="28"/>
                                <w:rtl/>
                                <w:lang w:bidi="ar-TN"/>
                              </w:rPr>
                              <w:t xml:space="preserve">وزارة الوظيفة العمومية </w:t>
                            </w:r>
                            <w:proofErr w:type="gramStart"/>
                            <w:r w:rsidRPr="002E67AE">
                              <w:rPr>
                                <w:rFonts w:ascii="Traditional Arabic" w:hAnsi="Traditional Arabic" w:cs="Traditional Arabic" w:hint="cs"/>
                                <w:b/>
                                <w:bCs/>
                                <w:sz w:val="28"/>
                                <w:szCs w:val="28"/>
                                <w:rtl/>
                                <w:lang w:bidi="ar-TN"/>
                              </w:rPr>
                              <w:t>وتحديث</w:t>
                            </w:r>
                            <w:proofErr w:type="gramEnd"/>
                            <w:r w:rsidRPr="002E67AE">
                              <w:rPr>
                                <w:rFonts w:ascii="Traditional Arabic" w:hAnsi="Traditional Arabic" w:cs="Traditional Arabic" w:hint="cs"/>
                                <w:b/>
                                <w:bCs/>
                                <w:sz w:val="28"/>
                                <w:szCs w:val="28"/>
                                <w:rtl/>
                                <w:lang w:bidi="ar-TN"/>
                              </w:rPr>
                              <w:t xml:space="preserve"> الإدارة والسياسات العمومية </w:t>
                            </w:r>
                          </w:p>
                          <w:p w:rsidR="007C683A" w:rsidRPr="002E67AE" w:rsidRDefault="007C683A" w:rsidP="007C683A">
                            <w:pPr>
                              <w:spacing w:after="0" w:line="240" w:lineRule="auto"/>
                              <w:jc w:val="center"/>
                              <w:rPr>
                                <w:rFonts w:ascii="Traditional Arabic" w:hAnsi="Traditional Arabic" w:cs="Traditional Arabic"/>
                                <w:b/>
                                <w:bCs/>
                                <w:i/>
                                <w:iCs/>
                                <w:sz w:val="28"/>
                                <w:szCs w:val="28"/>
                                <w:rtl/>
                              </w:rPr>
                            </w:pPr>
                            <w:r w:rsidRPr="002E67AE">
                              <w:rPr>
                                <w:rFonts w:ascii="Traditional Arabic" w:hAnsi="Traditional Arabic" w:cs="Traditional Arabic"/>
                                <w:b/>
                                <w:bCs/>
                                <w:sz w:val="28"/>
                                <w:szCs w:val="28"/>
                                <w:rtl/>
                              </w:rPr>
                              <w:t>--*--</w:t>
                            </w:r>
                          </w:p>
                          <w:p w:rsidR="007C683A" w:rsidRPr="00AA00BB" w:rsidRDefault="007C683A" w:rsidP="007C683A">
                            <w:pPr>
                              <w:spacing w:after="0" w:line="240" w:lineRule="auto"/>
                              <w:jc w:val="center"/>
                              <w:rPr>
                                <w:rFonts w:ascii="Traditional Arabic" w:hAnsi="Traditional Arabic" w:cs="Traditional Arabic"/>
                                <w:b/>
                                <w:bCs/>
                                <w:i/>
                                <w:iCs/>
                                <w:sz w:val="28"/>
                                <w:szCs w:val="28"/>
                              </w:rPr>
                            </w:pPr>
                            <w:proofErr w:type="gramStart"/>
                            <w:r w:rsidRPr="002E67AE">
                              <w:rPr>
                                <w:rFonts w:ascii="Traditional Arabic" w:hAnsi="Traditional Arabic" w:cs="Traditional Arabic"/>
                                <w:b/>
                                <w:bCs/>
                                <w:sz w:val="28"/>
                                <w:szCs w:val="28"/>
                                <w:rtl/>
                              </w:rPr>
                              <w:t>وحدة</w:t>
                            </w:r>
                            <w:proofErr w:type="gramEnd"/>
                            <w:r w:rsidRPr="002E67AE">
                              <w:rPr>
                                <w:rFonts w:ascii="Traditional Arabic" w:hAnsi="Traditional Arabic" w:cs="Traditional Arabic"/>
                                <w:b/>
                                <w:bCs/>
                                <w:sz w:val="28"/>
                                <w:szCs w:val="28"/>
                                <w:rtl/>
                              </w:rPr>
                              <w:t xml:space="preserve"> الإدارة الإلكترونية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07" o:spid="_x0000_s1026" type="#_x0000_t202" style="position:absolute;left:0;text-align:left;margin-left:207.5pt;margin-top:-5.8pt;width:321.9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" filled="f" stroked="f">
                <v:textbox>
                  <w:txbxContent>
                    <w:p w:rsidR="007C683A" w:rsidRPr="002E67AE" w:rsidRDefault="007C683A" w:rsidP="007C683A">
                      <w:pPr>
                        <w:spacing w:after="0" w:line="240" w:lineRule="auto"/>
                        <w:jc w:val="center"/>
                        <w:rPr>
                          <w:rFonts w:ascii="Traditional Arabic" w:hAnsi="Traditional Arabic" w:cs="Traditional Arabic"/>
                          <w:i/>
                          <w:iCs/>
                          <w:sz w:val="28"/>
                          <w:szCs w:val="28"/>
                          <w:rtl/>
                        </w:rPr>
                      </w:pPr>
                      <w:proofErr w:type="gramStart"/>
                      <w:r w:rsidRPr="002E67AE">
                        <w:rPr>
                          <w:rFonts w:ascii="Traditional Arabic" w:hAnsi="Traditional Arabic" w:cs="Traditional Arabic"/>
                          <w:b/>
                          <w:bCs/>
                          <w:sz w:val="28"/>
                          <w:szCs w:val="28"/>
                          <w:rtl/>
                          <w:lang w:bidi="ar-BH"/>
                        </w:rPr>
                        <w:t>الجمهورية</w:t>
                      </w:r>
                      <w:proofErr w:type="gramEnd"/>
                      <w:r>
                        <w:rPr>
                          <w:rFonts w:ascii="Traditional Arabic" w:hAnsi="Traditional Arabic" w:cs="Traditional Arabic" w:hint="cs"/>
                          <w:b/>
                          <w:bCs/>
                          <w:sz w:val="28"/>
                          <w:szCs w:val="28"/>
                          <w:rtl/>
                          <w:lang w:bidi="ar-BH"/>
                        </w:rPr>
                        <w:t xml:space="preserve"> </w:t>
                      </w:r>
                      <w:r w:rsidRPr="002E67AE">
                        <w:rPr>
                          <w:rFonts w:ascii="Traditional Arabic" w:hAnsi="Traditional Arabic" w:cs="Traditional Arabic"/>
                          <w:b/>
                          <w:bCs/>
                          <w:sz w:val="28"/>
                          <w:szCs w:val="28"/>
                          <w:rtl/>
                          <w:lang w:bidi="ar-BH"/>
                        </w:rPr>
                        <w:t>التونسية</w:t>
                      </w:r>
                    </w:p>
                    <w:p w:rsidR="007C683A" w:rsidRPr="002E67AE" w:rsidRDefault="007C683A" w:rsidP="007C683A">
                      <w:pPr>
                        <w:spacing w:after="0" w:line="240" w:lineRule="auto"/>
                        <w:jc w:val="center"/>
                        <w:rPr>
                          <w:rFonts w:ascii="Traditional Arabic" w:hAnsi="Traditional Arabic" w:cs="Traditional Arabic"/>
                          <w:b/>
                          <w:bCs/>
                          <w:i/>
                          <w:iCs/>
                          <w:sz w:val="28"/>
                          <w:szCs w:val="28"/>
                          <w:rtl/>
                          <w:lang w:bidi="ar-TN"/>
                        </w:rPr>
                      </w:pPr>
                      <w:r w:rsidRPr="002E67AE">
                        <w:rPr>
                          <w:rFonts w:ascii="Traditional Arabic" w:hAnsi="Traditional Arabic" w:cs="Traditional Arabic" w:hint="cs"/>
                          <w:b/>
                          <w:bCs/>
                          <w:sz w:val="28"/>
                          <w:szCs w:val="28"/>
                          <w:rtl/>
                          <w:lang w:bidi="ar-TN"/>
                        </w:rPr>
                        <w:t xml:space="preserve">وزارة الوظيفة العمومية </w:t>
                      </w:r>
                      <w:proofErr w:type="gramStart"/>
                      <w:r w:rsidRPr="002E67AE">
                        <w:rPr>
                          <w:rFonts w:ascii="Traditional Arabic" w:hAnsi="Traditional Arabic" w:cs="Traditional Arabic" w:hint="cs"/>
                          <w:b/>
                          <w:bCs/>
                          <w:sz w:val="28"/>
                          <w:szCs w:val="28"/>
                          <w:rtl/>
                          <w:lang w:bidi="ar-TN"/>
                        </w:rPr>
                        <w:t>وتحديث</w:t>
                      </w:r>
                      <w:proofErr w:type="gramEnd"/>
                      <w:r w:rsidRPr="002E67AE">
                        <w:rPr>
                          <w:rFonts w:ascii="Traditional Arabic" w:hAnsi="Traditional Arabic" w:cs="Traditional Arabic" w:hint="cs"/>
                          <w:b/>
                          <w:bCs/>
                          <w:sz w:val="28"/>
                          <w:szCs w:val="28"/>
                          <w:rtl/>
                          <w:lang w:bidi="ar-TN"/>
                        </w:rPr>
                        <w:t xml:space="preserve"> الإدارة والسياسات العمومية </w:t>
                      </w:r>
                    </w:p>
                    <w:p w:rsidR="007C683A" w:rsidRPr="002E67AE" w:rsidRDefault="007C683A" w:rsidP="007C683A">
                      <w:pPr>
                        <w:spacing w:after="0" w:line="240" w:lineRule="auto"/>
                        <w:jc w:val="center"/>
                        <w:rPr>
                          <w:rFonts w:ascii="Traditional Arabic" w:hAnsi="Traditional Arabic" w:cs="Traditional Arabic"/>
                          <w:b/>
                          <w:bCs/>
                          <w:i/>
                          <w:iCs/>
                          <w:sz w:val="28"/>
                          <w:szCs w:val="28"/>
                          <w:rtl/>
                        </w:rPr>
                      </w:pPr>
                      <w:r w:rsidRPr="002E67AE">
                        <w:rPr>
                          <w:rFonts w:ascii="Traditional Arabic" w:hAnsi="Traditional Arabic" w:cs="Traditional Arabic"/>
                          <w:b/>
                          <w:bCs/>
                          <w:sz w:val="28"/>
                          <w:szCs w:val="28"/>
                          <w:rtl/>
                        </w:rPr>
                        <w:t>--*--</w:t>
                      </w:r>
                    </w:p>
                    <w:p w:rsidR="007C683A" w:rsidRPr="00AA00BB" w:rsidRDefault="007C683A" w:rsidP="007C683A">
                      <w:pPr>
                        <w:spacing w:after="0" w:line="240" w:lineRule="auto"/>
                        <w:jc w:val="center"/>
                        <w:rPr>
                          <w:rFonts w:ascii="Traditional Arabic" w:hAnsi="Traditional Arabic" w:cs="Traditional Arabic"/>
                          <w:b/>
                          <w:bCs/>
                          <w:i/>
                          <w:iCs/>
                          <w:sz w:val="28"/>
                          <w:szCs w:val="28"/>
                        </w:rPr>
                      </w:pPr>
                      <w:proofErr w:type="gramStart"/>
                      <w:r w:rsidRPr="002E67AE">
                        <w:rPr>
                          <w:rFonts w:ascii="Traditional Arabic" w:hAnsi="Traditional Arabic" w:cs="Traditional Arabic"/>
                          <w:b/>
                          <w:bCs/>
                          <w:sz w:val="28"/>
                          <w:szCs w:val="28"/>
                          <w:rtl/>
                        </w:rPr>
                        <w:t>وحدة</w:t>
                      </w:r>
                      <w:proofErr w:type="gramEnd"/>
                      <w:r w:rsidRPr="002E67AE">
                        <w:rPr>
                          <w:rFonts w:ascii="Traditional Arabic" w:hAnsi="Traditional Arabic" w:cs="Traditional Arabic"/>
                          <w:b/>
                          <w:bCs/>
                          <w:sz w:val="28"/>
                          <w:szCs w:val="28"/>
                          <w:rtl/>
                        </w:rPr>
                        <w:t xml:space="preserve"> الإدارة الإلكترونية</w:t>
                      </w:r>
                    </w:p>
                  </w:txbxContent>
                </v:textbox>
              </v:shape>
            </w:pict>
          </mc:Fallback>
        </mc:AlternateContent>
      </w:r>
      <w:r w:rsidR="00B23A47">
        <w:rPr>
          <w:rFonts w:cs="Arabic Transparent"/>
          <w:b/>
          <w:bCs/>
          <w:sz w:val="16"/>
          <w:szCs w:val="16"/>
          <w:lang w:bidi="ar-TN"/>
        </w:rPr>
        <w:t xml:space="preserve">        </w:t>
      </w:r>
    </w:p>
    <w:p w:rsidR="007C683A" w:rsidRPr="00814E2B" w:rsidRDefault="007C683A" w:rsidP="007C683A">
      <w:pPr>
        <w:shd w:val="clear" w:color="auto" w:fill="FFFFFF" w:themeFill="background1"/>
        <w:bidi/>
        <w:spacing w:line="360" w:lineRule="auto"/>
        <w:rPr>
          <w:rFonts w:cs="Arabic Transparent"/>
          <w:b/>
          <w:bCs/>
          <w:sz w:val="16"/>
          <w:szCs w:val="16"/>
          <w:lang w:bidi="ar-TN"/>
        </w:rPr>
      </w:pPr>
    </w:p>
    <w:p w:rsidR="007C683A" w:rsidRDefault="007C683A" w:rsidP="007C683A">
      <w:pPr>
        <w:shd w:val="clear" w:color="auto" w:fill="FFFFFF" w:themeFill="background1"/>
        <w:bidi/>
        <w:spacing w:line="360" w:lineRule="auto"/>
        <w:rPr>
          <w:rFonts w:cs="Arabic Transparent"/>
          <w:b/>
          <w:bCs/>
          <w:sz w:val="36"/>
          <w:szCs w:val="34"/>
          <w:lang w:bidi="ar-TN"/>
        </w:rPr>
      </w:pPr>
    </w:p>
    <w:p w:rsidR="007C683A" w:rsidRDefault="007C683A" w:rsidP="007C683A">
      <w:pPr>
        <w:shd w:val="clear" w:color="auto" w:fill="FFFFFF" w:themeFill="background1"/>
        <w:bidi/>
        <w:spacing w:line="360" w:lineRule="auto"/>
        <w:rPr>
          <w:rFonts w:cs="Arabic Transparent"/>
          <w:b/>
          <w:bCs/>
          <w:sz w:val="36"/>
          <w:szCs w:val="34"/>
          <w:lang w:bidi="ar-TN"/>
        </w:rPr>
      </w:pPr>
    </w:p>
    <w:p w:rsidR="007C683A" w:rsidRPr="00594952" w:rsidRDefault="007C683A" w:rsidP="007C683A">
      <w:pPr>
        <w:shd w:val="clear" w:color="auto" w:fill="FFFFFF" w:themeFill="background1"/>
        <w:bidi/>
        <w:spacing w:line="360" w:lineRule="auto"/>
        <w:jc w:val="center"/>
        <w:rPr>
          <w:rFonts w:cs="Arabic Transparent"/>
          <w:b/>
          <w:bCs/>
          <w:sz w:val="44"/>
          <w:szCs w:val="44"/>
          <w:lang w:bidi="ar-TN"/>
        </w:rPr>
      </w:pPr>
      <w:proofErr w:type="gramStart"/>
      <w:r w:rsidRPr="00594952">
        <w:rPr>
          <w:rFonts w:cs="Arabic Transparent"/>
          <w:b/>
          <w:bCs/>
          <w:sz w:val="44"/>
          <w:szCs w:val="44"/>
          <w:rtl/>
          <w:lang w:bidi="ar-TN"/>
        </w:rPr>
        <w:t>محضر</w:t>
      </w:r>
      <w:proofErr w:type="gramEnd"/>
      <w:r w:rsidRPr="00594952">
        <w:rPr>
          <w:rFonts w:cs="Arabic Transparent"/>
          <w:b/>
          <w:bCs/>
          <w:sz w:val="44"/>
          <w:szCs w:val="44"/>
          <w:rtl/>
          <w:lang w:bidi="ar-TN"/>
        </w:rPr>
        <w:t xml:space="preserve"> جلسة</w:t>
      </w:r>
    </w:p>
    <w:p w:rsidR="007C683A" w:rsidRPr="00C65A2F" w:rsidRDefault="007C683A" w:rsidP="007C683A">
      <w:pPr>
        <w:shd w:val="clear" w:color="auto" w:fill="FFFFFF" w:themeFill="background1"/>
        <w:bidi/>
        <w:spacing w:line="240" w:lineRule="auto"/>
        <w:ind w:right="-1134"/>
        <w:rPr>
          <w:rFonts w:cs="Arabic Transparent"/>
          <w:sz w:val="32"/>
          <w:szCs w:val="32"/>
          <w:lang w:bidi="ar-TN"/>
        </w:rPr>
      </w:pPr>
      <w:r>
        <w:rPr>
          <w:rFonts w:cs="Arabic Transparent"/>
          <w:b/>
          <w:bCs/>
          <w:sz w:val="32"/>
          <w:szCs w:val="32"/>
          <w:u w:val="single"/>
          <w:rtl/>
          <w:lang w:bidi="ar-TN"/>
        </w:rPr>
        <w:t>الموضــوع</w:t>
      </w:r>
      <w:r>
        <w:rPr>
          <w:rFonts w:cs="Arabic Transparent" w:hint="cs"/>
          <w:b/>
          <w:bCs/>
          <w:sz w:val="32"/>
          <w:szCs w:val="32"/>
          <w:rtl/>
          <w:lang w:bidi="ar-TN"/>
        </w:rPr>
        <w:t xml:space="preserve">: </w:t>
      </w:r>
      <w:r w:rsidRPr="00F50A18">
        <w:rPr>
          <w:rFonts w:hint="cs"/>
          <w:sz w:val="32"/>
          <w:szCs w:val="32"/>
          <w:rtl/>
          <w:lang w:bidi="ar-TN"/>
        </w:rPr>
        <w:t>اجتماع</w:t>
      </w:r>
      <w:r>
        <w:rPr>
          <w:sz w:val="32"/>
          <w:szCs w:val="32"/>
          <w:lang w:bidi="ar-TN"/>
        </w:rPr>
        <w:t xml:space="preserve"> </w:t>
      </w:r>
      <w:r w:rsidRPr="00F50A18">
        <w:rPr>
          <w:rFonts w:hint="cs"/>
          <w:sz w:val="32"/>
          <w:szCs w:val="32"/>
          <w:rtl/>
        </w:rPr>
        <w:t>اللجنة الاستشارية المشتركة المكلفة بمتابعة برنامج</w:t>
      </w:r>
      <w:r w:rsidRPr="00C65A2F">
        <w:rPr>
          <w:rFonts w:hint="cs"/>
          <w:sz w:val="32"/>
          <w:szCs w:val="32"/>
          <w:rtl/>
        </w:rPr>
        <w:t xml:space="preserve"> شراكة الحكومة المفتوحة</w:t>
      </w:r>
      <w:r>
        <w:rPr>
          <w:sz w:val="32"/>
          <w:szCs w:val="32"/>
        </w:rPr>
        <w:t>.</w:t>
      </w:r>
    </w:p>
    <w:p w:rsidR="007C683A" w:rsidRDefault="007C683A" w:rsidP="00876031">
      <w:pPr>
        <w:shd w:val="clear" w:color="auto" w:fill="FFFFFF" w:themeFill="background1"/>
        <w:bidi/>
        <w:spacing w:line="240" w:lineRule="auto"/>
        <w:rPr>
          <w:rFonts w:cs="Arabic Transparent"/>
          <w:sz w:val="32"/>
          <w:szCs w:val="32"/>
          <w:rtl/>
          <w:lang w:bidi="ar-TN"/>
        </w:rPr>
      </w:pPr>
      <w:r>
        <w:rPr>
          <w:rFonts w:cs="Arabic Transparent"/>
          <w:b/>
          <w:bCs/>
          <w:sz w:val="32"/>
          <w:szCs w:val="32"/>
          <w:u w:val="single"/>
          <w:rtl/>
          <w:lang w:bidi="ar-TN"/>
        </w:rPr>
        <w:t>التاريــــــخ</w:t>
      </w:r>
      <w:r w:rsidRPr="00472C17">
        <w:rPr>
          <w:rFonts w:cs="Arabic Transparent"/>
          <w:b/>
          <w:bCs/>
          <w:sz w:val="32"/>
          <w:szCs w:val="32"/>
          <w:lang w:bidi="ar-TN"/>
        </w:rPr>
        <w:t>:</w:t>
      </w:r>
      <w:r>
        <w:rPr>
          <w:rFonts w:cs="Arabic Transparent"/>
          <w:sz w:val="32"/>
          <w:szCs w:val="32"/>
          <w:lang w:bidi="ar-TN"/>
        </w:rPr>
        <w:t xml:space="preserve"> </w:t>
      </w:r>
      <w:r>
        <w:rPr>
          <w:rFonts w:cs="Arabic Transparent" w:hint="cs"/>
          <w:sz w:val="32"/>
          <w:szCs w:val="32"/>
          <w:rtl/>
          <w:lang w:bidi="ar-TN"/>
        </w:rPr>
        <w:t xml:space="preserve"> </w:t>
      </w:r>
      <w:r w:rsidR="00EC7417" w:rsidRPr="00EC7417">
        <w:rPr>
          <w:rFonts w:cs="Arabic Transparent"/>
          <w:sz w:val="32"/>
          <w:szCs w:val="32"/>
          <w:rtl/>
          <w:lang w:bidi="ar-TN"/>
        </w:rPr>
        <w:t xml:space="preserve"> </w:t>
      </w:r>
      <w:r w:rsidR="00876031">
        <w:rPr>
          <w:rFonts w:cs="Arabic Transparent"/>
          <w:sz w:val="32"/>
          <w:szCs w:val="32"/>
          <w:lang w:bidi="ar-TN"/>
        </w:rPr>
        <w:t>19</w:t>
      </w:r>
      <w:r w:rsidR="00EC7417" w:rsidRPr="00EC7417">
        <w:rPr>
          <w:rFonts w:cs="Arabic Transparent"/>
          <w:sz w:val="32"/>
          <w:szCs w:val="32"/>
          <w:rtl/>
          <w:lang w:bidi="ar-TN"/>
        </w:rPr>
        <w:t xml:space="preserve"> </w:t>
      </w:r>
      <w:proofErr w:type="spellStart"/>
      <w:r w:rsidR="00876031">
        <w:rPr>
          <w:rFonts w:cs="Arabic Transparent" w:hint="cs"/>
          <w:sz w:val="32"/>
          <w:szCs w:val="32"/>
          <w:rtl/>
          <w:lang w:bidi="ar-TN"/>
        </w:rPr>
        <w:t>أفريل</w:t>
      </w:r>
      <w:proofErr w:type="spellEnd"/>
      <w:r w:rsidR="00EC7417" w:rsidRPr="00EC7417">
        <w:rPr>
          <w:rFonts w:cs="Arabic Transparent"/>
          <w:sz w:val="32"/>
          <w:szCs w:val="32"/>
          <w:rtl/>
          <w:lang w:bidi="ar-TN"/>
        </w:rPr>
        <w:t xml:space="preserve"> 2019</w:t>
      </w:r>
      <w:r w:rsidR="00EC7417">
        <w:rPr>
          <w:rFonts w:cs="Arabic Transparent"/>
          <w:sz w:val="32"/>
          <w:szCs w:val="32"/>
          <w:lang w:bidi="ar-TN"/>
        </w:rPr>
        <w:t xml:space="preserve"> </w:t>
      </w:r>
      <w:r w:rsidRPr="001954EF">
        <w:rPr>
          <w:rFonts w:cs="Arabic Transparent" w:hint="eastAsia"/>
          <w:sz w:val="32"/>
          <w:szCs w:val="32"/>
          <w:rtl/>
          <w:lang w:bidi="ar-TN"/>
        </w:rPr>
        <w:t>على</w:t>
      </w:r>
      <w:r>
        <w:rPr>
          <w:rFonts w:cs="Arabic Transparent"/>
          <w:sz w:val="32"/>
          <w:szCs w:val="32"/>
          <w:lang w:bidi="ar-TN"/>
        </w:rPr>
        <w:t xml:space="preserve"> </w:t>
      </w:r>
      <w:r w:rsidRPr="001F0C8F">
        <w:rPr>
          <w:rFonts w:cs="Arabic Transparent" w:hint="eastAsia"/>
          <w:sz w:val="32"/>
          <w:szCs w:val="32"/>
          <w:rtl/>
          <w:lang w:bidi="ar-TN"/>
        </w:rPr>
        <w:t>الساعة</w:t>
      </w:r>
      <w:r>
        <w:rPr>
          <w:rFonts w:cs="Arabic Transparent"/>
          <w:sz w:val="32"/>
          <w:szCs w:val="32"/>
          <w:lang w:bidi="ar-TN"/>
        </w:rPr>
        <w:t xml:space="preserve"> </w:t>
      </w:r>
      <w:r>
        <w:rPr>
          <w:rFonts w:cs="Arabic Transparent" w:hint="cs"/>
          <w:sz w:val="32"/>
          <w:szCs w:val="32"/>
          <w:rtl/>
          <w:lang w:bidi="ar-TN"/>
        </w:rPr>
        <w:t>الثانية</w:t>
      </w:r>
      <w:r w:rsidR="00E723E7">
        <w:rPr>
          <w:rFonts w:cs="Arabic Transparent" w:hint="cs"/>
          <w:sz w:val="32"/>
          <w:szCs w:val="32"/>
          <w:rtl/>
          <w:lang w:bidi="ar-TN"/>
        </w:rPr>
        <w:t xml:space="preserve"> والنصف</w:t>
      </w:r>
      <w:r>
        <w:rPr>
          <w:rFonts w:cs="Arabic Transparent" w:hint="cs"/>
          <w:sz w:val="32"/>
          <w:szCs w:val="32"/>
          <w:rtl/>
          <w:lang w:bidi="ar-TN"/>
        </w:rPr>
        <w:t xml:space="preserve"> بعد الظهر.</w:t>
      </w:r>
    </w:p>
    <w:p w:rsidR="007C683A" w:rsidRPr="007A5FEF" w:rsidRDefault="007C683A" w:rsidP="007C683A">
      <w:pPr>
        <w:shd w:val="clear" w:color="auto" w:fill="FFFFFF" w:themeFill="background1"/>
        <w:bidi/>
        <w:spacing w:line="240" w:lineRule="auto"/>
        <w:rPr>
          <w:rFonts w:cs="Arabic Transparent"/>
          <w:sz w:val="32"/>
          <w:szCs w:val="32"/>
          <w:rtl/>
          <w:lang w:bidi="ar-TN"/>
        </w:rPr>
      </w:pPr>
      <w:r>
        <w:rPr>
          <w:rFonts w:cs="Arabic Transparent"/>
          <w:b/>
          <w:bCs/>
          <w:sz w:val="32"/>
          <w:szCs w:val="32"/>
          <w:u w:val="single"/>
          <w:rtl/>
          <w:lang w:bidi="ar-TN"/>
        </w:rPr>
        <w:t>المكـــــــان</w:t>
      </w:r>
      <w:r w:rsidRPr="00472C17">
        <w:rPr>
          <w:rFonts w:cs="Arabic Transparent"/>
          <w:b/>
          <w:bCs/>
          <w:sz w:val="32"/>
          <w:szCs w:val="32"/>
          <w:rtl/>
          <w:lang w:bidi="ar-TN"/>
        </w:rPr>
        <w:t>:</w:t>
      </w:r>
      <w:r>
        <w:rPr>
          <w:rFonts w:cs="Arabic Transparent"/>
          <w:sz w:val="32"/>
          <w:szCs w:val="32"/>
          <w:rtl/>
          <w:lang w:bidi="ar-TN"/>
        </w:rPr>
        <w:t xml:space="preserve"> </w:t>
      </w:r>
      <w:r>
        <w:rPr>
          <w:rFonts w:cs="Arabic Transparent" w:hint="cs"/>
          <w:sz w:val="32"/>
          <w:szCs w:val="32"/>
          <w:rtl/>
          <w:lang w:bidi="ar-TN"/>
        </w:rPr>
        <w:t xml:space="preserve">قاعة الاجتماعات بالطابق الثالث </w:t>
      </w:r>
      <w:r w:rsidRPr="007A5FEF">
        <w:rPr>
          <w:rFonts w:cs="Arabic Transparent"/>
          <w:sz w:val="32"/>
          <w:szCs w:val="32"/>
          <w:rtl/>
          <w:lang w:bidi="ar-TN"/>
        </w:rPr>
        <w:t xml:space="preserve">من المبنى الفرعي </w:t>
      </w:r>
      <w:r>
        <w:rPr>
          <w:rFonts w:cs="Arabic Transparent" w:hint="cs"/>
          <w:sz w:val="32"/>
          <w:szCs w:val="32"/>
          <w:rtl/>
          <w:lang w:bidi="ar-TN"/>
        </w:rPr>
        <w:t>ل</w:t>
      </w:r>
      <w:r w:rsidRPr="007A5FEF">
        <w:rPr>
          <w:rFonts w:cs="Arabic Transparent"/>
          <w:sz w:val="32"/>
          <w:szCs w:val="32"/>
          <w:rtl/>
          <w:lang w:bidi="ar-TN"/>
        </w:rPr>
        <w:t>رئاسة الحكومة شارع الارض بالمركز العمراني الشمالي</w:t>
      </w:r>
      <w:r>
        <w:rPr>
          <w:rFonts w:cs="Arabic Transparent" w:hint="cs"/>
          <w:sz w:val="32"/>
          <w:szCs w:val="32"/>
          <w:rtl/>
          <w:lang w:bidi="ar-TN"/>
        </w:rPr>
        <w:t>.</w:t>
      </w:r>
    </w:p>
    <w:p w:rsidR="007C683A" w:rsidRPr="002B5427" w:rsidRDefault="007C683A" w:rsidP="007C683A">
      <w:pPr>
        <w:shd w:val="clear" w:color="auto" w:fill="FFFFFF" w:themeFill="background1"/>
        <w:bidi/>
        <w:spacing w:line="240" w:lineRule="auto"/>
        <w:rPr>
          <w:rFonts w:cs="Arabic Transparent"/>
          <w:sz w:val="32"/>
          <w:szCs w:val="32"/>
          <w:lang w:bidi="ar-TN"/>
        </w:rPr>
      </w:pPr>
      <w:r w:rsidRPr="002B5427">
        <w:rPr>
          <w:rFonts w:cs="Arabic Transparent"/>
          <w:b/>
          <w:bCs/>
          <w:sz w:val="32"/>
          <w:szCs w:val="32"/>
          <w:u w:val="single"/>
          <w:rtl/>
          <w:lang w:bidi="ar-TN"/>
        </w:rPr>
        <w:t>الحاضرون</w:t>
      </w:r>
      <w:r w:rsidRPr="002B5427">
        <w:rPr>
          <w:rFonts w:cs="Arabic Transparent"/>
          <w:sz w:val="32"/>
          <w:szCs w:val="32"/>
          <w:rtl/>
          <w:lang w:bidi="ar-TN"/>
        </w:rPr>
        <w:t xml:space="preserve">: </w:t>
      </w:r>
    </w:p>
    <w:p w:rsidR="007C683A" w:rsidRPr="006A6ACC" w:rsidRDefault="007C683A" w:rsidP="00544C31">
      <w:pPr>
        <w:pStyle w:val="Paragraphedeliste"/>
        <w:numPr>
          <w:ilvl w:val="1"/>
          <w:numId w:val="1"/>
        </w:numPr>
        <w:shd w:val="clear" w:color="auto" w:fill="FFFFFF" w:themeFill="background1"/>
        <w:bidi/>
        <w:spacing w:line="240" w:lineRule="auto"/>
        <w:rPr>
          <w:rFonts w:cs="Arabic Transparent"/>
          <w:sz w:val="28"/>
          <w:szCs w:val="28"/>
          <w:lang w:bidi="ar-TN"/>
        </w:rPr>
      </w:pPr>
      <w:r w:rsidRPr="006A6ACC">
        <w:rPr>
          <w:rFonts w:cs="Arabic Transparent"/>
          <w:sz w:val="28"/>
          <w:szCs w:val="28"/>
          <w:rtl/>
          <w:lang w:bidi="ar-TN"/>
        </w:rPr>
        <w:t>السيد</w:t>
      </w:r>
      <w:r w:rsidRPr="006A6ACC">
        <w:rPr>
          <w:rFonts w:cs="Arabic Transparent" w:hint="cs"/>
          <w:sz w:val="28"/>
          <w:szCs w:val="28"/>
          <w:rtl/>
          <w:lang w:bidi="ar-TN"/>
        </w:rPr>
        <w:t xml:space="preserve"> خالد السلامي</w:t>
      </w:r>
      <w:r w:rsidRPr="006A6ACC">
        <w:rPr>
          <w:rFonts w:cs="Arabic Transparent"/>
          <w:sz w:val="28"/>
          <w:szCs w:val="28"/>
          <w:lang w:bidi="ar-TN"/>
        </w:rPr>
        <w:t>:</w:t>
      </w:r>
      <w:r w:rsidRPr="006A6ACC">
        <w:rPr>
          <w:rFonts w:cs="Arabic Transparent" w:hint="cs"/>
          <w:sz w:val="28"/>
          <w:szCs w:val="28"/>
          <w:rtl/>
          <w:lang w:bidi="ar-TN"/>
        </w:rPr>
        <w:t xml:space="preserve"> </w:t>
      </w:r>
      <w:r w:rsidR="00544C31" w:rsidRPr="006A6ACC">
        <w:rPr>
          <w:rFonts w:cs="Arabic Transparent"/>
          <w:sz w:val="28"/>
          <w:szCs w:val="28"/>
          <w:rtl/>
          <w:lang w:bidi="ar-TN"/>
        </w:rPr>
        <w:t xml:space="preserve">مدير عام وحدة الادارة الالكترونية ونقطة اتصال لبرنامج شراكة الحكومة المفتوحة، </w:t>
      </w:r>
      <w:r w:rsidR="00544C31" w:rsidRPr="006A6ACC">
        <w:rPr>
          <w:rFonts w:cs="Arabic Transparent" w:hint="cs"/>
          <w:sz w:val="28"/>
          <w:szCs w:val="28"/>
          <w:rtl/>
          <w:lang w:bidi="ar-TN"/>
        </w:rPr>
        <w:t>وزارة الوظيفة العمومية وتحديث الإدارة والسياسات العمومية</w:t>
      </w:r>
      <w:r w:rsidR="00544C31" w:rsidRPr="006A6ACC">
        <w:rPr>
          <w:rFonts w:cs="Arabic Transparent"/>
          <w:sz w:val="28"/>
          <w:szCs w:val="28"/>
          <w:rtl/>
          <w:lang w:bidi="ar-TN"/>
        </w:rPr>
        <w:t>،</w:t>
      </w:r>
    </w:p>
    <w:p w:rsidR="006A6ACC" w:rsidRDefault="006A6ACC" w:rsidP="00544C31">
      <w:pPr>
        <w:pStyle w:val="Paragraphedeliste"/>
        <w:numPr>
          <w:ilvl w:val="1"/>
          <w:numId w:val="1"/>
        </w:numPr>
        <w:shd w:val="clear" w:color="auto" w:fill="FFFFFF" w:themeFill="background1"/>
        <w:bidi/>
        <w:spacing w:line="240" w:lineRule="auto"/>
        <w:rPr>
          <w:rFonts w:cs="Arabic Transparent"/>
          <w:sz w:val="28"/>
          <w:szCs w:val="28"/>
          <w:lang w:bidi="ar-TN"/>
        </w:rPr>
      </w:pPr>
      <w:r>
        <w:rPr>
          <w:rFonts w:cs="Arabic Transparent" w:hint="cs"/>
          <w:sz w:val="28"/>
          <w:szCs w:val="28"/>
          <w:rtl/>
          <w:lang w:bidi="ar-TN"/>
        </w:rPr>
        <w:t>السيد العقيد منير الرياحي: المركز الوطني لرسم الخرائط والاستشعار عن بعد،</w:t>
      </w:r>
    </w:p>
    <w:p w:rsidR="007C683A" w:rsidRPr="006A6ACC" w:rsidRDefault="007C683A" w:rsidP="006A6ACC">
      <w:pPr>
        <w:pStyle w:val="Paragraphedeliste"/>
        <w:numPr>
          <w:ilvl w:val="1"/>
          <w:numId w:val="1"/>
        </w:numPr>
        <w:shd w:val="clear" w:color="auto" w:fill="FFFFFF" w:themeFill="background1"/>
        <w:bidi/>
        <w:spacing w:line="240" w:lineRule="auto"/>
        <w:rPr>
          <w:rFonts w:cs="Arabic Transparent"/>
          <w:sz w:val="28"/>
          <w:szCs w:val="28"/>
          <w:lang w:bidi="ar-TN"/>
        </w:rPr>
      </w:pPr>
      <w:r w:rsidRPr="006A6ACC">
        <w:rPr>
          <w:rFonts w:cs="Arabic Transparent" w:hint="cs"/>
          <w:sz w:val="28"/>
          <w:szCs w:val="28"/>
          <w:rtl/>
          <w:lang w:bidi="ar-TN"/>
        </w:rPr>
        <w:t>السيد فيصل اليعقوبي: وزارة الدفاع</w:t>
      </w:r>
      <w:r w:rsidR="00544C31" w:rsidRPr="006A6ACC">
        <w:rPr>
          <w:rFonts w:cs="Arabic Transparent"/>
          <w:sz w:val="28"/>
          <w:szCs w:val="28"/>
          <w:lang w:bidi="ar-TN"/>
        </w:rPr>
        <w:t xml:space="preserve"> </w:t>
      </w:r>
      <w:r w:rsidR="00544C31" w:rsidRPr="006A6ACC">
        <w:rPr>
          <w:rFonts w:cs="Arabic Transparent" w:hint="eastAsia"/>
          <w:sz w:val="28"/>
          <w:szCs w:val="28"/>
          <w:rtl/>
          <w:lang w:bidi="ar-TN"/>
        </w:rPr>
        <w:t>الوطني</w:t>
      </w:r>
      <w:r w:rsidRPr="006A6ACC">
        <w:rPr>
          <w:rFonts w:cs="Arabic Transparent" w:hint="cs"/>
          <w:sz w:val="28"/>
          <w:szCs w:val="28"/>
          <w:rtl/>
          <w:lang w:bidi="ar-TN"/>
        </w:rPr>
        <w:t>،</w:t>
      </w:r>
    </w:p>
    <w:p w:rsidR="00A44353" w:rsidRDefault="00A44353" w:rsidP="00A44353">
      <w:pPr>
        <w:pStyle w:val="Paragraphedeliste"/>
        <w:numPr>
          <w:ilvl w:val="1"/>
          <w:numId w:val="1"/>
        </w:numPr>
        <w:shd w:val="clear" w:color="auto" w:fill="FFFFFF" w:themeFill="background1"/>
        <w:bidi/>
        <w:spacing w:line="240" w:lineRule="auto"/>
        <w:rPr>
          <w:rFonts w:cs="Arabic Transparent"/>
          <w:sz w:val="28"/>
          <w:szCs w:val="28"/>
          <w:lang w:bidi="ar-TN"/>
        </w:rPr>
      </w:pPr>
      <w:r w:rsidRPr="006A6ACC">
        <w:rPr>
          <w:rFonts w:cs="Arabic Transparent" w:hint="cs"/>
          <w:sz w:val="28"/>
          <w:szCs w:val="28"/>
          <w:rtl/>
          <w:lang w:bidi="ar-TN"/>
        </w:rPr>
        <w:t xml:space="preserve">السيد سفيان </w:t>
      </w:r>
      <w:proofErr w:type="spellStart"/>
      <w:r w:rsidRPr="006A6ACC">
        <w:rPr>
          <w:rFonts w:cs="Arabic Transparent" w:hint="cs"/>
          <w:sz w:val="28"/>
          <w:szCs w:val="28"/>
          <w:rtl/>
          <w:lang w:bidi="ar-TN"/>
        </w:rPr>
        <w:t>الزغدودي</w:t>
      </w:r>
      <w:proofErr w:type="spellEnd"/>
      <w:r w:rsidRPr="006A6ACC">
        <w:rPr>
          <w:rFonts w:cs="Arabic Transparent" w:hint="cs"/>
          <w:sz w:val="28"/>
          <w:szCs w:val="28"/>
          <w:rtl/>
          <w:lang w:bidi="ar-TN"/>
        </w:rPr>
        <w:t>: وزارة الدفاع</w:t>
      </w:r>
      <w:r w:rsidRPr="006A6ACC">
        <w:rPr>
          <w:rFonts w:cs="Arabic Transparent"/>
          <w:sz w:val="28"/>
          <w:szCs w:val="28"/>
          <w:lang w:bidi="ar-TN"/>
        </w:rPr>
        <w:t xml:space="preserve"> </w:t>
      </w:r>
      <w:r w:rsidRPr="006A6ACC">
        <w:rPr>
          <w:rFonts w:cs="Arabic Transparent" w:hint="eastAsia"/>
          <w:sz w:val="28"/>
          <w:szCs w:val="28"/>
          <w:rtl/>
          <w:lang w:bidi="ar-TN"/>
        </w:rPr>
        <w:t>الوطني</w:t>
      </w:r>
      <w:r w:rsidRPr="006A6ACC">
        <w:rPr>
          <w:rFonts w:cs="Arabic Transparent" w:hint="cs"/>
          <w:sz w:val="28"/>
          <w:szCs w:val="28"/>
          <w:rtl/>
          <w:lang w:bidi="ar-TN"/>
        </w:rPr>
        <w:t>،</w:t>
      </w:r>
    </w:p>
    <w:p w:rsidR="006A6ACC" w:rsidRDefault="006A6ACC" w:rsidP="006A6ACC">
      <w:pPr>
        <w:pStyle w:val="Paragraphedeliste"/>
        <w:numPr>
          <w:ilvl w:val="1"/>
          <w:numId w:val="1"/>
        </w:numPr>
        <w:shd w:val="clear" w:color="auto" w:fill="FFFFFF" w:themeFill="background1"/>
        <w:bidi/>
        <w:spacing w:line="240" w:lineRule="auto"/>
        <w:rPr>
          <w:rFonts w:cs="Arabic Transparent"/>
          <w:sz w:val="28"/>
          <w:szCs w:val="28"/>
          <w:lang w:bidi="ar-TN"/>
        </w:rPr>
      </w:pPr>
      <w:r>
        <w:rPr>
          <w:rFonts w:cs="Arabic Transparent" w:hint="cs"/>
          <w:sz w:val="28"/>
          <w:szCs w:val="28"/>
          <w:rtl/>
          <w:lang w:bidi="ar-TN"/>
        </w:rPr>
        <w:t xml:space="preserve">السيدة ليلى </w:t>
      </w:r>
      <w:proofErr w:type="spellStart"/>
      <w:r>
        <w:rPr>
          <w:rFonts w:cs="Arabic Transparent" w:hint="cs"/>
          <w:sz w:val="28"/>
          <w:szCs w:val="28"/>
          <w:rtl/>
          <w:lang w:bidi="ar-TN"/>
        </w:rPr>
        <w:t>القسنطيني</w:t>
      </w:r>
      <w:proofErr w:type="spellEnd"/>
      <w:r>
        <w:rPr>
          <w:rFonts w:cs="Arabic Transparent" w:hint="cs"/>
          <w:sz w:val="28"/>
          <w:szCs w:val="28"/>
          <w:rtl/>
          <w:lang w:bidi="ar-TN"/>
        </w:rPr>
        <w:t xml:space="preserve">: وزارة المالية، </w:t>
      </w:r>
    </w:p>
    <w:p w:rsidR="006A6ACC" w:rsidRDefault="006A6ACC" w:rsidP="006A6ACC">
      <w:pPr>
        <w:pStyle w:val="Paragraphedeliste"/>
        <w:numPr>
          <w:ilvl w:val="1"/>
          <w:numId w:val="1"/>
        </w:numPr>
        <w:shd w:val="clear" w:color="auto" w:fill="FFFFFF" w:themeFill="background1"/>
        <w:bidi/>
        <w:spacing w:line="240" w:lineRule="auto"/>
        <w:rPr>
          <w:rFonts w:cs="Arabic Transparent"/>
          <w:sz w:val="28"/>
          <w:szCs w:val="28"/>
          <w:lang w:bidi="ar-TN"/>
        </w:rPr>
      </w:pPr>
      <w:r>
        <w:rPr>
          <w:rFonts w:cs="Arabic Transparent" w:hint="cs"/>
          <w:sz w:val="28"/>
          <w:szCs w:val="28"/>
          <w:rtl/>
          <w:lang w:bidi="ar-TN"/>
        </w:rPr>
        <w:t>السيد علي بن حمودة: وزارة النقل،</w:t>
      </w:r>
    </w:p>
    <w:p w:rsidR="006A6ACC" w:rsidRDefault="006A6ACC" w:rsidP="006A6ACC">
      <w:pPr>
        <w:pStyle w:val="Paragraphedeliste"/>
        <w:numPr>
          <w:ilvl w:val="1"/>
          <w:numId w:val="1"/>
        </w:numPr>
        <w:shd w:val="clear" w:color="auto" w:fill="FFFFFF" w:themeFill="background1"/>
        <w:bidi/>
        <w:spacing w:line="240" w:lineRule="auto"/>
        <w:rPr>
          <w:rFonts w:cs="Arabic Transparent"/>
          <w:sz w:val="28"/>
          <w:szCs w:val="28"/>
          <w:lang w:bidi="ar-TN"/>
        </w:rPr>
      </w:pPr>
      <w:r>
        <w:rPr>
          <w:rFonts w:cs="Arabic Transparent" w:hint="cs"/>
          <w:sz w:val="28"/>
          <w:szCs w:val="28"/>
          <w:rtl/>
          <w:lang w:bidi="ar-TN"/>
        </w:rPr>
        <w:t xml:space="preserve">السيد أنيس منصور: وزارة الفلاحة </w:t>
      </w:r>
      <w:proofErr w:type="gramStart"/>
      <w:r>
        <w:rPr>
          <w:rFonts w:cs="Arabic Transparent" w:hint="cs"/>
          <w:sz w:val="28"/>
          <w:szCs w:val="28"/>
          <w:rtl/>
          <w:lang w:bidi="ar-TN"/>
        </w:rPr>
        <w:t>والموارد</w:t>
      </w:r>
      <w:proofErr w:type="gramEnd"/>
      <w:r>
        <w:rPr>
          <w:rFonts w:cs="Arabic Transparent" w:hint="cs"/>
          <w:sz w:val="28"/>
          <w:szCs w:val="28"/>
          <w:rtl/>
          <w:lang w:bidi="ar-TN"/>
        </w:rPr>
        <w:t xml:space="preserve"> المائية والصيد البحري،</w:t>
      </w:r>
    </w:p>
    <w:p w:rsidR="006A6ACC" w:rsidRPr="006A6ACC" w:rsidRDefault="006A6ACC" w:rsidP="006A6ACC">
      <w:pPr>
        <w:pStyle w:val="Paragraphedeliste"/>
        <w:numPr>
          <w:ilvl w:val="1"/>
          <w:numId w:val="1"/>
        </w:numPr>
        <w:shd w:val="clear" w:color="auto" w:fill="FFFFFF" w:themeFill="background1"/>
        <w:bidi/>
        <w:spacing w:line="240" w:lineRule="auto"/>
        <w:rPr>
          <w:rFonts w:cs="Arabic Transparent"/>
          <w:sz w:val="28"/>
          <w:szCs w:val="28"/>
          <w:lang w:bidi="ar-TN"/>
        </w:rPr>
      </w:pPr>
      <w:r>
        <w:rPr>
          <w:rFonts w:cs="Arabic Transparent" w:hint="cs"/>
          <w:sz w:val="28"/>
          <w:szCs w:val="28"/>
          <w:rtl/>
          <w:lang w:bidi="ar-TN"/>
        </w:rPr>
        <w:t xml:space="preserve">السيد مراد </w:t>
      </w:r>
      <w:proofErr w:type="spellStart"/>
      <w:r>
        <w:rPr>
          <w:rFonts w:cs="Arabic Transparent" w:hint="cs"/>
          <w:sz w:val="28"/>
          <w:szCs w:val="28"/>
          <w:rtl/>
          <w:lang w:bidi="ar-TN"/>
        </w:rPr>
        <w:t>المايل</w:t>
      </w:r>
      <w:proofErr w:type="spellEnd"/>
      <w:r>
        <w:rPr>
          <w:rFonts w:cs="Arabic Transparent" w:hint="cs"/>
          <w:sz w:val="28"/>
          <w:szCs w:val="28"/>
          <w:rtl/>
          <w:lang w:bidi="ar-TN"/>
        </w:rPr>
        <w:t>:</w:t>
      </w:r>
      <w:r w:rsidRPr="006A6ACC">
        <w:rPr>
          <w:rFonts w:cs="Arabic Transparent" w:hint="cs"/>
          <w:sz w:val="28"/>
          <w:szCs w:val="28"/>
          <w:rtl/>
          <w:lang w:bidi="ar-TN"/>
        </w:rPr>
        <w:t xml:space="preserve"> </w:t>
      </w:r>
      <w:r>
        <w:rPr>
          <w:rFonts w:cs="Arabic Transparent" w:hint="cs"/>
          <w:sz w:val="28"/>
          <w:szCs w:val="28"/>
          <w:rtl/>
          <w:lang w:bidi="ar-TN"/>
        </w:rPr>
        <w:t>وزارة الفلاحة والموارد المائية والصيد البحري،</w:t>
      </w:r>
    </w:p>
    <w:p w:rsidR="00E723E7" w:rsidRDefault="006A6ACC" w:rsidP="00E723E7">
      <w:pPr>
        <w:pStyle w:val="Paragraphedeliste"/>
        <w:numPr>
          <w:ilvl w:val="1"/>
          <w:numId w:val="1"/>
        </w:numPr>
        <w:shd w:val="clear" w:color="auto" w:fill="FFFFFF" w:themeFill="background1"/>
        <w:bidi/>
        <w:spacing w:line="240" w:lineRule="auto"/>
        <w:rPr>
          <w:rFonts w:cs="Arabic Transparent"/>
          <w:sz w:val="28"/>
          <w:szCs w:val="28"/>
          <w:lang w:bidi="ar-TN"/>
        </w:rPr>
      </w:pPr>
      <w:r>
        <w:rPr>
          <w:rFonts w:cs="Arabic Transparent" w:hint="cs"/>
          <w:sz w:val="28"/>
          <w:szCs w:val="28"/>
          <w:rtl/>
          <w:lang w:bidi="ar-TN"/>
        </w:rPr>
        <w:t>السيّد محمد السديري: وزارة الصناعة والمؤسسات الصغرى والمتوسطة،</w:t>
      </w:r>
    </w:p>
    <w:p w:rsidR="006A6ACC" w:rsidRDefault="006A6ACC" w:rsidP="006A6ACC">
      <w:pPr>
        <w:pStyle w:val="Paragraphedeliste"/>
        <w:numPr>
          <w:ilvl w:val="1"/>
          <w:numId w:val="1"/>
        </w:numPr>
        <w:shd w:val="clear" w:color="auto" w:fill="FFFFFF" w:themeFill="background1"/>
        <w:bidi/>
        <w:spacing w:line="240" w:lineRule="auto"/>
        <w:rPr>
          <w:rFonts w:cs="Arabic Transparent"/>
          <w:sz w:val="28"/>
          <w:szCs w:val="28"/>
          <w:lang w:bidi="ar-TN"/>
        </w:rPr>
      </w:pPr>
      <w:r>
        <w:rPr>
          <w:rFonts w:cs="Arabic Transparent" w:hint="cs"/>
          <w:sz w:val="28"/>
          <w:szCs w:val="28"/>
          <w:rtl/>
          <w:lang w:bidi="ar-TN"/>
        </w:rPr>
        <w:t xml:space="preserve">السيدة هيفاء </w:t>
      </w:r>
      <w:proofErr w:type="gramStart"/>
      <w:r>
        <w:rPr>
          <w:rFonts w:cs="Arabic Transparent" w:hint="cs"/>
          <w:sz w:val="28"/>
          <w:szCs w:val="28"/>
          <w:rtl/>
          <w:lang w:bidi="ar-TN"/>
        </w:rPr>
        <w:t>محجوب</w:t>
      </w:r>
      <w:proofErr w:type="gramEnd"/>
      <w:r>
        <w:rPr>
          <w:rFonts w:cs="Arabic Transparent" w:hint="cs"/>
          <w:sz w:val="28"/>
          <w:szCs w:val="28"/>
          <w:rtl/>
          <w:lang w:bidi="ar-TN"/>
        </w:rPr>
        <w:t xml:space="preserve">: </w:t>
      </w:r>
      <w:r w:rsidRPr="006A6ACC">
        <w:rPr>
          <w:rFonts w:cs="Arabic Transparent" w:hint="cs"/>
          <w:sz w:val="28"/>
          <w:szCs w:val="28"/>
          <w:rtl/>
          <w:lang w:bidi="ar-TN"/>
        </w:rPr>
        <w:t>وزارة الوظيفة العمومية وتحديث الإدارة والسياسات العمومية</w:t>
      </w:r>
      <w:r w:rsidRPr="006A6ACC">
        <w:rPr>
          <w:rFonts w:cs="Arabic Transparent"/>
          <w:sz w:val="28"/>
          <w:szCs w:val="28"/>
          <w:rtl/>
          <w:lang w:bidi="ar-TN"/>
        </w:rPr>
        <w:t>،</w:t>
      </w:r>
    </w:p>
    <w:p w:rsidR="006A6ACC" w:rsidRDefault="006A6ACC" w:rsidP="006A6ACC">
      <w:pPr>
        <w:pStyle w:val="Paragraphedeliste"/>
        <w:numPr>
          <w:ilvl w:val="1"/>
          <w:numId w:val="1"/>
        </w:numPr>
        <w:shd w:val="clear" w:color="auto" w:fill="FFFFFF" w:themeFill="background1"/>
        <w:bidi/>
        <w:spacing w:line="240" w:lineRule="auto"/>
        <w:rPr>
          <w:rFonts w:cs="Arabic Transparent"/>
          <w:sz w:val="28"/>
          <w:szCs w:val="28"/>
          <w:lang w:bidi="ar-TN"/>
        </w:rPr>
      </w:pPr>
      <w:proofErr w:type="gramStart"/>
      <w:r>
        <w:rPr>
          <w:rFonts w:cs="Arabic Transparent" w:hint="cs"/>
          <w:sz w:val="28"/>
          <w:szCs w:val="28"/>
          <w:rtl/>
          <w:lang w:bidi="ar-TN"/>
        </w:rPr>
        <w:t>السيدة</w:t>
      </w:r>
      <w:proofErr w:type="gramEnd"/>
      <w:r>
        <w:rPr>
          <w:rFonts w:cs="Arabic Transparent" w:hint="cs"/>
          <w:sz w:val="28"/>
          <w:szCs w:val="28"/>
          <w:rtl/>
          <w:lang w:bidi="ar-TN"/>
        </w:rPr>
        <w:t xml:space="preserve"> أسماء صبري: المنسقة الوطنية لبرنامج </w:t>
      </w:r>
      <w:r>
        <w:rPr>
          <w:rFonts w:cs="Arabic Transparent"/>
          <w:sz w:val="28"/>
          <w:szCs w:val="28"/>
          <w:lang w:bidi="ar-TN"/>
        </w:rPr>
        <w:t>PAGOF</w:t>
      </w:r>
      <w:r>
        <w:rPr>
          <w:rFonts w:cs="Arabic Transparent" w:hint="cs"/>
          <w:sz w:val="28"/>
          <w:szCs w:val="28"/>
          <w:rtl/>
          <w:lang w:bidi="ar-TN"/>
        </w:rPr>
        <w:t>،</w:t>
      </w:r>
    </w:p>
    <w:p w:rsidR="006A6ACC" w:rsidRDefault="006A6ACC" w:rsidP="006A6ACC">
      <w:pPr>
        <w:pStyle w:val="Paragraphedeliste"/>
        <w:numPr>
          <w:ilvl w:val="1"/>
          <w:numId w:val="1"/>
        </w:numPr>
        <w:shd w:val="clear" w:color="auto" w:fill="FFFFFF" w:themeFill="background1"/>
        <w:bidi/>
        <w:spacing w:line="240" w:lineRule="auto"/>
        <w:rPr>
          <w:rFonts w:cs="Arabic Transparent"/>
          <w:sz w:val="28"/>
          <w:szCs w:val="28"/>
          <w:lang w:bidi="ar-TN"/>
        </w:rPr>
      </w:pPr>
      <w:r>
        <w:rPr>
          <w:rFonts w:cs="Arabic Transparent" w:hint="cs"/>
          <w:sz w:val="28"/>
          <w:szCs w:val="28"/>
          <w:rtl/>
          <w:lang w:bidi="ar-TN"/>
        </w:rPr>
        <w:t>السيد نجيب المكني: منظمة يونسكو- مكتب تونس،</w:t>
      </w:r>
    </w:p>
    <w:p w:rsidR="00A44353" w:rsidRPr="00394081" w:rsidRDefault="007C683A" w:rsidP="00394081">
      <w:pPr>
        <w:pStyle w:val="Paragraphedeliste"/>
        <w:numPr>
          <w:ilvl w:val="1"/>
          <w:numId w:val="1"/>
        </w:numPr>
        <w:shd w:val="clear" w:color="auto" w:fill="FFFFFF" w:themeFill="background1"/>
        <w:bidi/>
        <w:spacing w:line="240" w:lineRule="auto"/>
        <w:rPr>
          <w:rFonts w:cs="Arabic Transparent"/>
          <w:sz w:val="28"/>
          <w:szCs w:val="28"/>
          <w:lang w:bidi="ar-TN"/>
        </w:rPr>
      </w:pPr>
      <w:r w:rsidRPr="006A6ACC">
        <w:rPr>
          <w:rFonts w:cs="Arabic Transparent" w:hint="cs"/>
          <w:sz w:val="28"/>
          <w:szCs w:val="28"/>
          <w:rtl/>
          <w:lang w:bidi="ar-TN"/>
        </w:rPr>
        <w:t xml:space="preserve">السيدة سامية </w:t>
      </w:r>
      <w:proofErr w:type="spellStart"/>
      <w:r w:rsidRPr="006A6ACC">
        <w:rPr>
          <w:rFonts w:cs="Arabic Transparent" w:hint="cs"/>
          <w:sz w:val="28"/>
          <w:szCs w:val="28"/>
          <w:rtl/>
          <w:lang w:bidi="ar-TN"/>
        </w:rPr>
        <w:t>الزياني</w:t>
      </w:r>
      <w:proofErr w:type="spellEnd"/>
      <w:r w:rsidRPr="006A6ACC">
        <w:rPr>
          <w:rFonts w:cs="Arabic Transparent" w:hint="cs"/>
          <w:sz w:val="28"/>
          <w:szCs w:val="28"/>
          <w:rtl/>
          <w:lang w:bidi="ar-TN"/>
        </w:rPr>
        <w:t>: جمعية "</w:t>
      </w:r>
      <w:r w:rsidRPr="006A6ACC">
        <w:rPr>
          <w:rFonts w:cs="Arabic Transparent"/>
          <w:sz w:val="28"/>
          <w:szCs w:val="28"/>
          <w:lang w:bidi="ar-TN"/>
        </w:rPr>
        <w:t>Dynamique autour de l’eau</w:t>
      </w:r>
      <w:r w:rsidRPr="006A6ACC">
        <w:rPr>
          <w:rFonts w:cs="Arabic Transparent" w:hint="cs"/>
          <w:sz w:val="28"/>
          <w:szCs w:val="28"/>
          <w:rtl/>
          <w:lang w:bidi="ar-TN"/>
        </w:rPr>
        <w:t>"،</w:t>
      </w:r>
    </w:p>
    <w:p w:rsidR="009A50DF" w:rsidRPr="006A6ACC" w:rsidRDefault="009A50DF" w:rsidP="00AF1F4A">
      <w:pPr>
        <w:pStyle w:val="Paragraphedeliste"/>
        <w:numPr>
          <w:ilvl w:val="1"/>
          <w:numId w:val="1"/>
        </w:numPr>
        <w:shd w:val="clear" w:color="auto" w:fill="FFFFFF" w:themeFill="background1"/>
        <w:bidi/>
        <w:spacing w:line="240" w:lineRule="auto"/>
        <w:rPr>
          <w:rFonts w:cs="Arabic Transparent"/>
          <w:sz w:val="28"/>
          <w:szCs w:val="28"/>
          <w:lang w:bidi="ar-TN"/>
        </w:rPr>
      </w:pPr>
      <w:r w:rsidRPr="006A6ACC">
        <w:rPr>
          <w:rFonts w:cs="Arabic Transparent" w:hint="eastAsia"/>
          <w:sz w:val="28"/>
          <w:szCs w:val="28"/>
          <w:rtl/>
          <w:lang w:bidi="ar-TN"/>
        </w:rPr>
        <w:t>السيد</w:t>
      </w:r>
      <w:r w:rsidRPr="006A6ACC">
        <w:rPr>
          <w:rFonts w:cs="Arabic Transparent"/>
          <w:sz w:val="28"/>
          <w:szCs w:val="28"/>
          <w:rtl/>
          <w:lang w:bidi="ar-TN"/>
        </w:rPr>
        <w:t xml:space="preserve"> </w:t>
      </w:r>
      <w:r w:rsidRPr="006A6ACC">
        <w:rPr>
          <w:rFonts w:cs="Arabic Transparent" w:hint="eastAsia"/>
          <w:sz w:val="28"/>
          <w:szCs w:val="28"/>
          <w:rtl/>
          <w:lang w:bidi="ar-TN"/>
        </w:rPr>
        <w:t>عبد</w:t>
      </w:r>
      <w:r w:rsidRPr="006A6ACC">
        <w:rPr>
          <w:rFonts w:cs="Arabic Transparent"/>
          <w:sz w:val="28"/>
          <w:szCs w:val="28"/>
          <w:rtl/>
          <w:lang w:bidi="ar-TN"/>
        </w:rPr>
        <w:t xml:space="preserve"> </w:t>
      </w:r>
      <w:r w:rsidRPr="006A6ACC">
        <w:rPr>
          <w:rFonts w:cs="Arabic Transparent" w:hint="eastAsia"/>
          <w:sz w:val="28"/>
          <w:szCs w:val="28"/>
          <w:rtl/>
          <w:lang w:bidi="ar-TN"/>
        </w:rPr>
        <w:t>الحميد</w:t>
      </w:r>
      <w:r w:rsidRPr="006A6ACC">
        <w:rPr>
          <w:rFonts w:cs="Arabic Transparent"/>
          <w:sz w:val="28"/>
          <w:szCs w:val="28"/>
          <w:rtl/>
          <w:lang w:bidi="ar-TN"/>
        </w:rPr>
        <w:t xml:space="preserve"> </w:t>
      </w:r>
      <w:proofErr w:type="spellStart"/>
      <w:r w:rsidRPr="006A6ACC">
        <w:rPr>
          <w:rFonts w:cs="Arabic Transparent" w:hint="eastAsia"/>
          <w:sz w:val="28"/>
          <w:szCs w:val="28"/>
          <w:rtl/>
          <w:lang w:bidi="ar-TN"/>
        </w:rPr>
        <w:t>الجرموني</w:t>
      </w:r>
      <w:proofErr w:type="spellEnd"/>
      <w:r w:rsidRPr="006A6ACC">
        <w:rPr>
          <w:rFonts w:cs="Arabic Transparent"/>
          <w:sz w:val="28"/>
          <w:szCs w:val="28"/>
          <w:rtl/>
          <w:lang w:bidi="ar-TN"/>
        </w:rPr>
        <w:t xml:space="preserve"> : </w:t>
      </w:r>
      <w:r w:rsidRPr="006A6ACC">
        <w:rPr>
          <w:rFonts w:cs="Arabic Transparent" w:hint="eastAsia"/>
          <w:sz w:val="28"/>
          <w:szCs w:val="28"/>
          <w:rtl/>
          <w:lang w:bidi="ar-TN"/>
        </w:rPr>
        <w:t>جمعية</w:t>
      </w:r>
      <w:r w:rsidRPr="006A6ACC">
        <w:rPr>
          <w:rFonts w:cs="Arabic Transparent"/>
          <w:sz w:val="28"/>
          <w:szCs w:val="28"/>
          <w:rtl/>
          <w:lang w:bidi="ar-TN"/>
        </w:rPr>
        <w:t xml:space="preserve"> "</w:t>
      </w:r>
      <w:r w:rsidRPr="006A6ACC">
        <w:rPr>
          <w:rFonts w:cs="Arabic Transparent"/>
          <w:sz w:val="28"/>
          <w:szCs w:val="28"/>
          <w:lang w:bidi="ar-TN"/>
        </w:rPr>
        <w:t xml:space="preserve"> Open Data</w:t>
      </w:r>
      <w:r w:rsidR="00AF1F4A" w:rsidRPr="006A6ACC">
        <w:rPr>
          <w:rFonts w:cs="Arabic Transparent"/>
          <w:sz w:val="28"/>
          <w:szCs w:val="28"/>
          <w:lang w:bidi="ar-TN"/>
        </w:rPr>
        <w:t xml:space="preserve"> Forum</w:t>
      </w:r>
      <w:r w:rsidRPr="006A6ACC">
        <w:rPr>
          <w:rFonts w:cs="Arabic Transparent"/>
          <w:sz w:val="28"/>
          <w:szCs w:val="28"/>
          <w:rtl/>
          <w:lang w:bidi="ar-TN"/>
        </w:rPr>
        <w:t>"</w:t>
      </w:r>
      <w:r w:rsidR="00614B73">
        <w:rPr>
          <w:rFonts w:cs="Arabic Transparent" w:hint="cs"/>
          <w:sz w:val="28"/>
          <w:szCs w:val="28"/>
          <w:rtl/>
          <w:lang w:bidi="ar-TN"/>
        </w:rPr>
        <w:t>،</w:t>
      </w:r>
    </w:p>
    <w:p w:rsidR="00394081" w:rsidRPr="006A6ACC" w:rsidRDefault="00394081" w:rsidP="00394081">
      <w:pPr>
        <w:pStyle w:val="Paragraphedeliste"/>
        <w:numPr>
          <w:ilvl w:val="1"/>
          <w:numId w:val="1"/>
        </w:numPr>
        <w:shd w:val="clear" w:color="auto" w:fill="FFFFFF" w:themeFill="background1"/>
        <w:bidi/>
        <w:spacing w:line="240" w:lineRule="auto"/>
        <w:rPr>
          <w:rFonts w:cs="Arabic Transparent"/>
          <w:sz w:val="28"/>
          <w:szCs w:val="28"/>
          <w:lang w:bidi="ar-TN"/>
        </w:rPr>
      </w:pPr>
      <w:proofErr w:type="gramStart"/>
      <w:r w:rsidRPr="006A6ACC">
        <w:rPr>
          <w:rFonts w:cs="Arabic Transparent" w:hint="cs"/>
          <w:sz w:val="28"/>
          <w:szCs w:val="28"/>
          <w:rtl/>
          <w:lang w:bidi="ar-TN"/>
        </w:rPr>
        <w:t>السيد</w:t>
      </w:r>
      <w:proofErr w:type="gramEnd"/>
      <w:r w:rsidRPr="006A6ACC">
        <w:rPr>
          <w:rFonts w:cs="Arabic Transparent" w:hint="cs"/>
          <w:sz w:val="28"/>
          <w:szCs w:val="28"/>
          <w:rtl/>
          <w:lang w:bidi="ar-TN"/>
        </w:rPr>
        <w:t xml:space="preserve"> مهدي بن رمضان: الوكالة الألمانية للتعاون الدولي </w:t>
      </w:r>
      <w:r w:rsidRPr="006A6ACC">
        <w:rPr>
          <w:rFonts w:cs="Arabic Transparent"/>
          <w:sz w:val="28"/>
          <w:szCs w:val="28"/>
          <w:lang w:bidi="ar-TN"/>
        </w:rPr>
        <w:t>GIZ</w:t>
      </w:r>
      <w:r>
        <w:rPr>
          <w:rFonts w:cs="Arabic Transparent" w:hint="cs"/>
          <w:sz w:val="28"/>
          <w:szCs w:val="28"/>
          <w:rtl/>
          <w:lang w:bidi="ar-TN"/>
        </w:rPr>
        <w:t>،</w:t>
      </w:r>
    </w:p>
    <w:p w:rsidR="00394081" w:rsidRDefault="00394081" w:rsidP="00614B73">
      <w:pPr>
        <w:pStyle w:val="Paragraphedeliste"/>
        <w:numPr>
          <w:ilvl w:val="1"/>
          <w:numId w:val="1"/>
        </w:numPr>
        <w:shd w:val="clear" w:color="auto" w:fill="FFFFFF" w:themeFill="background1"/>
        <w:bidi/>
        <w:spacing w:line="240" w:lineRule="auto"/>
        <w:rPr>
          <w:rFonts w:cs="Arabic Transparent"/>
          <w:sz w:val="28"/>
          <w:szCs w:val="28"/>
          <w:lang w:bidi="ar-TN"/>
        </w:rPr>
      </w:pPr>
      <w:r w:rsidRPr="006A6ACC">
        <w:rPr>
          <w:rFonts w:cs="Arabic Transparent" w:hint="cs"/>
          <w:sz w:val="28"/>
          <w:szCs w:val="28"/>
          <w:rtl/>
          <w:lang w:bidi="ar-TN"/>
        </w:rPr>
        <w:t xml:space="preserve">السيد أمين عباسي: الوكالة الألمانية للتعاون الدولي </w:t>
      </w:r>
      <w:r w:rsidRPr="006A6ACC">
        <w:rPr>
          <w:rFonts w:cs="Arabic Transparent"/>
          <w:sz w:val="28"/>
          <w:szCs w:val="28"/>
          <w:lang w:bidi="ar-TN"/>
        </w:rPr>
        <w:t>GIZ</w:t>
      </w:r>
      <w:r w:rsidR="00614B73">
        <w:rPr>
          <w:rFonts w:cs="Arabic Transparent" w:hint="cs"/>
          <w:sz w:val="28"/>
          <w:szCs w:val="28"/>
          <w:rtl/>
          <w:lang w:bidi="ar-TN"/>
        </w:rPr>
        <w:t>،</w:t>
      </w:r>
    </w:p>
    <w:p w:rsidR="00614B73" w:rsidRDefault="00614B73" w:rsidP="00616B07">
      <w:pPr>
        <w:pStyle w:val="Paragraphedeliste"/>
        <w:numPr>
          <w:ilvl w:val="1"/>
          <w:numId w:val="1"/>
        </w:numPr>
        <w:shd w:val="clear" w:color="auto" w:fill="FFFFFF" w:themeFill="background1"/>
        <w:bidi/>
        <w:spacing w:line="240" w:lineRule="auto"/>
        <w:rPr>
          <w:rFonts w:cs="Arabic Transparent"/>
          <w:sz w:val="28"/>
          <w:szCs w:val="28"/>
          <w:lang w:bidi="ar-TN"/>
        </w:rPr>
      </w:pPr>
      <w:r>
        <w:rPr>
          <w:rFonts w:cs="Arabic Transparent" w:hint="cs"/>
          <w:sz w:val="28"/>
          <w:szCs w:val="28"/>
          <w:rtl/>
          <w:lang w:bidi="ar-TN"/>
        </w:rPr>
        <w:t xml:space="preserve">السيدة هيفاء </w:t>
      </w:r>
      <w:proofErr w:type="spellStart"/>
      <w:r>
        <w:rPr>
          <w:rFonts w:cs="Arabic Transparent" w:hint="cs"/>
          <w:sz w:val="28"/>
          <w:szCs w:val="28"/>
          <w:rtl/>
          <w:lang w:bidi="ar-TN"/>
        </w:rPr>
        <w:t>التواتي</w:t>
      </w:r>
      <w:proofErr w:type="spellEnd"/>
      <w:r>
        <w:rPr>
          <w:rFonts w:cs="Arabic Transparent" w:hint="cs"/>
          <w:sz w:val="28"/>
          <w:szCs w:val="28"/>
          <w:rtl/>
          <w:lang w:bidi="ar-TN"/>
        </w:rPr>
        <w:t xml:space="preserve">: </w:t>
      </w:r>
      <w:r w:rsidRPr="006A6ACC">
        <w:rPr>
          <w:rFonts w:cs="Arabic Transparent" w:hint="cs"/>
          <w:sz w:val="28"/>
          <w:szCs w:val="28"/>
          <w:rtl/>
          <w:lang w:bidi="ar-TN"/>
        </w:rPr>
        <w:t xml:space="preserve">الوكالة الألمانية للتعاون الدولي </w:t>
      </w:r>
      <w:r w:rsidRPr="006A6ACC">
        <w:rPr>
          <w:rFonts w:cs="Arabic Transparent"/>
          <w:sz w:val="28"/>
          <w:szCs w:val="28"/>
          <w:lang w:bidi="ar-TN"/>
        </w:rPr>
        <w:t>GIZ</w:t>
      </w:r>
      <w:r w:rsidR="00616B07">
        <w:rPr>
          <w:rFonts w:cs="Arabic Transparent" w:hint="cs"/>
          <w:sz w:val="28"/>
          <w:szCs w:val="28"/>
          <w:rtl/>
          <w:lang w:bidi="ar-TN"/>
        </w:rPr>
        <w:t>،</w:t>
      </w:r>
    </w:p>
    <w:p w:rsidR="00616B07" w:rsidRPr="006A6ACC" w:rsidRDefault="00616B07" w:rsidP="00616B07">
      <w:pPr>
        <w:pStyle w:val="Paragraphedeliste"/>
        <w:numPr>
          <w:ilvl w:val="1"/>
          <w:numId w:val="1"/>
        </w:numPr>
        <w:shd w:val="clear" w:color="auto" w:fill="FFFFFF" w:themeFill="background1"/>
        <w:bidi/>
        <w:spacing w:line="240" w:lineRule="auto"/>
        <w:rPr>
          <w:rFonts w:cs="Arabic Transparent"/>
          <w:sz w:val="28"/>
          <w:szCs w:val="28"/>
          <w:lang w:bidi="ar-TN"/>
        </w:rPr>
      </w:pPr>
      <w:r w:rsidRPr="006A6ACC">
        <w:rPr>
          <w:rFonts w:cs="Arabic Transparent"/>
          <w:sz w:val="28"/>
          <w:szCs w:val="28"/>
          <w:rtl/>
          <w:lang w:bidi="ar-TN"/>
        </w:rPr>
        <w:t>السي</w:t>
      </w:r>
      <w:r w:rsidRPr="006A6ACC">
        <w:rPr>
          <w:rFonts w:cs="Arabic Transparent" w:hint="cs"/>
          <w:sz w:val="28"/>
          <w:szCs w:val="28"/>
          <w:rtl/>
          <w:lang w:bidi="ar-TN"/>
        </w:rPr>
        <w:t>ّ</w:t>
      </w:r>
      <w:r w:rsidRPr="006A6ACC">
        <w:rPr>
          <w:rFonts w:cs="Arabic Transparent"/>
          <w:sz w:val="28"/>
          <w:szCs w:val="28"/>
          <w:rtl/>
          <w:lang w:bidi="ar-TN"/>
        </w:rPr>
        <w:t xml:space="preserve">دة ريم </w:t>
      </w:r>
      <w:proofErr w:type="spellStart"/>
      <w:r w:rsidRPr="006A6ACC">
        <w:rPr>
          <w:rFonts w:cs="Arabic Transparent"/>
          <w:sz w:val="28"/>
          <w:szCs w:val="28"/>
          <w:rtl/>
          <w:lang w:bidi="ar-TN"/>
        </w:rPr>
        <w:t>القرناو</w:t>
      </w:r>
      <w:r w:rsidRPr="006A6ACC">
        <w:rPr>
          <w:rFonts w:cs="Arabic Transparent" w:hint="cs"/>
          <w:sz w:val="28"/>
          <w:szCs w:val="28"/>
          <w:rtl/>
          <w:lang w:bidi="ar-TN"/>
        </w:rPr>
        <w:t>ي</w:t>
      </w:r>
      <w:proofErr w:type="spellEnd"/>
      <w:r w:rsidRPr="006A6ACC">
        <w:rPr>
          <w:rFonts w:cs="Arabic Transparent"/>
          <w:sz w:val="28"/>
          <w:szCs w:val="28"/>
          <w:rtl/>
          <w:lang w:bidi="ar-TN"/>
        </w:rPr>
        <w:t xml:space="preserve">: </w:t>
      </w:r>
      <w:r w:rsidRPr="006A6ACC">
        <w:rPr>
          <w:rFonts w:cs="Arabic Transparent" w:hint="cs"/>
          <w:sz w:val="28"/>
          <w:szCs w:val="28"/>
          <w:rtl/>
          <w:lang w:bidi="ar-TN"/>
        </w:rPr>
        <w:t>وزارة الوظيفة العمومية وتحديث الإدارة والسياسات العمومية</w:t>
      </w:r>
      <w:r w:rsidRPr="006A6ACC">
        <w:rPr>
          <w:rFonts w:cs="Arabic Transparent"/>
          <w:sz w:val="28"/>
          <w:szCs w:val="28"/>
          <w:rtl/>
          <w:lang w:bidi="ar-TN"/>
        </w:rPr>
        <w:t>،</w:t>
      </w:r>
    </w:p>
    <w:p w:rsidR="00616B07" w:rsidRPr="006A6ACC" w:rsidRDefault="00616B07" w:rsidP="00616B07">
      <w:pPr>
        <w:pStyle w:val="Paragraphedeliste"/>
        <w:numPr>
          <w:ilvl w:val="1"/>
          <w:numId w:val="1"/>
        </w:numPr>
        <w:shd w:val="clear" w:color="auto" w:fill="FFFFFF" w:themeFill="background1"/>
        <w:bidi/>
        <w:spacing w:line="240" w:lineRule="auto"/>
        <w:rPr>
          <w:rFonts w:cs="Arabic Transparent"/>
          <w:sz w:val="28"/>
          <w:szCs w:val="28"/>
          <w:lang w:bidi="ar-TN"/>
        </w:rPr>
      </w:pPr>
      <w:r w:rsidRPr="006A6ACC">
        <w:rPr>
          <w:rFonts w:cs="Arabic Transparent" w:hint="cs"/>
          <w:sz w:val="28"/>
          <w:szCs w:val="28"/>
          <w:rtl/>
          <w:lang w:bidi="ar-TN"/>
        </w:rPr>
        <w:t xml:space="preserve">السيدة سوسن معلى: وزارة الوظيفة العمومية </w:t>
      </w:r>
      <w:proofErr w:type="gramStart"/>
      <w:r w:rsidRPr="006A6ACC">
        <w:rPr>
          <w:rFonts w:cs="Arabic Transparent" w:hint="cs"/>
          <w:sz w:val="28"/>
          <w:szCs w:val="28"/>
          <w:rtl/>
          <w:lang w:bidi="ar-TN"/>
        </w:rPr>
        <w:t>وتحديث</w:t>
      </w:r>
      <w:proofErr w:type="gramEnd"/>
      <w:r w:rsidRPr="006A6ACC">
        <w:rPr>
          <w:rFonts w:cs="Arabic Transparent" w:hint="cs"/>
          <w:sz w:val="28"/>
          <w:szCs w:val="28"/>
          <w:rtl/>
          <w:lang w:bidi="ar-TN"/>
        </w:rPr>
        <w:t xml:space="preserve"> الإدارة والسياسات العمومية</w:t>
      </w:r>
      <w:r w:rsidRPr="006A6ACC">
        <w:rPr>
          <w:rFonts w:cs="Arabic Transparent"/>
          <w:sz w:val="28"/>
          <w:szCs w:val="28"/>
          <w:rtl/>
          <w:lang w:bidi="ar-TN"/>
        </w:rPr>
        <w:t>،</w:t>
      </w:r>
    </w:p>
    <w:p w:rsidR="00616B07" w:rsidRPr="006A6ACC" w:rsidRDefault="00616B07" w:rsidP="00616B07">
      <w:pPr>
        <w:pStyle w:val="Paragraphedeliste"/>
        <w:numPr>
          <w:ilvl w:val="1"/>
          <w:numId w:val="1"/>
        </w:numPr>
        <w:shd w:val="clear" w:color="auto" w:fill="FFFFFF" w:themeFill="background1"/>
        <w:bidi/>
        <w:spacing w:line="240" w:lineRule="auto"/>
        <w:rPr>
          <w:rFonts w:cs="Arabic Transparent"/>
          <w:sz w:val="28"/>
          <w:szCs w:val="28"/>
          <w:lang w:bidi="ar-TN"/>
        </w:rPr>
      </w:pPr>
      <w:r w:rsidRPr="006A6ACC">
        <w:rPr>
          <w:rFonts w:cs="Arabic Transparent" w:hint="eastAsia"/>
          <w:sz w:val="28"/>
          <w:szCs w:val="28"/>
          <w:rtl/>
          <w:lang w:bidi="ar-TN"/>
        </w:rPr>
        <w:t>السي</w:t>
      </w:r>
      <w:r w:rsidRPr="006A6ACC">
        <w:rPr>
          <w:rFonts w:cs="Arabic Transparent" w:hint="cs"/>
          <w:sz w:val="28"/>
          <w:szCs w:val="28"/>
          <w:rtl/>
          <w:lang w:bidi="ar-TN"/>
        </w:rPr>
        <w:t>ّ</w:t>
      </w:r>
      <w:r w:rsidRPr="006A6ACC">
        <w:rPr>
          <w:rFonts w:cs="Arabic Transparent" w:hint="eastAsia"/>
          <w:sz w:val="28"/>
          <w:szCs w:val="28"/>
          <w:rtl/>
          <w:lang w:bidi="ar-TN"/>
        </w:rPr>
        <w:t>دة</w:t>
      </w:r>
      <w:r w:rsidRPr="006A6ACC">
        <w:rPr>
          <w:rFonts w:cs="Arabic Transparent"/>
          <w:sz w:val="28"/>
          <w:szCs w:val="28"/>
          <w:lang w:bidi="ar-TN"/>
        </w:rPr>
        <w:t xml:space="preserve"> </w:t>
      </w:r>
      <w:r w:rsidRPr="006A6ACC">
        <w:rPr>
          <w:rFonts w:cs="Arabic Transparent" w:hint="eastAsia"/>
          <w:sz w:val="28"/>
          <w:szCs w:val="28"/>
          <w:rtl/>
          <w:lang w:bidi="ar-TN"/>
        </w:rPr>
        <w:t>سنية</w:t>
      </w:r>
      <w:r w:rsidRPr="006A6ACC">
        <w:rPr>
          <w:rFonts w:cs="Arabic Transparent"/>
          <w:sz w:val="28"/>
          <w:szCs w:val="28"/>
          <w:lang w:bidi="ar-TN"/>
        </w:rPr>
        <w:t xml:space="preserve"> </w:t>
      </w:r>
      <w:r w:rsidRPr="006A6ACC">
        <w:rPr>
          <w:rFonts w:cs="Arabic Transparent" w:hint="cs"/>
          <w:sz w:val="28"/>
          <w:szCs w:val="28"/>
          <w:rtl/>
          <w:lang w:bidi="ar-TN"/>
        </w:rPr>
        <w:t>غربي:</w:t>
      </w:r>
      <w:r w:rsidRPr="006A6ACC">
        <w:rPr>
          <w:rFonts w:cs="Arabic Transparent"/>
          <w:sz w:val="28"/>
          <w:szCs w:val="28"/>
          <w:lang w:bidi="ar-TN"/>
        </w:rPr>
        <w:t xml:space="preserve"> </w:t>
      </w:r>
      <w:r w:rsidRPr="006A6ACC">
        <w:rPr>
          <w:rFonts w:cs="Arabic Transparent" w:hint="cs"/>
          <w:sz w:val="28"/>
          <w:szCs w:val="28"/>
          <w:rtl/>
          <w:lang w:bidi="ar-TN"/>
        </w:rPr>
        <w:t xml:space="preserve">وزارة الوظيفة العمومية </w:t>
      </w:r>
      <w:proofErr w:type="gramStart"/>
      <w:r w:rsidRPr="006A6ACC">
        <w:rPr>
          <w:rFonts w:cs="Arabic Transparent" w:hint="cs"/>
          <w:sz w:val="28"/>
          <w:szCs w:val="28"/>
          <w:rtl/>
          <w:lang w:bidi="ar-TN"/>
        </w:rPr>
        <w:t>وتحديث</w:t>
      </w:r>
      <w:proofErr w:type="gramEnd"/>
      <w:r w:rsidRPr="006A6ACC">
        <w:rPr>
          <w:rFonts w:cs="Arabic Transparent" w:hint="cs"/>
          <w:sz w:val="28"/>
          <w:szCs w:val="28"/>
          <w:rtl/>
          <w:lang w:bidi="ar-TN"/>
        </w:rPr>
        <w:t xml:space="preserve"> الإدارة والسياسات العمومية</w:t>
      </w:r>
      <w:r>
        <w:rPr>
          <w:rFonts w:cs="Arabic Transparent" w:hint="cs"/>
          <w:sz w:val="28"/>
          <w:szCs w:val="28"/>
          <w:rtl/>
          <w:lang w:bidi="ar-TN"/>
        </w:rPr>
        <w:t>.</w:t>
      </w:r>
    </w:p>
    <w:p w:rsidR="00616B07" w:rsidRPr="006A6ACC" w:rsidRDefault="00616B07" w:rsidP="00616B07">
      <w:pPr>
        <w:pStyle w:val="Paragraphedeliste"/>
        <w:shd w:val="clear" w:color="auto" w:fill="FFFFFF" w:themeFill="background1"/>
        <w:bidi/>
        <w:spacing w:line="240" w:lineRule="auto"/>
        <w:ind w:left="1352"/>
        <w:rPr>
          <w:rFonts w:cs="Arabic Transparent"/>
          <w:sz w:val="28"/>
          <w:szCs w:val="28"/>
          <w:lang w:bidi="ar-TN"/>
        </w:rPr>
      </w:pPr>
    </w:p>
    <w:p w:rsidR="00614B73" w:rsidRDefault="00614B73" w:rsidP="00614B73">
      <w:pPr>
        <w:pStyle w:val="Paragraphedeliste"/>
        <w:shd w:val="clear" w:color="auto" w:fill="FFFFFF" w:themeFill="background1"/>
        <w:bidi/>
        <w:spacing w:line="240" w:lineRule="auto"/>
        <w:ind w:left="1352"/>
        <w:rPr>
          <w:rFonts w:cs="Arabic Transparent"/>
          <w:sz w:val="28"/>
          <w:szCs w:val="28"/>
          <w:lang w:bidi="ar-TN"/>
        </w:rPr>
      </w:pPr>
    </w:p>
    <w:p w:rsidR="0071282A" w:rsidRPr="00394081" w:rsidRDefault="0071282A" w:rsidP="00394081">
      <w:pPr>
        <w:pStyle w:val="NormalWeb"/>
        <w:bidi/>
        <w:spacing w:line="360" w:lineRule="auto"/>
        <w:jc w:val="both"/>
        <w:rPr>
          <w:rFonts w:cs="Arabic Transparent"/>
          <w:sz w:val="28"/>
          <w:szCs w:val="28"/>
          <w:rtl/>
          <w:lang w:bidi="ar-TN"/>
        </w:rPr>
      </w:pPr>
    </w:p>
    <w:p w:rsidR="00A51128" w:rsidRPr="001D2277" w:rsidRDefault="00276315" w:rsidP="0071282A">
      <w:pPr>
        <w:pStyle w:val="NormalWeb"/>
        <w:bidi/>
        <w:spacing w:line="360" w:lineRule="auto"/>
        <w:ind w:left="282" w:firstLine="426"/>
        <w:jc w:val="both"/>
        <w:rPr>
          <w:rFonts w:cs="Arabic Transparent"/>
          <w:rtl/>
          <w:lang w:bidi="ar-TN"/>
        </w:rPr>
      </w:pPr>
      <w:r>
        <w:rPr>
          <w:rFonts w:cs="Arabic Transparent" w:hint="cs"/>
          <w:sz w:val="28"/>
          <w:szCs w:val="28"/>
          <w:rtl/>
          <w:lang w:bidi="ar-TN"/>
        </w:rPr>
        <w:lastRenderedPageBreak/>
        <w:tab/>
      </w:r>
      <w:r w:rsidR="00B02BB2" w:rsidRPr="001D2277">
        <w:rPr>
          <w:rFonts w:cs="Arabic Transparent" w:hint="eastAsia"/>
          <w:rtl/>
          <w:lang w:bidi="ar-TN"/>
        </w:rPr>
        <w:t>بعد</w:t>
      </w:r>
      <w:r w:rsidR="00B02BB2" w:rsidRPr="001D2277">
        <w:rPr>
          <w:rFonts w:cs="Arabic Transparent"/>
          <w:rtl/>
          <w:lang w:bidi="ar-TN"/>
        </w:rPr>
        <w:t xml:space="preserve"> </w:t>
      </w:r>
      <w:r w:rsidR="009C72D7" w:rsidRPr="001D2277">
        <w:rPr>
          <w:rFonts w:cs="Arabic Transparent" w:hint="cs"/>
          <w:rtl/>
          <w:lang w:bidi="ar-TN"/>
        </w:rPr>
        <w:t>افتتاح الجلسة والترحيب بالحاضرين من طرف</w:t>
      </w:r>
      <w:r w:rsidR="00B02BB2" w:rsidRPr="001D2277">
        <w:rPr>
          <w:rFonts w:cs="Arabic Transparent"/>
          <w:rtl/>
          <w:lang w:bidi="ar-TN"/>
        </w:rPr>
        <w:t xml:space="preserve"> </w:t>
      </w:r>
      <w:r w:rsidR="00B02BB2" w:rsidRPr="001D2277">
        <w:rPr>
          <w:rFonts w:cs="Arabic Transparent" w:hint="eastAsia"/>
          <w:rtl/>
          <w:lang w:bidi="ar-TN"/>
        </w:rPr>
        <w:t>السيد</w:t>
      </w:r>
      <w:r w:rsidR="009C72D7" w:rsidRPr="001D2277">
        <w:rPr>
          <w:rFonts w:cs="Arabic Transparent" w:hint="cs"/>
          <w:rtl/>
          <w:lang w:bidi="ar-TN"/>
        </w:rPr>
        <w:t>ة</w:t>
      </w:r>
      <w:r w:rsidR="00B02BB2" w:rsidRPr="001D2277">
        <w:rPr>
          <w:rFonts w:cs="Arabic Transparent"/>
          <w:rtl/>
          <w:lang w:bidi="ar-TN"/>
        </w:rPr>
        <w:t xml:space="preserve"> </w:t>
      </w:r>
      <w:r w:rsidR="009C72D7" w:rsidRPr="001D2277">
        <w:rPr>
          <w:rFonts w:cs="Arabic Transparent" w:hint="cs"/>
          <w:rtl/>
          <w:lang w:bidi="ar-TN"/>
        </w:rPr>
        <w:t xml:space="preserve">ريم </w:t>
      </w:r>
      <w:proofErr w:type="spellStart"/>
      <w:r w:rsidR="009C72D7" w:rsidRPr="001D2277">
        <w:rPr>
          <w:rFonts w:cs="Arabic Transparent" w:hint="cs"/>
          <w:rtl/>
          <w:lang w:bidi="ar-TN"/>
        </w:rPr>
        <w:t>القرناوي</w:t>
      </w:r>
      <w:proofErr w:type="spellEnd"/>
      <w:r w:rsidR="009C72D7" w:rsidRPr="001D2277">
        <w:rPr>
          <w:rFonts w:cs="Arabic Transparent" w:hint="cs"/>
          <w:rtl/>
          <w:lang w:bidi="ar-TN"/>
        </w:rPr>
        <w:t xml:space="preserve">، </w:t>
      </w:r>
      <w:r w:rsidR="00B02BB2" w:rsidRPr="001D2277">
        <w:rPr>
          <w:rFonts w:cs="Arabic Transparent"/>
          <w:rtl/>
          <w:lang w:bidi="ar-TN"/>
        </w:rPr>
        <w:t xml:space="preserve"> </w:t>
      </w:r>
      <w:r w:rsidR="009C72D7" w:rsidRPr="001D2277">
        <w:rPr>
          <w:rFonts w:cs="Arabic Transparent" w:hint="cs"/>
          <w:rtl/>
          <w:lang w:bidi="ar-TN"/>
        </w:rPr>
        <w:t>تمّ</w:t>
      </w:r>
      <w:r w:rsidR="00B02BB2" w:rsidRPr="001D2277">
        <w:rPr>
          <w:rFonts w:cs="Arabic Transparent" w:hint="cs"/>
          <w:rtl/>
          <w:lang w:bidi="ar-TN"/>
        </w:rPr>
        <w:t xml:space="preserve"> التذكير</w:t>
      </w:r>
      <w:r w:rsidR="00B02BB2" w:rsidRPr="001D2277">
        <w:rPr>
          <w:rFonts w:cs="Arabic Transparent"/>
          <w:rtl/>
          <w:lang w:bidi="ar-TN"/>
        </w:rPr>
        <w:t xml:space="preserve"> </w:t>
      </w:r>
      <w:r w:rsidR="009C72D7" w:rsidRPr="001D2277">
        <w:rPr>
          <w:rFonts w:cs="Arabic Transparent" w:hint="cs"/>
          <w:rtl/>
          <w:lang w:bidi="ar-TN"/>
        </w:rPr>
        <w:t>بأن الإطار</w:t>
      </w:r>
      <w:r w:rsidR="00B02BB2" w:rsidRPr="001D2277">
        <w:rPr>
          <w:rFonts w:cs="Arabic Transparent"/>
          <w:rtl/>
          <w:lang w:bidi="ar-TN"/>
        </w:rPr>
        <w:t xml:space="preserve"> </w:t>
      </w:r>
      <w:r w:rsidR="00B02BB2" w:rsidRPr="001D2277">
        <w:rPr>
          <w:rFonts w:cs="Arabic Transparent" w:hint="eastAsia"/>
          <w:rtl/>
          <w:lang w:bidi="ar-TN"/>
        </w:rPr>
        <w:t>العام</w:t>
      </w:r>
      <w:r w:rsidR="009C72D7" w:rsidRPr="001D2277">
        <w:rPr>
          <w:rFonts w:cs="Arabic Transparent" w:hint="cs"/>
          <w:rtl/>
          <w:lang w:bidi="ar-TN"/>
        </w:rPr>
        <w:t xml:space="preserve"> للجلسة </w:t>
      </w:r>
      <w:r w:rsidR="00B02BB2" w:rsidRPr="001D2277">
        <w:rPr>
          <w:rFonts w:cs="Arabic Transparent" w:hint="eastAsia"/>
          <w:rtl/>
          <w:lang w:bidi="ar-TN"/>
        </w:rPr>
        <w:t>يندرج</w:t>
      </w:r>
      <w:r w:rsidR="00B02BB2" w:rsidRPr="001D2277">
        <w:rPr>
          <w:rFonts w:cs="Arabic Transparent"/>
          <w:rtl/>
          <w:lang w:bidi="ar-TN"/>
        </w:rPr>
        <w:t xml:space="preserve"> </w:t>
      </w:r>
      <w:r w:rsidR="00B02BB2" w:rsidRPr="001D2277">
        <w:rPr>
          <w:rFonts w:cs="Arabic Transparent" w:hint="eastAsia"/>
          <w:rtl/>
          <w:lang w:bidi="ar-TN"/>
        </w:rPr>
        <w:t>ضمن</w:t>
      </w:r>
      <w:r w:rsidR="00B02BB2" w:rsidRPr="001D2277">
        <w:rPr>
          <w:rFonts w:cs="Arabic Transparent"/>
          <w:rtl/>
          <w:lang w:bidi="ar-TN"/>
        </w:rPr>
        <w:t xml:space="preserve"> </w:t>
      </w:r>
      <w:r w:rsidR="003A01BF" w:rsidRPr="001D2277">
        <w:rPr>
          <w:rFonts w:cs="Arabic Transparent" w:hint="cs"/>
          <w:rtl/>
          <w:lang w:bidi="ar-TN"/>
        </w:rPr>
        <w:t>ال</w:t>
      </w:r>
      <w:r w:rsidR="00B02BB2" w:rsidRPr="001D2277">
        <w:rPr>
          <w:rFonts w:cs="Arabic Transparent" w:hint="eastAsia"/>
          <w:rtl/>
          <w:lang w:bidi="ar-TN"/>
        </w:rPr>
        <w:t>متابعة</w:t>
      </w:r>
      <w:r w:rsidR="003A01BF" w:rsidRPr="001D2277">
        <w:rPr>
          <w:rFonts w:cs="Arabic Transparent" w:hint="cs"/>
          <w:rtl/>
          <w:lang w:bidi="ar-TN"/>
        </w:rPr>
        <w:t xml:space="preserve"> الشهرية</w:t>
      </w:r>
      <w:r w:rsidR="00B02BB2" w:rsidRPr="001D2277">
        <w:rPr>
          <w:rFonts w:cs="Arabic Transparent"/>
          <w:rtl/>
          <w:lang w:bidi="ar-TN"/>
        </w:rPr>
        <w:t xml:space="preserve"> </w:t>
      </w:r>
      <w:r w:rsidR="003A01BF" w:rsidRPr="001D2277">
        <w:rPr>
          <w:rFonts w:cs="Arabic Transparent" w:hint="cs"/>
          <w:rtl/>
          <w:lang w:bidi="ar-TN"/>
        </w:rPr>
        <w:t>ل</w:t>
      </w:r>
      <w:r w:rsidR="00B02BB2" w:rsidRPr="001D2277">
        <w:rPr>
          <w:rFonts w:cs="Arabic Transparent" w:hint="eastAsia"/>
          <w:rtl/>
          <w:lang w:bidi="ar-TN"/>
        </w:rPr>
        <w:t>تنفيذ</w:t>
      </w:r>
      <w:r w:rsidR="003A01BF" w:rsidRPr="001D2277">
        <w:rPr>
          <w:rFonts w:cs="Arabic Transparent" w:hint="cs"/>
          <w:rtl/>
          <w:lang w:bidi="ar-TN"/>
        </w:rPr>
        <w:t xml:space="preserve"> تعهدات</w:t>
      </w:r>
      <w:r w:rsidR="00B02BB2" w:rsidRPr="001D2277">
        <w:rPr>
          <w:rFonts w:cs="Arabic Transparent"/>
          <w:rtl/>
          <w:lang w:bidi="ar-TN"/>
        </w:rPr>
        <w:t xml:space="preserve"> </w:t>
      </w:r>
      <w:r w:rsidR="003A01BF" w:rsidRPr="001D2277">
        <w:rPr>
          <w:rFonts w:cs="Arabic Transparent" w:hint="cs"/>
          <w:rtl/>
          <w:lang w:bidi="ar-TN"/>
        </w:rPr>
        <w:t>خطة العمل</w:t>
      </w:r>
      <w:r w:rsidR="00B02BB2" w:rsidRPr="001D2277">
        <w:rPr>
          <w:rFonts w:cs="Arabic Transparent"/>
          <w:rtl/>
          <w:lang w:bidi="ar-TN"/>
        </w:rPr>
        <w:t xml:space="preserve"> </w:t>
      </w:r>
      <w:r w:rsidR="00B02BB2" w:rsidRPr="001D2277">
        <w:rPr>
          <w:rFonts w:cs="Arabic Transparent" w:hint="eastAsia"/>
          <w:rtl/>
          <w:lang w:bidi="ar-TN"/>
        </w:rPr>
        <w:t>الوطنية</w:t>
      </w:r>
      <w:r w:rsidR="00B02BB2" w:rsidRPr="001D2277">
        <w:rPr>
          <w:rFonts w:cs="Arabic Transparent"/>
          <w:rtl/>
          <w:lang w:bidi="ar-TN"/>
        </w:rPr>
        <w:t xml:space="preserve"> </w:t>
      </w:r>
      <w:r w:rsidR="00B02BB2" w:rsidRPr="001D2277">
        <w:rPr>
          <w:rFonts w:cs="Arabic Transparent" w:hint="cs"/>
          <w:rtl/>
          <w:lang w:bidi="ar-TN"/>
        </w:rPr>
        <w:t>الثالثة</w:t>
      </w:r>
      <w:r w:rsidR="003A01BF" w:rsidRPr="001D2277">
        <w:rPr>
          <w:rFonts w:cs="Arabic Transparent" w:hint="cs"/>
          <w:rtl/>
          <w:lang w:bidi="ar-TN"/>
        </w:rPr>
        <w:t xml:space="preserve"> (2018-2020)</w:t>
      </w:r>
      <w:r w:rsidR="00B02BB2" w:rsidRPr="001D2277">
        <w:rPr>
          <w:rFonts w:cs="Arabic Transparent" w:hint="cs"/>
          <w:rtl/>
          <w:lang w:bidi="ar-TN"/>
        </w:rPr>
        <w:t xml:space="preserve"> </w:t>
      </w:r>
      <w:r w:rsidR="00B02BB2" w:rsidRPr="001D2277">
        <w:rPr>
          <w:rFonts w:cs="Arabic Transparent" w:hint="eastAsia"/>
          <w:rtl/>
          <w:lang w:bidi="ar-TN"/>
        </w:rPr>
        <w:t>لبرنامج</w:t>
      </w:r>
      <w:r w:rsidR="00B02BB2" w:rsidRPr="001D2277">
        <w:rPr>
          <w:rFonts w:cs="Arabic Transparent"/>
          <w:rtl/>
          <w:lang w:bidi="ar-TN"/>
        </w:rPr>
        <w:t xml:space="preserve"> </w:t>
      </w:r>
      <w:r w:rsidR="00B02BB2" w:rsidRPr="001D2277">
        <w:rPr>
          <w:rFonts w:cs="Arabic Transparent" w:hint="eastAsia"/>
          <w:rtl/>
          <w:lang w:bidi="ar-TN"/>
        </w:rPr>
        <w:t>شراكة</w:t>
      </w:r>
      <w:r w:rsidR="00B02BB2" w:rsidRPr="001D2277">
        <w:rPr>
          <w:rFonts w:cs="Arabic Transparent"/>
          <w:rtl/>
          <w:lang w:bidi="ar-TN"/>
        </w:rPr>
        <w:t xml:space="preserve"> </w:t>
      </w:r>
      <w:r w:rsidR="00B02BB2" w:rsidRPr="001D2277">
        <w:rPr>
          <w:rFonts w:cs="Arabic Transparent" w:hint="eastAsia"/>
          <w:rtl/>
          <w:lang w:bidi="ar-TN"/>
        </w:rPr>
        <w:t>الحكومة</w:t>
      </w:r>
      <w:r w:rsidR="00B02BB2" w:rsidRPr="001D2277">
        <w:rPr>
          <w:rFonts w:cs="Arabic Transparent"/>
          <w:rtl/>
          <w:lang w:bidi="ar-TN"/>
        </w:rPr>
        <w:t xml:space="preserve"> </w:t>
      </w:r>
      <w:r w:rsidR="00B02BB2" w:rsidRPr="001D2277">
        <w:rPr>
          <w:rFonts w:cs="Arabic Transparent" w:hint="eastAsia"/>
          <w:rtl/>
          <w:lang w:bidi="ar-TN"/>
        </w:rPr>
        <w:t>المفتوحة</w:t>
      </w:r>
      <w:r w:rsidR="00A51128" w:rsidRPr="001D2277">
        <w:rPr>
          <w:rFonts w:cs="Arabic Transparent"/>
          <w:lang w:bidi="ar-TN"/>
        </w:rPr>
        <w:t xml:space="preserve"> .</w:t>
      </w:r>
      <w:r w:rsidR="00A51128" w:rsidRPr="001D2277">
        <w:rPr>
          <w:rFonts w:cs="Arabic Transparent" w:hint="eastAsia"/>
          <w:rtl/>
          <w:lang w:bidi="ar-TN"/>
        </w:rPr>
        <w:t xml:space="preserve"> </w:t>
      </w:r>
    </w:p>
    <w:p w:rsidR="00B02BB2" w:rsidRPr="001D2277" w:rsidRDefault="003A01BF" w:rsidP="003A01BF">
      <w:pPr>
        <w:pStyle w:val="NormalWeb"/>
        <w:bidi/>
        <w:spacing w:line="360" w:lineRule="auto"/>
        <w:ind w:left="282" w:firstLine="426"/>
        <w:jc w:val="both"/>
        <w:rPr>
          <w:rFonts w:cs="Arabic Transparent"/>
          <w:rtl/>
          <w:lang w:bidi="ar-TN"/>
        </w:rPr>
      </w:pPr>
      <w:r w:rsidRPr="001D2277">
        <w:rPr>
          <w:rFonts w:cs="Arabic Transparent" w:hint="cs"/>
          <w:rtl/>
          <w:lang w:bidi="ar-TN"/>
        </w:rPr>
        <w:t>في هذا الإطار، قدّم الممثلون عن</w:t>
      </w:r>
      <w:r w:rsidR="002A10CD" w:rsidRPr="001D2277">
        <w:rPr>
          <w:rFonts w:cs="Arabic Transparent" w:hint="cs"/>
          <w:rtl/>
          <w:lang w:bidi="ar-TN"/>
        </w:rPr>
        <w:t xml:space="preserve"> الهياكل العمومية نسق</w:t>
      </w:r>
      <w:r w:rsidRPr="001D2277">
        <w:rPr>
          <w:rFonts w:cs="Arabic Transparent" w:hint="cs"/>
          <w:rtl/>
          <w:lang w:bidi="ar-TN"/>
        </w:rPr>
        <w:t xml:space="preserve"> التقدم في</w:t>
      </w:r>
      <w:r w:rsidR="002A10CD" w:rsidRPr="001D2277">
        <w:rPr>
          <w:rFonts w:cs="Arabic Transparent" w:hint="cs"/>
          <w:rtl/>
          <w:lang w:bidi="ar-TN"/>
        </w:rPr>
        <w:t xml:space="preserve"> </w:t>
      </w:r>
      <w:r w:rsidR="002A10CD" w:rsidRPr="001D2277">
        <w:rPr>
          <w:rFonts w:cs="Arabic Transparent" w:hint="eastAsia"/>
          <w:rtl/>
          <w:lang w:bidi="ar-TN"/>
        </w:rPr>
        <w:t>انجاز</w:t>
      </w:r>
      <w:r w:rsidR="002A10CD" w:rsidRPr="001D2277">
        <w:rPr>
          <w:rFonts w:cs="Arabic Transparent"/>
          <w:lang w:bidi="ar-TN"/>
        </w:rPr>
        <w:t xml:space="preserve"> </w:t>
      </w:r>
      <w:r w:rsidR="002A10CD" w:rsidRPr="001D2277">
        <w:rPr>
          <w:rFonts w:cs="Arabic Transparent" w:hint="cs"/>
          <w:rtl/>
          <w:lang w:bidi="ar-TN"/>
        </w:rPr>
        <w:t>التعهدات</w:t>
      </w:r>
      <w:r w:rsidR="002A10CD" w:rsidRPr="001D2277">
        <w:rPr>
          <w:rFonts w:cs="Arabic Transparent"/>
          <w:rtl/>
          <w:lang w:bidi="ar-TN"/>
        </w:rPr>
        <w:t xml:space="preserve"> </w:t>
      </w:r>
      <w:r w:rsidR="002A10CD" w:rsidRPr="001D2277">
        <w:rPr>
          <w:rFonts w:cs="Arabic Transparent" w:hint="eastAsia"/>
          <w:rtl/>
          <w:lang w:bidi="ar-TN"/>
        </w:rPr>
        <w:t>المناطة</w:t>
      </w:r>
      <w:r w:rsidR="002A10CD" w:rsidRPr="001D2277">
        <w:rPr>
          <w:rFonts w:cs="Arabic Transparent"/>
          <w:rtl/>
          <w:lang w:bidi="ar-TN"/>
        </w:rPr>
        <w:t xml:space="preserve"> </w:t>
      </w:r>
      <w:r w:rsidR="002A10CD" w:rsidRPr="001D2277">
        <w:rPr>
          <w:rFonts w:cs="Arabic Transparent" w:hint="eastAsia"/>
          <w:rtl/>
          <w:lang w:bidi="ar-TN"/>
        </w:rPr>
        <w:t>بعهدتهم</w:t>
      </w:r>
      <w:r w:rsidRPr="001D2277">
        <w:rPr>
          <w:rFonts w:cs="Arabic Transparent" w:hint="cs"/>
          <w:rtl/>
          <w:lang w:bidi="ar-TN"/>
        </w:rPr>
        <w:t xml:space="preserve"> </w:t>
      </w:r>
      <w:r w:rsidR="002A10CD" w:rsidRPr="001D2277">
        <w:rPr>
          <w:rFonts w:cs="Arabic Transparent"/>
          <w:rtl/>
          <w:lang w:bidi="ar-TN"/>
        </w:rPr>
        <w:t xml:space="preserve"> </w:t>
      </w:r>
      <w:r w:rsidRPr="001D2277">
        <w:rPr>
          <w:rFonts w:cs="Arabic Transparent" w:hint="cs"/>
          <w:rtl/>
          <w:lang w:bidi="ar-TN"/>
        </w:rPr>
        <w:t>و</w:t>
      </w:r>
      <w:r w:rsidR="002A10CD" w:rsidRPr="001D2277">
        <w:rPr>
          <w:rFonts w:cs="Arabic Transparent"/>
          <w:lang w:bidi="ar-TN"/>
        </w:rPr>
        <w:t xml:space="preserve"> </w:t>
      </w:r>
      <w:r w:rsidR="002A10CD" w:rsidRPr="001D2277">
        <w:rPr>
          <w:rFonts w:cs="Arabic Transparent" w:hint="eastAsia"/>
          <w:rtl/>
          <w:lang w:bidi="ar-TN"/>
        </w:rPr>
        <w:t>تتلخص</w:t>
      </w:r>
      <w:r w:rsidR="002A10CD" w:rsidRPr="001D2277">
        <w:rPr>
          <w:rFonts w:cs="Arabic Transparent"/>
          <w:rtl/>
          <w:lang w:bidi="ar-TN"/>
        </w:rPr>
        <w:t xml:space="preserve"> </w:t>
      </w:r>
      <w:r w:rsidRPr="001D2277">
        <w:rPr>
          <w:rFonts w:cs="Arabic Transparent" w:hint="cs"/>
          <w:rtl/>
          <w:lang w:bidi="ar-TN"/>
        </w:rPr>
        <w:t>تدخلاتهم</w:t>
      </w:r>
      <w:r w:rsidR="002A10CD" w:rsidRPr="001D2277">
        <w:rPr>
          <w:rFonts w:cs="Arabic Transparent"/>
          <w:rtl/>
          <w:lang w:bidi="ar-TN"/>
        </w:rPr>
        <w:t xml:space="preserve"> </w:t>
      </w:r>
      <w:r w:rsidR="002A10CD" w:rsidRPr="001D2277">
        <w:rPr>
          <w:rFonts w:cs="Arabic Transparent" w:hint="eastAsia"/>
          <w:rtl/>
          <w:lang w:bidi="ar-TN"/>
        </w:rPr>
        <w:t>كالتالي</w:t>
      </w:r>
      <w:r w:rsidR="002A10CD" w:rsidRPr="001D2277">
        <w:rPr>
          <w:rFonts w:cs="Arabic Transparent"/>
          <w:lang w:bidi="ar-TN"/>
        </w:rPr>
        <w:t xml:space="preserve"> : </w:t>
      </w:r>
    </w:p>
    <w:p w:rsidR="00171425" w:rsidRPr="00171425" w:rsidRDefault="00171425" w:rsidP="00171425">
      <w:pPr>
        <w:pStyle w:val="NormalWeb"/>
        <w:numPr>
          <w:ilvl w:val="0"/>
          <w:numId w:val="1"/>
        </w:numPr>
        <w:bidi/>
        <w:spacing w:line="360" w:lineRule="auto"/>
        <w:jc w:val="both"/>
        <w:rPr>
          <w:rFonts w:cs="Arabic Transparent"/>
          <w:lang w:bidi="ar-TN"/>
        </w:rPr>
      </w:pPr>
      <w:r w:rsidRPr="00171425">
        <w:rPr>
          <w:rFonts w:cs="Arabic Transparent" w:hint="cs"/>
          <w:b/>
          <w:bCs/>
          <w:rtl/>
          <w:lang w:bidi="ar-TN"/>
        </w:rPr>
        <w:t xml:space="preserve">بالنسبة للتعهد السادس </w:t>
      </w:r>
      <w:r w:rsidRPr="00263C4E">
        <w:rPr>
          <w:rFonts w:cs="Arabic Transparent" w:hint="cs"/>
          <w:rtl/>
          <w:lang w:bidi="ar-TN"/>
        </w:rPr>
        <w:t>الخاص</w:t>
      </w:r>
      <w:r w:rsidRPr="00171425">
        <w:rPr>
          <w:rFonts w:cs="Arabic Transparent" w:hint="cs"/>
          <w:rtl/>
          <w:lang w:bidi="ar-TN"/>
        </w:rPr>
        <w:t xml:space="preserve"> بتكريس الشفافية في الصناعات الاستخراجية، أشار ممثل وزارة الصناعة والمؤسسات الصغرى والمتوسطة الى أن المرصد الوطني للطاقة والمناجم يواصل العمل بشكل دوري على بوابة البيانات المفتوحة بتحيين جميع المعطيات ونشر مختلف الإصدارات المتعلقة بقطاع الطاقة. كما أشار الى اعداد برنامج عمل يضم استكمال تكوين مجلس أصحاب المصلحة وتعيين ممثلي الإدارة والشركات صلب المجلس وذلك في إطار الإعدادات لانضمام تونس  لمبادرة الشفافية في الصناعات الاستخراجية."</w:t>
      </w:r>
    </w:p>
    <w:p w:rsidR="00CD57FF" w:rsidRPr="001D2277" w:rsidRDefault="00CD57FF" w:rsidP="00213250">
      <w:pPr>
        <w:pStyle w:val="NormalWeb"/>
        <w:numPr>
          <w:ilvl w:val="0"/>
          <w:numId w:val="1"/>
        </w:numPr>
        <w:bidi/>
        <w:spacing w:line="360" w:lineRule="auto"/>
        <w:jc w:val="both"/>
        <w:rPr>
          <w:rFonts w:cs="Arabic Transparent"/>
          <w:lang w:bidi="ar-TN"/>
        </w:rPr>
      </w:pPr>
      <w:r w:rsidRPr="00213250">
        <w:rPr>
          <w:rFonts w:cs="Arabic Transparent" w:hint="cs"/>
          <w:b/>
          <w:bCs/>
          <w:rtl/>
          <w:lang w:bidi="ar-TN"/>
        </w:rPr>
        <w:t>بالن</w:t>
      </w:r>
      <w:r w:rsidRPr="001D2277">
        <w:rPr>
          <w:rFonts w:cs="Arabic Transparent" w:hint="cs"/>
          <w:b/>
          <w:bCs/>
          <w:rtl/>
          <w:lang w:bidi="ar-TN"/>
        </w:rPr>
        <w:t>سبة للتعهد التاسع</w:t>
      </w:r>
      <w:r w:rsidRPr="001D2277">
        <w:rPr>
          <w:rFonts w:cs="Arabic Transparent" w:hint="cs"/>
          <w:rtl/>
          <w:lang w:bidi="ar-TN"/>
        </w:rPr>
        <w:t xml:space="preserve"> المتعلق بتكريس المقاربة التشاركية في إعداد ميزانية الدولة، بيّنت السيدة ليلى </w:t>
      </w:r>
      <w:proofErr w:type="spellStart"/>
      <w:r w:rsidRPr="001D2277">
        <w:rPr>
          <w:rFonts w:cs="Arabic Transparent" w:hint="cs"/>
          <w:rtl/>
          <w:lang w:bidi="ar-TN"/>
        </w:rPr>
        <w:t>القسنطيني</w:t>
      </w:r>
      <w:proofErr w:type="spellEnd"/>
      <w:r w:rsidRPr="001D2277">
        <w:rPr>
          <w:rFonts w:cs="Arabic Transparent" w:hint="cs"/>
          <w:rtl/>
          <w:lang w:bidi="ar-TN"/>
        </w:rPr>
        <w:t xml:space="preserve"> أنه سيتم الاعتماد على نفس القائمة من الجمعيات المحدثة </w:t>
      </w:r>
      <w:r w:rsidR="0060724B" w:rsidRPr="001D2277">
        <w:rPr>
          <w:rFonts w:cs="Arabic Transparent" w:hint="cs"/>
          <w:rtl/>
          <w:lang w:bidi="ar-TN"/>
        </w:rPr>
        <w:t>في إطار</w:t>
      </w:r>
      <w:r w:rsidRPr="001D2277">
        <w:rPr>
          <w:rFonts w:cs="Arabic Transparent" w:hint="cs"/>
          <w:rtl/>
          <w:lang w:bidi="ar-TN"/>
        </w:rPr>
        <w:t xml:space="preserve"> </w:t>
      </w:r>
      <w:r w:rsidR="0060724B" w:rsidRPr="001D2277">
        <w:rPr>
          <w:rFonts w:cs="Arabic Transparent" w:hint="cs"/>
          <w:rtl/>
          <w:lang w:bidi="ar-TN"/>
        </w:rPr>
        <w:t>اللجنة المشتركة للشفافية المالية بمقتضى مقرر وزير المالية في 01 مارس 2013.</w:t>
      </w:r>
      <w:r w:rsidRPr="001D2277">
        <w:rPr>
          <w:rFonts w:cs="Arabic Transparent" w:hint="cs"/>
          <w:rtl/>
          <w:lang w:bidi="ar-TN"/>
        </w:rPr>
        <w:t xml:space="preserve"> </w:t>
      </w:r>
      <w:r w:rsidR="0060724B" w:rsidRPr="001D2277">
        <w:rPr>
          <w:rFonts w:cs="Arabic Transparent" w:hint="cs"/>
          <w:rtl/>
          <w:lang w:bidi="ar-TN"/>
        </w:rPr>
        <w:t xml:space="preserve">وأنه </w:t>
      </w:r>
      <w:proofErr w:type="gramStart"/>
      <w:r w:rsidR="0060724B" w:rsidRPr="001D2277">
        <w:rPr>
          <w:rFonts w:cs="Arabic Transparent" w:hint="cs"/>
          <w:rtl/>
          <w:lang w:bidi="ar-TN"/>
        </w:rPr>
        <w:t>سيتم</w:t>
      </w:r>
      <w:proofErr w:type="gramEnd"/>
      <w:r w:rsidR="0060724B" w:rsidRPr="001D2277">
        <w:rPr>
          <w:rFonts w:cs="Arabic Transparent" w:hint="cs"/>
          <w:rtl/>
          <w:lang w:bidi="ar-TN"/>
        </w:rPr>
        <w:t xml:space="preserve"> إضافة عدد آخر من الجمعيات لهذه القائمة. وفي هذا الإطار، سيعقد اجتماع، مازال لم يحدد </w:t>
      </w:r>
      <w:proofErr w:type="gramStart"/>
      <w:r w:rsidR="0060724B" w:rsidRPr="001D2277">
        <w:rPr>
          <w:rFonts w:cs="Arabic Transparent" w:hint="cs"/>
          <w:rtl/>
          <w:lang w:bidi="ar-TN"/>
        </w:rPr>
        <w:t>تاريخه</w:t>
      </w:r>
      <w:r w:rsidR="00213250">
        <w:rPr>
          <w:rFonts w:cs="Arabic Transparent"/>
          <w:lang w:bidi="ar-TN"/>
        </w:rPr>
        <w:t xml:space="preserve"> </w:t>
      </w:r>
      <w:r w:rsidR="00213250">
        <w:rPr>
          <w:rFonts w:cs="Arabic Transparent" w:hint="cs"/>
          <w:rtl/>
          <w:lang w:bidi="ar-TN"/>
        </w:rPr>
        <w:t xml:space="preserve"> بعد</w:t>
      </w:r>
      <w:proofErr w:type="gramEnd"/>
      <w:r w:rsidR="0060724B" w:rsidRPr="001D2277">
        <w:rPr>
          <w:rFonts w:cs="Arabic Transparent" w:hint="cs"/>
          <w:rtl/>
          <w:lang w:bidi="ar-TN"/>
        </w:rPr>
        <w:t>، مع مختلف الأطراف المعنية من وزارة المالية و من المجتمع المدني وبدعم من وزير المالية ومن الكاتب العام للوزارة. في هذا الإطار، تم التساؤل حول الآليات التي ستعتمدها اللجنة لتشريك</w:t>
      </w:r>
      <w:r w:rsidR="00A55B88" w:rsidRPr="001D2277">
        <w:rPr>
          <w:rFonts w:cs="Arabic Transparent" w:hint="cs"/>
          <w:rtl/>
          <w:lang w:bidi="ar-TN"/>
        </w:rPr>
        <w:t xml:space="preserve"> المجتمع المدني في إعداد ميزانية الدولة مع الإشارة إلى ضرورة أن تكون مشاركة المواطن مشاركة حقيقية وحتى تكون الأولويات في ميزانية الدولة متناسقة مع تطلعاته.</w:t>
      </w:r>
      <w:r w:rsidR="00104727" w:rsidRPr="001D2277">
        <w:rPr>
          <w:rFonts w:cs="Arabic Transparent"/>
          <w:lang w:bidi="ar-TN"/>
        </w:rPr>
        <w:t xml:space="preserve"> </w:t>
      </w:r>
    </w:p>
    <w:p w:rsidR="004032CB" w:rsidRPr="001D2277" w:rsidRDefault="00511779" w:rsidP="007542BC">
      <w:pPr>
        <w:pStyle w:val="NormalWeb"/>
        <w:numPr>
          <w:ilvl w:val="0"/>
          <w:numId w:val="1"/>
        </w:numPr>
        <w:bidi/>
        <w:spacing w:line="360" w:lineRule="auto"/>
        <w:jc w:val="both"/>
        <w:rPr>
          <w:rFonts w:cs="Arabic Transparent"/>
          <w:lang w:bidi="ar-TN"/>
        </w:rPr>
      </w:pPr>
      <w:r w:rsidRPr="001D2277">
        <w:rPr>
          <w:rFonts w:cs="Arabic Transparent" w:hint="cs"/>
          <w:b/>
          <w:bCs/>
          <w:rtl/>
          <w:lang w:bidi="ar-TN"/>
        </w:rPr>
        <w:t>في ما يتعلق بالتعه</w:t>
      </w:r>
      <w:r w:rsidR="000515EC" w:rsidRPr="001D2277">
        <w:rPr>
          <w:rFonts w:cs="Arabic Transparent" w:hint="cs"/>
          <w:b/>
          <w:bCs/>
          <w:rtl/>
          <w:lang w:bidi="ar-TN"/>
        </w:rPr>
        <w:t xml:space="preserve">د الخامس الخاص بتحسين </w:t>
      </w:r>
      <w:proofErr w:type="spellStart"/>
      <w:r w:rsidR="000515EC" w:rsidRPr="001D2277">
        <w:rPr>
          <w:rFonts w:cs="Arabic Transparent" w:hint="cs"/>
          <w:b/>
          <w:bCs/>
          <w:rtl/>
          <w:lang w:bidi="ar-TN"/>
        </w:rPr>
        <w:t>حوكمة</w:t>
      </w:r>
      <w:proofErr w:type="spellEnd"/>
      <w:r w:rsidR="000515EC" w:rsidRPr="001D2277">
        <w:rPr>
          <w:rFonts w:cs="Arabic Transparent" w:hint="cs"/>
          <w:b/>
          <w:bCs/>
          <w:rtl/>
          <w:lang w:bidi="ar-TN"/>
        </w:rPr>
        <w:t xml:space="preserve"> الموارد المائية، </w:t>
      </w:r>
      <w:r w:rsidR="000515EC" w:rsidRPr="001D2277">
        <w:rPr>
          <w:rFonts w:cs="Arabic Transparent" w:hint="cs"/>
          <w:rtl/>
          <w:lang w:bidi="ar-TN"/>
        </w:rPr>
        <w:t>بيّن السيد أنيس منصور أنه رغم أهميّة وتطور</w:t>
      </w:r>
      <w:r w:rsidR="00021CFA" w:rsidRPr="001D2277">
        <w:rPr>
          <w:rFonts w:cs="Arabic Transparent" w:hint="cs"/>
          <w:rtl/>
          <w:lang w:bidi="ar-TN"/>
        </w:rPr>
        <w:t xml:space="preserve"> </w:t>
      </w:r>
      <w:r w:rsidR="000515EC" w:rsidRPr="001D2277">
        <w:rPr>
          <w:rFonts w:cs="Arabic Transparent" w:hint="cs"/>
          <w:rtl/>
          <w:lang w:bidi="ar-TN"/>
        </w:rPr>
        <w:t>عدد وحدات البيانات التي تم إدراجها على موقع البيانات المفتوحة الخاص بقطاع الفلاحة</w:t>
      </w:r>
      <w:r w:rsidR="000515EC" w:rsidRPr="001D2277">
        <w:rPr>
          <w:rFonts w:cs="Arabic Transparent"/>
          <w:lang w:bidi="ar-TN"/>
        </w:rPr>
        <w:t xml:space="preserve">www.agridata.tn </w:t>
      </w:r>
      <w:r w:rsidR="000515EC" w:rsidRPr="001D2277">
        <w:rPr>
          <w:rFonts w:cs="Arabic Transparent" w:hint="cs"/>
          <w:rtl/>
          <w:lang w:bidi="ar-TN"/>
        </w:rPr>
        <w:t>، والتي تمكّن من متابعة استهلاك الثروة المائية في عديد المجالات وحسب التوزيع الجغرافي، فإن وحدات البيانات المفتوحة التي تمكّن من متا</w:t>
      </w:r>
      <w:r w:rsidR="00483C0A">
        <w:rPr>
          <w:rFonts w:cs="Arabic Transparent" w:hint="cs"/>
          <w:rtl/>
          <w:lang w:bidi="ar-TN"/>
        </w:rPr>
        <w:t>&amp;&gt;</w:t>
      </w:r>
      <w:r w:rsidR="000515EC" w:rsidRPr="001D2277">
        <w:rPr>
          <w:rFonts w:cs="Arabic Transparent" w:hint="cs"/>
          <w:rtl/>
          <w:lang w:bidi="ar-TN"/>
        </w:rPr>
        <w:t>بعة جودة المياه مازالت غير شاملة لكل البيانات على غرار البيانات التي تخصّ جودة المياه في الوسط الريفي و أنه سيتم التنسيق مع الإدارة العامة المعنية بوزارة الفلاحة لتوفير هذه البيانات</w:t>
      </w:r>
      <w:r w:rsidR="0089496B" w:rsidRPr="001D2277">
        <w:rPr>
          <w:rFonts w:cs="Arabic Transparent" w:hint="cs"/>
          <w:rtl/>
          <w:lang w:bidi="ar-TN"/>
        </w:rPr>
        <w:t xml:space="preserve">. كما أشار السيد أنيس منصور أنه سيتمّ مستقبلا تطعيم بوابة البيانات المفتوحة </w:t>
      </w:r>
      <w:r w:rsidR="007542BC">
        <w:rPr>
          <w:rFonts w:cs="Arabic Transparent" w:hint="cs"/>
          <w:rtl/>
          <w:lang w:bidi="ar-TN"/>
        </w:rPr>
        <w:t>الخاصة بقطاع الفلاحة</w:t>
      </w:r>
      <w:r w:rsidR="0089496B" w:rsidRPr="001D2277">
        <w:rPr>
          <w:rFonts w:cs="Arabic Transparent" w:hint="cs"/>
          <w:rtl/>
          <w:lang w:bidi="ar-TN"/>
        </w:rPr>
        <w:t xml:space="preserve"> مباشرة من طرف الهياكل الجهوية من خلال تمكينهم من اسم مستعمل وكلمة عبور.  </w:t>
      </w:r>
      <w:r w:rsidR="00CA6D80" w:rsidRPr="001D2277">
        <w:rPr>
          <w:rFonts w:cs="Arabic Transparent" w:hint="cs"/>
          <w:rtl/>
          <w:lang w:bidi="ar-TN"/>
        </w:rPr>
        <w:t xml:space="preserve">في نفس الإطار، ذكّرت السيدة </w:t>
      </w:r>
      <w:r w:rsidR="00021CFA" w:rsidRPr="001D2277">
        <w:rPr>
          <w:rFonts w:cs="Arabic Transparent" w:hint="cs"/>
          <w:rtl/>
          <w:lang w:bidi="ar-TN"/>
        </w:rPr>
        <w:t>سوسن معلى</w:t>
      </w:r>
      <w:r w:rsidR="00CA6D80" w:rsidRPr="001D2277">
        <w:rPr>
          <w:rFonts w:cs="Arabic Transparent" w:hint="cs"/>
          <w:rtl/>
          <w:lang w:bidi="ar-TN"/>
        </w:rPr>
        <w:t xml:space="preserve"> بالاجتماع </w:t>
      </w:r>
      <w:r w:rsidR="00B52263" w:rsidRPr="001D2277">
        <w:rPr>
          <w:rFonts w:cs="Arabic Transparent" w:hint="cs"/>
          <w:rtl/>
          <w:lang w:bidi="ar-TN"/>
        </w:rPr>
        <w:t xml:space="preserve">الذي تم عقده بمقر وزارة الفلاحة والموارد المائية والصيد البحري يوم 17 </w:t>
      </w:r>
      <w:proofErr w:type="spellStart"/>
      <w:r w:rsidR="00B52263" w:rsidRPr="001D2277">
        <w:rPr>
          <w:rFonts w:cs="Arabic Transparent" w:hint="cs"/>
          <w:rtl/>
          <w:lang w:bidi="ar-TN"/>
        </w:rPr>
        <w:t>أفريل</w:t>
      </w:r>
      <w:proofErr w:type="spellEnd"/>
      <w:r w:rsidR="00B52263" w:rsidRPr="001D2277">
        <w:rPr>
          <w:rFonts w:cs="Arabic Transparent" w:hint="cs"/>
          <w:rtl/>
          <w:lang w:bidi="ar-TN"/>
        </w:rPr>
        <w:t xml:space="preserve"> 2019 بحضور عديد الهياكل والإدارات التابعة لوزارة الفلاحة ، حيث تمّ التطرق لعديد النقاط والاشكاليات التي تحول دون تزويد المرصد الوطني للفلاحة بالبيانات المفتوحة. </w:t>
      </w:r>
      <w:r w:rsidR="007542BC">
        <w:rPr>
          <w:rFonts w:cs="Arabic Transparent" w:hint="cs"/>
          <w:rtl/>
          <w:lang w:bidi="ar-TN"/>
        </w:rPr>
        <w:t>خلال هذا الاجتماع</w:t>
      </w:r>
      <w:r w:rsidR="00B52263" w:rsidRPr="001D2277">
        <w:rPr>
          <w:rFonts w:cs="Arabic Transparent" w:hint="cs"/>
          <w:rtl/>
          <w:lang w:bidi="ar-TN"/>
        </w:rPr>
        <w:t xml:space="preserve">، أجمع الحاضرون على ضرورة تنظيم ورشة عمل تجمع مختلف المتدخلين في </w:t>
      </w:r>
      <w:r w:rsidR="004032CB" w:rsidRPr="001D2277">
        <w:rPr>
          <w:rFonts w:cs="Arabic Transparent" w:hint="cs"/>
          <w:rtl/>
          <w:lang w:bidi="ar-TN"/>
        </w:rPr>
        <w:t>انتاج البيانات</w:t>
      </w:r>
      <w:r w:rsidR="00B52263" w:rsidRPr="001D2277">
        <w:rPr>
          <w:rFonts w:cs="Arabic Transparent" w:hint="cs"/>
          <w:rtl/>
          <w:lang w:bidi="ar-TN"/>
        </w:rPr>
        <w:t xml:space="preserve"> الخاصة ب</w:t>
      </w:r>
      <w:r w:rsidR="00021CFA" w:rsidRPr="001D2277">
        <w:rPr>
          <w:rFonts w:cs="Arabic Transparent" w:hint="cs"/>
          <w:rtl/>
          <w:lang w:bidi="ar-TN"/>
        </w:rPr>
        <w:t xml:space="preserve">قطاع </w:t>
      </w:r>
      <w:r w:rsidR="00B52263" w:rsidRPr="001D2277">
        <w:rPr>
          <w:rFonts w:cs="Arabic Transparent" w:hint="cs"/>
          <w:rtl/>
          <w:lang w:bidi="ar-TN"/>
        </w:rPr>
        <w:t>المياه</w:t>
      </w:r>
      <w:r w:rsidR="00C4257B" w:rsidRPr="001D2277">
        <w:rPr>
          <w:rFonts w:cs="Arabic Transparent" w:hint="cs"/>
          <w:rtl/>
          <w:lang w:bidi="ar-TN"/>
        </w:rPr>
        <w:t xml:space="preserve"> وذلك بهدف التنسيق بين مختلف الإدارات المتدخلة في المجال وتوحيد الجهود وتظافرها لتزويد المرصد الوطني للفلاحة بكل البيانات الضرورية</w:t>
      </w:r>
      <w:r w:rsidR="00021CFA" w:rsidRPr="001D2277">
        <w:rPr>
          <w:rFonts w:cs="Arabic Transparent" w:hint="cs"/>
          <w:rtl/>
          <w:lang w:bidi="ar-TN"/>
        </w:rPr>
        <w:t xml:space="preserve"> </w:t>
      </w:r>
      <w:r w:rsidR="00C4257B" w:rsidRPr="001D2277">
        <w:rPr>
          <w:rFonts w:cs="Arabic Transparent" w:hint="cs"/>
          <w:rtl/>
          <w:lang w:bidi="ar-TN"/>
        </w:rPr>
        <w:t>في شكل مفتوح والمتعلقة ب</w:t>
      </w:r>
      <w:r w:rsidR="004032CB" w:rsidRPr="001D2277">
        <w:rPr>
          <w:rFonts w:cs="Arabic Transparent" w:hint="cs"/>
          <w:rtl/>
          <w:lang w:bidi="ar-TN"/>
        </w:rPr>
        <w:t xml:space="preserve">متابعة استهلاك الثروة المائية وخاصة </w:t>
      </w:r>
      <w:r w:rsidR="00021CFA" w:rsidRPr="001D2277">
        <w:rPr>
          <w:rFonts w:cs="Arabic Transparent" w:hint="cs"/>
          <w:rtl/>
          <w:lang w:bidi="ar-TN"/>
        </w:rPr>
        <w:t xml:space="preserve">بقية </w:t>
      </w:r>
      <w:r w:rsidR="004032CB" w:rsidRPr="001D2277">
        <w:rPr>
          <w:rFonts w:cs="Arabic Transparent" w:hint="cs"/>
          <w:rtl/>
          <w:lang w:bidi="ar-TN"/>
        </w:rPr>
        <w:t>البيانات المتعلقة بمتابعة جودة المياه.</w:t>
      </w:r>
    </w:p>
    <w:p w:rsidR="00036B0F" w:rsidRPr="001D2277" w:rsidRDefault="004032CB" w:rsidP="0025268D">
      <w:pPr>
        <w:pStyle w:val="NormalWeb"/>
        <w:bidi/>
        <w:spacing w:line="360" w:lineRule="auto"/>
        <w:ind w:left="720"/>
        <w:jc w:val="both"/>
        <w:rPr>
          <w:rFonts w:cs="Arabic Transparent"/>
          <w:rtl/>
          <w:lang w:bidi="ar-TN"/>
        </w:rPr>
      </w:pPr>
      <w:r w:rsidRPr="001D2277">
        <w:rPr>
          <w:rFonts w:cs="Arabic Transparent" w:hint="cs"/>
          <w:rtl/>
          <w:lang w:bidi="ar-TN"/>
        </w:rPr>
        <w:t xml:space="preserve"> </w:t>
      </w:r>
      <w:r w:rsidRPr="001D2277">
        <w:rPr>
          <w:rFonts w:cs="Arabic Transparent"/>
          <w:rtl/>
          <w:lang w:bidi="ar-TN"/>
        </w:rPr>
        <w:t xml:space="preserve">بالنسبة للتعهد الفرعي الثاني الخاص بوضع منظومة الكترونية للإبلاغ عن </w:t>
      </w:r>
      <w:proofErr w:type="spellStart"/>
      <w:r w:rsidRPr="001D2277">
        <w:rPr>
          <w:rFonts w:cs="Arabic Transparent"/>
          <w:rtl/>
          <w:lang w:bidi="ar-TN"/>
        </w:rPr>
        <w:t>الاخلالات</w:t>
      </w:r>
      <w:proofErr w:type="spellEnd"/>
      <w:r w:rsidRPr="001D2277">
        <w:rPr>
          <w:rFonts w:cs="Arabic Transparent"/>
          <w:rtl/>
          <w:lang w:bidi="ar-TN"/>
        </w:rPr>
        <w:t xml:space="preserve"> والتجاوزات فيما يتعلق باستهلاك أو التصرّف في الثروة المائية، </w:t>
      </w:r>
      <w:r w:rsidRPr="001D2277">
        <w:rPr>
          <w:rFonts w:cs="Arabic Transparent" w:hint="cs"/>
          <w:rtl/>
          <w:lang w:bidi="ar-TN"/>
        </w:rPr>
        <w:t xml:space="preserve">أشارت السيدة سامية </w:t>
      </w:r>
      <w:proofErr w:type="spellStart"/>
      <w:r w:rsidRPr="001D2277">
        <w:rPr>
          <w:rFonts w:cs="Arabic Transparent" w:hint="cs"/>
          <w:rtl/>
          <w:lang w:bidi="ar-TN"/>
        </w:rPr>
        <w:t>الزياني</w:t>
      </w:r>
      <w:proofErr w:type="spellEnd"/>
      <w:r w:rsidRPr="001D2277">
        <w:rPr>
          <w:rFonts w:cs="Arabic Transparent" w:hint="cs"/>
          <w:rtl/>
          <w:lang w:bidi="ar-TN"/>
        </w:rPr>
        <w:t xml:space="preserve"> أنه قد تم ّ عقد </w:t>
      </w:r>
      <w:r w:rsidR="00036B0F" w:rsidRPr="001D2277">
        <w:rPr>
          <w:rFonts w:cs="Arabic Transparent" w:hint="cs"/>
          <w:rtl/>
          <w:lang w:bidi="ar-TN"/>
        </w:rPr>
        <w:t>جلسة عمل</w:t>
      </w:r>
      <w:r w:rsidRPr="001D2277">
        <w:rPr>
          <w:rFonts w:cs="Arabic Transparent" w:hint="cs"/>
          <w:rtl/>
          <w:lang w:bidi="ar-TN"/>
        </w:rPr>
        <w:t xml:space="preserve"> </w:t>
      </w:r>
      <w:r w:rsidRPr="001D2277">
        <w:rPr>
          <w:rFonts w:cs="Arabic Transparent"/>
          <w:rtl/>
          <w:lang w:bidi="ar-TN"/>
        </w:rPr>
        <w:t xml:space="preserve">بمقر وزارة الفلاحة والموارد المائية و الصيد البحري يوم 12 </w:t>
      </w:r>
      <w:proofErr w:type="spellStart"/>
      <w:r w:rsidRPr="001D2277">
        <w:rPr>
          <w:rFonts w:cs="Arabic Transparent"/>
          <w:rtl/>
          <w:lang w:bidi="ar-TN"/>
        </w:rPr>
        <w:t>أفريل</w:t>
      </w:r>
      <w:proofErr w:type="spellEnd"/>
      <w:r w:rsidRPr="001D2277">
        <w:rPr>
          <w:rFonts w:cs="Arabic Transparent"/>
          <w:rtl/>
          <w:lang w:bidi="ar-TN"/>
        </w:rPr>
        <w:t xml:space="preserve"> 2019 </w:t>
      </w:r>
      <w:r w:rsidRPr="001D2277">
        <w:rPr>
          <w:rFonts w:cs="Arabic Transparent" w:hint="cs"/>
          <w:rtl/>
          <w:lang w:bidi="ar-TN"/>
        </w:rPr>
        <w:t>بحضور ممثلين عن المجتمع المدني و وزارة الفلاحة و الشركة الوطنية لاستغلال وتوزيع المياه</w:t>
      </w:r>
      <w:r w:rsidR="00036B0F" w:rsidRPr="001D2277">
        <w:rPr>
          <w:rFonts w:cs="Arabic Transparent" w:hint="cs"/>
          <w:rtl/>
          <w:lang w:bidi="ar-TN"/>
        </w:rPr>
        <w:t xml:space="preserve">. تهدف الجلسة </w:t>
      </w:r>
      <w:r w:rsidRPr="001D2277">
        <w:rPr>
          <w:rFonts w:cs="Arabic Transparent"/>
          <w:rtl/>
          <w:lang w:bidi="ar-TN"/>
        </w:rPr>
        <w:t xml:space="preserve">لتحقيق الربط البيني بين </w:t>
      </w:r>
      <w:proofErr w:type="spellStart"/>
      <w:r w:rsidRPr="001D2277">
        <w:rPr>
          <w:rFonts w:cs="Arabic Transparent"/>
          <w:rtl/>
          <w:lang w:bidi="ar-TN"/>
        </w:rPr>
        <w:t>تطبيقة</w:t>
      </w:r>
      <w:proofErr w:type="spellEnd"/>
      <w:r w:rsidRPr="001D2277">
        <w:rPr>
          <w:rFonts w:cs="Arabic Transparent"/>
          <w:rtl/>
          <w:lang w:bidi="ar-TN"/>
        </w:rPr>
        <w:t xml:space="preserve"> "</w:t>
      </w:r>
      <w:r w:rsidRPr="001D2277">
        <w:rPr>
          <w:rFonts w:cs="Arabic Transparent"/>
          <w:lang w:bidi="ar-TN"/>
        </w:rPr>
        <w:t>SOS eau</w:t>
      </w:r>
      <w:r w:rsidRPr="001D2277">
        <w:rPr>
          <w:rFonts w:cs="Arabic Transparent"/>
          <w:rtl/>
          <w:lang w:bidi="ar-TN"/>
        </w:rPr>
        <w:t xml:space="preserve">"  والنظام المعلوماتي </w:t>
      </w:r>
      <w:r w:rsidRPr="001D2277">
        <w:rPr>
          <w:rFonts w:cs="Arabic Transparent"/>
          <w:rtl/>
          <w:lang w:bidi="ar-TN"/>
        </w:rPr>
        <w:lastRenderedPageBreak/>
        <w:t>للشركة الوطنية لاستغلال وتوزيع المياه .</w:t>
      </w:r>
      <w:r w:rsidR="00036B0F" w:rsidRPr="001D2277">
        <w:rPr>
          <w:rFonts w:cs="Arabic Transparent" w:hint="cs"/>
          <w:rtl/>
          <w:lang w:bidi="ar-TN"/>
        </w:rPr>
        <w:t xml:space="preserve"> كما بنت السيدة زياني أن جمعية " </w:t>
      </w:r>
      <w:r w:rsidR="00036B0F" w:rsidRPr="001D2277">
        <w:rPr>
          <w:rFonts w:cs="Arabic Transparent"/>
          <w:lang w:bidi="ar-TN"/>
        </w:rPr>
        <w:t>dynamique autour de l’eau</w:t>
      </w:r>
      <w:r w:rsidR="00036B0F" w:rsidRPr="001D2277">
        <w:rPr>
          <w:rFonts w:cs="Arabic Transparent" w:hint="cs"/>
          <w:rtl/>
          <w:lang w:bidi="ar-TN"/>
        </w:rPr>
        <w:t xml:space="preserve"> "بصدد القيام بترحيل </w:t>
      </w:r>
      <w:r w:rsidR="00862A6E" w:rsidRPr="001D2277">
        <w:rPr>
          <w:rFonts w:cs="Arabic Transparent" w:hint="cs"/>
          <w:rtl/>
          <w:lang w:bidi="ar-TN"/>
        </w:rPr>
        <w:t>التطبيقي</w:t>
      </w:r>
      <w:r w:rsidR="00862A6E" w:rsidRPr="001D2277">
        <w:rPr>
          <w:rFonts w:cs="Arabic Transparent" w:hint="eastAsia"/>
          <w:rtl/>
          <w:lang w:bidi="ar-TN"/>
        </w:rPr>
        <w:t>ة</w:t>
      </w:r>
      <w:r w:rsidR="00036B0F" w:rsidRPr="001D2277">
        <w:rPr>
          <w:rFonts w:cs="Arabic Transparent" w:hint="cs"/>
          <w:rtl/>
          <w:lang w:bidi="ar-TN"/>
        </w:rPr>
        <w:t xml:space="preserve"> من  </w:t>
      </w:r>
      <w:r w:rsidR="00036B0F" w:rsidRPr="001D2277">
        <w:rPr>
          <w:rFonts w:cs="Arabic Transparent"/>
          <w:lang w:bidi="ar-TN"/>
        </w:rPr>
        <w:t>soseau.net</w:t>
      </w:r>
      <w:r w:rsidR="00036B0F" w:rsidRPr="001D2277">
        <w:rPr>
          <w:rFonts w:cs="Arabic Transparent" w:hint="cs"/>
          <w:rtl/>
          <w:lang w:bidi="ar-TN"/>
        </w:rPr>
        <w:t xml:space="preserve">  نحو</w:t>
      </w:r>
      <w:r w:rsidR="00036B0F" w:rsidRPr="001D2277">
        <w:rPr>
          <w:rFonts w:cs="Arabic Transparent"/>
          <w:lang w:bidi="ar-TN"/>
        </w:rPr>
        <w:t> soseau.tn</w:t>
      </w:r>
      <w:r w:rsidR="0025268D" w:rsidRPr="001D2277">
        <w:rPr>
          <w:rFonts w:cs="Arabic Transparent" w:hint="cs"/>
          <w:rtl/>
          <w:lang w:bidi="ar-TN"/>
        </w:rPr>
        <w:t xml:space="preserve">. في هذا الإطار، اقترحت السيدة </w:t>
      </w:r>
      <w:proofErr w:type="spellStart"/>
      <w:r w:rsidR="0025268D" w:rsidRPr="001D2277">
        <w:rPr>
          <w:rFonts w:cs="Arabic Transparent" w:hint="cs"/>
          <w:rtl/>
          <w:lang w:bidi="ar-TN"/>
        </w:rPr>
        <w:t>القرناوي</w:t>
      </w:r>
      <w:proofErr w:type="spellEnd"/>
      <w:r w:rsidR="0025268D" w:rsidRPr="001D2277">
        <w:rPr>
          <w:rFonts w:cs="Arabic Transparent" w:hint="cs"/>
          <w:rtl/>
          <w:lang w:bidi="ar-TN"/>
        </w:rPr>
        <w:t xml:space="preserve"> تقديم عرض حول هذه </w:t>
      </w:r>
      <w:proofErr w:type="spellStart"/>
      <w:r w:rsidR="0025268D" w:rsidRPr="001D2277">
        <w:rPr>
          <w:rFonts w:cs="Arabic Transparent" w:hint="cs"/>
          <w:rtl/>
          <w:lang w:bidi="ar-TN"/>
        </w:rPr>
        <w:t>التطبيقة</w:t>
      </w:r>
      <w:proofErr w:type="spellEnd"/>
      <w:r w:rsidR="0025268D" w:rsidRPr="001D2277">
        <w:rPr>
          <w:rFonts w:cs="Arabic Transparent" w:hint="cs"/>
          <w:rtl/>
          <w:lang w:bidi="ar-TN"/>
        </w:rPr>
        <w:t xml:space="preserve"> في جلسة العمل المقبلة وذلك بهدف التعرف  على خصائصها الفنية والوظيفية.</w:t>
      </w:r>
    </w:p>
    <w:p w:rsidR="00CD57FF" w:rsidRPr="001D2277" w:rsidRDefault="00036B0F" w:rsidP="002E635F">
      <w:pPr>
        <w:pStyle w:val="NormalWeb"/>
        <w:bidi/>
        <w:spacing w:line="360" w:lineRule="auto"/>
        <w:ind w:left="720"/>
        <w:jc w:val="both"/>
        <w:rPr>
          <w:rFonts w:cs="Arabic Transparent"/>
          <w:lang w:bidi="ar-TN"/>
        </w:rPr>
      </w:pPr>
      <w:r w:rsidRPr="001D2277">
        <w:rPr>
          <w:rFonts w:cs="Arabic Transparent"/>
          <w:rtl/>
          <w:lang w:bidi="ar-TN"/>
        </w:rPr>
        <w:t>التعهد الفرعي الثالث</w:t>
      </w:r>
      <w:r w:rsidRPr="001D2277">
        <w:rPr>
          <w:rFonts w:cs="Arabic Transparent" w:hint="cs"/>
          <w:rtl/>
          <w:lang w:bidi="ar-TN"/>
        </w:rPr>
        <w:t xml:space="preserve"> الخاص ب</w:t>
      </w:r>
      <w:r w:rsidR="004032CB" w:rsidRPr="001D2277">
        <w:rPr>
          <w:rFonts w:cs="Arabic Transparent"/>
          <w:rtl/>
          <w:lang w:bidi="ar-TN"/>
        </w:rPr>
        <w:t xml:space="preserve">وضع سياسة بصفة تشاركية حول ترشيد توزيع المياه واستهلاكها </w:t>
      </w:r>
      <w:r w:rsidRPr="001D2277">
        <w:rPr>
          <w:rFonts w:cs="Arabic Transparent" w:hint="cs"/>
          <w:rtl/>
          <w:lang w:bidi="ar-TN"/>
        </w:rPr>
        <w:t>مازال لم يتم التطرق له</w:t>
      </w:r>
      <w:r w:rsidR="0046366C" w:rsidRPr="001D2277">
        <w:rPr>
          <w:rFonts w:cs="Arabic Transparent" w:hint="cs"/>
          <w:rtl/>
          <w:lang w:bidi="ar-TN"/>
        </w:rPr>
        <w:t xml:space="preserve">، حسب ما أشارت له السيدة سامية </w:t>
      </w:r>
      <w:proofErr w:type="spellStart"/>
      <w:r w:rsidR="0046366C" w:rsidRPr="001D2277">
        <w:rPr>
          <w:rFonts w:cs="Arabic Transparent" w:hint="cs"/>
          <w:rtl/>
          <w:lang w:bidi="ar-TN"/>
        </w:rPr>
        <w:t>الزياني</w:t>
      </w:r>
      <w:proofErr w:type="spellEnd"/>
      <w:r w:rsidRPr="001D2277">
        <w:rPr>
          <w:rFonts w:cs="Arabic Transparent" w:hint="cs"/>
          <w:rtl/>
          <w:lang w:bidi="ar-TN"/>
        </w:rPr>
        <w:t xml:space="preserve"> ولكن عديد الحاضرين اقترحوا</w:t>
      </w:r>
      <w:r w:rsidR="0046366C" w:rsidRPr="001D2277">
        <w:rPr>
          <w:rFonts w:cs="Arabic Transparent" w:hint="cs"/>
          <w:rtl/>
          <w:lang w:bidi="ar-TN"/>
        </w:rPr>
        <w:t xml:space="preserve"> خلال جلسة 17 </w:t>
      </w:r>
      <w:proofErr w:type="spellStart"/>
      <w:r w:rsidR="0046366C" w:rsidRPr="001D2277">
        <w:rPr>
          <w:rFonts w:cs="Arabic Transparent" w:hint="cs"/>
          <w:rtl/>
          <w:lang w:bidi="ar-TN"/>
        </w:rPr>
        <w:t>أفريل</w:t>
      </w:r>
      <w:proofErr w:type="spellEnd"/>
      <w:r w:rsidR="0046366C" w:rsidRPr="001D2277">
        <w:rPr>
          <w:rFonts w:cs="Arabic Transparent" w:hint="cs"/>
          <w:rtl/>
          <w:lang w:bidi="ar-TN"/>
        </w:rPr>
        <w:t xml:space="preserve"> 2019 بوزارة الفلاحة</w:t>
      </w:r>
      <w:r w:rsidRPr="001D2277">
        <w:rPr>
          <w:rFonts w:cs="Arabic Transparent" w:hint="cs"/>
          <w:rtl/>
          <w:lang w:bidi="ar-TN"/>
        </w:rPr>
        <w:t xml:space="preserve"> أن هذه السياسة يمكن أن تكون مستوحاة من </w:t>
      </w:r>
      <w:r w:rsidR="00862A6E" w:rsidRPr="001D2277">
        <w:rPr>
          <w:rFonts w:cs="Arabic Transparent" w:hint="cs"/>
          <w:rtl/>
          <w:lang w:bidi="ar-TN"/>
        </w:rPr>
        <w:t xml:space="preserve">"الخطة الاستراتيجية </w:t>
      </w:r>
      <w:r w:rsidR="00862A6E" w:rsidRPr="001D2277">
        <w:rPr>
          <w:rFonts w:cs="Arabic Transparent"/>
          <w:rtl/>
        </w:rPr>
        <w:t>لقطاع</w:t>
      </w:r>
      <w:r w:rsidR="00862A6E" w:rsidRPr="001D2277">
        <w:rPr>
          <w:rFonts w:cs="Arabic Transparent"/>
          <w:lang w:bidi="ar-TN"/>
        </w:rPr>
        <w:t> </w:t>
      </w:r>
      <w:r w:rsidR="00862A6E" w:rsidRPr="001D2277">
        <w:rPr>
          <w:rFonts w:cs="Arabic Transparent"/>
          <w:rtl/>
        </w:rPr>
        <w:t>المياه</w:t>
      </w:r>
      <w:r w:rsidR="00862A6E" w:rsidRPr="001D2277">
        <w:rPr>
          <w:rFonts w:cs="Arabic Transparent"/>
          <w:lang w:bidi="ar-TN"/>
        </w:rPr>
        <w:t> </w:t>
      </w:r>
      <w:r w:rsidR="00862A6E" w:rsidRPr="001D2277">
        <w:rPr>
          <w:rFonts w:cs="Arabic Transparent"/>
          <w:rtl/>
        </w:rPr>
        <w:t>في أفق سنة</w:t>
      </w:r>
      <w:r w:rsidR="00862A6E" w:rsidRPr="001D2277">
        <w:rPr>
          <w:rFonts w:cs="Arabic Transparent"/>
          <w:lang w:bidi="ar-TN"/>
        </w:rPr>
        <w:t>2050</w:t>
      </w:r>
      <w:r w:rsidR="00862A6E" w:rsidRPr="001D2277">
        <w:rPr>
          <w:rFonts w:cs="Arabic Transparent"/>
          <w:b/>
          <w:bCs/>
          <w:lang w:bidi="ar-TN"/>
        </w:rPr>
        <w:t> </w:t>
      </w:r>
      <w:r w:rsidR="00862A6E" w:rsidRPr="001D2277">
        <w:rPr>
          <w:rFonts w:cs="Arabic Transparent" w:hint="cs"/>
          <w:rtl/>
          <w:lang w:bidi="ar-TN"/>
        </w:rPr>
        <w:t>"</w:t>
      </w:r>
      <w:r w:rsidR="00862A6E" w:rsidRPr="001D2277">
        <w:rPr>
          <w:rFonts w:cs="Arabic Transparent"/>
          <w:lang w:bidi="ar-TN"/>
        </w:rPr>
        <w:t xml:space="preserve"> </w:t>
      </w:r>
      <w:r w:rsidR="00862A6E" w:rsidRPr="001D2277">
        <w:rPr>
          <w:rFonts w:cs="Arabic Transparent" w:hint="cs"/>
          <w:rtl/>
          <w:lang w:bidi="ar-TN"/>
        </w:rPr>
        <w:t xml:space="preserve">أو </w:t>
      </w:r>
      <w:r w:rsidR="0046366C" w:rsidRPr="001D2277">
        <w:rPr>
          <w:rFonts w:cs="Arabic Transparent" w:hint="cs"/>
          <w:rtl/>
          <w:lang w:bidi="ar-TN"/>
        </w:rPr>
        <w:t xml:space="preserve">من استراتيجية الاقتصاد في المياه خاصة بعد إخضاعها لمبدأ التشاركية. </w:t>
      </w:r>
    </w:p>
    <w:p w:rsidR="003A01BF" w:rsidRPr="001D2277" w:rsidRDefault="002F6E6A" w:rsidP="002F6E6A">
      <w:pPr>
        <w:pStyle w:val="NormalWeb"/>
        <w:numPr>
          <w:ilvl w:val="0"/>
          <w:numId w:val="1"/>
        </w:numPr>
        <w:bidi/>
        <w:spacing w:line="360" w:lineRule="auto"/>
        <w:jc w:val="both"/>
        <w:rPr>
          <w:rFonts w:cs="Arabic Transparent"/>
          <w:lang w:bidi="ar-TN"/>
        </w:rPr>
      </w:pPr>
      <w:r w:rsidRPr="001D2277">
        <w:rPr>
          <w:rFonts w:cs="Arabic Transparent" w:hint="cs"/>
          <w:b/>
          <w:bCs/>
          <w:rtl/>
          <w:lang w:bidi="ar-TN"/>
        </w:rPr>
        <w:t>بالنسبة للتعهد الأول</w:t>
      </w:r>
      <w:r w:rsidRPr="001D2277">
        <w:rPr>
          <w:rFonts w:cs="Arabic Transparent" w:hint="cs"/>
          <w:rtl/>
          <w:lang w:bidi="ar-TN"/>
        </w:rPr>
        <w:t xml:space="preserve">، وفي ما يخص التعهد الفرعي المتعلق بوضع </w:t>
      </w:r>
      <w:r w:rsidRPr="001D2277">
        <w:rPr>
          <w:rFonts w:cs="Arabic Transparent"/>
          <w:rtl/>
          <w:lang w:bidi="ar-TN"/>
        </w:rPr>
        <w:t>أدلة توجيهية حول النفاذ إلى المعلومة</w:t>
      </w:r>
      <w:r w:rsidRPr="001D2277">
        <w:rPr>
          <w:rFonts w:cs="Arabic Transparent"/>
          <w:lang w:bidi="ar-TN"/>
        </w:rPr>
        <w:t xml:space="preserve"> </w:t>
      </w:r>
      <w:r w:rsidRPr="001D2277">
        <w:rPr>
          <w:rFonts w:cs="Arabic Transparent" w:hint="eastAsia"/>
          <w:rtl/>
          <w:lang w:bidi="ar-TN"/>
        </w:rPr>
        <w:t>وتحديدا</w:t>
      </w:r>
      <w:r w:rsidRPr="001D2277">
        <w:rPr>
          <w:rFonts w:cs="Arabic Transparent"/>
          <w:rtl/>
          <w:lang w:bidi="ar-TN"/>
        </w:rPr>
        <w:t xml:space="preserve"> </w:t>
      </w:r>
      <w:r w:rsidRPr="001D2277">
        <w:rPr>
          <w:rFonts w:cs="Arabic Transparent" w:hint="eastAsia"/>
          <w:rtl/>
          <w:lang w:bidi="ar-TN"/>
        </w:rPr>
        <w:t>الدليل</w:t>
      </w:r>
      <w:r w:rsidRPr="001D2277">
        <w:rPr>
          <w:rFonts w:cs="Arabic Transparent"/>
          <w:rtl/>
          <w:lang w:bidi="ar-TN"/>
        </w:rPr>
        <w:t xml:space="preserve"> </w:t>
      </w:r>
      <w:r w:rsidRPr="001D2277">
        <w:rPr>
          <w:rFonts w:cs="Arabic Transparent" w:hint="eastAsia"/>
          <w:rtl/>
          <w:lang w:bidi="ar-TN"/>
        </w:rPr>
        <w:t>الموجه</w:t>
      </w:r>
      <w:r w:rsidRPr="001D2277">
        <w:rPr>
          <w:rFonts w:cs="Arabic Transparent"/>
          <w:rtl/>
          <w:lang w:bidi="ar-TN"/>
        </w:rPr>
        <w:t xml:space="preserve"> </w:t>
      </w:r>
      <w:r w:rsidRPr="001D2277">
        <w:rPr>
          <w:rFonts w:cs="Arabic Transparent" w:hint="cs"/>
          <w:rtl/>
          <w:lang w:bidi="ar-TN"/>
        </w:rPr>
        <w:t>للهياكل العمومية</w:t>
      </w:r>
      <w:r w:rsidRPr="001D2277">
        <w:rPr>
          <w:rFonts w:cs="Arabic Transparent" w:hint="eastAsia"/>
          <w:rtl/>
          <w:lang w:bidi="ar-TN"/>
        </w:rPr>
        <w:t xml:space="preserve">، </w:t>
      </w:r>
      <w:r w:rsidRPr="001D2277">
        <w:rPr>
          <w:rFonts w:cs="Arabic Transparent" w:hint="cs"/>
          <w:rtl/>
          <w:lang w:bidi="ar-TN"/>
        </w:rPr>
        <w:t xml:space="preserve">الذي تم اعداده  </w:t>
      </w:r>
      <w:r w:rsidRPr="001D2277">
        <w:rPr>
          <w:rFonts w:cs="Arabic Transparent" w:hint="eastAsia"/>
          <w:rtl/>
          <w:lang w:bidi="ar-TN"/>
        </w:rPr>
        <w:t>بالتعاون</w:t>
      </w:r>
      <w:r w:rsidRPr="001D2277">
        <w:rPr>
          <w:rFonts w:cs="Arabic Transparent"/>
          <w:rtl/>
          <w:lang w:bidi="ar-TN"/>
        </w:rPr>
        <w:t xml:space="preserve"> </w:t>
      </w:r>
      <w:r w:rsidRPr="001D2277">
        <w:rPr>
          <w:rFonts w:cs="Arabic Transparent" w:hint="eastAsia"/>
          <w:rtl/>
          <w:lang w:bidi="ar-TN"/>
        </w:rPr>
        <w:t>مع</w:t>
      </w:r>
      <w:r w:rsidRPr="001D2277">
        <w:rPr>
          <w:rFonts w:cs="Arabic Transparent"/>
          <w:rtl/>
          <w:lang w:bidi="ar-TN"/>
        </w:rPr>
        <w:t xml:space="preserve"> </w:t>
      </w:r>
      <w:r w:rsidRPr="001D2277">
        <w:rPr>
          <w:rFonts w:cs="Arabic Transparent" w:hint="eastAsia"/>
          <w:rtl/>
          <w:lang w:bidi="ar-TN"/>
        </w:rPr>
        <w:t>منظمة</w:t>
      </w:r>
      <w:r w:rsidRPr="001D2277">
        <w:rPr>
          <w:rFonts w:cs="Arabic Transparent"/>
          <w:rtl/>
          <w:lang w:bidi="ar-TN"/>
        </w:rPr>
        <w:t xml:space="preserve"> </w:t>
      </w:r>
      <w:r w:rsidRPr="001D2277">
        <w:rPr>
          <w:rFonts w:cs="Arabic Transparent" w:hint="eastAsia"/>
          <w:rtl/>
          <w:lang w:bidi="ar-TN"/>
        </w:rPr>
        <w:t>التنمية</w:t>
      </w:r>
      <w:r w:rsidRPr="001D2277">
        <w:rPr>
          <w:rFonts w:cs="Arabic Transparent"/>
          <w:rtl/>
          <w:lang w:bidi="ar-TN"/>
        </w:rPr>
        <w:t xml:space="preserve"> </w:t>
      </w:r>
      <w:r w:rsidRPr="001D2277">
        <w:rPr>
          <w:rFonts w:cs="Arabic Transparent" w:hint="eastAsia"/>
          <w:rtl/>
          <w:lang w:bidi="ar-TN"/>
        </w:rPr>
        <w:t>والتعاون</w:t>
      </w:r>
      <w:r w:rsidRPr="001D2277">
        <w:rPr>
          <w:rFonts w:cs="Arabic Transparent"/>
          <w:rtl/>
          <w:lang w:bidi="ar-TN"/>
        </w:rPr>
        <w:t xml:space="preserve"> </w:t>
      </w:r>
      <w:r w:rsidRPr="001D2277">
        <w:rPr>
          <w:rFonts w:cs="Arabic Transparent" w:hint="eastAsia"/>
          <w:rtl/>
          <w:lang w:bidi="ar-TN"/>
        </w:rPr>
        <w:t>الاقتصادي</w:t>
      </w:r>
      <w:r w:rsidRPr="001D2277">
        <w:rPr>
          <w:rFonts w:cs="Arabic Transparent" w:hint="cs"/>
          <w:rtl/>
          <w:lang w:bidi="ar-TN"/>
        </w:rPr>
        <w:t>ة، ذكّرت السيدة هيفاء محجوب باليوم الاعلامي الذي تم تنظيمه يوم 28 مارس 2019 لتقديم الدليل والتعريف به.</w:t>
      </w:r>
    </w:p>
    <w:p w:rsidR="003A01BF" w:rsidRPr="001D2277" w:rsidRDefault="002F6E6A" w:rsidP="00483587">
      <w:pPr>
        <w:pStyle w:val="NormalWeb"/>
        <w:bidi/>
        <w:spacing w:line="360" w:lineRule="auto"/>
        <w:ind w:left="720"/>
        <w:jc w:val="both"/>
        <w:rPr>
          <w:rFonts w:cs="Arabic Transparent"/>
          <w:rtl/>
          <w:lang w:bidi="ar-TN"/>
        </w:rPr>
      </w:pPr>
      <w:r w:rsidRPr="001D2277">
        <w:rPr>
          <w:rFonts w:cs="Arabic Transparent" w:hint="cs"/>
          <w:rtl/>
          <w:lang w:bidi="ar-TN"/>
        </w:rPr>
        <w:t xml:space="preserve">في ما يخص التعهد الفرعي المتعلق بتنمية القدرات في مجال النفاذ إلى المعلومة من خلال وضع برامج تكوينية في الغرض، بيّنت السيدة هيفاء محجوب أن البرنامج التكويني الذي يتم تنظيمه بالشراكة مع البنك الدولي والموجه إلى 200 مكلف بالنفاذ سيتم تنفيذه بالكامل أواخر شهر </w:t>
      </w:r>
      <w:proofErr w:type="spellStart"/>
      <w:r w:rsidRPr="001D2277">
        <w:rPr>
          <w:rFonts w:cs="Arabic Transparent" w:hint="cs"/>
          <w:rtl/>
          <w:lang w:bidi="ar-TN"/>
        </w:rPr>
        <w:t>أفريل</w:t>
      </w:r>
      <w:proofErr w:type="spellEnd"/>
      <w:r w:rsidRPr="001D2277">
        <w:rPr>
          <w:rFonts w:cs="Arabic Transparent" w:hint="cs"/>
          <w:rtl/>
          <w:lang w:bidi="ar-TN"/>
        </w:rPr>
        <w:t xml:space="preserve"> 2019 من</w:t>
      </w:r>
      <w:r w:rsidR="00167070" w:rsidRPr="001D2277">
        <w:rPr>
          <w:rFonts w:cs="Arabic Transparent"/>
          <w:lang w:bidi="ar-TN"/>
        </w:rPr>
        <w:t xml:space="preserve">  </w:t>
      </w:r>
      <w:r w:rsidR="00167070" w:rsidRPr="001D2277">
        <w:rPr>
          <w:rFonts w:cs="Arabic Transparent" w:hint="cs"/>
          <w:rtl/>
          <w:lang w:bidi="ar-TN"/>
        </w:rPr>
        <w:t>خلال تنظيم الدورتين التكوينيتين الأخيرتين.</w:t>
      </w:r>
      <w:r w:rsidRPr="001D2277">
        <w:rPr>
          <w:rFonts w:cs="Arabic Transparent" w:hint="cs"/>
          <w:rtl/>
          <w:lang w:bidi="ar-TN"/>
        </w:rPr>
        <w:t xml:space="preserve">  </w:t>
      </w:r>
    </w:p>
    <w:p w:rsidR="00C51A84" w:rsidRPr="001D2277" w:rsidRDefault="00C51A84" w:rsidP="00C51A84">
      <w:pPr>
        <w:pStyle w:val="NormalWeb"/>
        <w:bidi/>
        <w:spacing w:line="360" w:lineRule="auto"/>
        <w:ind w:left="720"/>
        <w:jc w:val="both"/>
        <w:rPr>
          <w:rFonts w:cs="Arabic Transparent"/>
          <w:rtl/>
          <w:lang w:bidi="ar-TN"/>
        </w:rPr>
      </w:pPr>
      <w:r w:rsidRPr="001D2277">
        <w:rPr>
          <w:rFonts w:cs="Arabic Transparent" w:hint="cs"/>
          <w:rtl/>
          <w:lang w:bidi="ar-TN"/>
        </w:rPr>
        <w:t>التعهد الفرعي الخاص بإحداث فريق عمل تنسيقي بين هيئة النفاذ إلى المعلومة والمجتمع المدني، بيّن في شأنه السيد نجيب المكني أنه قد تمّ الاتفاق أن يعمل هذا الفريق تحت إشراف هيئة النفاذ إلى المعلومة وسيتم مستقبلا تفعيل اللقاءات بين هذا الفريق وهيئة النفاذ إلى المعلومة.</w:t>
      </w:r>
    </w:p>
    <w:p w:rsidR="00C51A84" w:rsidRPr="001D2277" w:rsidRDefault="00C51A84" w:rsidP="00213250">
      <w:pPr>
        <w:pStyle w:val="NormalWeb"/>
        <w:bidi/>
        <w:spacing w:line="360" w:lineRule="auto"/>
        <w:ind w:left="720"/>
        <w:jc w:val="both"/>
        <w:rPr>
          <w:rFonts w:cs="Arabic Transparent"/>
          <w:lang w:bidi="ar-TN"/>
        </w:rPr>
      </w:pPr>
      <w:r w:rsidRPr="001D2277">
        <w:rPr>
          <w:rFonts w:cs="Arabic Transparent" w:hint="cs"/>
          <w:rtl/>
          <w:lang w:bidi="ar-TN"/>
        </w:rPr>
        <w:t xml:space="preserve">كما أشار السيد نجيب المكني أنه سيتم خلال شهر جوان 2019 تقديم </w:t>
      </w:r>
      <w:r w:rsidR="00A7745D" w:rsidRPr="001D2277">
        <w:rPr>
          <w:rFonts w:cs="Arabic Transparent" w:hint="cs"/>
          <w:rtl/>
          <w:lang w:bidi="ar-TN"/>
        </w:rPr>
        <w:t>ال</w:t>
      </w:r>
      <w:r w:rsidRPr="001D2277">
        <w:rPr>
          <w:rFonts w:cs="Arabic Transparent" w:hint="cs"/>
          <w:rtl/>
          <w:lang w:bidi="ar-TN"/>
        </w:rPr>
        <w:t>تقرير</w:t>
      </w:r>
      <w:r w:rsidR="00213250">
        <w:rPr>
          <w:rFonts w:cs="Arabic Transparent" w:hint="cs"/>
          <w:rtl/>
          <w:lang w:bidi="ar-TN"/>
        </w:rPr>
        <w:t xml:space="preserve"> </w:t>
      </w:r>
      <w:r w:rsidR="00A7745D" w:rsidRPr="001D2277">
        <w:rPr>
          <w:rFonts w:cs="Arabic Transparent" w:hint="cs"/>
          <w:rtl/>
          <w:lang w:bidi="ar-TN"/>
        </w:rPr>
        <w:t>العام</w:t>
      </w:r>
      <w:r w:rsidRPr="001D2277">
        <w:rPr>
          <w:rFonts w:cs="Arabic Transparent" w:hint="cs"/>
          <w:rtl/>
          <w:lang w:bidi="ar-TN"/>
        </w:rPr>
        <w:t xml:space="preserve"> </w:t>
      </w:r>
      <w:r w:rsidR="00A7745D" w:rsidRPr="001D2277">
        <w:rPr>
          <w:rFonts w:cs="Arabic Transparent" w:hint="cs"/>
          <w:rtl/>
          <w:lang w:bidi="ar-TN"/>
        </w:rPr>
        <w:t>ل</w:t>
      </w:r>
      <w:r w:rsidRPr="001D2277">
        <w:rPr>
          <w:rFonts w:cs="Arabic Transparent" w:hint="cs"/>
          <w:rtl/>
          <w:lang w:bidi="ar-TN"/>
        </w:rPr>
        <w:t>تونس الخاص بأه</w:t>
      </w:r>
      <w:r w:rsidR="00A7745D" w:rsidRPr="001D2277">
        <w:rPr>
          <w:rFonts w:cs="Arabic Transparent" w:hint="cs"/>
          <w:rtl/>
          <w:lang w:bidi="ar-TN"/>
        </w:rPr>
        <w:t>داف التنمية المستدامة من طرف وزارة التنمية والاستثمار والتعاون الدولي</w:t>
      </w:r>
      <w:r w:rsidRPr="001D2277">
        <w:rPr>
          <w:rFonts w:cs="Arabic Transparent" w:hint="cs"/>
          <w:rtl/>
          <w:lang w:bidi="ar-TN"/>
        </w:rPr>
        <w:t xml:space="preserve"> </w:t>
      </w:r>
      <w:r w:rsidR="001D2277" w:rsidRPr="001D2277">
        <w:rPr>
          <w:rFonts w:cs="Arabic Transparent" w:hint="cs"/>
          <w:rtl/>
          <w:lang w:bidi="ar-TN"/>
        </w:rPr>
        <w:t>بما في ذلك التقرير الخاص بتنفيذ الهدف 16.10.2 من أهداف التنمية المستدامة والمتعلق بتكريس حق النفاذ إلى المعلومة بتونس</w:t>
      </w:r>
      <w:r w:rsidR="00213250">
        <w:rPr>
          <w:rFonts w:cs="Arabic Transparent" w:hint="cs"/>
          <w:rtl/>
          <w:lang w:bidi="ar-TN"/>
        </w:rPr>
        <w:t>.</w:t>
      </w:r>
    </w:p>
    <w:p w:rsidR="001D2277" w:rsidRPr="001D2277" w:rsidRDefault="00483587" w:rsidP="001D2277">
      <w:pPr>
        <w:pStyle w:val="NormalWeb"/>
        <w:bidi/>
        <w:spacing w:after="0" w:afterAutospacing="0" w:line="360" w:lineRule="auto"/>
        <w:ind w:left="720"/>
        <w:jc w:val="both"/>
        <w:rPr>
          <w:rFonts w:cs="Arabic Transparent"/>
          <w:rtl/>
          <w:lang w:bidi="ar-TN"/>
        </w:rPr>
      </w:pPr>
      <w:r w:rsidRPr="001D2277">
        <w:rPr>
          <w:rFonts w:cs="Arabic Transparent" w:hint="cs"/>
          <w:rtl/>
          <w:lang w:bidi="ar-TN"/>
        </w:rPr>
        <w:t xml:space="preserve">بعد ذلك، تدخل السيد عبد الحميد </w:t>
      </w:r>
      <w:proofErr w:type="spellStart"/>
      <w:r w:rsidRPr="001D2277">
        <w:rPr>
          <w:rFonts w:cs="Arabic Transparent" w:hint="cs"/>
          <w:rtl/>
          <w:lang w:bidi="ar-TN"/>
        </w:rPr>
        <w:t>الجرموني</w:t>
      </w:r>
      <w:proofErr w:type="spellEnd"/>
      <w:r w:rsidRPr="001D2277">
        <w:rPr>
          <w:rFonts w:cs="Arabic Transparent" w:hint="cs"/>
          <w:rtl/>
          <w:lang w:bidi="ar-TN"/>
        </w:rPr>
        <w:t xml:space="preserve"> ليشير إلى التظاهرة المهمة التي ستحتضنها تونس من 11 إلى 14 جوان  2019  حول </w:t>
      </w:r>
      <w:r w:rsidR="00A27986" w:rsidRPr="001D2277">
        <w:rPr>
          <w:rFonts w:cs="Arabic Transparent" w:hint="cs"/>
          <w:rtl/>
          <w:lang w:bidi="ar-TN"/>
        </w:rPr>
        <w:t xml:space="preserve">"  </w:t>
      </w:r>
      <w:proofErr w:type="spellStart"/>
      <w:r w:rsidR="00A27986" w:rsidRPr="001D2277">
        <w:rPr>
          <w:rFonts w:cs="Arabic Transparent"/>
          <w:lang w:bidi="ar-TN"/>
        </w:rPr>
        <w:t>RightsCon</w:t>
      </w:r>
      <w:proofErr w:type="spellEnd"/>
      <w:r w:rsidR="00A27986" w:rsidRPr="001D2277">
        <w:rPr>
          <w:rFonts w:cs="Arabic Transparent" w:hint="cs"/>
          <w:rtl/>
          <w:lang w:bidi="ar-TN"/>
        </w:rPr>
        <w:t xml:space="preserve"> " وهو أول حدث عالمي حول حقوق الإنسان في </w:t>
      </w:r>
      <w:r w:rsidR="00860C83" w:rsidRPr="001D2277">
        <w:rPr>
          <w:rFonts w:cs="Arabic Transparent" w:hint="cs"/>
          <w:rtl/>
          <w:lang w:bidi="ar-TN"/>
        </w:rPr>
        <w:t xml:space="preserve">عصر </w:t>
      </w:r>
      <w:proofErr w:type="spellStart"/>
      <w:r w:rsidR="00860C83" w:rsidRPr="001D2277">
        <w:rPr>
          <w:rFonts w:cs="Arabic Transparent" w:hint="cs"/>
          <w:rtl/>
          <w:lang w:bidi="ar-TN"/>
        </w:rPr>
        <w:t>الرقمنة</w:t>
      </w:r>
      <w:proofErr w:type="spellEnd"/>
      <w:r w:rsidR="00A27986" w:rsidRPr="001D2277">
        <w:rPr>
          <w:rFonts w:cs="Arabic Transparent" w:hint="cs"/>
          <w:rtl/>
          <w:lang w:bidi="ar-TN"/>
        </w:rPr>
        <w:t>، وينتظم لأول مرة في إفريقيا. وهو حدث مهم</w:t>
      </w:r>
      <w:r w:rsidR="00860C83" w:rsidRPr="001D2277">
        <w:rPr>
          <w:rFonts w:cs="Arabic Transparent" w:hint="cs"/>
          <w:rtl/>
          <w:lang w:bidi="ar-TN"/>
        </w:rPr>
        <w:t xml:space="preserve"> جدا</w:t>
      </w:r>
      <w:r w:rsidR="00A27986" w:rsidRPr="001D2277">
        <w:rPr>
          <w:rFonts w:cs="Arabic Transparent" w:hint="cs"/>
          <w:rtl/>
          <w:lang w:bidi="ar-TN"/>
        </w:rPr>
        <w:t xml:space="preserve"> لأنه سيشهد مشاركة الشركات العالمية الكبرى في مجال الأنترنت والخدمات الرقمية، إضافة إلى حضور قرابة 2000 مشارك</w:t>
      </w:r>
      <w:r w:rsidR="00860C83" w:rsidRPr="001D2277">
        <w:rPr>
          <w:rFonts w:cs="Arabic Transparent" w:hint="cs"/>
          <w:rtl/>
          <w:lang w:bidi="ar-TN"/>
        </w:rPr>
        <w:t xml:space="preserve"> من قادة الأعمال وصانعي السياسات ورجال القانون وممثلي الحكومات وخبراء التكنولوجيا والاتصال والمدافعين عن حقوق الإنسان. </w:t>
      </w:r>
      <w:proofErr w:type="gramStart"/>
      <w:r w:rsidR="00860C83" w:rsidRPr="001D2277">
        <w:rPr>
          <w:rFonts w:cs="Arabic Transparent" w:hint="cs"/>
          <w:rtl/>
          <w:lang w:bidi="ar-TN"/>
        </w:rPr>
        <w:t>الهدف</w:t>
      </w:r>
      <w:proofErr w:type="gramEnd"/>
      <w:r w:rsidR="00860C83" w:rsidRPr="001D2277">
        <w:rPr>
          <w:rFonts w:cs="Arabic Transparent" w:hint="cs"/>
          <w:rtl/>
          <w:lang w:bidi="ar-TN"/>
        </w:rPr>
        <w:t xml:space="preserve"> من هذا التجمع التاريخي هو إحداث تغيير كبير من أجل عالم حر ومفتوح ومتصل. وقد أكّد السيد </w:t>
      </w:r>
      <w:proofErr w:type="spellStart"/>
      <w:r w:rsidR="00860C83" w:rsidRPr="001D2277">
        <w:rPr>
          <w:rFonts w:cs="Arabic Transparent" w:hint="cs"/>
          <w:rtl/>
          <w:lang w:bidi="ar-TN"/>
        </w:rPr>
        <w:t>الجرموني</w:t>
      </w:r>
      <w:proofErr w:type="spellEnd"/>
      <w:r w:rsidR="00860C83" w:rsidRPr="001D2277">
        <w:rPr>
          <w:rFonts w:cs="Arabic Transparent" w:hint="cs"/>
          <w:rtl/>
          <w:lang w:bidi="ar-TN"/>
        </w:rPr>
        <w:t xml:space="preserve"> أن تونس يجب أن تكون في مستوى </w:t>
      </w:r>
      <w:r w:rsidR="005141F5" w:rsidRPr="001D2277">
        <w:rPr>
          <w:rFonts w:cs="Arabic Transparent" w:hint="cs"/>
          <w:rtl/>
          <w:lang w:bidi="ar-TN"/>
        </w:rPr>
        <w:t xml:space="preserve">مثل </w:t>
      </w:r>
      <w:r w:rsidR="00860C83" w:rsidRPr="001D2277">
        <w:rPr>
          <w:rFonts w:cs="Arabic Transparent" w:hint="cs"/>
          <w:rtl/>
          <w:lang w:bidi="ar-TN"/>
        </w:rPr>
        <w:t xml:space="preserve">هذا الحدث المهم </w:t>
      </w:r>
      <w:r w:rsidR="005141F5" w:rsidRPr="001D2277">
        <w:rPr>
          <w:rFonts w:cs="Arabic Transparent" w:hint="cs"/>
          <w:rtl/>
          <w:lang w:bidi="ar-TN"/>
        </w:rPr>
        <w:t>عند تنفيذ تعهداتها بشراكة الحكومة المفتوحة.</w:t>
      </w:r>
    </w:p>
    <w:p w:rsidR="00460262" w:rsidRPr="001D2277" w:rsidRDefault="00460262" w:rsidP="00CF7E61">
      <w:pPr>
        <w:pStyle w:val="NormalWeb"/>
        <w:numPr>
          <w:ilvl w:val="0"/>
          <w:numId w:val="1"/>
        </w:numPr>
        <w:bidi/>
        <w:spacing w:line="360" w:lineRule="auto"/>
        <w:jc w:val="both"/>
        <w:rPr>
          <w:rFonts w:cs="Arabic Transparent"/>
          <w:color w:val="000000" w:themeColor="text1"/>
          <w:lang w:bidi="ar-TN"/>
        </w:rPr>
      </w:pPr>
      <w:r w:rsidRPr="001D2277">
        <w:rPr>
          <w:rFonts w:cs="Arabic Transparent" w:hint="cs"/>
          <w:b/>
          <w:bCs/>
          <w:color w:val="000000" w:themeColor="text1"/>
          <w:rtl/>
          <w:lang w:bidi="ar-TN"/>
        </w:rPr>
        <w:t xml:space="preserve">بالنسبة للتعهد </w:t>
      </w:r>
      <w:r w:rsidRPr="001D2277">
        <w:rPr>
          <w:rFonts w:cs="Arabic Transparent" w:hint="eastAsia"/>
          <w:b/>
          <w:bCs/>
          <w:color w:val="000000" w:themeColor="text1"/>
          <w:rtl/>
          <w:lang w:bidi="ar-TN"/>
        </w:rPr>
        <w:t>الثاني</w:t>
      </w:r>
      <w:r w:rsidRPr="001D2277">
        <w:rPr>
          <w:rFonts w:cs="Arabic Transparent" w:hint="cs"/>
          <w:color w:val="000000" w:themeColor="text1"/>
          <w:rtl/>
          <w:lang w:bidi="ar-TN"/>
        </w:rPr>
        <w:t>،</w:t>
      </w:r>
      <w:r w:rsidRPr="001D2277">
        <w:rPr>
          <w:rFonts w:cs="Arabic Transparent"/>
          <w:color w:val="000000" w:themeColor="text1"/>
          <w:lang w:bidi="ar-TN"/>
        </w:rPr>
        <w:t xml:space="preserve"> </w:t>
      </w:r>
      <w:r w:rsidRPr="001D2277">
        <w:rPr>
          <w:rFonts w:cs="Arabic Transparent" w:hint="eastAsia"/>
          <w:color w:val="000000" w:themeColor="text1"/>
          <w:rtl/>
          <w:lang w:bidi="ar-TN"/>
        </w:rPr>
        <w:t>اوضحت</w:t>
      </w:r>
      <w:r w:rsidRPr="001D2277">
        <w:rPr>
          <w:rFonts w:cs="Arabic Transparent"/>
          <w:color w:val="000000" w:themeColor="text1"/>
          <w:rtl/>
          <w:lang w:bidi="ar-TN"/>
        </w:rPr>
        <w:t xml:space="preserve"> </w:t>
      </w:r>
      <w:r w:rsidRPr="001D2277">
        <w:rPr>
          <w:rFonts w:cs="Arabic Transparent" w:hint="eastAsia"/>
          <w:color w:val="000000" w:themeColor="text1"/>
          <w:rtl/>
          <w:lang w:bidi="ar-TN"/>
        </w:rPr>
        <w:t>السيدة</w:t>
      </w:r>
      <w:r w:rsidRPr="001D2277">
        <w:rPr>
          <w:rFonts w:cs="Arabic Transparent"/>
          <w:color w:val="000000" w:themeColor="text1"/>
          <w:rtl/>
          <w:lang w:bidi="ar-TN"/>
        </w:rPr>
        <w:t xml:space="preserve"> </w:t>
      </w:r>
      <w:r w:rsidRPr="001D2277">
        <w:rPr>
          <w:rFonts w:cs="Arabic Transparent" w:hint="eastAsia"/>
          <w:color w:val="000000" w:themeColor="text1"/>
          <w:rtl/>
          <w:lang w:bidi="ar-TN"/>
        </w:rPr>
        <w:t>ريم</w:t>
      </w:r>
      <w:r w:rsidRPr="001D2277">
        <w:rPr>
          <w:rFonts w:cs="Arabic Transparent"/>
          <w:color w:val="000000" w:themeColor="text1"/>
          <w:rtl/>
          <w:lang w:bidi="ar-TN"/>
        </w:rPr>
        <w:t xml:space="preserve"> </w:t>
      </w:r>
      <w:proofErr w:type="spellStart"/>
      <w:r w:rsidRPr="001D2277">
        <w:rPr>
          <w:rFonts w:cs="Arabic Transparent" w:hint="eastAsia"/>
          <w:color w:val="000000" w:themeColor="text1"/>
          <w:rtl/>
          <w:lang w:bidi="ar-TN"/>
        </w:rPr>
        <w:t>القرناوي</w:t>
      </w:r>
      <w:proofErr w:type="spellEnd"/>
      <w:r w:rsidRPr="001D2277">
        <w:rPr>
          <w:rFonts w:cs="Arabic Transparent"/>
          <w:color w:val="000000" w:themeColor="text1"/>
          <w:rtl/>
          <w:lang w:bidi="ar-TN"/>
        </w:rPr>
        <w:t xml:space="preserve"> </w:t>
      </w:r>
      <w:r w:rsidR="00CF7E61" w:rsidRPr="001D2277">
        <w:rPr>
          <w:rFonts w:cs="Arabic Transparent" w:hint="cs"/>
          <w:color w:val="000000" w:themeColor="text1"/>
          <w:rtl/>
          <w:lang w:bidi="ar-TN"/>
        </w:rPr>
        <w:t>أن هذا التعهد يشهدا تقدما في تنفيذ تعهداته الفرعية الثلاثة:</w:t>
      </w:r>
    </w:p>
    <w:p w:rsidR="00460262" w:rsidRPr="001D2277" w:rsidRDefault="00460262" w:rsidP="00213250">
      <w:pPr>
        <w:pStyle w:val="NormalWeb"/>
        <w:bidi/>
        <w:spacing w:line="360" w:lineRule="auto"/>
        <w:ind w:left="720"/>
        <w:jc w:val="both"/>
        <w:rPr>
          <w:rFonts w:cs="Arabic Transparent"/>
          <w:color w:val="000000" w:themeColor="text1"/>
          <w:rtl/>
          <w:lang w:bidi="ar-TN"/>
        </w:rPr>
      </w:pPr>
      <w:proofErr w:type="gramStart"/>
      <w:r w:rsidRPr="001D2277">
        <w:rPr>
          <w:rFonts w:cs="Arabic Transparent" w:hint="eastAsia"/>
          <w:color w:val="000000" w:themeColor="text1"/>
          <w:rtl/>
          <w:lang w:bidi="ar-TN"/>
        </w:rPr>
        <w:t>فيما</w:t>
      </w:r>
      <w:proofErr w:type="gramEnd"/>
      <w:r w:rsidRPr="001D2277">
        <w:rPr>
          <w:rFonts w:cs="Arabic Transparent"/>
          <w:color w:val="000000" w:themeColor="text1"/>
          <w:rtl/>
          <w:lang w:bidi="ar-TN"/>
        </w:rPr>
        <w:t xml:space="preserve"> </w:t>
      </w:r>
      <w:r w:rsidRPr="001D2277">
        <w:rPr>
          <w:rFonts w:cs="Arabic Transparent" w:hint="eastAsia"/>
          <w:color w:val="000000" w:themeColor="text1"/>
          <w:rtl/>
          <w:lang w:bidi="ar-TN"/>
        </w:rPr>
        <w:t>يتعلق</w:t>
      </w:r>
      <w:r w:rsidRPr="001D2277">
        <w:rPr>
          <w:rFonts w:cs="Arabic Transparent"/>
          <w:color w:val="000000" w:themeColor="text1"/>
          <w:rtl/>
          <w:lang w:bidi="ar-TN"/>
        </w:rPr>
        <w:t xml:space="preserve"> </w:t>
      </w:r>
      <w:r w:rsidRPr="001D2277">
        <w:rPr>
          <w:rFonts w:cs="Arabic Transparent" w:hint="eastAsia"/>
          <w:color w:val="000000" w:themeColor="text1"/>
          <w:rtl/>
          <w:lang w:bidi="ar-TN"/>
        </w:rPr>
        <w:t>بمشروع</w:t>
      </w:r>
      <w:r w:rsidRPr="001D2277">
        <w:rPr>
          <w:rFonts w:cs="Arabic Transparent"/>
          <w:color w:val="000000" w:themeColor="text1"/>
          <w:rtl/>
          <w:lang w:bidi="ar-TN"/>
        </w:rPr>
        <w:t xml:space="preserve"> </w:t>
      </w:r>
      <w:r w:rsidRPr="001D2277">
        <w:rPr>
          <w:rFonts w:cs="Arabic Transparent" w:hint="eastAsia"/>
          <w:color w:val="000000" w:themeColor="text1"/>
          <w:rtl/>
          <w:lang w:bidi="ar-TN"/>
        </w:rPr>
        <w:t>أمر</w:t>
      </w:r>
      <w:r w:rsidRPr="001D2277">
        <w:rPr>
          <w:rFonts w:cs="Arabic Transparent"/>
          <w:color w:val="000000" w:themeColor="text1"/>
          <w:rtl/>
          <w:lang w:bidi="ar-TN"/>
        </w:rPr>
        <w:t xml:space="preserve"> </w:t>
      </w:r>
      <w:r w:rsidRPr="001D2277">
        <w:rPr>
          <w:rFonts w:cs="Arabic Transparent" w:hint="eastAsia"/>
          <w:color w:val="000000" w:themeColor="text1"/>
          <w:rtl/>
          <w:lang w:bidi="ar-TN"/>
        </w:rPr>
        <w:t>البيانات</w:t>
      </w:r>
      <w:r w:rsidRPr="001D2277">
        <w:rPr>
          <w:rFonts w:cs="Arabic Transparent"/>
          <w:color w:val="000000" w:themeColor="text1"/>
          <w:rtl/>
          <w:lang w:bidi="ar-TN"/>
        </w:rPr>
        <w:t xml:space="preserve"> </w:t>
      </w:r>
      <w:r w:rsidRPr="001D2277">
        <w:rPr>
          <w:rFonts w:cs="Arabic Transparent" w:hint="eastAsia"/>
          <w:color w:val="000000" w:themeColor="text1"/>
          <w:rtl/>
          <w:lang w:bidi="ar-TN"/>
        </w:rPr>
        <w:t>المفتوحة</w:t>
      </w:r>
      <w:r w:rsidR="00213250">
        <w:rPr>
          <w:rFonts w:cs="Arabic Transparent" w:hint="cs"/>
          <w:color w:val="000000" w:themeColor="text1"/>
          <w:rtl/>
          <w:lang w:bidi="ar-TN"/>
        </w:rPr>
        <w:t xml:space="preserve">،  </w:t>
      </w:r>
      <w:r w:rsidRPr="001D2277">
        <w:rPr>
          <w:rFonts w:cs="Arabic Transparent" w:hint="cs"/>
          <w:color w:val="000000" w:themeColor="text1"/>
          <w:rtl/>
          <w:lang w:bidi="ar-TN"/>
        </w:rPr>
        <w:t xml:space="preserve">تمّ إدراج </w:t>
      </w:r>
      <w:r w:rsidR="00213250">
        <w:rPr>
          <w:rFonts w:cs="Arabic Transparent" w:hint="cs"/>
          <w:color w:val="000000" w:themeColor="text1"/>
          <w:rtl/>
          <w:lang w:bidi="ar-TN"/>
        </w:rPr>
        <w:t>أغلب</w:t>
      </w:r>
      <w:r w:rsidRPr="001D2277">
        <w:rPr>
          <w:rFonts w:cs="Arabic Transparent" w:hint="cs"/>
          <w:color w:val="000000" w:themeColor="text1"/>
          <w:rtl/>
          <w:lang w:bidi="ar-TN"/>
        </w:rPr>
        <w:t xml:space="preserve"> </w:t>
      </w:r>
      <w:r w:rsidR="00213250">
        <w:rPr>
          <w:rFonts w:cs="Arabic Transparent" w:hint="cs"/>
          <w:color w:val="000000" w:themeColor="text1"/>
          <w:rtl/>
          <w:lang w:bidi="ar-TN"/>
        </w:rPr>
        <w:t xml:space="preserve">المقترحات </w:t>
      </w:r>
      <w:r w:rsidRPr="001D2277">
        <w:rPr>
          <w:rFonts w:cs="Arabic Transparent" w:hint="cs"/>
          <w:color w:val="000000" w:themeColor="text1"/>
          <w:rtl/>
          <w:lang w:bidi="ar-TN"/>
        </w:rPr>
        <w:t xml:space="preserve">التي </w:t>
      </w:r>
      <w:r w:rsidR="00213250">
        <w:rPr>
          <w:rFonts w:cs="Arabic Transparent" w:hint="cs"/>
          <w:color w:val="000000" w:themeColor="text1"/>
          <w:rtl/>
          <w:lang w:bidi="ar-TN"/>
        </w:rPr>
        <w:t>تم&lt; تجميعها خلال</w:t>
      </w:r>
      <w:r w:rsidRPr="001D2277">
        <w:rPr>
          <w:rFonts w:cs="Arabic Transparent" w:hint="cs"/>
          <w:color w:val="000000" w:themeColor="text1"/>
          <w:rtl/>
          <w:lang w:bidi="ar-TN"/>
        </w:rPr>
        <w:t xml:space="preserve"> الاستشارة العمومية حول مشروع هذا الأمر</w:t>
      </w:r>
      <w:r w:rsidR="00CF7E61" w:rsidRPr="001D2277">
        <w:rPr>
          <w:rFonts w:cs="Arabic Transparent" w:hint="cs"/>
          <w:color w:val="000000" w:themeColor="text1"/>
          <w:rtl/>
          <w:lang w:bidi="ar-TN"/>
        </w:rPr>
        <w:t xml:space="preserve">. </w:t>
      </w:r>
      <w:proofErr w:type="gramStart"/>
      <w:r w:rsidR="00CF7E61" w:rsidRPr="001D2277">
        <w:rPr>
          <w:rFonts w:cs="Arabic Transparent" w:hint="cs"/>
          <w:color w:val="000000" w:themeColor="text1"/>
          <w:rtl/>
          <w:lang w:bidi="ar-TN"/>
        </w:rPr>
        <w:t>وأنه</w:t>
      </w:r>
      <w:proofErr w:type="gramEnd"/>
      <w:r w:rsidR="00CF7E61" w:rsidRPr="001D2277">
        <w:rPr>
          <w:rFonts w:cs="Arabic Transparent" w:hint="cs"/>
          <w:color w:val="000000" w:themeColor="text1"/>
          <w:rtl/>
          <w:lang w:bidi="ar-TN"/>
        </w:rPr>
        <w:t xml:space="preserve"> سيقع مد أعضاء لجنة القيادة بهذه النسخة الأولية من مشروع الأمر</w:t>
      </w:r>
      <w:r w:rsidR="00213250">
        <w:rPr>
          <w:rFonts w:cs="Arabic Transparent" w:hint="cs"/>
          <w:color w:val="000000" w:themeColor="text1"/>
          <w:rtl/>
          <w:lang w:bidi="ar-TN"/>
        </w:rPr>
        <w:t xml:space="preserve"> </w:t>
      </w:r>
      <w:r w:rsidR="00CF7E61" w:rsidRPr="001D2277">
        <w:rPr>
          <w:rFonts w:cs="Arabic Transparent" w:hint="cs"/>
          <w:color w:val="000000" w:themeColor="text1"/>
          <w:rtl/>
          <w:lang w:bidi="ar-TN"/>
        </w:rPr>
        <w:t xml:space="preserve">وسيتم كذلك مراسلة </w:t>
      </w:r>
      <w:r w:rsidR="00CF7E61" w:rsidRPr="001D2277">
        <w:rPr>
          <w:rFonts w:cs="Arabic Transparent" w:hint="cs"/>
          <w:color w:val="000000" w:themeColor="text1"/>
          <w:rtl/>
          <w:lang w:bidi="ar-TN"/>
        </w:rPr>
        <w:lastRenderedPageBreak/>
        <w:t xml:space="preserve">كل الوزارات لاستشارتها في هذا الموضوع. </w:t>
      </w:r>
      <w:proofErr w:type="gramStart"/>
      <w:r w:rsidR="00CF7E61" w:rsidRPr="001D2277">
        <w:rPr>
          <w:rFonts w:cs="Arabic Transparent" w:hint="cs"/>
          <w:color w:val="000000" w:themeColor="text1"/>
          <w:rtl/>
          <w:lang w:bidi="ar-TN"/>
        </w:rPr>
        <w:t>إضافة</w:t>
      </w:r>
      <w:proofErr w:type="gramEnd"/>
      <w:r w:rsidR="00CF7E61" w:rsidRPr="001D2277">
        <w:rPr>
          <w:rFonts w:cs="Arabic Transparent" w:hint="cs"/>
          <w:color w:val="000000" w:themeColor="text1"/>
          <w:rtl/>
          <w:lang w:bidi="ar-TN"/>
        </w:rPr>
        <w:t xml:space="preserve"> إلى ذلك، فإن وحدة الإدارة الإلكترونية هي بانتظار رد هيئة النفاذ إلى المعلومة على إثر استشارتها حول مشروع هذا الأمر.</w:t>
      </w:r>
    </w:p>
    <w:p w:rsidR="00B13D41" w:rsidRPr="001D2277" w:rsidRDefault="00460262" w:rsidP="00213250">
      <w:pPr>
        <w:pStyle w:val="NormalWeb"/>
        <w:bidi/>
        <w:spacing w:line="360" w:lineRule="auto"/>
        <w:ind w:left="720"/>
        <w:jc w:val="both"/>
        <w:rPr>
          <w:rFonts w:cs="Arabic Transparent"/>
          <w:color w:val="000000" w:themeColor="text1"/>
          <w:rtl/>
          <w:lang w:bidi="ar-TN"/>
        </w:rPr>
      </w:pPr>
      <w:proofErr w:type="gramStart"/>
      <w:r w:rsidRPr="001D2277">
        <w:rPr>
          <w:rFonts w:cs="Arabic Transparent" w:hint="eastAsia"/>
          <w:color w:val="000000" w:themeColor="text1"/>
          <w:rtl/>
          <w:lang w:bidi="ar-TN"/>
        </w:rPr>
        <w:t>وفي</w:t>
      </w:r>
      <w:proofErr w:type="gramEnd"/>
      <w:r w:rsidRPr="001D2277">
        <w:rPr>
          <w:rFonts w:cs="Arabic Transparent"/>
          <w:color w:val="000000" w:themeColor="text1"/>
          <w:rtl/>
          <w:lang w:bidi="ar-TN"/>
        </w:rPr>
        <w:t xml:space="preserve"> </w:t>
      </w:r>
      <w:r w:rsidRPr="001D2277">
        <w:rPr>
          <w:rFonts w:cs="Arabic Transparent" w:hint="eastAsia"/>
          <w:color w:val="000000" w:themeColor="text1"/>
          <w:rtl/>
          <w:lang w:bidi="ar-TN"/>
        </w:rPr>
        <w:t>خصوص</w:t>
      </w:r>
      <w:r w:rsidR="004115EF" w:rsidRPr="001D2277">
        <w:rPr>
          <w:rFonts w:cs="Arabic Transparent" w:hint="eastAsia"/>
          <w:color w:val="000000" w:themeColor="text1"/>
          <w:rtl/>
          <w:lang w:bidi="ar-TN"/>
        </w:rPr>
        <w:t xml:space="preserve"> المرحلة</w:t>
      </w:r>
      <w:r w:rsidR="004115EF" w:rsidRPr="001D2277">
        <w:rPr>
          <w:rFonts w:cs="Arabic Transparent"/>
          <w:color w:val="000000" w:themeColor="text1"/>
          <w:rtl/>
          <w:lang w:bidi="ar-TN"/>
        </w:rPr>
        <w:t xml:space="preserve"> </w:t>
      </w:r>
      <w:r w:rsidR="004115EF" w:rsidRPr="001D2277">
        <w:rPr>
          <w:rFonts w:cs="Arabic Transparent" w:hint="eastAsia"/>
          <w:color w:val="000000" w:themeColor="text1"/>
          <w:rtl/>
          <w:lang w:bidi="ar-TN"/>
        </w:rPr>
        <w:t>الثانية</w:t>
      </w:r>
      <w:r w:rsidR="004115EF" w:rsidRPr="001D2277">
        <w:rPr>
          <w:rFonts w:cs="Arabic Transparent" w:hint="cs"/>
          <w:color w:val="000000" w:themeColor="text1"/>
          <w:rtl/>
          <w:lang w:bidi="ar-TN"/>
        </w:rPr>
        <w:t xml:space="preserve"> من</w:t>
      </w:r>
      <w:r w:rsidRPr="001D2277">
        <w:rPr>
          <w:rFonts w:cs="Arabic Transparent"/>
          <w:color w:val="000000" w:themeColor="text1"/>
          <w:rtl/>
          <w:lang w:bidi="ar-TN"/>
        </w:rPr>
        <w:t xml:space="preserve"> </w:t>
      </w:r>
      <w:r w:rsidRPr="001D2277">
        <w:rPr>
          <w:rFonts w:cs="Arabic Transparent" w:hint="eastAsia"/>
          <w:color w:val="000000" w:themeColor="text1"/>
          <w:rtl/>
          <w:lang w:bidi="ar-TN"/>
        </w:rPr>
        <w:t>مشروع</w:t>
      </w:r>
      <w:r w:rsidRPr="001D2277">
        <w:rPr>
          <w:rFonts w:cs="Arabic Transparent"/>
          <w:color w:val="000000" w:themeColor="text1"/>
          <w:rtl/>
          <w:lang w:bidi="ar-TN"/>
        </w:rPr>
        <w:t xml:space="preserve"> </w:t>
      </w:r>
      <w:r w:rsidRPr="001D2277">
        <w:rPr>
          <w:rFonts w:cs="Arabic Transparent" w:hint="eastAsia"/>
          <w:color w:val="000000" w:themeColor="text1"/>
          <w:rtl/>
          <w:lang w:bidi="ar-TN"/>
        </w:rPr>
        <w:t>جرد</w:t>
      </w:r>
      <w:r w:rsidRPr="001D2277">
        <w:rPr>
          <w:rFonts w:cs="Arabic Transparent"/>
          <w:color w:val="000000" w:themeColor="text1"/>
          <w:rtl/>
          <w:lang w:bidi="ar-TN"/>
        </w:rPr>
        <w:t xml:space="preserve"> </w:t>
      </w:r>
      <w:r w:rsidRPr="001D2277">
        <w:rPr>
          <w:rFonts w:cs="Arabic Transparent" w:hint="eastAsia"/>
          <w:color w:val="000000" w:themeColor="text1"/>
          <w:rtl/>
          <w:lang w:bidi="ar-TN"/>
        </w:rPr>
        <w:t>البيانات</w:t>
      </w:r>
      <w:r w:rsidRPr="001D2277">
        <w:rPr>
          <w:rFonts w:cs="Arabic Transparent"/>
          <w:color w:val="000000" w:themeColor="text1"/>
          <w:rtl/>
          <w:lang w:bidi="ar-TN"/>
        </w:rPr>
        <w:t xml:space="preserve"> </w:t>
      </w:r>
      <w:r w:rsidRPr="001D2277">
        <w:rPr>
          <w:rFonts w:cs="Arabic Transparent" w:hint="eastAsia"/>
          <w:color w:val="000000" w:themeColor="text1"/>
          <w:rtl/>
          <w:lang w:bidi="ar-TN"/>
        </w:rPr>
        <w:t>العمومية،</w:t>
      </w:r>
      <w:r w:rsidRPr="001D2277">
        <w:rPr>
          <w:rFonts w:cs="Arabic Transparent" w:hint="cs"/>
          <w:color w:val="000000" w:themeColor="text1"/>
          <w:rtl/>
          <w:lang w:bidi="ar-TN"/>
        </w:rPr>
        <w:t xml:space="preserve"> </w:t>
      </w:r>
      <w:r w:rsidR="00CF7E61" w:rsidRPr="001D2277">
        <w:rPr>
          <w:rFonts w:cs="Arabic Transparent" w:hint="cs"/>
          <w:color w:val="000000" w:themeColor="text1"/>
          <w:rtl/>
          <w:lang w:bidi="ar-TN"/>
        </w:rPr>
        <w:t xml:space="preserve">تمت مراسلة دفعة جديدة من الوزارات لعقد </w:t>
      </w:r>
      <w:r w:rsidR="004115EF" w:rsidRPr="001D2277">
        <w:rPr>
          <w:rFonts w:cs="Arabic Transparent" w:hint="cs"/>
          <w:color w:val="000000" w:themeColor="text1"/>
          <w:rtl/>
          <w:lang w:bidi="ar-TN"/>
        </w:rPr>
        <w:t>جلسات عمل</w:t>
      </w:r>
      <w:r w:rsidR="005A4BBF" w:rsidRPr="001D2277">
        <w:rPr>
          <w:rFonts w:cs="Arabic Transparent" w:hint="cs"/>
          <w:color w:val="000000" w:themeColor="text1"/>
          <w:rtl/>
          <w:lang w:bidi="ar-TN"/>
        </w:rPr>
        <w:t xml:space="preserve"> بهدف تحديد البيانات العمومية</w:t>
      </w:r>
      <w:r w:rsidR="00213250">
        <w:rPr>
          <w:rFonts w:cs="Arabic Transparent" w:hint="cs"/>
          <w:color w:val="000000" w:themeColor="text1"/>
          <w:rtl/>
          <w:lang w:bidi="ar-TN"/>
        </w:rPr>
        <w:t xml:space="preserve"> التي تنتجها هذه الهياكل</w:t>
      </w:r>
      <w:r w:rsidR="005A4BBF" w:rsidRPr="001D2277">
        <w:rPr>
          <w:rFonts w:cs="Arabic Transparent" w:hint="cs"/>
          <w:color w:val="000000" w:themeColor="text1"/>
          <w:rtl/>
          <w:lang w:bidi="ar-TN"/>
        </w:rPr>
        <w:t xml:space="preserve"> من خلال عملية الجرد على أن يتمّ في مرحلة لاحقة فتح مجموعة من البيانات للعموم. في هذا السياق، تمّ تنظيم جلس</w:t>
      </w:r>
      <w:r w:rsidR="00C83B84" w:rsidRPr="001D2277">
        <w:rPr>
          <w:rFonts w:cs="Arabic Transparent" w:hint="cs"/>
          <w:color w:val="000000" w:themeColor="text1"/>
          <w:rtl/>
          <w:lang w:bidi="ar-TN"/>
        </w:rPr>
        <w:t xml:space="preserve">تي </w:t>
      </w:r>
      <w:r w:rsidR="005A4BBF" w:rsidRPr="001D2277">
        <w:rPr>
          <w:rFonts w:cs="Arabic Transparent" w:hint="cs"/>
          <w:color w:val="000000" w:themeColor="text1"/>
          <w:rtl/>
          <w:lang w:bidi="ar-TN"/>
        </w:rPr>
        <w:t>عمل ب</w:t>
      </w:r>
      <w:r w:rsidR="00C83B84" w:rsidRPr="001D2277">
        <w:rPr>
          <w:rFonts w:cs="Arabic Transparent" w:hint="cs"/>
          <w:color w:val="000000" w:themeColor="text1"/>
          <w:rtl/>
          <w:lang w:bidi="ar-TN"/>
        </w:rPr>
        <w:t xml:space="preserve">كل من </w:t>
      </w:r>
      <w:r w:rsidR="005A4BBF" w:rsidRPr="001D2277">
        <w:rPr>
          <w:rFonts w:cs="Arabic Transparent" w:hint="cs"/>
          <w:color w:val="000000" w:themeColor="text1"/>
          <w:rtl/>
          <w:lang w:bidi="ar-TN"/>
        </w:rPr>
        <w:t>وزارة الدفاع الوطني يوم 13 مارس2019</w:t>
      </w:r>
      <w:r w:rsidR="007544D1" w:rsidRPr="001D2277">
        <w:rPr>
          <w:rFonts w:cs="Arabic Transparent" w:hint="cs"/>
          <w:color w:val="000000" w:themeColor="text1"/>
          <w:rtl/>
          <w:lang w:bidi="ar-TN"/>
        </w:rPr>
        <w:t xml:space="preserve">  و</w:t>
      </w:r>
      <w:r w:rsidR="00C83B84" w:rsidRPr="001D2277">
        <w:rPr>
          <w:rFonts w:cs="Arabic Transparent" w:hint="cs"/>
          <w:color w:val="000000" w:themeColor="text1"/>
          <w:rtl/>
          <w:lang w:bidi="ar-TN"/>
        </w:rPr>
        <w:t>وزارة التجهيز والاسكان والتهيئة الترابية</w:t>
      </w:r>
      <w:r w:rsidR="007544D1" w:rsidRPr="001D2277">
        <w:rPr>
          <w:rFonts w:cs="Arabic Transparent" w:hint="cs"/>
          <w:color w:val="000000" w:themeColor="text1"/>
          <w:rtl/>
          <w:lang w:bidi="ar-TN"/>
        </w:rPr>
        <w:t xml:space="preserve"> يوم 29 مارس 2019</w:t>
      </w:r>
      <w:r w:rsidR="00C83B84" w:rsidRPr="001D2277">
        <w:rPr>
          <w:rFonts w:cs="Arabic Transparent" w:hint="cs"/>
          <w:color w:val="000000" w:themeColor="text1"/>
          <w:rtl/>
          <w:lang w:bidi="ar-TN"/>
        </w:rPr>
        <w:t xml:space="preserve"> </w:t>
      </w:r>
      <w:r w:rsidR="007544D1" w:rsidRPr="001D2277">
        <w:rPr>
          <w:rFonts w:cs="Arabic Transparent" w:hint="cs"/>
          <w:color w:val="000000" w:themeColor="text1"/>
          <w:rtl/>
          <w:lang w:bidi="ar-TN"/>
        </w:rPr>
        <w:t>.</w:t>
      </w:r>
      <w:proofErr w:type="gramStart"/>
      <w:r w:rsidR="007544D1" w:rsidRPr="001D2277">
        <w:rPr>
          <w:rFonts w:cs="Arabic Transparent" w:hint="cs"/>
          <w:color w:val="000000" w:themeColor="text1"/>
          <w:rtl/>
          <w:lang w:bidi="ar-TN"/>
        </w:rPr>
        <w:t>خلال</w:t>
      </w:r>
      <w:proofErr w:type="gramEnd"/>
      <w:r w:rsidR="007544D1" w:rsidRPr="001D2277">
        <w:rPr>
          <w:rFonts w:cs="Arabic Transparent" w:hint="cs"/>
          <w:color w:val="000000" w:themeColor="text1"/>
          <w:rtl/>
          <w:lang w:bidi="ar-TN"/>
        </w:rPr>
        <w:t xml:space="preserve"> هاتين الجلستين، تم تقديم عرض عن البيانات المفتوحة والغاية من جرد البيانات العمومية وطبيعة البيانات التي سيتم فتحها للعموم مع تقديم الأنموذج المعتمد في جرد البيانات العمومية. </w:t>
      </w:r>
      <w:proofErr w:type="gramStart"/>
      <w:r w:rsidR="007544D1" w:rsidRPr="001D2277">
        <w:rPr>
          <w:rFonts w:cs="Arabic Transparent" w:hint="cs"/>
          <w:color w:val="000000" w:themeColor="text1"/>
          <w:rtl/>
          <w:lang w:bidi="ar-TN"/>
        </w:rPr>
        <w:t>في</w:t>
      </w:r>
      <w:proofErr w:type="gramEnd"/>
      <w:r w:rsidR="007544D1" w:rsidRPr="001D2277">
        <w:rPr>
          <w:rFonts w:cs="Arabic Transparent" w:hint="cs"/>
          <w:color w:val="000000" w:themeColor="text1"/>
          <w:rtl/>
          <w:lang w:bidi="ar-TN"/>
        </w:rPr>
        <w:t xml:space="preserve"> هذا الإطار، تم تقديم مقترح لممثل وزارة الدفاع الوطني لتقديم عرض، خلال الاجتماع الشهري المقبل، حول البيانات التي وقع جردها بوزارة الدفاع الوطني.</w:t>
      </w:r>
    </w:p>
    <w:p w:rsidR="000776E7" w:rsidRPr="001D2277" w:rsidRDefault="00460262" w:rsidP="00B13D41">
      <w:pPr>
        <w:pStyle w:val="NormalWeb"/>
        <w:bidi/>
        <w:spacing w:line="360" w:lineRule="auto"/>
        <w:ind w:left="720"/>
        <w:jc w:val="both"/>
        <w:rPr>
          <w:rFonts w:cs="Arabic Transparent"/>
          <w:color w:val="000000" w:themeColor="text1"/>
          <w:rtl/>
          <w:lang w:bidi="ar-TN"/>
        </w:rPr>
      </w:pPr>
      <w:r w:rsidRPr="001D2277">
        <w:rPr>
          <w:rFonts w:cs="Arabic Transparent" w:hint="eastAsia"/>
          <w:color w:val="000000" w:themeColor="text1"/>
          <w:rtl/>
          <w:lang w:bidi="ar-TN"/>
        </w:rPr>
        <w:t>كما</w:t>
      </w:r>
      <w:r w:rsidRPr="001D2277">
        <w:rPr>
          <w:rFonts w:cs="Arabic Transparent"/>
          <w:color w:val="000000" w:themeColor="text1"/>
          <w:rtl/>
          <w:lang w:bidi="ar-TN"/>
        </w:rPr>
        <w:t xml:space="preserve"> </w:t>
      </w:r>
      <w:r w:rsidRPr="001D2277">
        <w:rPr>
          <w:rFonts w:cs="Arabic Transparent" w:hint="eastAsia"/>
          <w:color w:val="000000" w:themeColor="text1"/>
          <w:rtl/>
          <w:lang w:bidi="ar-TN"/>
        </w:rPr>
        <w:t>عرضت</w:t>
      </w:r>
      <w:r w:rsidRPr="001D2277">
        <w:rPr>
          <w:rFonts w:cs="Arabic Transparent"/>
          <w:color w:val="000000" w:themeColor="text1"/>
          <w:rtl/>
          <w:lang w:bidi="ar-TN"/>
        </w:rPr>
        <w:t xml:space="preserve"> </w:t>
      </w:r>
      <w:r w:rsidRPr="001D2277">
        <w:rPr>
          <w:rFonts w:cs="Arabic Transparent" w:hint="cs"/>
          <w:color w:val="000000" w:themeColor="text1"/>
          <w:rtl/>
          <w:lang w:bidi="ar-TN"/>
        </w:rPr>
        <w:t xml:space="preserve">السيدة </w:t>
      </w:r>
      <w:proofErr w:type="spellStart"/>
      <w:r w:rsidRPr="001D2277">
        <w:rPr>
          <w:rFonts w:cs="Arabic Transparent" w:hint="cs"/>
          <w:color w:val="000000" w:themeColor="text1"/>
          <w:rtl/>
          <w:lang w:bidi="ar-TN"/>
        </w:rPr>
        <w:t>القرناوي</w:t>
      </w:r>
      <w:proofErr w:type="spellEnd"/>
      <w:r w:rsidRPr="001D2277">
        <w:rPr>
          <w:rFonts w:cs="Arabic Transparent" w:hint="cs"/>
          <w:color w:val="000000" w:themeColor="text1"/>
          <w:rtl/>
          <w:lang w:bidi="ar-TN"/>
        </w:rPr>
        <w:t xml:space="preserve"> </w:t>
      </w:r>
      <w:r w:rsidRPr="001D2277">
        <w:rPr>
          <w:rFonts w:cs="Arabic Transparent" w:hint="eastAsia"/>
          <w:color w:val="000000" w:themeColor="text1"/>
          <w:rtl/>
          <w:lang w:bidi="ar-TN"/>
        </w:rPr>
        <w:t>نسق</w:t>
      </w:r>
      <w:r w:rsidRPr="001D2277">
        <w:rPr>
          <w:rFonts w:cs="Arabic Transparent"/>
          <w:color w:val="000000" w:themeColor="text1"/>
          <w:rtl/>
          <w:lang w:bidi="ar-TN"/>
        </w:rPr>
        <w:t xml:space="preserve"> </w:t>
      </w:r>
      <w:r w:rsidRPr="001D2277">
        <w:rPr>
          <w:rFonts w:cs="Arabic Transparent" w:hint="eastAsia"/>
          <w:color w:val="000000" w:themeColor="text1"/>
          <w:rtl/>
          <w:lang w:bidi="ar-TN"/>
        </w:rPr>
        <w:t>تقدم</w:t>
      </w:r>
      <w:r w:rsidRPr="001D2277">
        <w:rPr>
          <w:rFonts w:cs="Arabic Transparent"/>
          <w:color w:val="000000" w:themeColor="text1"/>
          <w:rtl/>
          <w:lang w:bidi="ar-TN"/>
        </w:rPr>
        <w:t xml:space="preserve"> </w:t>
      </w:r>
      <w:r w:rsidRPr="001D2277">
        <w:rPr>
          <w:rFonts w:cs="Arabic Transparent" w:hint="eastAsia"/>
          <w:color w:val="000000" w:themeColor="text1"/>
          <w:rtl/>
          <w:lang w:bidi="ar-TN"/>
        </w:rPr>
        <w:t>إعداد</w:t>
      </w:r>
      <w:r w:rsidRPr="001D2277">
        <w:rPr>
          <w:rFonts w:cs="Arabic Transparent"/>
          <w:color w:val="000000" w:themeColor="text1"/>
          <w:rtl/>
          <w:lang w:bidi="ar-TN"/>
        </w:rPr>
        <w:t xml:space="preserve"> </w:t>
      </w:r>
      <w:r w:rsidRPr="001D2277">
        <w:rPr>
          <w:rFonts w:cs="Arabic Transparent" w:hint="eastAsia"/>
          <w:color w:val="000000" w:themeColor="text1"/>
          <w:rtl/>
          <w:lang w:bidi="ar-TN"/>
        </w:rPr>
        <w:t>وتنفيذ</w:t>
      </w:r>
      <w:r w:rsidRPr="001D2277">
        <w:rPr>
          <w:rFonts w:cs="Arabic Transparent"/>
          <w:color w:val="000000" w:themeColor="text1"/>
          <w:rtl/>
          <w:lang w:bidi="ar-TN"/>
        </w:rPr>
        <w:t xml:space="preserve"> </w:t>
      </w:r>
      <w:r w:rsidRPr="001D2277">
        <w:rPr>
          <w:rFonts w:cs="Arabic Transparent" w:hint="eastAsia"/>
          <w:color w:val="000000" w:themeColor="text1"/>
          <w:rtl/>
          <w:lang w:bidi="ar-TN"/>
        </w:rPr>
        <w:t>البرنامج</w:t>
      </w:r>
      <w:r w:rsidRPr="001D2277">
        <w:rPr>
          <w:rFonts w:cs="Arabic Transparent"/>
          <w:color w:val="000000" w:themeColor="text1"/>
          <w:rtl/>
          <w:lang w:bidi="ar-TN"/>
        </w:rPr>
        <w:t xml:space="preserve"> </w:t>
      </w:r>
      <w:r w:rsidRPr="001D2277">
        <w:rPr>
          <w:rFonts w:cs="Arabic Transparent" w:hint="eastAsia"/>
          <w:color w:val="000000" w:themeColor="text1"/>
          <w:rtl/>
          <w:lang w:bidi="ar-TN"/>
        </w:rPr>
        <w:t>التكويني</w:t>
      </w:r>
      <w:r w:rsidRPr="001D2277">
        <w:rPr>
          <w:rFonts w:cs="Arabic Transparent"/>
          <w:color w:val="000000" w:themeColor="text1"/>
          <w:rtl/>
          <w:lang w:bidi="ar-TN"/>
        </w:rPr>
        <w:t xml:space="preserve"> </w:t>
      </w:r>
      <w:r w:rsidRPr="001D2277">
        <w:rPr>
          <w:rFonts w:cs="Arabic Transparent" w:hint="eastAsia"/>
          <w:color w:val="000000" w:themeColor="text1"/>
          <w:rtl/>
          <w:lang w:bidi="ar-TN"/>
        </w:rPr>
        <w:t>الخاص</w:t>
      </w:r>
      <w:r w:rsidRPr="001D2277">
        <w:rPr>
          <w:rFonts w:cs="Arabic Transparent"/>
          <w:color w:val="000000" w:themeColor="text1"/>
          <w:rtl/>
          <w:lang w:bidi="ar-TN"/>
        </w:rPr>
        <w:t xml:space="preserve"> </w:t>
      </w:r>
      <w:r w:rsidRPr="001D2277">
        <w:rPr>
          <w:rFonts w:cs="Arabic Transparent" w:hint="eastAsia"/>
          <w:color w:val="000000" w:themeColor="text1"/>
          <w:rtl/>
          <w:lang w:bidi="ar-TN"/>
        </w:rPr>
        <w:t>بالبيانات</w:t>
      </w:r>
      <w:r w:rsidRPr="001D2277">
        <w:rPr>
          <w:rFonts w:cs="Arabic Transparent"/>
          <w:color w:val="000000" w:themeColor="text1"/>
          <w:rtl/>
          <w:lang w:bidi="ar-TN"/>
        </w:rPr>
        <w:t xml:space="preserve"> </w:t>
      </w:r>
      <w:r w:rsidRPr="001D2277">
        <w:rPr>
          <w:rFonts w:cs="Arabic Transparent" w:hint="eastAsia"/>
          <w:color w:val="000000" w:themeColor="text1"/>
          <w:rtl/>
          <w:lang w:bidi="ar-TN"/>
        </w:rPr>
        <w:t>المفتوحة</w:t>
      </w:r>
      <w:r w:rsidR="007544D1" w:rsidRPr="001D2277">
        <w:rPr>
          <w:rFonts w:cs="Arabic Transparent" w:hint="cs"/>
          <w:color w:val="000000" w:themeColor="text1"/>
          <w:rtl/>
          <w:lang w:bidi="ar-TN"/>
        </w:rPr>
        <w:t xml:space="preserve">، حيث ذكّرت </w:t>
      </w:r>
      <w:r w:rsidR="000776E7" w:rsidRPr="001D2277">
        <w:rPr>
          <w:rFonts w:cs="Arabic Transparent" w:hint="cs"/>
          <w:color w:val="000000" w:themeColor="text1"/>
          <w:rtl/>
          <w:lang w:bidi="ar-TN"/>
        </w:rPr>
        <w:t xml:space="preserve"> بورشات العمل التي ستعقد لفائدة أربعة قطاعات نموذجية، التي سجلت تقدّما في مجال نشر البيانات العمومية في شكل مفتوح. خلال هذه الورشات، سيقع تحديد حالات إعادة استعمال البيانات التي يمكن تطويرها باعتماد البيانات المفتوحة. وسيشارك في هذه الورشات، </w:t>
      </w:r>
      <w:r w:rsidR="000776E7" w:rsidRPr="001D2277">
        <w:rPr>
          <w:rFonts w:cs="Arabic Transparent"/>
          <w:color w:val="000000" w:themeColor="text1"/>
          <w:rtl/>
          <w:lang w:bidi="ar-TN"/>
        </w:rPr>
        <w:t>عدد من الإطارات الراجعين بالنظر لكل قطاع وعدد من المسؤولين عن برنامج البيانات المفتوحة بوزارة الوظيفة العمومية وتحديث الإدارة والسياسات العمومية وخبراء من البنك الدولي</w:t>
      </w:r>
      <w:r w:rsidR="00D27A41" w:rsidRPr="001D2277">
        <w:rPr>
          <w:rFonts w:cs="Arabic Transparent" w:hint="cs"/>
          <w:color w:val="000000" w:themeColor="text1"/>
          <w:rtl/>
          <w:lang w:bidi="ar-TN"/>
        </w:rPr>
        <w:t xml:space="preserve">. </w:t>
      </w:r>
    </w:p>
    <w:p w:rsidR="000776E7" w:rsidRPr="001D2277" w:rsidRDefault="000776E7" w:rsidP="00D52AB4">
      <w:pPr>
        <w:bidi/>
        <w:spacing w:before="100" w:beforeAutospacing="1" w:after="100" w:afterAutospacing="1" w:line="360" w:lineRule="auto"/>
        <w:ind w:firstLine="708"/>
        <w:jc w:val="both"/>
        <w:rPr>
          <w:rFonts w:ascii="Times New Roman" w:eastAsia="Times New Roman" w:hAnsi="Times New Roman" w:cs="Arabic Transparent"/>
          <w:color w:val="000000" w:themeColor="text1"/>
          <w:sz w:val="24"/>
          <w:szCs w:val="24"/>
          <w:rtl/>
          <w:lang w:bidi="ar-TN"/>
        </w:rPr>
      </w:pPr>
      <w:r w:rsidRPr="001D2277">
        <w:rPr>
          <w:rFonts w:ascii="Times New Roman" w:eastAsia="Times New Roman" w:hAnsi="Times New Roman" w:cs="Arabic Transparent" w:hint="cs"/>
          <w:color w:val="000000" w:themeColor="text1"/>
          <w:sz w:val="24"/>
          <w:szCs w:val="24"/>
          <w:rtl/>
          <w:lang w:bidi="ar-TN"/>
        </w:rPr>
        <w:t>وتتوز</w:t>
      </w:r>
      <w:r w:rsidR="00D52AB4" w:rsidRPr="001D2277">
        <w:rPr>
          <w:rFonts w:ascii="Times New Roman" w:eastAsia="Times New Roman" w:hAnsi="Times New Roman" w:cs="Arabic Transparent" w:hint="cs"/>
          <w:color w:val="000000" w:themeColor="text1"/>
          <w:sz w:val="24"/>
          <w:szCs w:val="24"/>
          <w:rtl/>
          <w:lang w:bidi="ar-TN"/>
        </w:rPr>
        <w:t>ّ</w:t>
      </w:r>
      <w:r w:rsidRPr="001D2277">
        <w:rPr>
          <w:rFonts w:ascii="Times New Roman" w:eastAsia="Times New Roman" w:hAnsi="Times New Roman" w:cs="Arabic Transparent" w:hint="cs"/>
          <w:color w:val="000000" w:themeColor="text1"/>
          <w:sz w:val="24"/>
          <w:szCs w:val="24"/>
          <w:rtl/>
          <w:lang w:bidi="ar-TN"/>
        </w:rPr>
        <w:t>ع روزنامة هذه الورشات كما يلي:</w:t>
      </w:r>
    </w:p>
    <w:p w:rsidR="00C51A84" w:rsidRPr="001D2277" w:rsidRDefault="00D27A41" w:rsidP="00C51A84">
      <w:pPr>
        <w:pStyle w:val="Paragraphedeliste"/>
        <w:numPr>
          <w:ilvl w:val="0"/>
          <w:numId w:val="1"/>
        </w:numPr>
        <w:bidi/>
        <w:spacing w:before="100" w:beforeAutospacing="1" w:after="100" w:afterAutospacing="1" w:line="360" w:lineRule="auto"/>
        <w:ind w:left="2692" w:hanging="425"/>
        <w:jc w:val="both"/>
        <w:rPr>
          <w:rFonts w:ascii="Times New Roman" w:eastAsia="Times New Roman" w:hAnsi="Times New Roman" w:cs="Arabic Transparent"/>
          <w:color w:val="000000" w:themeColor="text1"/>
          <w:sz w:val="24"/>
          <w:szCs w:val="24"/>
          <w:lang w:bidi="ar-TN"/>
        </w:rPr>
      </w:pPr>
      <w:r w:rsidRPr="001D2277">
        <w:rPr>
          <w:rFonts w:ascii="Times New Roman" w:eastAsia="Times New Roman" w:hAnsi="Times New Roman" w:cs="Arabic Transparent"/>
          <w:color w:val="000000" w:themeColor="text1"/>
          <w:sz w:val="24"/>
          <w:szCs w:val="24"/>
          <w:rtl/>
          <w:lang w:bidi="ar-TN"/>
        </w:rPr>
        <w:t xml:space="preserve">يوم 29 </w:t>
      </w:r>
      <w:proofErr w:type="spellStart"/>
      <w:r w:rsidRPr="001D2277">
        <w:rPr>
          <w:rFonts w:ascii="Times New Roman" w:eastAsia="Times New Roman" w:hAnsi="Times New Roman" w:cs="Arabic Transparent"/>
          <w:color w:val="000000" w:themeColor="text1"/>
          <w:sz w:val="24"/>
          <w:szCs w:val="24"/>
          <w:rtl/>
          <w:lang w:bidi="ar-TN"/>
        </w:rPr>
        <w:t>أفريل</w:t>
      </w:r>
      <w:proofErr w:type="spellEnd"/>
      <w:r w:rsidRPr="001D2277">
        <w:rPr>
          <w:rFonts w:ascii="Times New Roman" w:eastAsia="Times New Roman" w:hAnsi="Times New Roman" w:cs="Arabic Transparent"/>
          <w:color w:val="000000" w:themeColor="text1"/>
          <w:sz w:val="24"/>
          <w:szCs w:val="24"/>
          <w:rtl/>
          <w:lang w:bidi="ar-TN"/>
        </w:rPr>
        <w:t xml:space="preserve"> 2019</w:t>
      </w:r>
      <w:r w:rsidR="000776E7" w:rsidRPr="001D2277">
        <w:rPr>
          <w:rFonts w:ascii="Times New Roman" w:eastAsia="Times New Roman" w:hAnsi="Times New Roman" w:cs="Arabic Transparent" w:hint="cs"/>
          <w:color w:val="000000" w:themeColor="text1"/>
          <w:sz w:val="24"/>
          <w:szCs w:val="24"/>
          <w:rtl/>
          <w:lang w:bidi="ar-TN"/>
        </w:rPr>
        <w:t xml:space="preserve"> </w:t>
      </w:r>
      <w:r w:rsidRPr="001D2277">
        <w:rPr>
          <w:rFonts w:ascii="Times New Roman" w:eastAsia="Times New Roman" w:hAnsi="Times New Roman" w:cs="Arabic Transparent" w:hint="cs"/>
          <w:color w:val="000000" w:themeColor="text1"/>
          <w:sz w:val="24"/>
          <w:szCs w:val="24"/>
          <w:rtl/>
          <w:lang w:bidi="ar-TN"/>
        </w:rPr>
        <w:t>: قطاع الفلاحة والموارد المائية والصيد البحري</w:t>
      </w:r>
    </w:p>
    <w:p w:rsidR="00C51A84" w:rsidRPr="001D2277" w:rsidRDefault="00D27A41" w:rsidP="00C51A84">
      <w:pPr>
        <w:pStyle w:val="Paragraphedeliste"/>
        <w:numPr>
          <w:ilvl w:val="0"/>
          <w:numId w:val="1"/>
        </w:numPr>
        <w:bidi/>
        <w:spacing w:before="100" w:beforeAutospacing="1" w:after="100" w:afterAutospacing="1" w:line="360" w:lineRule="auto"/>
        <w:ind w:left="2692" w:hanging="425"/>
        <w:jc w:val="both"/>
        <w:rPr>
          <w:rFonts w:ascii="Times New Roman" w:eastAsia="Times New Roman" w:hAnsi="Times New Roman" w:cs="Arabic Transparent"/>
          <w:color w:val="000000" w:themeColor="text1"/>
          <w:sz w:val="24"/>
          <w:szCs w:val="24"/>
          <w:lang w:bidi="ar-TN"/>
        </w:rPr>
      </w:pPr>
      <w:r w:rsidRPr="001D2277">
        <w:rPr>
          <w:rFonts w:ascii="Times New Roman" w:eastAsia="Times New Roman" w:hAnsi="Times New Roman" w:cs="Arabic Transparent" w:hint="cs"/>
          <w:color w:val="000000" w:themeColor="text1"/>
          <w:sz w:val="24"/>
          <w:szCs w:val="24"/>
          <w:rtl/>
          <w:lang w:bidi="ar-TN"/>
        </w:rPr>
        <w:t>يوم 30 ماي 2019 : تنظيم ورشتي عمل بالتوازي: الورشة الأولى تخص قطاع النقل والورشة الثانية تجمع كل من قطاعي الصناعة والطاقة والصندوق الوطني للتأمين على المرض.</w:t>
      </w:r>
    </w:p>
    <w:p w:rsidR="00D27A41" w:rsidRPr="001D2277" w:rsidRDefault="00D27A41" w:rsidP="00C51A84">
      <w:pPr>
        <w:pStyle w:val="Paragraphedeliste"/>
        <w:numPr>
          <w:ilvl w:val="0"/>
          <w:numId w:val="1"/>
        </w:numPr>
        <w:bidi/>
        <w:spacing w:before="100" w:beforeAutospacing="1" w:after="100" w:afterAutospacing="1" w:line="360" w:lineRule="auto"/>
        <w:ind w:left="2692" w:hanging="425"/>
        <w:jc w:val="both"/>
        <w:rPr>
          <w:rFonts w:ascii="Times New Roman" w:eastAsia="Times New Roman" w:hAnsi="Times New Roman" w:cs="Arabic Transparent"/>
          <w:color w:val="000000" w:themeColor="text1"/>
          <w:sz w:val="24"/>
          <w:szCs w:val="24"/>
          <w:lang w:bidi="ar-TN"/>
        </w:rPr>
      </w:pPr>
      <w:r w:rsidRPr="001D2277">
        <w:rPr>
          <w:rFonts w:ascii="Times New Roman" w:eastAsia="Times New Roman" w:hAnsi="Times New Roman" w:cs="Arabic Transparent" w:hint="cs"/>
          <w:color w:val="000000" w:themeColor="text1"/>
          <w:sz w:val="24"/>
          <w:szCs w:val="24"/>
          <w:rtl/>
          <w:lang w:bidi="ar-TN"/>
        </w:rPr>
        <w:t>يوم 02 ماي 2019: قطاع الشؤون الثقافية</w:t>
      </w:r>
    </w:p>
    <w:p w:rsidR="00B13D41" w:rsidRDefault="00DB0C2B" w:rsidP="00B13D41">
      <w:pPr>
        <w:pStyle w:val="Paragraphedeliste"/>
        <w:bidi/>
        <w:spacing w:before="100" w:beforeAutospacing="1" w:after="100" w:afterAutospacing="1" w:line="360" w:lineRule="auto"/>
        <w:jc w:val="both"/>
        <w:rPr>
          <w:rFonts w:ascii="Times New Roman" w:eastAsia="Times New Roman" w:hAnsi="Times New Roman" w:cs="Arabic Transparent"/>
          <w:color w:val="000000" w:themeColor="text1"/>
          <w:sz w:val="24"/>
          <w:szCs w:val="24"/>
          <w:rtl/>
          <w:lang w:bidi="ar-TN"/>
        </w:rPr>
      </w:pPr>
      <w:r w:rsidRPr="001D2277">
        <w:rPr>
          <w:rFonts w:ascii="Times New Roman" w:eastAsia="Times New Roman" w:hAnsi="Times New Roman" w:cs="Arabic Transparent" w:hint="cs"/>
          <w:color w:val="000000" w:themeColor="text1"/>
          <w:sz w:val="24"/>
          <w:szCs w:val="24"/>
          <w:rtl/>
          <w:lang w:bidi="ar-TN"/>
        </w:rPr>
        <w:t>واستنادا لمخرجات ورشات العمل، سيتمّ تنظيم دورا</w:t>
      </w:r>
      <w:r w:rsidR="009E6777">
        <w:rPr>
          <w:rFonts w:ascii="Times New Roman" w:eastAsia="Times New Roman" w:hAnsi="Times New Roman" w:cs="Arabic Transparent" w:hint="cs"/>
          <w:color w:val="000000" w:themeColor="text1"/>
          <w:sz w:val="24"/>
          <w:szCs w:val="24"/>
          <w:rtl/>
          <w:lang w:bidi="ar-TN"/>
        </w:rPr>
        <w:t>ت تكوينية تهم الجوانب الفنية و</w:t>
      </w:r>
      <w:r w:rsidRPr="001D2277">
        <w:rPr>
          <w:rFonts w:ascii="Times New Roman" w:eastAsia="Times New Roman" w:hAnsi="Times New Roman" w:cs="Arabic Transparent" w:hint="cs"/>
          <w:color w:val="000000" w:themeColor="text1"/>
          <w:sz w:val="24"/>
          <w:szCs w:val="24"/>
          <w:rtl/>
          <w:lang w:bidi="ar-TN"/>
        </w:rPr>
        <w:t xml:space="preserve">غير </w:t>
      </w:r>
      <w:r w:rsidR="009E6777">
        <w:rPr>
          <w:rFonts w:ascii="Times New Roman" w:eastAsia="Times New Roman" w:hAnsi="Times New Roman" w:cs="Arabic Transparent" w:hint="cs"/>
          <w:color w:val="000000" w:themeColor="text1"/>
          <w:sz w:val="24"/>
          <w:szCs w:val="24"/>
          <w:rtl/>
          <w:lang w:bidi="ar-TN"/>
        </w:rPr>
        <w:t>ال</w:t>
      </w:r>
      <w:r w:rsidRPr="001D2277">
        <w:rPr>
          <w:rFonts w:ascii="Times New Roman" w:eastAsia="Times New Roman" w:hAnsi="Times New Roman" w:cs="Arabic Transparent" w:hint="cs"/>
          <w:color w:val="000000" w:themeColor="text1"/>
          <w:sz w:val="24"/>
          <w:szCs w:val="24"/>
          <w:rtl/>
          <w:lang w:bidi="ar-TN"/>
        </w:rPr>
        <w:t>فنّية للبيانات المفتوحة</w:t>
      </w:r>
      <w:r w:rsidR="00414C6A" w:rsidRPr="001D2277">
        <w:rPr>
          <w:rFonts w:ascii="Times New Roman" w:eastAsia="Times New Roman" w:hAnsi="Times New Roman" w:cs="Arabic Transparent"/>
          <w:color w:val="000000" w:themeColor="text1"/>
          <w:sz w:val="24"/>
          <w:szCs w:val="24"/>
          <w:lang w:bidi="ar-TN"/>
        </w:rPr>
        <w:t xml:space="preserve"> </w:t>
      </w:r>
      <w:r w:rsidR="00414C6A" w:rsidRPr="001D2277">
        <w:rPr>
          <w:rFonts w:ascii="Times New Roman" w:eastAsia="Times New Roman" w:hAnsi="Times New Roman" w:cs="Arabic Transparent" w:hint="cs"/>
          <w:color w:val="000000" w:themeColor="text1"/>
          <w:sz w:val="24"/>
          <w:szCs w:val="24"/>
          <w:rtl/>
          <w:lang w:bidi="ar-TN"/>
        </w:rPr>
        <w:t>بهدف العمل على تطوير</w:t>
      </w:r>
      <w:r w:rsidR="00C51A84" w:rsidRPr="001D2277">
        <w:rPr>
          <w:rFonts w:ascii="Times New Roman" w:eastAsia="Times New Roman" w:hAnsi="Times New Roman" w:cs="Arabic Transparent" w:hint="cs"/>
          <w:color w:val="000000" w:themeColor="text1"/>
          <w:sz w:val="24"/>
          <w:szCs w:val="24"/>
          <w:rtl/>
          <w:lang w:bidi="ar-TN"/>
        </w:rPr>
        <w:t xml:space="preserve"> </w:t>
      </w:r>
      <w:r w:rsidR="00414C6A" w:rsidRPr="001D2277">
        <w:rPr>
          <w:rFonts w:ascii="Times New Roman" w:eastAsia="Times New Roman" w:hAnsi="Times New Roman" w:cs="Arabic Transparent" w:hint="cs"/>
          <w:color w:val="000000" w:themeColor="text1"/>
          <w:sz w:val="24"/>
          <w:szCs w:val="24"/>
          <w:rtl/>
          <w:lang w:bidi="ar-TN"/>
        </w:rPr>
        <w:t>الاستخدامات الممكنة من مجموعة من وحدات البيانات المفتوحة</w:t>
      </w:r>
      <w:r w:rsidRPr="001D2277">
        <w:rPr>
          <w:rFonts w:ascii="Times New Roman" w:eastAsia="Times New Roman" w:hAnsi="Times New Roman" w:cs="Arabic Transparent" w:hint="cs"/>
          <w:color w:val="000000" w:themeColor="text1"/>
          <w:sz w:val="24"/>
          <w:szCs w:val="24"/>
          <w:rtl/>
          <w:lang w:bidi="ar-TN"/>
        </w:rPr>
        <w:t xml:space="preserve"> وذلك خلال شهر جوان 2019.</w:t>
      </w:r>
    </w:p>
    <w:p w:rsidR="007542BC" w:rsidRPr="001D2277" w:rsidRDefault="007542BC" w:rsidP="007542BC">
      <w:pPr>
        <w:pStyle w:val="Paragraphedeliste"/>
        <w:bidi/>
        <w:spacing w:before="100" w:beforeAutospacing="1" w:after="100" w:afterAutospacing="1" w:line="360" w:lineRule="auto"/>
        <w:jc w:val="both"/>
        <w:rPr>
          <w:rFonts w:ascii="Times New Roman" w:eastAsia="Times New Roman" w:hAnsi="Times New Roman" w:cs="Arabic Transparent"/>
          <w:color w:val="000000" w:themeColor="text1"/>
          <w:sz w:val="24"/>
          <w:szCs w:val="24"/>
          <w:rtl/>
          <w:lang w:bidi="ar-TN"/>
        </w:rPr>
      </w:pPr>
    </w:p>
    <w:p w:rsidR="00D27A41" w:rsidRPr="001D2277" w:rsidRDefault="00D27A41" w:rsidP="00B13D41">
      <w:pPr>
        <w:pStyle w:val="Paragraphedeliste"/>
        <w:bidi/>
        <w:spacing w:before="100" w:beforeAutospacing="1" w:after="100" w:afterAutospacing="1" w:line="360" w:lineRule="auto"/>
        <w:jc w:val="both"/>
        <w:rPr>
          <w:rFonts w:ascii="Times New Roman" w:eastAsia="Times New Roman" w:hAnsi="Times New Roman" w:cs="Arabic Transparent"/>
          <w:color w:val="000000" w:themeColor="text1"/>
          <w:sz w:val="24"/>
          <w:szCs w:val="24"/>
          <w:rtl/>
          <w:lang w:bidi="ar-TN"/>
        </w:rPr>
      </w:pPr>
      <w:r w:rsidRPr="001D2277">
        <w:rPr>
          <w:rFonts w:ascii="Times New Roman" w:eastAsia="Times New Roman" w:hAnsi="Times New Roman" w:cs="Arabic Transparent" w:hint="cs"/>
          <w:color w:val="000000" w:themeColor="text1"/>
          <w:sz w:val="24"/>
          <w:szCs w:val="24"/>
          <w:rtl/>
          <w:lang w:bidi="ar-TN"/>
        </w:rPr>
        <w:t>السيدة أسماء صبري أشارت كذلك أنه في إطار</w:t>
      </w:r>
      <w:r w:rsidR="00D52AB4" w:rsidRPr="001D2277">
        <w:rPr>
          <w:rFonts w:ascii="Times New Roman" w:eastAsia="Times New Roman" w:hAnsi="Times New Roman" w:cs="Arabic Transparent"/>
          <w:color w:val="000000" w:themeColor="text1"/>
          <w:sz w:val="24"/>
          <w:szCs w:val="24"/>
          <w:lang w:bidi="ar-TN"/>
        </w:rPr>
        <w:t xml:space="preserve"> </w:t>
      </w:r>
      <w:r w:rsidRPr="001D2277">
        <w:rPr>
          <w:rFonts w:ascii="Times New Roman" w:eastAsia="Times New Roman" w:hAnsi="Times New Roman" w:cs="Arabic Transparent" w:hint="cs"/>
          <w:color w:val="000000" w:themeColor="text1"/>
          <w:sz w:val="24"/>
          <w:szCs w:val="24"/>
          <w:rtl/>
          <w:lang w:bidi="ar-TN"/>
        </w:rPr>
        <w:t>برنامج "</w:t>
      </w:r>
      <w:r w:rsidRPr="001D2277">
        <w:rPr>
          <w:rFonts w:ascii="Times New Roman" w:eastAsia="Times New Roman" w:hAnsi="Times New Roman" w:cs="Arabic Transparent"/>
          <w:color w:val="000000" w:themeColor="text1"/>
          <w:sz w:val="24"/>
          <w:szCs w:val="24"/>
          <w:lang w:bidi="ar-TN"/>
        </w:rPr>
        <w:t>PAGOF</w:t>
      </w:r>
      <w:r w:rsidRPr="001D2277">
        <w:rPr>
          <w:rFonts w:ascii="Times New Roman" w:eastAsia="Times New Roman" w:hAnsi="Times New Roman" w:cs="Arabic Transparent" w:hint="cs"/>
          <w:color w:val="000000" w:themeColor="text1"/>
          <w:sz w:val="24"/>
          <w:szCs w:val="24"/>
          <w:rtl/>
          <w:lang w:bidi="ar-TN"/>
        </w:rPr>
        <w:t xml:space="preserve">  "ستنظّم ورشات عمل تحسيسية في ثلاثة </w:t>
      </w:r>
      <w:r w:rsidR="00D52AB4" w:rsidRPr="001D2277">
        <w:rPr>
          <w:rFonts w:ascii="Times New Roman" w:eastAsia="Times New Roman" w:hAnsi="Times New Roman" w:cs="Arabic Transparent" w:hint="cs"/>
          <w:color w:val="000000" w:themeColor="text1"/>
          <w:sz w:val="24"/>
          <w:szCs w:val="24"/>
          <w:rtl/>
          <w:lang w:bidi="ar-TN"/>
        </w:rPr>
        <w:t>بلديات</w:t>
      </w:r>
      <w:r w:rsidRPr="001D2277">
        <w:rPr>
          <w:rFonts w:ascii="Times New Roman" w:eastAsia="Times New Roman" w:hAnsi="Times New Roman" w:cs="Arabic Transparent" w:hint="cs"/>
          <w:color w:val="000000" w:themeColor="text1"/>
          <w:sz w:val="24"/>
          <w:szCs w:val="24"/>
          <w:rtl/>
          <w:lang w:bidi="ar-TN"/>
        </w:rPr>
        <w:t xml:space="preserve"> للتعريف بمبادئ الحكومة المفتوحة عموما وبدليل الحكومة المفتوحة على المستوى المحلي خاصة</w:t>
      </w:r>
      <w:r w:rsidR="00D52AB4" w:rsidRPr="001D2277">
        <w:rPr>
          <w:rFonts w:ascii="Times New Roman" w:eastAsia="Times New Roman" w:hAnsi="Times New Roman" w:cs="Arabic Transparent"/>
          <w:color w:val="000000" w:themeColor="text1"/>
          <w:sz w:val="24"/>
          <w:szCs w:val="24"/>
          <w:lang w:bidi="ar-TN"/>
        </w:rPr>
        <w:t>.</w:t>
      </w:r>
    </w:p>
    <w:p w:rsidR="00D52AB4" w:rsidRPr="001D2277" w:rsidRDefault="00D52AB4" w:rsidP="007542BC">
      <w:pPr>
        <w:pStyle w:val="Paragraphedeliste"/>
        <w:numPr>
          <w:ilvl w:val="0"/>
          <w:numId w:val="1"/>
        </w:numPr>
        <w:bidi/>
        <w:spacing w:before="100" w:beforeAutospacing="1" w:after="100" w:afterAutospacing="1" w:line="360" w:lineRule="auto"/>
        <w:jc w:val="both"/>
        <w:rPr>
          <w:rFonts w:ascii="Times New Roman" w:eastAsia="Times New Roman" w:hAnsi="Times New Roman" w:cs="Arabic Transparent"/>
          <w:color w:val="000000" w:themeColor="text1"/>
          <w:sz w:val="24"/>
          <w:szCs w:val="24"/>
          <w:lang w:bidi="ar-TN"/>
        </w:rPr>
      </w:pPr>
      <w:r w:rsidRPr="001D2277">
        <w:rPr>
          <w:rFonts w:cs="Arabic Transparent" w:hint="cs"/>
          <w:b/>
          <w:bCs/>
          <w:color w:val="000000" w:themeColor="text1"/>
          <w:sz w:val="24"/>
          <w:szCs w:val="24"/>
          <w:rtl/>
          <w:lang w:bidi="ar-TN"/>
        </w:rPr>
        <w:t xml:space="preserve">بالنسبة للتعهد الحادي عشر </w:t>
      </w:r>
      <w:r w:rsidRPr="001D2277">
        <w:rPr>
          <w:rFonts w:cs="Arabic Transparent" w:hint="cs"/>
          <w:color w:val="000000" w:themeColor="text1"/>
          <w:sz w:val="24"/>
          <w:szCs w:val="24"/>
          <w:rtl/>
          <w:lang w:bidi="ar-TN"/>
        </w:rPr>
        <w:t xml:space="preserve">الخاص بتنفيذ مبادرات لتكريس شراكة الحكومة المفتوحة على المستوى المحلي، اقترح </w:t>
      </w:r>
      <w:r w:rsidR="007542BC">
        <w:rPr>
          <w:rFonts w:cs="Arabic Transparent" w:hint="cs"/>
          <w:color w:val="000000" w:themeColor="text1"/>
          <w:sz w:val="24"/>
          <w:szCs w:val="24"/>
          <w:rtl/>
          <w:lang w:bidi="ar-TN"/>
        </w:rPr>
        <w:t xml:space="preserve">بعض الحاضرين </w:t>
      </w:r>
      <w:r w:rsidRPr="001D2277">
        <w:rPr>
          <w:rFonts w:cs="Arabic Transparent" w:hint="cs"/>
          <w:color w:val="000000" w:themeColor="text1"/>
          <w:sz w:val="24"/>
          <w:szCs w:val="24"/>
          <w:rtl/>
          <w:lang w:bidi="ar-TN"/>
        </w:rPr>
        <w:t xml:space="preserve">تنظيم جلسة عمل مضيّقة تجمع كل من وحدة الإدارة الالكترونية والوكالة الألمانية للتعاون الدولي والجامعة الوطنية للمدن التونسية </w:t>
      </w:r>
      <w:r w:rsidR="00DE557D" w:rsidRPr="001D2277">
        <w:rPr>
          <w:rFonts w:cs="Arabic Transparent" w:hint="cs"/>
          <w:color w:val="000000" w:themeColor="text1"/>
          <w:sz w:val="24"/>
          <w:szCs w:val="24"/>
          <w:rtl/>
          <w:lang w:bidi="ar-TN"/>
        </w:rPr>
        <w:t xml:space="preserve">والسيدة عائشة </w:t>
      </w:r>
      <w:proofErr w:type="spellStart"/>
      <w:r w:rsidR="00DE557D" w:rsidRPr="001D2277">
        <w:rPr>
          <w:rFonts w:cs="Arabic Transparent" w:hint="cs"/>
          <w:color w:val="000000" w:themeColor="text1"/>
          <w:sz w:val="24"/>
          <w:szCs w:val="24"/>
          <w:rtl/>
          <w:lang w:bidi="ar-TN"/>
        </w:rPr>
        <w:t>الكرافي</w:t>
      </w:r>
      <w:proofErr w:type="spellEnd"/>
      <w:r w:rsidR="00DE557D" w:rsidRPr="001D2277">
        <w:rPr>
          <w:rFonts w:cs="Arabic Transparent" w:hint="cs"/>
          <w:color w:val="000000" w:themeColor="text1"/>
          <w:sz w:val="24"/>
          <w:szCs w:val="24"/>
          <w:rtl/>
          <w:lang w:bidi="ar-TN"/>
        </w:rPr>
        <w:t xml:space="preserve">، رئيسة الجمعية التونسية </w:t>
      </w:r>
      <w:proofErr w:type="spellStart"/>
      <w:r w:rsidR="00DE557D" w:rsidRPr="001D2277">
        <w:rPr>
          <w:rFonts w:cs="Arabic Transparent" w:hint="cs"/>
          <w:color w:val="000000" w:themeColor="text1"/>
          <w:sz w:val="24"/>
          <w:szCs w:val="24"/>
          <w:rtl/>
          <w:lang w:bidi="ar-TN"/>
        </w:rPr>
        <w:t>للحوكمة</w:t>
      </w:r>
      <w:proofErr w:type="spellEnd"/>
      <w:r w:rsidR="00DE557D" w:rsidRPr="001D2277">
        <w:rPr>
          <w:rFonts w:cs="Arabic Transparent" w:hint="cs"/>
          <w:color w:val="000000" w:themeColor="text1"/>
          <w:sz w:val="24"/>
          <w:szCs w:val="24"/>
          <w:rtl/>
          <w:lang w:bidi="ar-TN"/>
        </w:rPr>
        <w:t xml:space="preserve"> المحلية والسيدة أسماء الشريفي عن شبكة </w:t>
      </w:r>
      <w:r w:rsidR="00DE557D" w:rsidRPr="001D2277">
        <w:rPr>
          <w:rFonts w:cs="Arabic Transparent"/>
          <w:color w:val="000000" w:themeColor="text1"/>
          <w:sz w:val="24"/>
          <w:szCs w:val="24"/>
          <w:lang w:bidi="ar-TN"/>
        </w:rPr>
        <w:t>TACID</w:t>
      </w:r>
      <w:r w:rsidR="007542BC">
        <w:rPr>
          <w:rFonts w:cs="Arabic Transparent" w:hint="cs"/>
          <w:color w:val="000000" w:themeColor="text1"/>
          <w:sz w:val="24"/>
          <w:szCs w:val="24"/>
          <w:rtl/>
          <w:lang w:bidi="ar-TN"/>
        </w:rPr>
        <w:t>، التي تمّ انتخابها لعضوية لجنة القيادة لشراكة الحكومة المفتوحة، مكتب واشنطن وذلك حسب ما ذكره السيد خالد السلامي.</w:t>
      </w:r>
    </w:p>
    <w:p w:rsidR="00B13D41" w:rsidRPr="001D2277" w:rsidRDefault="00B13D41" w:rsidP="00E223D5">
      <w:pPr>
        <w:pStyle w:val="Paragraphedeliste"/>
        <w:numPr>
          <w:ilvl w:val="0"/>
          <w:numId w:val="1"/>
        </w:numPr>
        <w:bidi/>
        <w:spacing w:before="100" w:beforeAutospacing="1" w:after="100" w:afterAutospacing="1" w:line="360" w:lineRule="auto"/>
        <w:jc w:val="both"/>
        <w:rPr>
          <w:rFonts w:ascii="Times New Roman" w:eastAsia="Times New Roman" w:hAnsi="Times New Roman" w:cs="Arabic Transparent"/>
          <w:color w:val="000000" w:themeColor="text1"/>
          <w:sz w:val="24"/>
          <w:szCs w:val="24"/>
          <w:lang w:bidi="ar-TN"/>
        </w:rPr>
      </w:pPr>
      <w:r w:rsidRPr="001D2277">
        <w:rPr>
          <w:rFonts w:cs="Arabic Transparent" w:hint="cs"/>
          <w:b/>
          <w:bCs/>
          <w:color w:val="000000" w:themeColor="text1"/>
          <w:sz w:val="24"/>
          <w:szCs w:val="24"/>
          <w:rtl/>
          <w:lang w:bidi="ar-TN"/>
        </w:rPr>
        <w:t>في ما يخص التعهد الثالث</w:t>
      </w:r>
      <w:r w:rsidR="0091774A" w:rsidRPr="001D2277">
        <w:rPr>
          <w:rFonts w:cs="Arabic Transparent" w:hint="cs"/>
          <w:b/>
          <w:bCs/>
          <w:color w:val="000000" w:themeColor="text1"/>
          <w:sz w:val="24"/>
          <w:szCs w:val="24"/>
          <w:rtl/>
          <w:lang w:bidi="ar-TN"/>
        </w:rPr>
        <w:t xml:space="preserve"> المتعلق بتعزيز النفاذ إلى المعلومة الجغرافية</w:t>
      </w:r>
      <w:r w:rsidR="00414C6A" w:rsidRPr="001D2277">
        <w:rPr>
          <w:rFonts w:cs="Arabic Transparent" w:hint="cs"/>
          <w:b/>
          <w:bCs/>
          <w:color w:val="000000" w:themeColor="text1"/>
          <w:sz w:val="24"/>
          <w:szCs w:val="24"/>
          <w:rtl/>
          <w:lang w:bidi="ar-TN"/>
        </w:rPr>
        <w:t xml:space="preserve">، </w:t>
      </w:r>
      <w:r w:rsidR="00414C6A" w:rsidRPr="001D2277">
        <w:rPr>
          <w:rFonts w:cs="Arabic Transparent" w:hint="cs"/>
          <w:color w:val="000000" w:themeColor="text1"/>
          <w:sz w:val="24"/>
          <w:szCs w:val="24"/>
          <w:rtl/>
          <w:lang w:bidi="ar-TN"/>
        </w:rPr>
        <w:t xml:space="preserve">عرّج السيد منير الرياحي على الاشكال الذي حصل </w:t>
      </w:r>
      <w:r w:rsidR="00414C6A" w:rsidRPr="001D2277">
        <w:rPr>
          <w:rFonts w:ascii="Times New Roman" w:eastAsia="Times New Roman" w:hAnsi="Times New Roman" w:cs="Arabic Transparent" w:hint="cs"/>
          <w:color w:val="000000" w:themeColor="text1"/>
          <w:sz w:val="24"/>
          <w:szCs w:val="24"/>
          <w:rtl/>
          <w:lang w:bidi="ar-TN"/>
        </w:rPr>
        <w:t>في خلاص طلب العروض عدد 4 والذي يهم 4</w:t>
      </w:r>
      <w:r w:rsidR="00F00EBB" w:rsidRPr="001D2277">
        <w:rPr>
          <w:rFonts w:ascii="Times New Roman" w:eastAsia="Times New Roman" w:hAnsi="Times New Roman" w:cs="Arabic Transparent" w:hint="cs"/>
          <w:color w:val="000000" w:themeColor="text1"/>
          <w:sz w:val="24"/>
          <w:szCs w:val="24"/>
          <w:rtl/>
          <w:lang w:bidi="ar-TN"/>
        </w:rPr>
        <w:t xml:space="preserve"> </w:t>
      </w:r>
      <w:r w:rsidR="00414C6A" w:rsidRPr="001D2277">
        <w:rPr>
          <w:rFonts w:ascii="Times New Roman" w:eastAsia="Times New Roman" w:hAnsi="Times New Roman" w:cs="Arabic Transparent" w:hint="cs"/>
          <w:color w:val="000000" w:themeColor="text1"/>
          <w:sz w:val="24"/>
          <w:szCs w:val="24"/>
          <w:rtl/>
          <w:lang w:bidi="ar-TN"/>
        </w:rPr>
        <w:t xml:space="preserve">صفقات والذي تمّ تجاوزه </w:t>
      </w:r>
      <w:r w:rsidR="0091774A" w:rsidRPr="001D2277">
        <w:rPr>
          <w:rFonts w:ascii="Times New Roman" w:eastAsia="Times New Roman" w:hAnsi="Times New Roman" w:cs="Arabic Transparent" w:hint="cs"/>
          <w:color w:val="000000" w:themeColor="text1"/>
          <w:sz w:val="24"/>
          <w:szCs w:val="24"/>
          <w:rtl/>
          <w:lang w:bidi="ar-TN"/>
        </w:rPr>
        <w:t>.</w:t>
      </w:r>
      <w:r w:rsidR="00E223D5">
        <w:rPr>
          <w:rFonts w:ascii="Times New Roman" w:eastAsia="Times New Roman" w:hAnsi="Times New Roman" w:cs="Arabic Transparent" w:hint="cs"/>
          <w:color w:val="000000" w:themeColor="text1"/>
          <w:sz w:val="24"/>
          <w:szCs w:val="24"/>
          <w:rtl/>
          <w:lang w:bidi="ar-TN"/>
        </w:rPr>
        <w:t xml:space="preserve">كما </w:t>
      </w:r>
      <w:proofErr w:type="spellStart"/>
      <w:r w:rsidR="00E223D5">
        <w:rPr>
          <w:rFonts w:ascii="Times New Roman" w:eastAsia="Times New Roman" w:hAnsi="Times New Roman" w:cs="Arabic Transparent" w:hint="cs"/>
          <w:color w:val="000000" w:themeColor="text1"/>
          <w:sz w:val="24"/>
          <w:szCs w:val="24"/>
          <w:rtl/>
          <w:lang w:bidi="ar-TN"/>
        </w:rPr>
        <w:t>أشارالسيد</w:t>
      </w:r>
      <w:proofErr w:type="spellEnd"/>
      <w:r w:rsidR="00E223D5">
        <w:rPr>
          <w:rFonts w:ascii="Times New Roman" w:eastAsia="Times New Roman" w:hAnsi="Times New Roman" w:cs="Arabic Transparent" w:hint="cs"/>
          <w:color w:val="000000" w:themeColor="text1"/>
          <w:sz w:val="24"/>
          <w:szCs w:val="24"/>
          <w:rtl/>
          <w:lang w:bidi="ar-TN"/>
        </w:rPr>
        <w:t xml:space="preserve"> الرياحي إلى وجود </w:t>
      </w:r>
      <w:r w:rsidR="00E223D5">
        <w:rPr>
          <w:rFonts w:ascii="Times New Roman" w:eastAsia="Times New Roman" w:hAnsi="Times New Roman" w:cs="Arabic Transparent" w:hint="cs"/>
          <w:color w:val="000000" w:themeColor="text1"/>
          <w:sz w:val="24"/>
          <w:szCs w:val="24"/>
          <w:rtl/>
          <w:lang w:bidi="ar-TN"/>
        </w:rPr>
        <w:lastRenderedPageBreak/>
        <w:t>ثلاثة طلبات عروض جاهزة لكن لم يتم نشرها لأنها في انتظار رصد الاعتمادات وذلك لتفادي كل الاشكاليات المتعلقة بالخلاص.</w:t>
      </w:r>
      <w:r w:rsidR="0091774A" w:rsidRPr="001D2277">
        <w:rPr>
          <w:rFonts w:ascii="Times New Roman" w:eastAsia="Times New Roman" w:hAnsi="Times New Roman" w:cs="Arabic Transparent" w:hint="cs"/>
          <w:color w:val="000000" w:themeColor="text1"/>
          <w:sz w:val="24"/>
          <w:szCs w:val="24"/>
          <w:rtl/>
          <w:lang w:bidi="ar-TN"/>
        </w:rPr>
        <w:t xml:space="preserve"> في </w:t>
      </w:r>
      <w:r w:rsidR="00F00EBB" w:rsidRPr="001D2277">
        <w:rPr>
          <w:rFonts w:ascii="Times New Roman" w:eastAsia="Times New Roman" w:hAnsi="Times New Roman" w:cs="Arabic Transparent" w:hint="cs"/>
          <w:color w:val="000000" w:themeColor="text1"/>
          <w:sz w:val="24"/>
          <w:szCs w:val="24"/>
          <w:rtl/>
          <w:lang w:bidi="ar-TN"/>
        </w:rPr>
        <w:t xml:space="preserve">نفس الإطار، ذكّرت السيدة أسماء صبري بالدورة التكوينية المتخصّصة  في </w:t>
      </w:r>
      <w:proofErr w:type="spellStart"/>
      <w:r w:rsidR="00F00EBB" w:rsidRPr="001D2277">
        <w:rPr>
          <w:rFonts w:ascii="Times New Roman" w:eastAsia="Times New Roman" w:hAnsi="Times New Roman" w:cs="Arabic Transparent" w:hint="cs"/>
          <w:color w:val="000000" w:themeColor="text1"/>
          <w:sz w:val="24"/>
          <w:szCs w:val="24"/>
          <w:rtl/>
          <w:lang w:bidi="ar-TN"/>
        </w:rPr>
        <w:t>الجغرفة</w:t>
      </w:r>
      <w:proofErr w:type="spellEnd"/>
      <w:r w:rsidR="00F00EBB" w:rsidRPr="001D2277">
        <w:rPr>
          <w:rFonts w:ascii="Times New Roman" w:eastAsia="Times New Roman" w:hAnsi="Times New Roman" w:cs="Arabic Transparent" w:hint="cs"/>
          <w:color w:val="000000" w:themeColor="text1"/>
          <w:sz w:val="24"/>
          <w:szCs w:val="24"/>
          <w:rtl/>
          <w:lang w:bidi="ar-TN"/>
        </w:rPr>
        <w:t xml:space="preserve"> الرقمية التي سينتفع بها 20 إطارا ب</w:t>
      </w:r>
      <w:r w:rsidR="00F00EBB" w:rsidRPr="001D2277">
        <w:rPr>
          <w:rFonts w:ascii="Times New Roman" w:eastAsia="Times New Roman" w:hAnsi="Times New Roman" w:cs="Arabic Transparent"/>
          <w:color w:val="000000" w:themeColor="text1"/>
          <w:sz w:val="24"/>
          <w:szCs w:val="24"/>
          <w:rtl/>
          <w:lang w:bidi="ar-TN"/>
        </w:rPr>
        <w:t>المركز</w:t>
      </w:r>
      <w:r w:rsidR="00F00EBB" w:rsidRPr="001D2277">
        <w:rPr>
          <w:rFonts w:ascii="Times New Roman" w:eastAsia="Times New Roman" w:hAnsi="Times New Roman" w:cs="Arabic Transparent"/>
          <w:color w:val="000000" w:themeColor="text1"/>
          <w:sz w:val="24"/>
          <w:szCs w:val="24"/>
          <w:lang w:bidi="ar-TN"/>
        </w:rPr>
        <w:t> </w:t>
      </w:r>
      <w:r w:rsidR="00F00EBB" w:rsidRPr="001D2277">
        <w:rPr>
          <w:rFonts w:ascii="Times New Roman" w:eastAsia="Times New Roman" w:hAnsi="Times New Roman" w:cs="Arabic Transparent"/>
          <w:color w:val="000000" w:themeColor="text1"/>
          <w:sz w:val="24"/>
          <w:szCs w:val="24"/>
          <w:rtl/>
          <w:lang w:bidi="ar-TN"/>
        </w:rPr>
        <w:t>الوطني لرسم الخرائط والاستشعار عن بع</w:t>
      </w:r>
      <w:r w:rsidR="00F00EBB" w:rsidRPr="001D2277">
        <w:rPr>
          <w:rFonts w:ascii="Times New Roman" w:eastAsia="Times New Roman" w:hAnsi="Times New Roman" w:cs="Arabic Transparent" w:hint="cs"/>
          <w:color w:val="000000" w:themeColor="text1"/>
          <w:sz w:val="24"/>
          <w:szCs w:val="24"/>
          <w:rtl/>
          <w:lang w:bidi="ar-TN"/>
        </w:rPr>
        <w:t xml:space="preserve">د وذلك في إطار برنامج </w:t>
      </w:r>
      <w:r w:rsidR="00F00EBB" w:rsidRPr="001D2277">
        <w:rPr>
          <w:rFonts w:ascii="Times New Roman" w:eastAsia="Times New Roman" w:hAnsi="Times New Roman" w:cs="Arabic Transparent"/>
          <w:color w:val="000000" w:themeColor="text1"/>
          <w:sz w:val="24"/>
          <w:szCs w:val="24"/>
          <w:lang w:bidi="ar-TN"/>
        </w:rPr>
        <w:t xml:space="preserve"> </w:t>
      </w:r>
      <w:r w:rsidR="00F00EBB" w:rsidRPr="001D2277">
        <w:rPr>
          <w:rFonts w:ascii="Times New Roman" w:eastAsia="Times New Roman" w:hAnsi="Times New Roman" w:cs="Arabic Transparent" w:hint="cs"/>
          <w:color w:val="000000" w:themeColor="text1"/>
          <w:sz w:val="24"/>
          <w:szCs w:val="24"/>
          <w:rtl/>
          <w:lang w:bidi="ar-TN"/>
        </w:rPr>
        <w:t>"</w:t>
      </w:r>
      <w:r w:rsidR="00F00EBB" w:rsidRPr="001D2277">
        <w:rPr>
          <w:rFonts w:ascii="Times New Roman" w:eastAsia="Times New Roman" w:hAnsi="Times New Roman" w:cs="Arabic Transparent"/>
          <w:color w:val="000000" w:themeColor="text1"/>
          <w:sz w:val="24"/>
          <w:szCs w:val="24"/>
          <w:lang w:bidi="ar-TN"/>
        </w:rPr>
        <w:t>PAGOF</w:t>
      </w:r>
      <w:r w:rsidR="00F00EBB" w:rsidRPr="001D2277">
        <w:rPr>
          <w:rFonts w:ascii="Times New Roman" w:eastAsia="Times New Roman" w:hAnsi="Times New Roman" w:cs="Arabic Transparent" w:hint="cs"/>
          <w:color w:val="000000" w:themeColor="text1"/>
          <w:sz w:val="24"/>
          <w:szCs w:val="24"/>
          <w:rtl/>
          <w:lang w:bidi="ar-TN"/>
        </w:rPr>
        <w:t>".</w:t>
      </w:r>
    </w:p>
    <w:p w:rsidR="00E223D5" w:rsidRPr="00E223D5" w:rsidRDefault="00B90F2E" w:rsidP="00E223D5">
      <w:pPr>
        <w:pStyle w:val="Paragraphedeliste"/>
        <w:numPr>
          <w:ilvl w:val="0"/>
          <w:numId w:val="1"/>
        </w:numPr>
        <w:bidi/>
        <w:spacing w:before="100" w:beforeAutospacing="1" w:after="100" w:afterAutospacing="1" w:line="360" w:lineRule="auto"/>
        <w:jc w:val="both"/>
        <w:rPr>
          <w:rFonts w:ascii="Times New Roman" w:eastAsia="Times New Roman" w:hAnsi="Times New Roman" w:cs="Arabic Transparent"/>
          <w:color w:val="000000" w:themeColor="text1"/>
          <w:sz w:val="24"/>
          <w:szCs w:val="24"/>
          <w:lang w:bidi="ar-TN"/>
        </w:rPr>
      </w:pPr>
      <w:r w:rsidRPr="001D2277">
        <w:rPr>
          <w:rFonts w:cs="Arabic Transparent" w:hint="cs"/>
          <w:b/>
          <w:bCs/>
          <w:color w:val="000000" w:themeColor="text1"/>
          <w:sz w:val="24"/>
          <w:szCs w:val="24"/>
          <w:rtl/>
          <w:lang w:bidi="ar-TN"/>
        </w:rPr>
        <w:t>التعهد الر</w:t>
      </w:r>
      <w:r w:rsidR="000F7EAE" w:rsidRPr="001D2277">
        <w:rPr>
          <w:rFonts w:cs="Arabic Transparent" w:hint="cs"/>
          <w:b/>
          <w:bCs/>
          <w:color w:val="000000" w:themeColor="text1"/>
          <w:sz w:val="24"/>
          <w:szCs w:val="24"/>
          <w:rtl/>
          <w:lang w:bidi="ar-TN"/>
        </w:rPr>
        <w:t xml:space="preserve">ابع، </w:t>
      </w:r>
      <w:r w:rsidR="000F7EAE" w:rsidRPr="001D2277">
        <w:rPr>
          <w:rFonts w:cs="Arabic Transparent" w:hint="cs"/>
          <w:color w:val="000000" w:themeColor="text1"/>
          <w:sz w:val="24"/>
          <w:szCs w:val="24"/>
          <w:rtl/>
          <w:lang w:bidi="ar-TN"/>
        </w:rPr>
        <w:t xml:space="preserve">بيّن في خصوصه السيد علي بن حمودة أن شركات النقل الجهوية الاثني عشر والثلاثة شركات الوطنية قد بدأوا العمل على </w:t>
      </w:r>
      <w:proofErr w:type="spellStart"/>
      <w:r w:rsidR="000F7EAE" w:rsidRPr="001D2277">
        <w:rPr>
          <w:rFonts w:cs="Arabic Transparent" w:hint="cs"/>
          <w:color w:val="000000" w:themeColor="text1"/>
          <w:sz w:val="24"/>
          <w:szCs w:val="24"/>
          <w:rtl/>
          <w:lang w:bidi="ar-TN"/>
        </w:rPr>
        <w:t>تطبيقة</w:t>
      </w:r>
      <w:proofErr w:type="spellEnd"/>
      <w:r w:rsidR="000F7EAE" w:rsidRPr="001D2277">
        <w:rPr>
          <w:rFonts w:cs="Arabic Transparent" w:hint="cs"/>
          <w:color w:val="000000" w:themeColor="text1"/>
          <w:sz w:val="24"/>
          <w:szCs w:val="24"/>
          <w:rtl/>
          <w:lang w:bidi="ar-TN"/>
        </w:rPr>
        <w:t xml:space="preserve"> </w:t>
      </w:r>
      <w:r w:rsidR="000F7EAE" w:rsidRPr="001D2277">
        <w:rPr>
          <w:rFonts w:cs="Arabic Transparent"/>
          <w:color w:val="000000" w:themeColor="text1"/>
          <w:sz w:val="24"/>
          <w:szCs w:val="24"/>
          <w:lang w:bidi="ar-TN"/>
        </w:rPr>
        <w:t xml:space="preserve">ODK </w:t>
      </w:r>
      <w:proofErr w:type="spellStart"/>
      <w:r w:rsidR="000F7EAE" w:rsidRPr="001D2277">
        <w:rPr>
          <w:rFonts w:cs="Arabic Transparent"/>
          <w:color w:val="000000" w:themeColor="text1"/>
          <w:sz w:val="24"/>
          <w:szCs w:val="24"/>
          <w:lang w:bidi="ar-TN"/>
        </w:rPr>
        <w:t>Collect</w:t>
      </w:r>
      <w:proofErr w:type="spellEnd"/>
      <w:r w:rsidR="0000208E" w:rsidRPr="001D2277">
        <w:rPr>
          <w:rFonts w:cs="Arabic Transparent"/>
          <w:color w:val="000000" w:themeColor="text1"/>
          <w:sz w:val="24"/>
          <w:szCs w:val="24"/>
          <w:lang w:bidi="ar-TN"/>
        </w:rPr>
        <w:t xml:space="preserve">  </w:t>
      </w:r>
      <w:r w:rsidR="0000208E" w:rsidRPr="001D2277">
        <w:rPr>
          <w:rFonts w:cs="Arabic Transparent" w:hint="cs"/>
          <w:color w:val="000000" w:themeColor="text1"/>
          <w:sz w:val="24"/>
          <w:szCs w:val="24"/>
          <w:rtl/>
          <w:lang w:bidi="ar-TN"/>
        </w:rPr>
        <w:t xml:space="preserve"> بهدف جمع المعطيات المتعلقة </w:t>
      </w:r>
      <w:r w:rsidR="00DC4179" w:rsidRPr="001D2277">
        <w:rPr>
          <w:rFonts w:cs="Arabic Transparent" w:hint="cs"/>
          <w:color w:val="000000" w:themeColor="text1"/>
          <w:sz w:val="24"/>
          <w:szCs w:val="24"/>
          <w:rtl/>
          <w:lang w:bidi="ar-TN"/>
        </w:rPr>
        <w:t>بالإحداثيات</w:t>
      </w:r>
      <w:r w:rsidR="0000208E" w:rsidRPr="001D2277">
        <w:rPr>
          <w:rFonts w:cs="Arabic Transparent" w:hint="cs"/>
          <w:color w:val="000000" w:themeColor="text1"/>
          <w:sz w:val="24"/>
          <w:szCs w:val="24"/>
          <w:rtl/>
          <w:lang w:bidi="ar-TN"/>
        </w:rPr>
        <w:t xml:space="preserve"> الجغرافية للمحطات وتسجيلها في قاعدة بيانات</w:t>
      </w:r>
      <w:r w:rsidR="00DC4179" w:rsidRPr="001D2277">
        <w:rPr>
          <w:rFonts w:cs="Arabic Transparent" w:hint="cs"/>
          <w:color w:val="000000" w:themeColor="text1"/>
          <w:sz w:val="24"/>
          <w:szCs w:val="24"/>
          <w:rtl/>
          <w:lang w:bidi="ar-TN"/>
        </w:rPr>
        <w:t xml:space="preserve"> موحدة. </w:t>
      </w:r>
      <w:r w:rsidR="0087544E" w:rsidRPr="001D2277">
        <w:rPr>
          <w:rFonts w:cs="Arabic Transparent" w:hint="cs"/>
          <w:color w:val="000000" w:themeColor="text1"/>
          <w:sz w:val="24"/>
          <w:szCs w:val="24"/>
          <w:rtl/>
          <w:lang w:bidi="ar-TN"/>
        </w:rPr>
        <w:t>في هذا الإطار، بيّن السيد بن حمودة</w:t>
      </w:r>
      <w:r w:rsidR="00DC4179" w:rsidRPr="001D2277">
        <w:rPr>
          <w:rFonts w:cs="Arabic Transparent" w:hint="cs"/>
          <w:color w:val="000000" w:themeColor="text1"/>
          <w:sz w:val="24"/>
          <w:szCs w:val="24"/>
          <w:rtl/>
          <w:lang w:bidi="ar-TN"/>
        </w:rPr>
        <w:t xml:space="preserve"> أن شركة النقل بالساحل قد استكملت عملية الجرد لكل المحطات تقريبا (جرد 1600 محطة من جملة 2000 محطة)</w:t>
      </w:r>
      <w:r w:rsidR="0087544E" w:rsidRPr="001D2277">
        <w:rPr>
          <w:rFonts w:cs="Arabic Transparent" w:hint="cs"/>
          <w:color w:val="000000" w:themeColor="text1"/>
          <w:sz w:val="24"/>
          <w:szCs w:val="24"/>
          <w:rtl/>
          <w:lang w:bidi="ar-TN"/>
        </w:rPr>
        <w:t xml:space="preserve"> وقد تم إدراج هذه البيانات على موقع البيانات المفتوحة لوزارة النقل</w:t>
      </w:r>
      <w:r w:rsidR="00DC4179" w:rsidRPr="001D2277">
        <w:rPr>
          <w:rFonts w:cs="Arabic Transparent" w:hint="cs"/>
          <w:color w:val="000000" w:themeColor="text1"/>
          <w:sz w:val="24"/>
          <w:szCs w:val="24"/>
          <w:rtl/>
          <w:lang w:bidi="ar-TN"/>
        </w:rPr>
        <w:t>. كذلك الشركات الجهوية للنقل بصفاقس والقيروان تشهد تقدما في عملية الجرد لأن اغلبيّة حافلاتها مجهّزة بتقنية</w:t>
      </w:r>
      <w:r w:rsidR="00DC4179" w:rsidRPr="001D2277">
        <w:rPr>
          <w:rFonts w:cs="Arabic Transparent"/>
          <w:color w:val="000000" w:themeColor="text1"/>
          <w:sz w:val="24"/>
          <w:szCs w:val="24"/>
          <w:lang w:bidi="ar-TN"/>
        </w:rPr>
        <w:t xml:space="preserve">GPS </w:t>
      </w:r>
      <w:r w:rsidR="00DC4179" w:rsidRPr="001D2277">
        <w:rPr>
          <w:rFonts w:cs="Arabic Transparent" w:hint="cs"/>
          <w:color w:val="000000" w:themeColor="text1"/>
          <w:sz w:val="24"/>
          <w:szCs w:val="24"/>
          <w:rtl/>
          <w:lang w:bidi="ar-TN"/>
        </w:rPr>
        <w:t xml:space="preserve">. وبالنسبة </w:t>
      </w:r>
      <w:r w:rsidR="0087544E" w:rsidRPr="001D2277">
        <w:rPr>
          <w:rFonts w:cs="Arabic Transparent" w:hint="cs"/>
          <w:color w:val="000000" w:themeColor="text1"/>
          <w:sz w:val="24"/>
          <w:szCs w:val="24"/>
          <w:rtl/>
          <w:lang w:bidi="ar-TN"/>
        </w:rPr>
        <w:t>للشركة الجهوية للنقل بمدنين، فقد تمّ جرد 1700 محطة</w:t>
      </w:r>
      <w:r w:rsidR="00E8298D" w:rsidRPr="001D2277">
        <w:rPr>
          <w:rFonts w:cs="Arabic Transparent"/>
          <w:color w:val="000000" w:themeColor="text1"/>
          <w:sz w:val="24"/>
          <w:szCs w:val="24"/>
          <w:lang w:bidi="ar-TN"/>
        </w:rPr>
        <w:t>.</w:t>
      </w:r>
      <w:r w:rsidR="00DC4179" w:rsidRPr="001D2277">
        <w:rPr>
          <w:rFonts w:cs="Arabic Transparent" w:hint="cs"/>
          <w:color w:val="000000" w:themeColor="text1"/>
          <w:sz w:val="24"/>
          <w:szCs w:val="24"/>
          <w:rtl/>
          <w:lang w:bidi="ar-TN"/>
        </w:rPr>
        <w:t xml:space="preserve"> </w:t>
      </w:r>
      <w:r w:rsidR="00E8298D" w:rsidRPr="001D2277">
        <w:rPr>
          <w:rFonts w:cs="Arabic Transparent" w:hint="cs"/>
          <w:color w:val="000000" w:themeColor="text1"/>
          <w:sz w:val="24"/>
          <w:szCs w:val="24"/>
          <w:rtl/>
          <w:lang w:bidi="ar-TN"/>
        </w:rPr>
        <w:t>وسيتمّ تخزين هذه البيانات ب</w:t>
      </w:r>
      <w:r w:rsidR="00E223D5">
        <w:rPr>
          <w:rFonts w:cs="Arabic Transparent" w:hint="cs"/>
          <w:color w:val="000000" w:themeColor="text1"/>
          <w:sz w:val="24"/>
          <w:szCs w:val="24"/>
          <w:rtl/>
          <w:lang w:bidi="ar-TN"/>
        </w:rPr>
        <w:t>الخوادم</w:t>
      </w:r>
      <w:r w:rsidR="00E223D5">
        <w:rPr>
          <w:rFonts w:cs="Arabic Transparent" w:hint="cs"/>
          <w:color w:val="000000" w:themeColor="text1"/>
          <w:sz w:val="20"/>
          <w:szCs w:val="20"/>
          <w:rtl/>
          <w:lang w:bidi="ar-TN"/>
        </w:rPr>
        <w:t xml:space="preserve"> </w:t>
      </w:r>
    </w:p>
    <w:p w:rsidR="0087544E" w:rsidRPr="00115A1D" w:rsidRDefault="00E223D5" w:rsidP="00E223D5">
      <w:pPr>
        <w:pStyle w:val="Paragraphedeliste"/>
        <w:bidi/>
        <w:spacing w:before="100" w:beforeAutospacing="1" w:after="100" w:afterAutospacing="1" w:line="360" w:lineRule="auto"/>
        <w:jc w:val="both"/>
        <w:rPr>
          <w:rFonts w:ascii="Times New Roman" w:eastAsia="Times New Roman" w:hAnsi="Times New Roman" w:cs="Arabic Transparent"/>
          <w:color w:val="000000" w:themeColor="text1"/>
          <w:sz w:val="24"/>
          <w:szCs w:val="24"/>
          <w:lang w:bidi="ar-TN"/>
        </w:rPr>
      </w:pPr>
      <w:r>
        <w:rPr>
          <w:rFonts w:cs="Arabic Transparent"/>
          <w:color w:val="000000" w:themeColor="text1"/>
          <w:sz w:val="24"/>
          <w:szCs w:val="24"/>
          <w:lang w:bidi="ar-TN"/>
        </w:rPr>
        <w:t>(</w:t>
      </w:r>
      <w:bookmarkStart w:id="0" w:name="_GoBack"/>
      <w:bookmarkEnd w:id="0"/>
      <w:r>
        <w:rPr>
          <w:rFonts w:cs="Arabic Transparent"/>
          <w:color w:val="000000" w:themeColor="text1"/>
          <w:sz w:val="24"/>
          <w:szCs w:val="24"/>
          <w:lang w:bidi="ar-TN"/>
        </w:rPr>
        <w:t>les</w:t>
      </w:r>
      <w:r w:rsidR="00E8298D" w:rsidRPr="001D2277">
        <w:rPr>
          <w:rFonts w:cs="Arabic Transparent"/>
          <w:color w:val="000000" w:themeColor="text1"/>
          <w:sz w:val="24"/>
          <w:szCs w:val="24"/>
          <w:lang w:bidi="ar-TN"/>
        </w:rPr>
        <w:t xml:space="preserve"> </w:t>
      </w:r>
      <w:r w:rsidR="00E8298D" w:rsidRPr="00E223D5">
        <w:rPr>
          <w:rFonts w:cs="Arabic Transparent"/>
          <w:color w:val="000000" w:themeColor="text1"/>
          <w:sz w:val="24"/>
          <w:szCs w:val="24"/>
          <w:lang w:bidi="ar-TN"/>
        </w:rPr>
        <w:t>serveurs</w:t>
      </w:r>
      <w:r w:rsidRPr="00E223D5">
        <w:rPr>
          <w:rFonts w:cs="Arabic Transparent"/>
          <w:color w:val="000000" w:themeColor="text1"/>
          <w:sz w:val="24"/>
          <w:szCs w:val="24"/>
          <w:lang w:bidi="ar-TN"/>
        </w:rPr>
        <w:t>)</w:t>
      </w:r>
      <w:r w:rsidR="00E8298D" w:rsidRPr="00E223D5">
        <w:rPr>
          <w:rFonts w:cs="Arabic Transparent"/>
          <w:color w:val="000000" w:themeColor="text1"/>
          <w:sz w:val="24"/>
          <w:szCs w:val="24"/>
          <w:lang w:bidi="ar-TN"/>
        </w:rPr>
        <w:t xml:space="preserve"> </w:t>
      </w:r>
      <w:r w:rsidR="00E8298D" w:rsidRPr="001D2277">
        <w:rPr>
          <w:rFonts w:cs="Arabic Transparent" w:hint="cs"/>
          <w:color w:val="000000" w:themeColor="text1"/>
          <w:sz w:val="24"/>
          <w:szCs w:val="24"/>
          <w:rtl/>
          <w:lang w:bidi="ar-TN"/>
        </w:rPr>
        <w:t xml:space="preserve"> الخاصة بهذه الشركات.</w:t>
      </w:r>
    </w:p>
    <w:p w:rsidR="00115A1D" w:rsidRPr="00115A1D" w:rsidRDefault="00115A1D" w:rsidP="00115A1D">
      <w:pPr>
        <w:pStyle w:val="Paragraphedeliste"/>
        <w:bidi/>
        <w:spacing w:before="100" w:beforeAutospacing="1" w:after="100" w:afterAutospacing="1" w:line="360" w:lineRule="auto"/>
        <w:jc w:val="both"/>
        <w:rPr>
          <w:rFonts w:cs="Arabic Transparent"/>
          <w:color w:val="000000" w:themeColor="text1"/>
          <w:sz w:val="24"/>
          <w:szCs w:val="24"/>
          <w:lang w:bidi="ar-TN"/>
        </w:rPr>
      </w:pPr>
      <w:r w:rsidRPr="00115A1D">
        <w:rPr>
          <w:rFonts w:cs="Arabic Transparent" w:hint="cs"/>
          <w:color w:val="000000" w:themeColor="text1"/>
          <w:sz w:val="24"/>
          <w:szCs w:val="24"/>
          <w:rtl/>
          <w:lang w:bidi="ar-TN"/>
        </w:rPr>
        <w:t xml:space="preserve">وبالنسبة لبقية الشركات فقد انطلقت في إدخال الخصائص المتعلّقة بالمحطات على مستوى بعض الخطوط النموذجية في مرحلة أولى </w:t>
      </w:r>
      <w:r w:rsidRPr="00115A1D">
        <w:rPr>
          <w:rFonts w:cs="Arabic Transparent" w:hint="eastAsia"/>
          <w:color w:val="000000" w:themeColor="text1"/>
          <w:sz w:val="24"/>
          <w:szCs w:val="24"/>
          <w:rtl/>
          <w:lang w:bidi="ar-TN"/>
        </w:rPr>
        <w:t>وكافة</w:t>
      </w:r>
      <w:r w:rsidRPr="00115A1D">
        <w:rPr>
          <w:rFonts w:cs="Arabic Transparent"/>
          <w:color w:val="000000" w:themeColor="text1"/>
          <w:sz w:val="24"/>
          <w:szCs w:val="24"/>
          <w:rtl/>
          <w:lang w:bidi="ar-TN"/>
        </w:rPr>
        <w:t xml:space="preserve"> </w:t>
      </w:r>
      <w:r w:rsidRPr="00115A1D">
        <w:rPr>
          <w:rFonts w:cs="Arabic Transparent" w:hint="eastAsia"/>
          <w:color w:val="000000" w:themeColor="text1"/>
          <w:sz w:val="24"/>
          <w:szCs w:val="24"/>
          <w:rtl/>
          <w:lang w:bidi="ar-TN"/>
        </w:rPr>
        <w:t>الخطوط</w:t>
      </w:r>
      <w:r w:rsidRPr="00115A1D">
        <w:rPr>
          <w:rFonts w:cs="Arabic Transparent"/>
          <w:color w:val="000000" w:themeColor="text1"/>
          <w:sz w:val="24"/>
          <w:szCs w:val="24"/>
          <w:rtl/>
          <w:lang w:bidi="ar-TN"/>
        </w:rPr>
        <w:t xml:space="preserve"> </w:t>
      </w:r>
      <w:r w:rsidRPr="00115A1D">
        <w:rPr>
          <w:rFonts w:cs="Arabic Transparent" w:hint="eastAsia"/>
          <w:color w:val="000000" w:themeColor="text1"/>
          <w:sz w:val="24"/>
          <w:szCs w:val="24"/>
          <w:rtl/>
          <w:lang w:bidi="ar-TN"/>
        </w:rPr>
        <w:t>في</w:t>
      </w:r>
      <w:r w:rsidRPr="00115A1D">
        <w:rPr>
          <w:rFonts w:cs="Arabic Transparent"/>
          <w:color w:val="000000" w:themeColor="text1"/>
          <w:sz w:val="24"/>
          <w:szCs w:val="24"/>
          <w:rtl/>
          <w:lang w:bidi="ar-TN"/>
        </w:rPr>
        <w:t xml:space="preserve"> </w:t>
      </w:r>
      <w:r w:rsidRPr="00115A1D">
        <w:rPr>
          <w:rFonts w:cs="Arabic Transparent" w:hint="eastAsia"/>
          <w:color w:val="000000" w:themeColor="text1"/>
          <w:sz w:val="24"/>
          <w:szCs w:val="24"/>
          <w:rtl/>
          <w:lang w:bidi="ar-TN"/>
        </w:rPr>
        <w:t>مرحلة</w:t>
      </w:r>
      <w:r w:rsidRPr="00115A1D">
        <w:rPr>
          <w:rFonts w:cs="Arabic Transparent"/>
          <w:color w:val="000000" w:themeColor="text1"/>
          <w:sz w:val="24"/>
          <w:szCs w:val="24"/>
          <w:rtl/>
          <w:lang w:bidi="ar-TN"/>
        </w:rPr>
        <w:t xml:space="preserve"> </w:t>
      </w:r>
      <w:r w:rsidRPr="00115A1D">
        <w:rPr>
          <w:rFonts w:cs="Arabic Transparent" w:hint="eastAsia"/>
          <w:color w:val="000000" w:themeColor="text1"/>
          <w:sz w:val="24"/>
          <w:szCs w:val="24"/>
          <w:rtl/>
          <w:lang w:bidi="ar-TN"/>
        </w:rPr>
        <w:t>ثانية،</w:t>
      </w:r>
      <w:r w:rsidRPr="00115A1D">
        <w:rPr>
          <w:rFonts w:cs="Arabic Transparent"/>
          <w:color w:val="000000" w:themeColor="text1"/>
          <w:sz w:val="24"/>
          <w:szCs w:val="24"/>
          <w:rtl/>
          <w:lang w:bidi="ar-TN"/>
        </w:rPr>
        <w:t xml:space="preserve"> </w:t>
      </w:r>
      <w:r w:rsidRPr="00115A1D">
        <w:rPr>
          <w:rFonts w:cs="Arabic Transparent" w:hint="cs"/>
          <w:color w:val="000000" w:themeColor="text1"/>
          <w:sz w:val="24"/>
          <w:szCs w:val="24"/>
          <w:rtl/>
          <w:lang w:bidi="ar-TN"/>
        </w:rPr>
        <w:t>وذلك</w:t>
      </w:r>
      <w:r w:rsidRPr="00115A1D">
        <w:rPr>
          <w:rFonts w:cs="Arabic Transparent"/>
          <w:color w:val="000000" w:themeColor="text1"/>
          <w:sz w:val="24"/>
          <w:szCs w:val="24"/>
          <w:rtl/>
          <w:lang w:bidi="ar-TN"/>
        </w:rPr>
        <w:t xml:space="preserve"> </w:t>
      </w:r>
      <w:r w:rsidRPr="00115A1D">
        <w:rPr>
          <w:rFonts w:cs="Arabic Transparent" w:hint="eastAsia"/>
          <w:color w:val="000000" w:themeColor="text1"/>
          <w:sz w:val="24"/>
          <w:szCs w:val="24"/>
          <w:rtl/>
          <w:lang w:bidi="ar-TN"/>
        </w:rPr>
        <w:t>حسب</w:t>
      </w:r>
      <w:r w:rsidRPr="00115A1D">
        <w:rPr>
          <w:rFonts w:cs="Arabic Transparent"/>
          <w:color w:val="000000" w:themeColor="text1"/>
          <w:sz w:val="24"/>
          <w:szCs w:val="24"/>
          <w:rtl/>
          <w:lang w:bidi="ar-TN"/>
        </w:rPr>
        <w:t xml:space="preserve"> </w:t>
      </w:r>
      <w:r w:rsidRPr="00115A1D">
        <w:rPr>
          <w:rFonts w:cs="Arabic Transparent" w:hint="eastAsia"/>
          <w:color w:val="000000" w:themeColor="text1"/>
          <w:sz w:val="24"/>
          <w:szCs w:val="24"/>
          <w:rtl/>
          <w:lang w:bidi="ar-TN"/>
        </w:rPr>
        <w:t>الوسائل</w:t>
      </w:r>
      <w:r w:rsidRPr="00115A1D">
        <w:rPr>
          <w:rFonts w:cs="Arabic Transparent"/>
          <w:color w:val="000000" w:themeColor="text1"/>
          <w:sz w:val="24"/>
          <w:szCs w:val="24"/>
          <w:rtl/>
          <w:lang w:bidi="ar-TN"/>
        </w:rPr>
        <w:t xml:space="preserve"> </w:t>
      </w:r>
      <w:r w:rsidRPr="00115A1D">
        <w:rPr>
          <w:rFonts w:cs="Arabic Transparent" w:hint="eastAsia"/>
          <w:color w:val="000000" w:themeColor="text1"/>
          <w:sz w:val="24"/>
          <w:szCs w:val="24"/>
          <w:rtl/>
          <w:lang w:bidi="ar-TN"/>
        </w:rPr>
        <w:t>المتوفرة</w:t>
      </w:r>
      <w:r w:rsidRPr="00115A1D">
        <w:rPr>
          <w:rFonts w:cs="Arabic Transparent"/>
          <w:color w:val="000000" w:themeColor="text1"/>
          <w:sz w:val="24"/>
          <w:szCs w:val="24"/>
          <w:rtl/>
          <w:lang w:bidi="ar-TN"/>
        </w:rPr>
        <w:t xml:space="preserve"> </w:t>
      </w:r>
      <w:r w:rsidRPr="00115A1D">
        <w:rPr>
          <w:rFonts w:cs="Arabic Transparent" w:hint="eastAsia"/>
          <w:color w:val="000000" w:themeColor="text1"/>
          <w:sz w:val="24"/>
          <w:szCs w:val="24"/>
          <w:rtl/>
          <w:lang w:bidi="ar-TN"/>
        </w:rPr>
        <w:t>على</w:t>
      </w:r>
      <w:r w:rsidRPr="00115A1D">
        <w:rPr>
          <w:rFonts w:cs="Arabic Transparent"/>
          <w:color w:val="000000" w:themeColor="text1"/>
          <w:sz w:val="24"/>
          <w:szCs w:val="24"/>
          <w:rtl/>
          <w:lang w:bidi="ar-TN"/>
        </w:rPr>
        <w:t xml:space="preserve"> </w:t>
      </w:r>
      <w:r w:rsidRPr="00115A1D">
        <w:rPr>
          <w:rFonts w:cs="Arabic Transparent" w:hint="eastAsia"/>
          <w:color w:val="000000" w:themeColor="text1"/>
          <w:sz w:val="24"/>
          <w:szCs w:val="24"/>
          <w:rtl/>
          <w:lang w:bidi="ar-TN"/>
        </w:rPr>
        <w:t>مستوى</w:t>
      </w:r>
      <w:r w:rsidRPr="00115A1D">
        <w:rPr>
          <w:rFonts w:cs="Arabic Transparent"/>
          <w:color w:val="000000" w:themeColor="text1"/>
          <w:sz w:val="24"/>
          <w:szCs w:val="24"/>
          <w:rtl/>
          <w:lang w:bidi="ar-TN"/>
        </w:rPr>
        <w:t xml:space="preserve"> </w:t>
      </w:r>
      <w:r w:rsidRPr="00115A1D">
        <w:rPr>
          <w:rFonts w:cs="Arabic Transparent" w:hint="eastAsia"/>
          <w:color w:val="000000" w:themeColor="text1"/>
          <w:sz w:val="24"/>
          <w:szCs w:val="24"/>
          <w:rtl/>
          <w:lang w:bidi="ar-TN"/>
        </w:rPr>
        <w:t>كل</w:t>
      </w:r>
      <w:r w:rsidRPr="00115A1D">
        <w:rPr>
          <w:rFonts w:cs="Arabic Transparent"/>
          <w:color w:val="000000" w:themeColor="text1"/>
          <w:sz w:val="24"/>
          <w:szCs w:val="24"/>
          <w:rtl/>
          <w:lang w:bidi="ar-TN"/>
        </w:rPr>
        <w:t xml:space="preserve"> </w:t>
      </w:r>
      <w:r w:rsidRPr="00115A1D">
        <w:rPr>
          <w:rFonts w:cs="Arabic Transparent" w:hint="eastAsia"/>
          <w:color w:val="000000" w:themeColor="text1"/>
          <w:sz w:val="24"/>
          <w:szCs w:val="24"/>
          <w:rtl/>
          <w:lang w:bidi="ar-TN"/>
        </w:rPr>
        <w:t>شركة</w:t>
      </w:r>
      <w:r w:rsidRPr="00115A1D">
        <w:rPr>
          <w:rFonts w:cs="Arabic Transparent" w:hint="cs"/>
          <w:color w:val="000000" w:themeColor="text1"/>
          <w:sz w:val="24"/>
          <w:szCs w:val="24"/>
          <w:rtl/>
          <w:lang w:bidi="ar-TN"/>
        </w:rPr>
        <w:t xml:space="preserve"> حيث تتطلب هذه العملية تنقل عون بمختلف المحطات وأخذ المعطيات اللازمة بهاتف ذكي. وسيتم برمجة اجتماع بالوزارة لمتابعة </w:t>
      </w:r>
      <w:proofErr w:type="gramStart"/>
      <w:r w:rsidRPr="00115A1D">
        <w:rPr>
          <w:rFonts w:cs="Arabic Transparent" w:hint="cs"/>
          <w:color w:val="000000" w:themeColor="text1"/>
          <w:sz w:val="24"/>
          <w:szCs w:val="24"/>
          <w:rtl/>
          <w:lang w:bidi="ar-TN"/>
        </w:rPr>
        <w:t>تقدم</w:t>
      </w:r>
      <w:proofErr w:type="gramEnd"/>
      <w:r w:rsidRPr="00115A1D">
        <w:rPr>
          <w:rFonts w:cs="Arabic Transparent" w:hint="cs"/>
          <w:color w:val="000000" w:themeColor="text1"/>
          <w:sz w:val="24"/>
          <w:szCs w:val="24"/>
          <w:rtl/>
          <w:lang w:bidi="ar-TN"/>
        </w:rPr>
        <w:t xml:space="preserve"> الإنجاز وتقييم العملية ولانطلاق في المراحل القادمة.</w:t>
      </w:r>
    </w:p>
    <w:p w:rsidR="00311511" w:rsidRPr="001D2277" w:rsidRDefault="00311511" w:rsidP="0071282A">
      <w:pPr>
        <w:pStyle w:val="Paragraphedeliste"/>
        <w:numPr>
          <w:ilvl w:val="0"/>
          <w:numId w:val="1"/>
        </w:numPr>
        <w:bidi/>
        <w:spacing w:before="100" w:beforeAutospacing="1" w:after="100" w:afterAutospacing="1" w:line="360" w:lineRule="auto"/>
        <w:jc w:val="both"/>
        <w:rPr>
          <w:rFonts w:ascii="Times New Roman" w:eastAsia="Times New Roman" w:hAnsi="Times New Roman" w:cs="Arabic Transparent"/>
          <w:color w:val="000000" w:themeColor="text1"/>
          <w:sz w:val="24"/>
          <w:szCs w:val="24"/>
          <w:lang w:bidi="ar-TN"/>
        </w:rPr>
      </w:pPr>
      <w:r w:rsidRPr="001D2277">
        <w:rPr>
          <w:rFonts w:cs="Arabic Transparent" w:hint="cs"/>
          <w:b/>
          <w:bCs/>
          <w:color w:val="000000" w:themeColor="text1"/>
          <w:sz w:val="24"/>
          <w:szCs w:val="24"/>
          <w:rtl/>
          <w:lang w:bidi="ar-TN"/>
        </w:rPr>
        <w:t xml:space="preserve">بالنسبة للتعهد الثاني عشر، </w:t>
      </w:r>
      <w:r w:rsidRPr="001D2277">
        <w:rPr>
          <w:rFonts w:cs="Arabic Transparent" w:hint="cs"/>
          <w:color w:val="000000" w:themeColor="text1"/>
          <w:sz w:val="24"/>
          <w:szCs w:val="24"/>
          <w:rtl/>
          <w:lang w:bidi="ar-TN"/>
        </w:rPr>
        <w:t xml:space="preserve">وتحديدا التعهد الفرعي الأول المتعلق بتطوير </w:t>
      </w:r>
      <w:proofErr w:type="spellStart"/>
      <w:r w:rsidRPr="001D2277">
        <w:rPr>
          <w:rFonts w:cs="Arabic Transparent" w:hint="cs"/>
          <w:color w:val="000000" w:themeColor="text1"/>
          <w:sz w:val="24"/>
          <w:szCs w:val="24"/>
          <w:rtl/>
          <w:lang w:bidi="ar-TN"/>
        </w:rPr>
        <w:t>تطبيقة</w:t>
      </w:r>
      <w:proofErr w:type="spellEnd"/>
      <w:r w:rsidRPr="001D2277">
        <w:rPr>
          <w:rFonts w:cs="Arabic Transparent" w:hint="cs"/>
          <w:color w:val="000000" w:themeColor="text1"/>
          <w:sz w:val="24"/>
          <w:szCs w:val="24"/>
          <w:rtl/>
          <w:lang w:bidi="ar-TN"/>
        </w:rPr>
        <w:t xml:space="preserve"> </w:t>
      </w:r>
      <w:r w:rsidRPr="001D2277">
        <w:rPr>
          <w:rFonts w:cs="Arabic Transparent"/>
          <w:color w:val="000000" w:themeColor="text1"/>
          <w:sz w:val="24"/>
          <w:szCs w:val="24"/>
          <w:lang w:bidi="ar-TN"/>
        </w:rPr>
        <w:t>m-Agri )</w:t>
      </w:r>
      <w:r w:rsidR="0071282A" w:rsidRPr="001D2277">
        <w:rPr>
          <w:rFonts w:cs="Arabic Transparent" w:hint="cs"/>
          <w:color w:val="000000" w:themeColor="text1"/>
          <w:sz w:val="24"/>
          <w:szCs w:val="24"/>
          <w:rtl/>
          <w:lang w:bidi="ar-TN"/>
        </w:rPr>
        <w:t>) ، فقد ذكّر السيد أنيس منصور أن هذه التطبيقي</w:t>
      </w:r>
      <w:r w:rsidR="0071282A" w:rsidRPr="001D2277">
        <w:rPr>
          <w:rFonts w:cs="Arabic Transparent" w:hint="eastAsia"/>
          <w:color w:val="000000" w:themeColor="text1"/>
          <w:sz w:val="24"/>
          <w:szCs w:val="24"/>
          <w:rtl/>
          <w:lang w:bidi="ar-TN"/>
        </w:rPr>
        <w:t>ة</w:t>
      </w:r>
      <w:r w:rsidR="0071282A" w:rsidRPr="001D2277">
        <w:rPr>
          <w:rFonts w:cs="Arabic Transparent" w:hint="cs"/>
          <w:color w:val="000000" w:themeColor="text1"/>
          <w:sz w:val="24"/>
          <w:szCs w:val="24"/>
          <w:rtl/>
          <w:lang w:bidi="ar-TN"/>
        </w:rPr>
        <w:t xml:space="preserve"> ستحتوي على جانب إعلامي وجانب يتعلق بمتابعة القروض الفلاحية مشيرا أن نموذج هذه </w:t>
      </w:r>
      <w:proofErr w:type="spellStart"/>
      <w:r w:rsidR="0071282A" w:rsidRPr="001D2277">
        <w:rPr>
          <w:rFonts w:cs="Arabic Transparent" w:hint="cs"/>
          <w:color w:val="000000" w:themeColor="text1"/>
          <w:sz w:val="24"/>
          <w:szCs w:val="24"/>
          <w:rtl/>
          <w:lang w:bidi="ar-TN"/>
        </w:rPr>
        <w:t>التطبيقة</w:t>
      </w:r>
      <w:proofErr w:type="spellEnd"/>
      <w:r w:rsidR="0071282A" w:rsidRPr="001D2277">
        <w:rPr>
          <w:rFonts w:cs="Arabic Transparent" w:hint="cs"/>
          <w:color w:val="000000" w:themeColor="text1"/>
          <w:sz w:val="24"/>
          <w:szCs w:val="24"/>
          <w:rtl/>
          <w:lang w:bidi="ar-TN"/>
        </w:rPr>
        <w:t xml:space="preserve"> سيكون جاهزا خلال شهر أوت أو سبتمبر 2019 لاسيما وأنه قد تمّ اختيار مكت</w:t>
      </w:r>
      <w:r w:rsidR="0071282A" w:rsidRPr="001D2277">
        <w:rPr>
          <w:rFonts w:cs="Arabic Transparent" w:hint="eastAsia"/>
          <w:color w:val="000000" w:themeColor="text1"/>
          <w:sz w:val="24"/>
          <w:szCs w:val="24"/>
          <w:rtl/>
          <w:lang w:bidi="ar-TN"/>
        </w:rPr>
        <w:t>ب</w:t>
      </w:r>
      <w:r w:rsidR="0071282A" w:rsidRPr="001D2277">
        <w:rPr>
          <w:rFonts w:cs="Arabic Transparent" w:hint="cs"/>
          <w:color w:val="000000" w:themeColor="text1"/>
          <w:sz w:val="24"/>
          <w:szCs w:val="24"/>
          <w:rtl/>
          <w:lang w:bidi="ar-TN"/>
        </w:rPr>
        <w:t xml:space="preserve"> الدراسات الذي سيقوم بتطوير هذه </w:t>
      </w:r>
      <w:proofErr w:type="spellStart"/>
      <w:r w:rsidR="0071282A" w:rsidRPr="001D2277">
        <w:rPr>
          <w:rFonts w:cs="Arabic Transparent" w:hint="cs"/>
          <w:color w:val="000000" w:themeColor="text1"/>
          <w:sz w:val="24"/>
          <w:szCs w:val="24"/>
          <w:rtl/>
          <w:lang w:bidi="ar-TN"/>
        </w:rPr>
        <w:t>التطبيق</w:t>
      </w:r>
      <w:r w:rsidR="0071282A" w:rsidRPr="001D2277">
        <w:rPr>
          <w:rFonts w:cs="Arabic Transparent" w:hint="eastAsia"/>
          <w:color w:val="000000" w:themeColor="text1"/>
          <w:sz w:val="24"/>
          <w:szCs w:val="24"/>
          <w:rtl/>
          <w:lang w:bidi="ar-TN"/>
        </w:rPr>
        <w:t>ة</w:t>
      </w:r>
      <w:proofErr w:type="spellEnd"/>
      <w:r w:rsidR="0071282A" w:rsidRPr="001D2277">
        <w:rPr>
          <w:rFonts w:cs="Arabic Transparent" w:hint="cs"/>
          <w:color w:val="000000" w:themeColor="text1"/>
          <w:sz w:val="24"/>
          <w:szCs w:val="24"/>
          <w:rtl/>
          <w:lang w:bidi="ar-TN"/>
        </w:rPr>
        <w:t>.</w:t>
      </w:r>
    </w:p>
    <w:p w:rsidR="0071282A" w:rsidRPr="001D2277" w:rsidRDefault="0071282A" w:rsidP="0071282A">
      <w:pPr>
        <w:pStyle w:val="NormalWeb"/>
        <w:bidi/>
        <w:spacing w:before="0" w:beforeAutospacing="0" w:after="0" w:afterAutospacing="0" w:line="360" w:lineRule="auto"/>
        <w:ind w:left="720"/>
        <w:jc w:val="both"/>
        <w:rPr>
          <w:rFonts w:cs="Arabic Transparent"/>
          <w:rtl/>
        </w:rPr>
      </w:pPr>
      <w:r w:rsidRPr="001D2277">
        <w:rPr>
          <w:rFonts w:cs="Arabic Transparent" w:hint="cs"/>
          <w:rtl/>
        </w:rPr>
        <w:t>وبذلك اختتمت الجلسة.</w:t>
      </w:r>
    </w:p>
    <w:p w:rsidR="0071282A" w:rsidRPr="001D2277" w:rsidRDefault="0071282A" w:rsidP="0071282A">
      <w:pPr>
        <w:pStyle w:val="Paragraphedeliste"/>
        <w:bidi/>
        <w:spacing w:before="100" w:beforeAutospacing="1" w:after="100" w:afterAutospacing="1" w:line="360" w:lineRule="auto"/>
        <w:jc w:val="both"/>
        <w:rPr>
          <w:rFonts w:ascii="Times New Roman" w:eastAsia="Times New Roman" w:hAnsi="Times New Roman" w:cs="Arabic Transparent"/>
          <w:color w:val="000000" w:themeColor="text1"/>
          <w:sz w:val="24"/>
          <w:szCs w:val="24"/>
          <w:lang w:bidi="ar-TN"/>
        </w:rPr>
      </w:pPr>
    </w:p>
    <w:p w:rsidR="00460262" w:rsidRPr="001D2277" w:rsidRDefault="00460262" w:rsidP="001D2277">
      <w:pPr>
        <w:pStyle w:val="NormalWeb"/>
        <w:bidi/>
        <w:spacing w:after="0" w:afterAutospacing="0" w:line="360" w:lineRule="auto"/>
        <w:jc w:val="both"/>
        <w:rPr>
          <w:rFonts w:cs="Arabic Transparent"/>
          <w:rtl/>
          <w:lang w:bidi="ar-TN"/>
        </w:rPr>
      </w:pPr>
    </w:p>
    <w:p w:rsidR="00460262" w:rsidRDefault="00460262" w:rsidP="00460262">
      <w:pPr>
        <w:pStyle w:val="NormalWeb"/>
        <w:bidi/>
        <w:spacing w:after="0" w:afterAutospacing="0" w:line="360" w:lineRule="auto"/>
        <w:ind w:left="720"/>
        <w:jc w:val="both"/>
        <w:rPr>
          <w:rFonts w:cs="Arabic Transparent"/>
          <w:sz w:val="28"/>
          <w:szCs w:val="28"/>
          <w:rtl/>
          <w:lang w:bidi="ar-TN"/>
        </w:rPr>
      </w:pPr>
    </w:p>
    <w:p w:rsidR="00460262" w:rsidRDefault="00460262" w:rsidP="00460262">
      <w:pPr>
        <w:pStyle w:val="NormalWeb"/>
        <w:bidi/>
        <w:spacing w:after="0" w:afterAutospacing="0" w:line="360" w:lineRule="auto"/>
        <w:ind w:left="720"/>
        <w:jc w:val="both"/>
        <w:rPr>
          <w:rFonts w:cs="Arabic Transparent"/>
          <w:sz w:val="28"/>
          <w:szCs w:val="28"/>
          <w:rtl/>
          <w:lang w:bidi="ar-TN"/>
        </w:rPr>
      </w:pPr>
    </w:p>
    <w:p w:rsidR="00460262" w:rsidRDefault="00460262" w:rsidP="00460262">
      <w:pPr>
        <w:pStyle w:val="NormalWeb"/>
        <w:bidi/>
        <w:spacing w:after="0" w:afterAutospacing="0" w:line="360" w:lineRule="auto"/>
        <w:ind w:left="720"/>
        <w:jc w:val="both"/>
        <w:rPr>
          <w:rFonts w:cs="Arabic Transparent"/>
          <w:sz w:val="28"/>
          <w:szCs w:val="28"/>
          <w:rtl/>
          <w:lang w:bidi="ar-TN"/>
        </w:rPr>
      </w:pPr>
    </w:p>
    <w:p w:rsidR="00460262" w:rsidRDefault="00460262" w:rsidP="00460262">
      <w:pPr>
        <w:pStyle w:val="NormalWeb"/>
        <w:bidi/>
        <w:spacing w:after="0" w:afterAutospacing="0" w:line="360" w:lineRule="auto"/>
        <w:ind w:left="720"/>
        <w:jc w:val="both"/>
        <w:rPr>
          <w:rFonts w:cs="Arabic Transparent"/>
          <w:sz w:val="28"/>
          <w:szCs w:val="28"/>
          <w:rtl/>
          <w:lang w:bidi="ar-TN"/>
        </w:rPr>
      </w:pPr>
    </w:p>
    <w:p w:rsidR="0042145F" w:rsidRDefault="0042145F"/>
    <w:sectPr w:rsidR="0042145F" w:rsidSect="00DC5F6C">
      <w:headerReference w:type="default" r:id="rId8"/>
      <w:footerReference w:type="default" r:id="rId9"/>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8A1" w:rsidRDefault="002438A1" w:rsidP="00FC322E">
      <w:pPr>
        <w:spacing w:after="0" w:line="240" w:lineRule="auto"/>
      </w:pPr>
      <w:r>
        <w:separator/>
      </w:r>
    </w:p>
  </w:endnote>
  <w:endnote w:type="continuationSeparator" w:id="0">
    <w:p w:rsidR="002438A1" w:rsidRDefault="002438A1" w:rsidP="00FC3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ransparent">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462555"/>
      <w:docPartObj>
        <w:docPartGallery w:val="Page Numbers (Bottom of Page)"/>
        <w:docPartUnique/>
      </w:docPartObj>
    </w:sdtPr>
    <w:sdtEndPr/>
    <w:sdtContent>
      <w:p w:rsidR="00BC5058" w:rsidRDefault="0085071A">
        <w:pPr>
          <w:pStyle w:val="Pieddepage"/>
          <w:jc w:val="center"/>
        </w:pPr>
        <w:r>
          <w:fldChar w:fldCharType="begin"/>
        </w:r>
        <w:r>
          <w:instrText>PAGE   \* MERGEFORMAT</w:instrText>
        </w:r>
        <w:r>
          <w:fldChar w:fldCharType="separate"/>
        </w:r>
        <w:r w:rsidR="00E223D5">
          <w:rPr>
            <w:noProof/>
          </w:rPr>
          <w:t>1</w:t>
        </w:r>
        <w:r>
          <w:fldChar w:fldCharType="end"/>
        </w:r>
      </w:p>
    </w:sdtContent>
  </w:sdt>
  <w:p w:rsidR="00BC5058" w:rsidRDefault="002438A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8A1" w:rsidRDefault="002438A1" w:rsidP="00FC322E">
      <w:pPr>
        <w:spacing w:after="0" w:line="240" w:lineRule="auto"/>
      </w:pPr>
      <w:r>
        <w:separator/>
      </w:r>
    </w:p>
  </w:footnote>
  <w:footnote w:type="continuationSeparator" w:id="0">
    <w:p w:rsidR="002438A1" w:rsidRDefault="002438A1" w:rsidP="00FC32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94A" w:rsidRDefault="002438A1" w:rsidP="00AA184A">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06307"/>
    <w:multiLevelType w:val="hybridMultilevel"/>
    <w:tmpl w:val="7514FF5C"/>
    <w:lvl w:ilvl="0" w:tplc="F396889A">
      <w:numFmt w:val="bullet"/>
      <w:lvlText w:val="-"/>
      <w:lvlJc w:val="left"/>
      <w:pPr>
        <w:ind w:left="720" w:hanging="360"/>
      </w:pPr>
      <w:rPr>
        <w:rFonts w:ascii="Arabic Transparent" w:eastAsiaTheme="minorEastAsia" w:hAnsi="Arabic Transparent" w:cs="Arabic Transparent" w:hint="default"/>
        <w:b w:val="0"/>
        <w:bCs w:val="0"/>
        <w:color w:val="auto"/>
      </w:rPr>
    </w:lvl>
    <w:lvl w:ilvl="1" w:tplc="040C000D">
      <w:start w:val="1"/>
      <w:numFmt w:val="bullet"/>
      <w:lvlText w:val=""/>
      <w:lvlJc w:val="left"/>
      <w:pPr>
        <w:ind w:left="1352" w:hanging="360"/>
      </w:pPr>
      <w:rPr>
        <w:rFonts w:ascii="Wingdings" w:hAnsi="Wingdings" w:hint="default"/>
        <w:sz w:val="28"/>
        <w:szCs w:val="2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0FA6DBA"/>
    <w:multiLevelType w:val="hybridMultilevel"/>
    <w:tmpl w:val="8198107A"/>
    <w:lvl w:ilvl="0" w:tplc="F396889A">
      <w:numFmt w:val="bullet"/>
      <w:lvlText w:val="-"/>
      <w:lvlJc w:val="left"/>
      <w:pPr>
        <w:ind w:left="720" w:hanging="360"/>
      </w:pPr>
      <w:rPr>
        <w:rFonts w:ascii="Arabic Transparent" w:eastAsiaTheme="minorEastAsia" w:hAnsi="Arabic Transparent" w:cs="Arabic Transparent" w:hint="default"/>
        <w:b w:val="0"/>
        <w:bCs w:val="0"/>
        <w:color w:val="auto"/>
      </w:rPr>
    </w:lvl>
    <w:lvl w:ilvl="1" w:tplc="040C000D">
      <w:start w:val="1"/>
      <w:numFmt w:val="bullet"/>
      <w:lvlText w:val=""/>
      <w:lvlJc w:val="left"/>
      <w:pPr>
        <w:ind w:left="1352" w:hanging="360"/>
      </w:pPr>
      <w:rPr>
        <w:rFonts w:ascii="Wingdings" w:hAnsi="Wingdings" w:hint="default"/>
        <w:sz w:val="28"/>
        <w:szCs w:val="2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83A"/>
    <w:rsid w:val="0000208E"/>
    <w:rsid w:val="00014CC7"/>
    <w:rsid w:val="00021CFA"/>
    <w:rsid w:val="000246C4"/>
    <w:rsid w:val="00036B0F"/>
    <w:rsid w:val="000515EC"/>
    <w:rsid w:val="00061987"/>
    <w:rsid w:val="0007269D"/>
    <w:rsid w:val="000776E7"/>
    <w:rsid w:val="00080130"/>
    <w:rsid w:val="00093F16"/>
    <w:rsid w:val="000A486B"/>
    <w:rsid w:val="000D786F"/>
    <w:rsid w:val="000F4F8C"/>
    <w:rsid w:val="000F7216"/>
    <w:rsid w:val="000F7EAE"/>
    <w:rsid w:val="00100350"/>
    <w:rsid w:val="00104727"/>
    <w:rsid w:val="001116FD"/>
    <w:rsid w:val="00115A1D"/>
    <w:rsid w:val="00161BE4"/>
    <w:rsid w:val="00167070"/>
    <w:rsid w:val="00171425"/>
    <w:rsid w:val="001762E0"/>
    <w:rsid w:val="001772F3"/>
    <w:rsid w:val="00184664"/>
    <w:rsid w:val="001C5093"/>
    <w:rsid w:val="001D2277"/>
    <w:rsid w:val="001D4F28"/>
    <w:rsid w:val="00213250"/>
    <w:rsid w:val="002205B6"/>
    <w:rsid w:val="0024333A"/>
    <w:rsid w:val="002438A1"/>
    <w:rsid w:val="0024424E"/>
    <w:rsid w:val="002444EE"/>
    <w:rsid w:val="0025268D"/>
    <w:rsid w:val="002551FF"/>
    <w:rsid w:val="0026335E"/>
    <w:rsid w:val="00263C4E"/>
    <w:rsid w:val="00271A7F"/>
    <w:rsid w:val="00276315"/>
    <w:rsid w:val="00292692"/>
    <w:rsid w:val="002A10CD"/>
    <w:rsid w:val="002C3AFF"/>
    <w:rsid w:val="002D20C0"/>
    <w:rsid w:val="002E635F"/>
    <w:rsid w:val="002F1D5D"/>
    <w:rsid w:val="002F1DBB"/>
    <w:rsid w:val="002F6E6A"/>
    <w:rsid w:val="00311511"/>
    <w:rsid w:val="003141D2"/>
    <w:rsid w:val="00320A85"/>
    <w:rsid w:val="003257EE"/>
    <w:rsid w:val="00344111"/>
    <w:rsid w:val="003679D0"/>
    <w:rsid w:val="00372B3B"/>
    <w:rsid w:val="00394081"/>
    <w:rsid w:val="003A01BF"/>
    <w:rsid w:val="003B3C09"/>
    <w:rsid w:val="003C02E2"/>
    <w:rsid w:val="003C4A7E"/>
    <w:rsid w:val="003D2198"/>
    <w:rsid w:val="003F0B82"/>
    <w:rsid w:val="003F3515"/>
    <w:rsid w:val="003F3AE1"/>
    <w:rsid w:val="004032CB"/>
    <w:rsid w:val="004111C3"/>
    <w:rsid w:val="004115EF"/>
    <w:rsid w:val="0041266D"/>
    <w:rsid w:val="00412A48"/>
    <w:rsid w:val="00414C6A"/>
    <w:rsid w:val="0042145F"/>
    <w:rsid w:val="0043700F"/>
    <w:rsid w:val="0044383E"/>
    <w:rsid w:val="00444655"/>
    <w:rsid w:val="00460262"/>
    <w:rsid w:val="0046366C"/>
    <w:rsid w:val="00465015"/>
    <w:rsid w:val="00483587"/>
    <w:rsid w:val="0048363A"/>
    <w:rsid w:val="00483C0A"/>
    <w:rsid w:val="004A16C4"/>
    <w:rsid w:val="004A20C7"/>
    <w:rsid w:val="004D31CA"/>
    <w:rsid w:val="00511779"/>
    <w:rsid w:val="0051300E"/>
    <w:rsid w:val="005141F5"/>
    <w:rsid w:val="00544997"/>
    <w:rsid w:val="00544C31"/>
    <w:rsid w:val="00552212"/>
    <w:rsid w:val="005622C7"/>
    <w:rsid w:val="0057442A"/>
    <w:rsid w:val="005A4BBF"/>
    <w:rsid w:val="005B696B"/>
    <w:rsid w:val="005D2C68"/>
    <w:rsid w:val="005E2812"/>
    <w:rsid w:val="00606A76"/>
    <w:rsid w:val="0060724B"/>
    <w:rsid w:val="006113E7"/>
    <w:rsid w:val="00614B73"/>
    <w:rsid w:val="00616B07"/>
    <w:rsid w:val="00624636"/>
    <w:rsid w:val="006261F3"/>
    <w:rsid w:val="00627998"/>
    <w:rsid w:val="00640EEA"/>
    <w:rsid w:val="00666EF0"/>
    <w:rsid w:val="00682F77"/>
    <w:rsid w:val="006862C9"/>
    <w:rsid w:val="00693DBE"/>
    <w:rsid w:val="006A6ACC"/>
    <w:rsid w:val="006D0DD7"/>
    <w:rsid w:val="0071282A"/>
    <w:rsid w:val="007307A6"/>
    <w:rsid w:val="00730BE8"/>
    <w:rsid w:val="00734F2F"/>
    <w:rsid w:val="00741047"/>
    <w:rsid w:val="007542BC"/>
    <w:rsid w:val="007544D1"/>
    <w:rsid w:val="007569AE"/>
    <w:rsid w:val="007813DE"/>
    <w:rsid w:val="00783C6C"/>
    <w:rsid w:val="00791C61"/>
    <w:rsid w:val="00792561"/>
    <w:rsid w:val="0079277D"/>
    <w:rsid w:val="007B1014"/>
    <w:rsid w:val="007C683A"/>
    <w:rsid w:val="007D797A"/>
    <w:rsid w:val="007F4234"/>
    <w:rsid w:val="0081780A"/>
    <w:rsid w:val="008212DB"/>
    <w:rsid w:val="00833239"/>
    <w:rsid w:val="0084201E"/>
    <w:rsid w:val="0085071A"/>
    <w:rsid w:val="00855AAB"/>
    <w:rsid w:val="00860C83"/>
    <w:rsid w:val="00862A6E"/>
    <w:rsid w:val="0087544E"/>
    <w:rsid w:val="00875B2C"/>
    <w:rsid w:val="00876031"/>
    <w:rsid w:val="0089496B"/>
    <w:rsid w:val="008B268E"/>
    <w:rsid w:val="008C3408"/>
    <w:rsid w:val="008D35AA"/>
    <w:rsid w:val="008D45A8"/>
    <w:rsid w:val="008E6799"/>
    <w:rsid w:val="008F549A"/>
    <w:rsid w:val="0091774A"/>
    <w:rsid w:val="00971238"/>
    <w:rsid w:val="0098071B"/>
    <w:rsid w:val="00987BA4"/>
    <w:rsid w:val="009907B6"/>
    <w:rsid w:val="009A0D20"/>
    <w:rsid w:val="009A3279"/>
    <w:rsid w:val="009A50DF"/>
    <w:rsid w:val="009C72D7"/>
    <w:rsid w:val="009E6777"/>
    <w:rsid w:val="00A27986"/>
    <w:rsid w:val="00A44353"/>
    <w:rsid w:val="00A45124"/>
    <w:rsid w:val="00A51128"/>
    <w:rsid w:val="00A5221A"/>
    <w:rsid w:val="00A55B88"/>
    <w:rsid w:val="00A707A8"/>
    <w:rsid w:val="00A7745D"/>
    <w:rsid w:val="00A8734E"/>
    <w:rsid w:val="00AA14EB"/>
    <w:rsid w:val="00AC4CD1"/>
    <w:rsid w:val="00AE1ADA"/>
    <w:rsid w:val="00AF1F4A"/>
    <w:rsid w:val="00AF7054"/>
    <w:rsid w:val="00B02BB2"/>
    <w:rsid w:val="00B042AE"/>
    <w:rsid w:val="00B13D41"/>
    <w:rsid w:val="00B20BEF"/>
    <w:rsid w:val="00B23A47"/>
    <w:rsid w:val="00B52263"/>
    <w:rsid w:val="00B65B85"/>
    <w:rsid w:val="00B90F2E"/>
    <w:rsid w:val="00BE5611"/>
    <w:rsid w:val="00BF178D"/>
    <w:rsid w:val="00C074E6"/>
    <w:rsid w:val="00C4257B"/>
    <w:rsid w:val="00C51A84"/>
    <w:rsid w:val="00C5389C"/>
    <w:rsid w:val="00C574C7"/>
    <w:rsid w:val="00C83B84"/>
    <w:rsid w:val="00C95B77"/>
    <w:rsid w:val="00C97F4F"/>
    <w:rsid w:val="00CA6D80"/>
    <w:rsid w:val="00CA6FAC"/>
    <w:rsid w:val="00CD0FC6"/>
    <w:rsid w:val="00CD57FF"/>
    <w:rsid w:val="00CE447C"/>
    <w:rsid w:val="00CF134F"/>
    <w:rsid w:val="00CF7E61"/>
    <w:rsid w:val="00D0071C"/>
    <w:rsid w:val="00D27A41"/>
    <w:rsid w:val="00D43399"/>
    <w:rsid w:val="00D52AB4"/>
    <w:rsid w:val="00D5395F"/>
    <w:rsid w:val="00D57F9A"/>
    <w:rsid w:val="00D9379A"/>
    <w:rsid w:val="00DA1BA6"/>
    <w:rsid w:val="00DB0C2B"/>
    <w:rsid w:val="00DC4179"/>
    <w:rsid w:val="00DE557D"/>
    <w:rsid w:val="00DF5BB7"/>
    <w:rsid w:val="00DF6D27"/>
    <w:rsid w:val="00E143AF"/>
    <w:rsid w:val="00E223D5"/>
    <w:rsid w:val="00E2739E"/>
    <w:rsid w:val="00E33704"/>
    <w:rsid w:val="00E723E7"/>
    <w:rsid w:val="00E8298D"/>
    <w:rsid w:val="00EC7417"/>
    <w:rsid w:val="00ED1246"/>
    <w:rsid w:val="00ED2F64"/>
    <w:rsid w:val="00ED5919"/>
    <w:rsid w:val="00EF4CFE"/>
    <w:rsid w:val="00F00EBB"/>
    <w:rsid w:val="00F23B05"/>
    <w:rsid w:val="00F25467"/>
    <w:rsid w:val="00F72493"/>
    <w:rsid w:val="00F75510"/>
    <w:rsid w:val="00F979F3"/>
    <w:rsid w:val="00FB171C"/>
    <w:rsid w:val="00FC322E"/>
    <w:rsid w:val="00FC413B"/>
    <w:rsid w:val="00FC6C3E"/>
    <w:rsid w:val="00FE7F3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83A"/>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C683A"/>
    <w:pPr>
      <w:ind w:left="720"/>
      <w:contextualSpacing/>
    </w:pPr>
  </w:style>
  <w:style w:type="paragraph" w:styleId="En-tte">
    <w:name w:val="header"/>
    <w:basedOn w:val="Normal"/>
    <w:link w:val="En-tteCar"/>
    <w:uiPriority w:val="99"/>
    <w:unhideWhenUsed/>
    <w:rsid w:val="007C683A"/>
    <w:pPr>
      <w:tabs>
        <w:tab w:val="center" w:pos="4153"/>
        <w:tab w:val="right" w:pos="8306"/>
      </w:tabs>
      <w:spacing w:after="0" w:line="240" w:lineRule="auto"/>
    </w:pPr>
  </w:style>
  <w:style w:type="character" w:customStyle="1" w:styleId="En-tteCar">
    <w:name w:val="En-tête Car"/>
    <w:basedOn w:val="Policepardfaut"/>
    <w:link w:val="En-tte"/>
    <w:uiPriority w:val="99"/>
    <w:rsid w:val="007C683A"/>
    <w:rPr>
      <w:rFonts w:eastAsiaTheme="minorEastAsia"/>
      <w:lang w:eastAsia="fr-FR"/>
    </w:rPr>
  </w:style>
  <w:style w:type="paragraph" w:styleId="Pieddepage">
    <w:name w:val="footer"/>
    <w:basedOn w:val="Normal"/>
    <w:link w:val="PieddepageCar"/>
    <w:uiPriority w:val="99"/>
    <w:unhideWhenUsed/>
    <w:rsid w:val="007C683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C683A"/>
    <w:rPr>
      <w:rFonts w:eastAsiaTheme="minorEastAsia"/>
      <w:lang w:eastAsia="fr-FR"/>
    </w:rPr>
  </w:style>
  <w:style w:type="paragraph" w:styleId="NormalWeb">
    <w:name w:val="Normal (Web)"/>
    <w:basedOn w:val="Normal"/>
    <w:uiPriority w:val="99"/>
    <w:unhideWhenUsed/>
    <w:rsid w:val="007C683A"/>
    <w:pPr>
      <w:spacing w:before="100" w:beforeAutospacing="1" w:after="100" w:afterAutospacing="1" w:line="240" w:lineRule="auto"/>
    </w:pPr>
    <w:rPr>
      <w:rFonts w:ascii="Times New Roman" w:eastAsia="Times New Roman" w:hAnsi="Times New Roman" w:cs="Times New Roman"/>
      <w:sz w:val="24"/>
      <w:szCs w:val="24"/>
    </w:rPr>
  </w:style>
  <w:style w:type="paragraph" w:styleId="Commentaire">
    <w:name w:val="annotation text"/>
    <w:basedOn w:val="Normal"/>
    <w:link w:val="CommentaireCar"/>
    <w:uiPriority w:val="99"/>
    <w:unhideWhenUsed/>
    <w:rsid w:val="007C683A"/>
    <w:pPr>
      <w:spacing w:line="240" w:lineRule="auto"/>
    </w:pPr>
    <w:rPr>
      <w:sz w:val="20"/>
      <w:szCs w:val="20"/>
    </w:rPr>
  </w:style>
  <w:style w:type="character" w:customStyle="1" w:styleId="CommentaireCar">
    <w:name w:val="Commentaire Car"/>
    <w:basedOn w:val="Policepardfaut"/>
    <w:link w:val="Commentaire"/>
    <w:uiPriority w:val="99"/>
    <w:rsid w:val="007C683A"/>
    <w:rPr>
      <w:rFonts w:eastAsiaTheme="minorEastAsia"/>
      <w:sz w:val="20"/>
      <w:szCs w:val="20"/>
      <w:lang w:eastAsia="fr-FR"/>
    </w:rPr>
  </w:style>
  <w:style w:type="character" w:customStyle="1" w:styleId="ParagraphedelisteCar">
    <w:name w:val="Paragraphe de liste Car"/>
    <w:basedOn w:val="Policepardfaut"/>
    <w:link w:val="Paragraphedeliste"/>
    <w:uiPriority w:val="34"/>
    <w:locked/>
    <w:rsid w:val="007C683A"/>
    <w:rPr>
      <w:rFonts w:eastAsiaTheme="minorEastAsia"/>
      <w:lang w:eastAsia="fr-FR"/>
    </w:rPr>
  </w:style>
  <w:style w:type="paragraph" w:styleId="PrformatHTML">
    <w:name w:val="HTML Preformatted"/>
    <w:basedOn w:val="Normal"/>
    <w:link w:val="PrformatHTMLCar"/>
    <w:uiPriority w:val="99"/>
    <w:semiHidden/>
    <w:unhideWhenUsed/>
    <w:rsid w:val="005D2C68"/>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5D2C68"/>
    <w:rPr>
      <w:rFonts w:ascii="Consolas" w:eastAsiaTheme="minorEastAsia" w:hAnsi="Consolas" w:cs="Consolas"/>
      <w:sz w:val="20"/>
      <w:szCs w:val="20"/>
      <w:lang w:eastAsia="fr-FR"/>
    </w:rPr>
  </w:style>
  <w:style w:type="character" w:styleId="Lienhypertexte">
    <w:name w:val="Hyperlink"/>
    <w:basedOn w:val="Policepardfaut"/>
    <w:uiPriority w:val="99"/>
    <w:unhideWhenUsed/>
    <w:rsid w:val="003F3515"/>
    <w:rPr>
      <w:color w:val="0000FF" w:themeColor="hyperlink"/>
      <w:u w:val="single"/>
    </w:rPr>
  </w:style>
  <w:style w:type="paragraph" w:styleId="Textedebulles">
    <w:name w:val="Balloon Text"/>
    <w:basedOn w:val="Normal"/>
    <w:link w:val="TextedebullesCar"/>
    <w:uiPriority w:val="99"/>
    <w:semiHidden/>
    <w:unhideWhenUsed/>
    <w:rsid w:val="00AF1F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1F4A"/>
    <w:rPr>
      <w:rFonts w:ascii="Tahoma" w:eastAsiaTheme="minorEastAsi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83A"/>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C683A"/>
    <w:pPr>
      <w:ind w:left="720"/>
      <w:contextualSpacing/>
    </w:pPr>
  </w:style>
  <w:style w:type="paragraph" w:styleId="En-tte">
    <w:name w:val="header"/>
    <w:basedOn w:val="Normal"/>
    <w:link w:val="En-tteCar"/>
    <w:uiPriority w:val="99"/>
    <w:unhideWhenUsed/>
    <w:rsid w:val="007C683A"/>
    <w:pPr>
      <w:tabs>
        <w:tab w:val="center" w:pos="4153"/>
        <w:tab w:val="right" w:pos="8306"/>
      </w:tabs>
      <w:spacing w:after="0" w:line="240" w:lineRule="auto"/>
    </w:pPr>
  </w:style>
  <w:style w:type="character" w:customStyle="1" w:styleId="En-tteCar">
    <w:name w:val="En-tête Car"/>
    <w:basedOn w:val="Policepardfaut"/>
    <w:link w:val="En-tte"/>
    <w:uiPriority w:val="99"/>
    <w:rsid w:val="007C683A"/>
    <w:rPr>
      <w:rFonts w:eastAsiaTheme="minorEastAsia"/>
      <w:lang w:eastAsia="fr-FR"/>
    </w:rPr>
  </w:style>
  <w:style w:type="paragraph" w:styleId="Pieddepage">
    <w:name w:val="footer"/>
    <w:basedOn w:val="Normal"/>
    <w:link w:val="PieddepageCar"/>
    <w:uiPriority w:val="99"/>
    <w:unhideWhenUsed/>
    <w:rsid w:val="007C683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C683A"/>
    <w:rPr>
      <w:rFonts w:eastAsiaTheme="minorEastAsia"/>
      <w:lang w:eastAsia="fr-FR"/>
    </w:rPr>
  </w:style>
  <w:style w:type="paragraph" w:styleId="NormalWeb">
    <w:name w:val="Normal (Web)"/>
    <w:basedOn w:val="Normal"/>
    <w:uiPriority w:val="99"/>
    <w:unhideWhenUsed/>
    <w:rsid w:val="007C683A"/>
    <w:pPr>
      <w:spacing w:before="100" w:beforeAutospacing="1" w:after="100" w:afterAutospacing="1" w:line="240" w:lineRule="auto"/>
    </w:pPr>
    <w:rPr>
      <w:rFonts w:ascii="Times New Roman" w:eastAsia="Times New Roman" w:hAnsi="Times New Roman" w:cs="Times New Roman"/>
      <w:sz w:val="24"/>
      <w:szCs w:val="24"/>
    </w:rPr>
  </w:style>
  <w:style w:type="paragraph" w:styleId="Commentaire">
    <w:name w:val="annotation text"/>
    <w:basedOn w:val="Normal"/>
    <w:link w:val="CommentaireCar"/>
    <w:uiPriority w:val="99"/>
    <w:unhideWhenUsed/>
    <w:rsid w:val="007C683A"/>
    <w:pPr>
      <w:spacing w:line="240" w:lineRule="auto"/>
    </w:pPr>
    <w:rPr>
      <w:sz w:val="20"/>
      <w:szCs w:val="20"/>
    </w:rPr>
  </w:style>
  <w:style w:type="character" w:customStyle="1" w:styleId="CommentaireCar">
    <w:name w:val="Commentaire Car"/>
    <w:basedOn w:val="Policepardfaut"/>
    <w:link w:val="Commentaire"/>
    <w:uiPriority w:val="99"/>
    <w:rsid w:val="007C683A"/>
    <w:rPr>
      <w:rFonts w:eastAsiaTheme="minorEastAsia"/>
      <w:sz w:val="20"/>
      <w:szCs w:val="20"/>
      <w:lang w:eastAsia="fr-FR"/>
    </w:rPr>
  </w:style>
  <w:style w:type="character" w:customStyle="1" w:styleId="ParagraphedelisteCar">
    <w:name w:val="Paragraphe de liste Car"/>
    <w:basedOn w:val="Policepardfaut"/>
    <w:link w:val="Paragraphedeliste"/>
    <w:uiPriority w:val="34"/>
    <w:locked/>
    <w:rsid w:val="007C683A"/>
    <w:rPr>
      <w:rFonts w:eastAsiaTheme="minorEastAsia"/>
      <w:lang w:eastAsia="fr-FR"/>
    </w:rPr>
  </w:style>
  <w:style w:type="paragraph" w:styleId="PrformatHTML">
    <w:name w:val="HTML Preformatted"/>
    <w:basedOn w:val="Normal"/>
    <w:link w:val="PrformatHTMLCar"/>
    <w:uiPriority w:val="99"/>
    <w:semiHidden/>
    <w:unhideWhenUsed/>
    <w:rsid w:val="005D2C68"/>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5D2C68"/>
    <w:rPr>
      <w:rFonts w:ascii="Consolas" w:eastAsiaTheme="minorEastAsia" w:hAnsi="Consolas" w:cs="Consolas"/>
      <w:sz w:val="20"/>
      <w:szCs w:val="20"/>
      <w:lang w:eastAsia="fr-FR"/>
    </w:rPr>
  </w:style>
  <w:style w:type="character" w:styleId="Lienhypertexte">
    <w:name w:val="Hyperlink"/>
    <w:basedOn w:val="Policepardfaut"/>
    <w:uiPriority w:val="99"/>
    <w:unhideWhenUsed/>
    <w:rsid w:val="003F3515"/>
    <w:rPr>
      <w:color w:val="0000FF" w:themeColor="hyperlink"/>
      <w:u w:val="single"/>
    </w:rPr>
  </w:style>
  <w:style w:type="paragraph" w:styleId="Textedebulles">
    <w:name w:val="Balloon Text"/>
    <w:basedOn w:val="Normal"/>
    <w:link w:val="TextedebullesCar"/>
    <w:uiPriority w:val="99"/>
    <w:semiHidden/>
    <w:unhideWhenUsed/>
    <w:rsid w:val="00AF1F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1F4A"/>
    <w:rPr>
      <w:rFonts w:ascii="Tahoma" w:eastAsiaTheme="minorEastAsi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2581">
      <w:bodyDiv w:val="1"/>
      <w:marLeft w:val="0"/>
      <w:marRight w:val="0"/>
      <w:marTop w:val="0"/>
      <w:marBottom w:val="0"/>
      <w:divBdr>
        <w:top w:val="none" w:sz="0" w:space="0" w:color="auto"/>
        <w:left w:val="none" w:sz="0" w:space="0" w:color="auto"/>
        <w:bottom w:val="none" w:sz="0" w:space="0" w:color="auto"/>
        <w:right w:val="none" w:sz="0" w:space="0" w:color="auto"/>
      </w:divBdr>
    </w:div>
    <w:div w:id="288172510">
      <w:bodyDiv w:val="1"/>
      <w:marLeft w:val="0"/>
      <w:marRight w:val="0"/>
      <w:marTop w:val="0"/>
      <w:marBottom w:val="0"/>
      <w:divBdr>
        <w:top w:val="none" w:sz="0" w:space="0" w:color="auto"/>
        <w:left w:val="none" w:sz="0" w:space="0" w:color="auto"/>
        <w:bottom w:val="none" w:sz="0" w:space="0" w:color="auto"/>
        <w:right w:val="none" w:sz="0" w:space="0" w:color="auto"/>
      </w:divBdr>
    </w:div>
    <w:div w:id="417872725">
      <w:bodyDiv w:val="1"/>
      <w:marLeft w:val="0"/>
      <w:marRight w:val="0"/>
      <w:marTop w:val="0"/>
      <w:marBottom w:val="0"/>
      <w:divBdr>
        <w:top w:val="none" w:sz="0" w:space="0" w:color="auto"/>
        <w:left w:val="none" w:sz="0" w:space="0" w:color="auto"/>
        <w:bottom w:val="none" w:sz="0" w:space="0" w:color="auto"/>
        <w:right w:val="none" w:sz="0" w:space="0" w:color="auto"/>
      </w:divBdr>
    </w:div>
    <w:div w:id="475923658">
      <w:bodyDiv w:val="1"/>
      <w:marLeft w:val="0"/>
      <w:marRight w:val="0"/>
      <w:marTop w:val="0"/>
      <w:marBottom w:val="0"/>
      <w:divBdr>
        <w:top w:val="none" w:sz="0" w:space="0" w:color="auto"/>
        <w:left w:val="none" w:sz="0" w:space="0" w:color="auto"/>
        <w:bottom w:val="none" w:sz="0" w:space="0" w:color="auto"/>
        <w:right w:val="none" w:sz="0" w:space="0" w:color="auto"/>
      </w:divBdr>
    </w:div>
    <w:div w:id="1073742060">
      <w:bodyDiv w:val="1"/>
      <w:marLeft w:val="0"/>
      <w:marRight w:val="0"/>
      <w:marTop w:val="0"/>
      <w:marBottom w:val="0"/>
      <w:divBdr>
        <w:top w:val="none" w:sz="0" w:space="0" w:color="auto"/>
        <w:left w:val="none" w:sz="0" w:space="0" w:color="auto"/>
        <w:bottom w:val="none" w:sz="0" w:space="0" w:color="auto"/>
        <w:right w:val="none" w:sz="0" w:space="0" w:color="auto"/>
      </w:divBdr>
    </w:div>
    <w:div w:id="1092779412">
      <w:bodyDiv w:val="1"/>
      <w:marLeft w:val="0"/>
      <w:marRight w:val="0"/>
      <w:marTop w:val="0"/>
      <w:marBottom w:val="0"/>
      <w:divBdr>
        <w:top w:val="none" w:sz="0" w:space="0" w:color="auto"/>
        <w:left w:val="none" w:sz="0" w:space="0" w:color="auto"/>
        <w:bottom w:val="none" w:sz="0" w:space="0" w:color="auto"/>
        <w:right w:val="none" w:sz="0" w:space="0" w:color="auto"/>
      </w:divBdr>
    </w:div>
    <w:div w:id="1352799514">
      <w:bodyDiv w:val="1"/>
      <w:marLeft w:val="0"/>
      <w:marRight w:val="0"/>
      <w:marTop w:val="0"/>
      <w:marBottom w:val="0"/>
      <w:divBdr>
        <w:top w:val="none" w:sz="0" w:space="0" w:color="auto"/>
        <w:left w:val="none" w:sz="0" w:space="0" w:color="auto"/>
        <w:bottom w:val="none" w:sz="0" w:space="0" w:color="auto"/>
        <w:right w:val="none" w:sz="0" w:space="0" w:color="auto"/>
      </w:divBdr>
    </w:div>
    <w:div w:id="177308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1850</Words>
  <Characters>10181</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Gharbi Sonia</dc:creator>
  <cp:lastModifiedBy>saoussan moalla</cp:lastModifiedBy>
  <cp:revision>3</cp:revision>
  <cp:lastPrinted>2019-04-08T14:12:00Z</cp:lastPrinted>
  <dcterms:created xsi:type="dcterms:W3CDTF">2019-05-14T10:40:00Z</dcterms:created>
  <dcterms:modified xsi:type="dcterms:W3CDTF">2019-05-14T10:48:00Z</dcterms:modified>
</cp:coreProperties>
</file>