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55200890"/>
        <w:docPartObj>
          <w:docPartGallery w:val="Cover Pages"/>
          <w:docPartUnique/>
        </w:docPartObj>
      </w:sdtPr>
      <w:sdtEndPr>
        <w:rPr>
          <w:rFonts w:ascii="Cambria" w:hAnsi="Cambria" w:cs="Arial"/>
          <w:b/>
          <w:bCs/>
          <w:color w:val="C00000"/>
          <w:sz w:val="28"/>
          <w:szCs w:val="28"/>
          <w:shd w:val="clear" w:color="auto" w:fill="FFFFFF"/>
        </w:rPr>
      </w:sdtEndPr>
      <w:sdtContent>
        <w:p w14:paraId="51D5750C" w14:textId="77777777" w:rsidR="00916F79" w:rsidRDefault="00916F79" w:rsidP="00916F79">
          <w:r>
            <w:rPr>
              <w:noProof/>
              <w:lang w:eastAsia="fr-FR"/>
            </w:rPr>
            <mc:AlternateContent>
              <mc:Choice Requires="wps">
                <w:drawing>
                  <wp:anchor distT="0" distB="0" distL="114300" distR="114300" simplePos="0" relativeHeight="251662336" behindDoc="0" locked="0" layoutInCell="1" allowOverlap="1" wp14:anchorId="162AAAFA" wp14:editId="7DEDEFAA">
                    <wp:simplePos x="0" y="0"/>
                    <wp:positionH relativeFrom="page">
                      <wp:align>right</wp:align>
                    </wp:positionH>
                    <wp:positionV relativeFrom="paragraph">
                      <wp:posOffset>-1166495</wp:posOffset>
                    </wp:positionV>
                    <wp:extent cx="3004185" cy="2143125"/>
                    <wp:effectExtent l="0" t="0" r="0" b="0"/>
                    <wp:wrapNone/>
                    <wp:docPr id="10"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4185" cy="2143125"/>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b/>
                                    <w:bCs/>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fullDate="2017-01-01T00:00:00Z">
                                    <w:dateFormat w:val="yyyy"/>
                                    <w:lid w:val="fr-FR"/>
                                    <w:storeMappedDataAs w:val="dateTime"/>
                                    <w:calendar w:val="gregorian"/>
                                  </w:date>
                                </w:sdtPr>
                                <w:sdtEndPr/>
                                <w:sdtContent>
                                  <w:p w14:paraId="2B9BF31D" w14:textId="77777777" w:rsidR="00C27400" w:rsidRDefault="00C27400" w:rsidP="00916F79">
                                    <w:pPr>
                                      <w:pStyle w:val="Sansinterligne"/>
                                      <w:jc w:val="center"/>
                                      <w:rPr>
                                        <w:color w:val="FFFFFF" w:themeColor="background1"/>
                                        <w:sz w:val="96"/>
                                        <w:szCs w:val="96"/>
                                      </w:rPr>
                                    </w:pPr>
                                    <w:r>
                                      <w:rPr>
                                        <w:b/>
                                        <w:bCs/>
                                        <w:color w:val="FFFFFF" w:themeColor="background1"/>
                                        <w:sz w:val="96"/>
                                        <w:szCs w:val="96"/>
                                      </w:rPr>
                                      <w:t>2017</w:t>
                                    </w:r>
                                  </w:p>
                                </w:sdtContent>
                              </w:sdt>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62AAAFA" id="Rectangle 461" o:spid="_x0000_s1026" style="position:absolute;margin-left:185.35pt;margin-top:-91.85pt;width:236.55pt;height:168.75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" filled="f" stroked="f" strokecolor="white" strokeweight="1pt">
                    <v:fill opacity="52428f"/>
                    <v:textbox inset="28.8pt,14.4pt,14.4pt,14.4pt">
                      <w:txbxContent>
                        <w:sdt>
                          <w:sdtPr>
                            <w:rPr>
                              <w:b/>
                              <w:bCs/>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fullDate="2017-01-01T00:00:00Z">
                              <w:dateFormat w:val="yyyy"/>
                              <w:lid w:val="fr-FR"/>
                              <w:storeMappedDataAs w:val="dateTime"/>
                              <w:calendar w:val="gregorian"/>
                            </w:date>
                          </w:sdtPr>
                          <w:sdtContent>
                            <w:p w14:paraId="2B9BF31D" w14:textId="77777777" w:rsidR="00C27400" w:rsidRDefault="00C27400" w:rsidP="00916F79">
                              <w:pPr>
                                <w:pStyle w:val="Sansinterligne"/>
                                <w:jc w:val="center"/>
                                <w:rPr>
                                  <w:color w:val="FFFFFF" w:themeColor="background1"/>
                                  <w:sz w:val="96"/>
                                  <w:szCs w:val="96"/>
                                </w:rPr>
                              </w:pPr>
                              <w:r>
                                <w:rPr>
                                  <w:b/>
                                  <w:bCs/>
                                  <w:color w:val="FFFFFF" w:themeColor="background1"/>
                                  <w:sz w:val="96"/>
                                  <w:szCs w:val="96"/>
                                </w:rPr>
                                <w:t>2017</w:t>
                              </w:r>
                            </w:p>
                          </w:sdtContent>
                        </w:sdt>
                      </w:txbxContent>
                    </v:textbox>
                    <w10:wrap anchorx="page"/>
                  </v:rect>
                </w:pict>
              </mc:Fallback>
            </mc:AlternateContent>
          </w:r>
          <w:r>
            <w:rPr>
              <w:noProof/>
              <w:lang w:eastAsia="fr-FR"/>
            </w:rPr>
            <mc:AlternateContent>
              <mc:Choice Requires="wps">
                <w:drawing>
                  <wp:anchor distT="0" distB="0" distL="114300" distR="114300" simplePos="0" relativeHeight="251660288" behindDoc="0" locked="0" layoutInCell="1" allowOverlap="1" wp14:anchorId="2C104B77" wp14:editId="082BCDB4">
                    <wp:simplePos x="0" y="0"/>
                    <wp:positionH relativeFrom="column">
                      <wp:posOffset>3759835</wp:posOffset>
                    </wp:positionH>
                    <wp:positionV relativeFrom="paragraph">
                      <wp:posOffset>-890270</wp:posOffset>
                    </wp:positionV>
                    <wp:extent cx="2880360" cy="10659110"/>
                    <wp:effectExtent l="11430" t="9525" r="13335" b="27940"/>
                    <wp:wrapNone/>
                    <wp:docPr id="9"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1065911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DBE9C" id="Rectangle 460" o:spid="_x0000_s1026" style="position:absolute;margin-left:296.05pt;margin-top:-70.1pt;width:226.8pt;height:83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" fillcolor="#8eaadb [1944]" strokecolor="#8eaadb [1944]" strokeweight="1pt">
                    <v:fill color2="#d9e2f3 [664]" angle="135" focus="50%" type="gradient"/>
                    <v:shadow on="t" color="#1f3763 [1608]" opacity=".5" offset="1pt"/>
                  </v:rect>
                </w:pict>
              </mc:Fallback>
            </mc:AlternateContent>
          </w:r>
          <w:r>
            <w:rPr>
              <w:noProof/>
              <w:lang w:eastAsia="fr-FR"/>
            </w:rPr>
            <mc:AlternateContent>
              <mc:Choice Requires="wps">
                <w:drawing>
                  <wp:anchor distT="0" distB="0" distL="114300" distR="114300" simplePos="0" relativeHeight="251659264" behindDoc="0" locked="0" layoutInCell="1" allowOverlap="1" wp14:anchorId="137F3215" wp14:editId="11B1123E">
                    <wp:simplePos x="0" y="0"/>
                    <wp:positionH relativeFrom="column">
                      <wp:posOffset>3639185</wp:posOffset>
                    </wp:positionH>
                    <wp:positionV relativeFrom="paragraph">
                      <wp:posOffset>-890270</wp:posOffset>
                    </wp:positionV>
                    <wp:extent cx="133985" cy="10659110"/>
                    <wp:effectExtent l="5080" t="0" r="3810" b="8890"/>
                    <wp:wrapNone/>
                    <wp:docPr id="8" name="Rectangle 45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0659110"/>
                            </a:xfrm>
                            <a:prstGeom prst="rect">
                              <a:avLst/>
                            </a:prstGeom>
                            <a:blipFill dpi="0" rotWithShape="0">
                              <a:blip r:embed="rId9">
                                <a:alphaModFix amt="80000"/>
                              </a:blip>
                              <a:srcRect/>
                              <a:tile tx="0" ty="0" sx="100000" sy="100000" flip="none" algn="tl"/>
                            </a:bli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33D0E0" id="Rectangle 459" o:spid="_x0000_s1026" alt="Light vertical" style="position:absolute;margin-left:286.55pt;margin-top:-70.1pt;width:10.55pt;height:8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" stroked="f" strokecolor="white" strokeweight="1pt">
                    <v:fill r:id="rId10" o:title="Light vertical" opacity="52429f" recolor="t" type="tile"/>
                    <v:shadow color="#d8d8d8" offset="3pt,3pt"/>
                  </v:rect>
                </w:pict>
              </mc:Fallback>
            </mc:AlternateContent>
          </w:r>
          <w:r>
            <w:rPr>
              <w:noProof/>
              <w:lang w:eastAsia="fr-FR"/>
            </w:rPr>
            <w:drawing>
              <wp:anchor distT="0" distB="0" distL="114300" distR="114300" simplePos="0" relativeHeight="251663360" behindDoc="0" locked="0" layoutInCell="1" allowOverlap="1" wp14:anchorId="51159A5B" wp14:editId="44CF79FD">
                <wp:simplePos x="0" y="0"/>
                <wp:positionH relativeFrom="margin">
                  <wp:posOffset>-213995</wp:posOffset>
                </wp:positionH>
                <wp:positionV relativeFrom="paragraph">
                  <wp:posOffset>-109220</wp:posOffset>
                </wp:positionV>
                <wp:extent cx="3211846" cy="1238250"/>
                <wp:effectExtent l="0" t="0" r="0" b="0"/>
                <wp:wrapNone/>
                <wp:docPr id="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INPDP-VL.png"/>
                        <pic:cNvPicPr/>
                      </pic:nvPicPr>
                      <pic:blipFill rotWithShape="1">
                        <a:blip r:embed="rId11" cstate="print">
                          <a:extLst>
                            <a:ext uri="{28A0092B-C50C-407E-A947-70E740481C1C}">
                              <a14:useLocalDpi xmlns:a14="http://schemas.microsoft.com/office/drawing/2010/main" val="0"/>
                            </a:ext>
                          </a:extLst>
                        </a:blip>
                        <a:srcRect l="7520" t="10465" r="7549" b="10126"/>
                        <a:stretch/>
                      </pic:blipFill>
                      <pic:spPr bwMode="auto">
                        <a:xfrm>
                          <a:off x="0" y="0"/>
                          <a:ext cx="3222322" cy="12422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F82BA0" w14:textId="6DC40399" w:rsidR="00916F79" w:rsidRPr="00916F79" w:rsidRDefault="00FB4064" w:rsidP="00916F79">
          <w:pPr>
            <w:rPr>
              <w:rFonts w:ascii="Cambria" w:hAnsi="Cambria" w:cs="Arial"/>
              <w:b/>
              <w:bCs/>
              <w:color w:val="C00000"/>
              <w:sz w:val="28"/>
              <w:szCs w:val="28"/>
              <w:shd w:val="clear" w:color="auto" w:fill="FFFFFF"/>
            </w:rPr>
            <w:sectPr w:rsidR="00916F79" w:rsidRPr="00916F79" w:rsidSect="00B37BE7">
              <w:footerReference w:type="default" r:id="rId12"/>
              <w:pgSz w:w="11906" w:h="16838"/>
              <w:pgMar w:top="1417" w:right="1417" w:bottom="851" w:left="1417" w:header="708" w:footer="388" w:gutter="0"/>
              <w:pgNumType w:start="1"/>
              <w:cols w:space="708"/>
              <w:titlePg/>
              <w:docGrid w:linePitch="360"/>
            </w:sectPr>
          </w:pPr>
          <w:r>
            <w:rPr>
              <w:noProof/>
              <w:lang w:eastAsia="fr-FR"/>
            </w:rPr>
            <mc:AlternateContent>
              <mc:Choice Requires="wps">
                <w:drawing>
                  <wp:anchor distT="0" distB="0" distL="114300" distR="114300" simplePos="0" relativeHeight="251665408" behindDoc="0" locked="0" layoutInCell="0" allowOverlap="1" wp14:anchorId="08493617" wp14:editId="0D1A2DC2">
                    <wp:simplePos x="0" y="0"/>
                    <wp:positionH relativeFrom="page">
                      <wp:posOffset>0</wp:posOffset>
                    </wp:positionH>
                    <wp:positionV relativeFrom="page">
                      <wp:posOffset>3149600</wp:posOffset>
                    </wp:positionV>
                    <wp:extent cx="6776720" cy="962025"/>
                    <wp:effectExtent l="0" t="0" r="15875" b="28575"/>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962025"/>
                            </a:xfrm>
                            <a:prstGeom prst="rect">
                              <a:avLst/>
                            </a:prstGeom>
                            <a:solidFill>
                              <a:srgbClr val="0070C0"/>
                            </a:solidFill>
                            <a:ln w="19050">
                              <a:solidFill>
                                <a:schemeClr val="tx1">
                                  <a:lumMod val="100000"/>
                                  <a:lumOff val="0"/>
                                </a:schemeClr>
                              </a:solidFill>
                              <a:miter lim="800000"/>
                              <a:headEnd/>
                              <a:tailEnd/>
                            </a:ln>
                          </wps:spPr>
                          <wps:txbx>
                            <w:txbxContent>
                              <w:p w14:paraId="26790CBF" w14:textId="7872686C" w:rsidR="00C27400" w:rsidRDefault="00C27400" w:rsidP="00154F20">
                                <w:pPr>
                                  <w:pStyle w:val="Sansinterligne"/>
                                  <w:bidi/>
                                  <w:jc w:val="center"/>
                                  <w:rPr>
                                    <w:b/>
                                    <w:bCs/>
                                    <w:color w:val="FFFFFF" w:themeColor="background1"/>
                                    <w:sz w:val="48"/>
                                    <w:szCs w:val="48"/>
                                    <w:lang w:bidi="ar-TN"/>
                                  </w:rPr>
                                </w:pPr>
                                <w:r w:rsidRPr="00154F20">
                                  <w:rPr>
                                    <w:rFonts w:hint="cs"/>
                                    <w:b/>
                                    <w:bCs/>
                                    <w:color w:val="FFFFFF" w:themeColor="background1"/>
                                    <w:sz w:val="48"/>
                                    <w:szCs w:val="48"/>
                                    <w:rtl/>
                                    <w:lang w:bidi="ar-TN"/>
                                  </w:rPr>
                                  <w:t>مش</w:t>
                                </w:r>
                                <w:r>
                                  <w:rPr>
                                    <w:rFonts w:hint="cs"/>
                                    <w:b/>
                                    <w:bCs/>
                                    <w:color w:val="FFFFFF" w:themeColor="background1"/>
                                    <w:sz w:val="48"/>
                                    <w:szCs w:val="48"/>
                                    <w:rtl/>
                                    <w:lang w:bidi="ar-TN"/>
                                  </w:rPr>
                                  <w:t>ـ</w:t>
                                </w:r>
                                <w:r w:rsidRPr="00154F20">
                                  <w:rPr>
                                    <w:rFonts w:hint="cs"/>
                                    <w:b/>
                                    <w:bCs/>
                                    <w:color w:val="FFFFFF" w:themeColor="background1"/>
                                    <w:sz w:val="48"/>
                                    <w:szCs w:val="48"/>
                                    <w:rtl/>
                                    <w:lang w:bidi="ar-TN"/>
                                  </w:rPr>
                                  <w:t>روع قانون أساسي يتعلق بحماية المعطي</w:t>
                                </w:r>
                                <w:r>
                                  <w:rPr>
                                    <w:rFonts w:hint="cs"/>
                                    <w:b/>
                                    <w:bCs/>
                                    <w:color w:val="FFFFFF" w:themeColor="background1"/>
                                    <w:sz w:val="48"/>
                                    <w:szCs w:val="48"/>
                                    <w:rtl/>
                                    <w:lang w:bidi="ar-TN"/>
                                  </w:rPr>
                                  <w:t>ــ</w:t>
                                </w:r>
                                <w:r w:rsidRPr="00154F20">
                                  <w:rPr>
                                    <w:rFonts w:hint="cs"/>
                                    <w:b/>
                                    <w:bCs/>
                                    <w:color w:val="FFFFFF" w:themeColor="background1"/>
                                    <w:sz w:val="48"/>
                                    <w:szCs w:val="48"/>
                                    <w:rtl/>
                                    <w:lang w:bidi="ar-TN"/>
                                  </w:rPr>
                                  <w:t>ات الشخصي</w:t>
                                </w:r>
                                <w:r>
                                  <w:rPr>
                                    <w:rFonts w:hint="cs"/>
                                    <w:b/>
                                    <w:bCs/>
                                    <w:color w:val="FFFFFF" w:themeColor="background1"/>
                                    <w:sz w:val="48"/>
                                    <w:szCs w:val="48"/>
                                    <w:rtl/>
                                    <w:lang w:bidi="ar-TN"/>
                                  </w:rPr>
                                  <w:t>ـــ</w:t>
                                </w:r>
                                <w:r w:rsidRPr="00154F20">
                                  <w:rPr>
                                    <w:rFonts w:hint="cs"/>
                                    <w:b/>
                                    <w:bCs/>
                                    <w:color w:val="FFFFFF" w:themeColor="background1"/>
                                    <w:sz w:val="48"/>
                                    <w:szCs w:val="48"/>
                                    <w:rtl/>
                                    <w:lang w:bidi="ar-TN"/>
                                  </w:rPr>
                                  <w:t>ة</w:t>
                                </w:r>
                              </w:p>
                              <w:p w14:paraId="2D7D5927" w14:textId="44471D62" w:rsidR="00C27400" w:rsidRPr="00154F20" w:rsidRDefault="00C27400" w:rsidP="00154F20">
                                <w:pPr>
                                  <w:pStyle w:val="Sansinterligne"/>
                                  <w:bidi/>
                                  <w:jc w:val="center"/>
                                  <w:rPr>
                                    <w:b/>
                                    <w:bCs/>
                                    <w:color w:val="FFFFFF" w:themeColor="background1"/>
                                    <w:sz w:val="52"/>
                                    <w:szCs w:val="52"/>
                                    <w:rtl/>
                                    <w:lang w:bidi="ar-TN"/>
                                  </w:rPr>
                                </w:pPr>
                                <w:r w:rsidRPr="00154F20">
                                  <w:rPr>
                                    <w:b/>
                                    <w:bCs/>
                                    <w:color w:val="FFFFFF" w:themeColor="background1"/>
                                    <w:sz w:val="36"/>
                                    <w:szCs w:val="36"/>
                                    <w:lang w:bidi="ar-TN"/>
                                  </w:rPr>
                                  <w:t>Projet de loi relative à la protection des données personnelles</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08493617" id="Rectangle 16" o:spid="_x0000_s1027" style="position:absolute;margin-left:0;margin-top:248pt;width:533.6pt;height:75.75pt;z-index:25166540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" o:allowincell="f" fillcolor="#0070c0" strokecolor="black [3213]" strokeweight="1.5pt">
                    <v:textbox inset="14.4pt,,14.4pt">
                      <w:txbxContent>
                        <w:p w14:paraId="26790CBF" w14:textId="7872686C" w:rsidR="00C27400" w:rsidRDefault="00C27400" w:rsidP="00154F20">
                          <w:pPr>
                            <w:pStyle w:val="Sansinterligne"/>
                            <w:bidi/>
                            <w:jc w:val="center"/>
                            <w:rPr>
                              <w:b/>
                              <w:bCs/>
                              <w:color w:val="FFFFFF" w:themeColor="background1"/>
                              <w:sz w:val="48"/>
                              <w:szCs w:val="48"/>
                              <w:lang w:bidi="ar-TN"/>
                            </w:rPr>
                          </w:pPr>
                          <w:r w:rsidRPr="00154F20">
                            <w:rPr>
                              <w:rFonts w:hint="cs"/>
                              <w:b/>
                              <w:bCs/>
                              <w:color w:val="FFFFFF" w:themeColor="background1"/>
                              <w:sz w:val="48"/>
                              <w:szCs w:val="48"/>
                              <w:rtl/>
                              <w:lang w:bidi="ar-TN"/>
                            </w:rPr>
                            <w:t>مش</w:t>
                          </w:r>
                          <w:r>
                            <w:rPr>
                              <w:rFonts w:hint="cs"/>
                              <w:b/>
                              <w:bCs/>
                              <w:color w:val="FFFFFF" w:themeColor="background1"/>
                              <w:sz w:val="48"/>
                              <w:szCs w:val="48"/>
                              <w:rtl/>
                              <w:lang w:bidi="ar-TN"/>
                            </w:rPr>
                            <w:t>ـ</w:t>
                          </w:r>
                          <w:r w:rsidRPr="00154F20">
                            <w:rPr>
                              <w:rFonts w:hint="cs"/>
                              <w:b/>
                              <w:bCs/>
                              <w:color w:val="FFFFFF" w:themeColor="background1"/>
                              <w:sz w:val="48"/>
                              <w:szCs w:val="48"/>
                              <w:rtl/>
                              <w:lang w:bidi="ar-TN"/>
                            </w:rPr>
                            <w:t>روع قانون أساسي يتعلق بحماية المعطي</w:t>
                          </w:r>
                          <w:r>
                            <w:rPr>
                              <w:rFonts w:hint="cs"/>
                              <w:b/>
                              <w:bCs/>
                              <w:color w:val="FFFFFF" w:themeColor="background1"/>
                              <w:sz w:val="48"/>
                              <w:szCs w:val="48"/>
                              <w:rtl/>
                              <w:lang w:bidi="ar-TN"/>
                            </w:rPr>
                            <w:t>ــ</w:t>
                          </w:r>
                          <w:r w:rsidRPr="00154F20">
                            <w:rPr>
                              <w:rFonts w:hint="cs"/>
                              <w:b/>
                              <w:bCs/>
                              <w:color w:val="FFFFFF" w:themeColor="background1"/>
                              <w:sz w:val="48"/>
                              <w:szCs w:val="48"/>
                              <w:rtl/>
                              <w:lang w:bidi="ar-TN"/>
                            </w:rPr>
                            <w:t>ات الشخصي</w:t>
                          </w:r>
                          <w:r>
                            <w:rPr>
                              <w:rFonts w:hint="cs"/>
                              <w:b/>
                              <w:bCs/>
                              <w:color w:val="FFFFFF" w:themeColor="background1"/>
                              <w:sz w:val="48"/>
                              <w:szCs w:val="48"/>
                              <w:rtl/>
                              <w:lang w:bidi="ar-TN"/>
                            </w:rPr>
                            <w:t>ـــ</w:t>
                          </w:r>
                          <w:r w:rsidRPr="00154F20">
                            <w:rPr>
                              <w:rFonts w:hint="cs"/>
                              <w:b/>
                              <w:bCs/>
                              <w:color w:val="FFFFFF" w:themeColor="background1"/>
                              <w:sz w:val="48"/>
                              <w:szCs w:val="48"/>
                              <w:rtl/>
                              <w:lang w:bidi="ar-TN"/>
                            </w:rPr>
                            <w:t>ة</w:t>
                          </w:r>
                        </w:p>
                        <w:p w14:paraId="2D7D5927" w14:textId="44471D62" w:rsidR="00C27400" w:rsidRPr="00154F20" w:rsidRDefault="00C27400" w:rsidP="00154F20">
                          <w:pPr>
                            <w:pStyle w:val="Sansinterligne"/>
                            <w:bidi/>
                            <w:jc w:val="center"/>
                            <w:rPr>
                              <w:b/>
                              <w:bCs/>
                              <w:color w:val="FFFFFF" w:themeColor="background1"/>
                              <w:sz w:val="52"/>
                              <w:szCs w:val="52"/>
                              <w:rtl/>
                              <w:lang w:bidi="ar-TN"/>
                            </w:rPr>
                          </w:pPr>
                          <w:r w:rsidRPr="00154F20">
                            <w:rPr>
                              <w:b/>
                              <w:bCs/>
                              <w:color w:val="FFFFFF" w:themeColor="background1"/>
                              <w:sz w:val="36"/>
                              <w:szCs w:val="36"/>
                              <w:lang w:bidi="ar-TN"/>
                            </w:rPr>
                            <w:t>Projet de loi relative à la protection des données personnelles</w:t>
                          </w:r>
                        </w:p>
                      </w:txbxContent>
                    </v:textbox>
                    <w10:wrap anchorx="page" anchory="page"/>
                  </v:rect>
                </w:pict>
              </mc:Fallback>
            </mc:AlternateContent>
          </w:r>
          <w:r>
            <w:rPr>
              <w:noProof/>
              <w:lang w:eastAsia="fr-FR"/>
            </w:rPr>
            <w:drawing>
              <wp:anchor distT="0" distB="0" distL="114300" distR="114300" simplePos="0" relativeHeight="251661312" behindDoc="0" locked="0" layoutInCell="1" allowOverlap="1" wp14:anchorId="6687AC16" wp14:editId="2C31C9DF">
                <wp:simplePos x="0" y="0"/>
                <wp:positionH relativeFrom="column">
                  <wp:posOffset>633095</wp:posOffset>
                </wp:positionH>
                <wp:positionV relativeFrom="paragraph">
                  <wp:posOffset>2918460</wp:posOffset>
                </wp:positionV>
                <wp:extent cx="6007735" cy="4505960"/>
                <wp:effectExtent l="0" t="0" r="0" b="889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6007735" cy="4505960"/>
                        </a:xfrm>
                        <a:prstGeom prst="rect">
                          <a:avLst/>
                        </a:prstGeom>
                      </pic:spPr>
                    </pic:pic>
                  </a:graphicData>
                </a:graphic>
                <wp14:sizeRelH relativeFrom="page">
                  <wp14:pctWidth>0</wp14:pctWidth>
                </wp14:sizeRelH>
                <wp14:sizeRelV relativeFrom="page">
                  <wp14:pctHeight>0</wp14:pctHeight>
                </wp14:sizeRelV>
              </wp:anchor>
            </w:drawing>
          </w:r>
          <w:r w:rsidR="00916F79">
            <w:rPr>
              <w:noProof/>
              <w:lang w:eastAsia="fr-FR"/>
            </w:rPr>
            <mc:AlternateContent>
              <mc:Choice Requires="wps">
                <w:drawing>
                  <wp:anchor distT="0" distB="0" distL="114300" distR="114300" simplePos="0" relativeHeight="251664384" behindDoc="0" locked="0" layoutInCell="1" allowOverlap="1" wp14:anchorId="548E741A" wp14:editId="48D088D0">
                    <wp:simplePos x="0" y="0"/>
                    <wp:positionH relativeFrom="page">
                      <wp:align>right</wp:align>
                    </wp:positionH>
                    <wp:positionV relativeFrom="paragraph">
                      <wp:posOffset>6493510</wp:posOffset>
                    </wp:positionV>
                    <wp:extent cx="2994025" cy="3002915"/>
                    <wp:effectExtent l="0" t="0" r="0"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4025" cy="3002915"/>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81B4685" w14:textId="77777777" w:rsidR="00C27400" w:rsidRPr="00B71FDC" w:rsidRDefault="00C27400" w:rsidP="00916F79">
                                <w:pPr>
                                  <w:pStyle w:val="Sansinterligne"/>
                                  <w:spacing w:line="360" w:lineRule="auto"/>
                                  <w:jc w:val="center"/>
                                  <w:rPr>
                                    <w:b/>
                                    <w:bCs/>
                                    <w:color w:val="000000" w:themeColor="text1"/>
                                    <w:sz w:val="32"/>
                                    <w:szCs w:val="32"/>
                                  </w:rPr>
                                </w:pPr>
                              </w:p>
                              <w:p w14:paraId="396D11BE" w14:textId="77777777" w:rsidR="00C27400" w:rsidRDefault="00C27400" w:rsidP="00916F79">
                                <w:pPr>
                                  <w:pStyle w:val="Sansinterligne"/>
                                  <w:spacing w:line="360" w:lineRule="auto"/>
                                  <w:rPr>
                                    <w:color w:val="FFFFFF" w:themeColor="background1"/>
                                  </w:rPr>
                                </w:pPr>
                              </w:p>
                              <w:p w14:paraId="284E6D0F" w14:textId="77777777" w:rsidR="00C27400" w:rsidRDefault="00C27400" w:rsidP="00916F79">
                                <w:pPr>
                                  <w:pStyle w:val="Sansinterligne"/>
                                  <w:spacing w:line="360" w:lineRule="auto"/>
                                  <w:rPr>
                                    <w:color w:val="FFFFFF" w:themeColor="background1"/>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548E741A" id="Rectangle 9" o:spid="_x0000_s1028" style="position:absolute;margin-left:184.55pt;margin-top:511.3pt;width:235.75pt;height:236.4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" filled="f" stroked="f" strokecolor="white" strokeweight="1pt">
                    <v:fill opacity="52428f"/>
                    <v:textbox inset="28.8pt,14.4pt,14.4pt,14.4pt">
                      <w:txbxContent>
                        <w:p w14:paraId="281B4685" w14:textId="77777777" w:rsidR="00C27400" w:rsidRPr="00B71FDC" w:rsidRDefault="00C27400" w:rsidP="00916F79">
                          <w:pPr>
                            <w:pStyle w:val="Sansinterligne"/>
                            <w:spacing w:line="360" w:lineRule="auto"/>
                            <w:jc w:val="center"/>
                            <w:rPr>
                              <w:b/>
                              <w:bCs/>
                              <w:color w:val="000000" w:themeColor="text1"/>
                              <w:sz w:val="32"/>
                              <w:szCs w:val="32"/>
                            </w:rPr>
                          </w:pPr>
                        </w:p>
                        <w:p w14:paraId="396D11BE" w14:textId="77777777" w:rsidR="00C27400" w:rsidRDefault="00C27400" w:rsidP="00916F79">
                          <w:pPr>
                            <w:pStyle w:val="Sansinterligne"/>
                            <w:spacing w:line="360" w:lineRule="auto"/>
                            <w:rPr>
                              <w:color w:val="FFFFFF" w:themeColor="background1"/>
                            </w:rPr>
                          </w:pPr>
                        </w:p>
                        <w:p w14:paraId="284E6D0F" w14:textId="77777777" w:rsidR="00C27400" w:rsidRDefault="00C27400" w:rsidP="00916F79">
                          <w:pPr>
                            <w:pStyle w:val="Sansinterligne"/>
                            <w:spacing w:line="360" w:lineRule="auto"/>
                            <w:rPr>
                              <w:color w:val="FFFFFF" w:themeColor="background1"/>
                            </w:rPr>
                          </w:pPr>
                        </w:p>
                      </w:txbxContent>
                    </v:textbox>
                    <w10:wrap anchorx="page"/>
                  </v:rect>
                </w:pict>
              </mc:Fallback>
            </mc:AlternateContent>
          </w:r>
          <w:r w:rsidR="00916F79">
            <w:rPr>
              <w:rFonts w:ascii="Cambria" w:hAnsi="Cambria" w:cs="Arial"/>
              <w:b/>
              <w:bCs/>
              <w:color w:val="C00000"/>
              <w:sz w:val="28"/>
              <w:szCs w:val="28"/>
              <w:shd w:val="clear" w:color="auto" w:fill="FFFFFF"/>
            </w:rPr>
            <w:br w:type="page"/>
          </w:r>
        </w:p>
      </w:sdtContent>
    </w:sd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100"/>
        <w:gridCol w:w="5261"/>
      </w:tblGrid>
      <w:tr w:rsidR="00711119" w:rsidRPr="00711119" w14:paraId="3D77E5E0" w14:textId="77777777" w:rsidTr="003731BD">
        <w:tc>
          <w:tcPr>
            <w:tcW w:w="5170" w:type="dxa"/>
            <w:gridSpan w:val="2"/>
            <w:shd w:val="clear" w:color="auto" w:fill="auto"/>
            <w:vAlign w:val="bottom"/>
          </w:tcPr>
          <w:p w14:paraId="3F8CBD05" w14:textId="77777777" w:rsidR="00711119" w:rsidRPr="00711119" w:rsidRDefault="00711119" w:rsidP="00711119">
            <w:pPr>
              <w:jc w:val="center"/>
              <w:rPr>
                <w:b/>
                <w:bCs/>
                <w:color w:val="C00000"/>
                <w:sz w:val="40"/>
                <w:szCs w:val="40"/>
                <w:rtl/>
              </w:rPr>
            </w:pPr>
            <w:r w:rsidRPr="00711119">
              <w:rPr>
                <w:b/>
                <w:bCs/>
                <w:color w:val="C00000"/>
                <w:sz w:val="40"/>
                <w:szCs w:val="40"/>
              </w:rPr>
              <w:lastRenderedPageBreak/>
              <w:t>SOMMAIRE</w:t>
            </w:r>
          </w:p>
          <w:p w14:paraId="41C0B809" w14:textId="22DE58F9" w:rsidR="00711119" w:rsidRPr="00CB36E6" w:rsidRDefault="00711119" w:rsidP="00711119">
            <w:pPr>
              <w:jc w:val="center"/>
              <w:rPr>
                <w:b/>
                <w:bCs/>
                <w:color w:val="C00000"/>
              </w:rPr>
            </w:pPr>
          </w:p>
        </w:tc>
        <w:tc>
          <w:tcPr>
            <w:tcW w:w="5296" w:type="dxa"/>
            <w:shd w:val="clear" w:color="auto" w:fill="auto"/>
            <w:vAlign w:val="bottom"/>
          </w:tcPr>
          <w:p w14:paraId="153C3ADE" w14:textId="77777777" w:rsidR="00711119" w:rsidRPr="00711119" w:rsidRDefault="00711119" w:rsidP="00711119">
            <w:pPr>
              <w:jc w:val="center"/>
              <w:rPr>
                <w:b/>
                <w:bCs/>
                <w:color w:val="C00000"/>
                <w:sz w:val="40"/>
                <w:szCs w:val="40"/>
                <w:rtl/>
                <w:lang w:bidi="ar-TN"/>
              </w:rPr>
            </w:pPr>
            <w:r w:rsidRPr="00711119">
              <w:rPr>
                <w:rFonts w:hint="cs"/>
                <w:b/>
                <w:bCs/>
                <w:color w:val="C00000"/>
                <w:sz w:val="40"/>
                <w:szCs w:val="40"/>
                <w:rtl/>
                <w:lang w:bidi="ar-TN"/>
              </w:rPr>
              <w:t>الفهرس</w:t>
            </w:r>
          </w:p>
          <w:p w14:paraId="19611BE5" w14:textId="1AC2D5B2" w:rsidR="00711119" w:rsidRPr="00CB36E6" w:rsidRDefault="00711119" w:rsidP="00711119">
            <w:pPr>
              <w:jc w:val="center"/>
              <w:rPr>
                <w:b/>
                <w:bCs/>
                <w:color w:val="C00000"/>
                <w:lang w:bidi="ar-TN"/>
              </w:rPr>
            </w:pPr>
          </w:p>
        </w:tc>
      </w:tr>
      <w:tr w:rsidR="009A747B" w:rsidRPr="009A747B" w14:paraId="7CDAAA70" w14:textId="77777777" w:rsidTr="003731BD">
        <w:tc>
          <w:tcPr>
            <w:tcW w:w="5170" w:type="dxa"/>
            <w:gridSpan w:val="2"/>
            <w:shd w:val="clear" w:color="auto" w:fill="auto"/>
            <w:vAlign w:val="bottom"/>
          </w:tcPr>
          <w:p w14:paraId="59A689B6" w14:textId="767477E0" w:rsidR="00CF001D" w:rsidRPr="003731BD" w:rsidRDefault="00031CDA" w:rsidP="00E5734E">
            <w:pPr>
              <w:pStyle w:val="TM1"/>
              <w:rPr>
                <w:rStyle w:val="Lienhypertexte"/>
                <w:color w:val="FF0000"/>
                <w:u w:val="none"/>
              </w:rPr>
            </w:pPr>
            <w:hyperlink w:anchor="_Toc484687831" w:history="1">
              <w:r w:rsidR="00CF001D" w:rsidRPr="003731BD">
                <w:rPr>
                  <w:rStyle w:val="Lienhypertexte"/>
                  <w:color w:val="FF0000"/>
                  <w:u w:val="none"/>
                </w:rPr>
                <w:t>CHAPITRE I.  Dispositions générales</w:t>
              </w:r>
              <w:r w:rsidR="00CF001D" w:rsidRPr="003731BD">
                <w:rPr>
                  <w:webHidden/>
                </w:rPr>
                <w:tab/>
              </w:r>
              <w:r w:rsidR="00CF001D" w:rsidRPr="003731BD">
                <w:rPr>
                  <w:webHidden/>
                </w:rPr>
                <w:fldChar w:fldCharType="begin"/>
              </w:r>
              <w:r w:rsidR="00CF001D" w:rsidRPr="003731BD">
                <w:rPr>
                  <w:webHidden/>
                </w:rPr>
                <w:instrText xml:space="preserve"> PAGEREF _Toc484687831 \h </w:instrText>
              </w:r>
              <w:r w:rsidR="00CF001D" w:rsidRPr="003731BD">
                <w:rPr>
                  <w:webHidden/>
                </w:rPr>
              </w:r>
              <w:r w:rsidR="00CF001D" w:rsidRPr="003731BD">
                <w:rPr>
                  <w:webHidden/>
                </w:rPr>
                <w:fldChar w:fldCharType="separate"/>
              </w:r>
              <w:r w:rsidR="00E279FA">
                <w:rPr>
                  <w:webHidden/>
                </w:rPr>
                <w:t>1</w:t>
              </w:r>
              <w:r w:rsidR="00CF001D" w:rsidRPr="003731BD">
                <w:rPr>
                  <w:webHidden/>
                </w:rPr>
                <w:fldChar w:fldCharType="end"/>
              </w:r>
            </w:hyperlink>
          </w:p>
        </w:tc>
        <w:tc>
          <w:tcPr>
            <w:tcW w:w="5296" w:type="dxa"/>
            <w:shd w:val="clear" w:color="auto" w:fill="auto"/>
            <w:vAlign w:val="bottom"/>
          </w:tcPr>
          <w:p w14:paraId="64FDEF85" w14:textId="5AC5C774" w:rsidR="00CF001D" w:rsidRPr="00E5734E" w:rsidRDefault="00031CDA" w:rsidP="00E5734E">
            <w:pPr>
              <w:pStyle w:val="TM1"/>
              <w:bidi/>
              <w:rPr>
                <w:rStyle w:val="Lienhypertexte"/>
                <w:rFonts w:ascii="Sakkal Majalla" w:eastAsiaTheme="minorEastAsia" w:hAnsi="Sakkal Majalla" w:cs="Sakkal Majalla"/>
                <w:b w:val="0"/>
                <w:bCs w:val="0"/>
                <w:caps w:val="0"/>
                <w:color w:val="FF0000"/>
                <w:sz w:val="22"/>
                <w:szCs w:val="22"/>
                <w:u w:val="none"/>
                <w:rtl/>
                <w:lang w:eastAsia="fr-FR"/>
              </w:rPr>
            </w:pPr>
            <w:hyperlink w:anchor="_Toc484687832" w:history="1">
              <w:r w:rsidR="00CF001D" w:rsidRPr="00E5734E">
                <w:rPr>
                  <w:rStyle w:val="Lienhypertexte"/>
                  <w:rFonts w:ascii="Sakkal Majalla" w:hAnsi="Sakkal Majalla" w:cs="Sakkal Majalla"/>
                  <w:color w:val="FF0000"/>
                  <w:u w:val="none"/>
                  <w:rtl/>
                </w:rPr>
                <w:t>الباب الأول.</w:t>
              </w:r>
              <w:r w:rsidR="00CF001D" w:rsidRPr="00E5734E">
                <w:rPr>
                  <w:rStyle w:val="Lienhypertexte"/>
                  <w:rFonts w:ascii="Sakkal Majalla" w:hAnsi="Sakkal Majalla" w:cs="Sakkal Majalla"/>
                  <w:color w:val="FF0000"/>
                  <w:u w:val="none"/>
                </w:rPr>
                <w:t xml:space="preserve"> </w:t>
              </w:r>
              <w:r w:rsidR="00CF001D" w:rsidRPr="00E5734E">
                <w:rPr>
                  <w:rStyle w:val="Lienhypertexte"/>
                  <w:rFonts w:ascii="Sakkal Majalla" w:hAnsi="Sakkal Majalla" w:cs="Sakkal Majalla"/>
                  <w:color w:val="FF0000"/>
                  <w:u w:val="none"/>
                  <w:rtl/>
                </w:rPr>
                <w:t>أحكام عامة</w:t>
              </w:r>
              <w:r w:rsidR="00CF001D" w:rsidRPr="00E5734E">
                <w:rPr>
                  <w:webHidden/>
                </w:rPr>
                <w:tab/>
              </w:r>
              <w:r w:rsidR="00CF001D" w:rsidRPr="00E5734E">
                <w:rPr>
                  <w:webHidden/>
                </w:rPr>
                <w:fldChar w:fldCharType="begin"/>
              </w:r>
              <w:r w:rsidR="00CF001D" w:rsidRPr="00E5734E">
                <w:rPr>
                  <w:webHidden/>
                </w:rPr>
                <w:instrText xml:space="preserve"> PAGEREF _Toc484687832 \h </w:instrText>
              </w:r>
              <w:r w:rsidR="00CF001D" w:rsidRPr="00E5734E">
                <w:rPr>
                  <w:webHidden/>
                </w:rPr>
              </w:r>
              <w:r w:rsidR="00CF001D" w:rsidRPr="00E5734E">
                <w:rPr>
                  <w:webHidden/>
                </w:rPr>
                <w:fldChar w:fldCharType="separate"/>
              </w:r>
              <w:r w:rsidR="00E279FA">
                <w:rPr>
                  <w:webHidden/>
                  <w:rtl/>
                </w:rPr>
                <w:t>1</w:t>
              </w:r>
              <w:r w:rsidR="00CF001D" w:rsidRPr="00E5734E">
                <w:rPr>
                  <w:webHidden/>
                </w:rPr>
                <w:fldChar w:fldCharType="end"/>
              </w:r>
            </w:hyperlink>
          </w:p>
        </w:tc>
      </w:tr>
      <w:tr w:rsidR="00884A1A" w:rsidRPr="00884A1A" w14:paraId="64153F61" w14:textId="77777777" w:rsidTr="003731BD">
        <w:tc>
          <w:tcPr>
            <w:tcW w:w="5075" w:type="dxa"/>
            <w:shd w:val="clear" w:color="auto" w:fill="auto"/>
            <w:vAlign w:val="bottom"/>
          </w:tcPr>
          <w:p w14:paraId="342DD37E" w14:textId="7E28DD89" w:rsidR="00CF001D"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33" w:history="1">
              <w:r w:rsidR="00CF001D" w:rsidRPr="003731BD">
                <w:rPr>
                  <w:rStyle w:val="Lienhypertexte"/>
                  <w:color w:val="auto"/>
                  <w:u w:val="none"/>
                </w:rPr>
                <w:t>Article premier. Droit à la protection.</w:t>
              </w:r>
              <w:r w:rsidR="00CF001D" w:rsidRPr="003731BD">
                <w:rPr>
                  <w:webHidden/>
                </w:rPr>
                <w:tab/>
              </w:r>
              <w:r w:rsidR="00CF001D" w:rsidRPr="003731BD">
                <w:rPr>
                  <w:webHidden/>
                </w:rPr>
                <w:fldChar w:fldCharType="begin"/>
              </w:r>
              <w:r w:rsidR="00CF001D" w:rsidRPr="003731BD">
                <w:rPr>
                  <w:webHidden/>
                </w:rPr>
                <w:instrText xml:space="preserve"> PAGEREF _Toc484687833 \h </w:instrText>
              </w:r>
              <w:r w:rsidR="00CF001D" w:rsidRPr="003731BD">
                <w:rPr>
                  <w:webHidden/>
                </w:rPr>
              </w:r>
              <w:r w:rsidR="00CF001D" w:rsidRPr="003731BD">
                <w:rPr>
                  <w:webHidden/>
                </w:rPr>
                <w:fldChar w:fldCharType="separate"/>
              </w:r>
              <w:r w:rsidR="00E279FA">
                <w:rPr>
                  <w:webHidden/>
                </w:rPr>
                <w:t>1</w:t>
              </w:r>
              <w:r w:rsidR="00CF001D" w:rsidRPr="003731BD">
                <w:rPr>
                  <w:webHidden/>
                </w:rPr>
                <w:fldChar w:fldCharType="end"/>
              </w:r>
            </w:hyperlink>
          </w:p>
        </w:tc>
        <w:tc>
          <w:tcPr>
            <w:tcW w:w="5391" w:type="dxa"/>
            <w:gridSpan w:val="2"/>
            <w:shd w:val="clear" w:color="auto" w:fill="auto"/>
            <w:vAlign w:val="bottom"/>
          </w:tcPr>
          <w:p w14:paraId="5D175B45" w14:textId="708190F1" w:rsidR="00CF001D" w:rsidRPr="00E5734E" w:rsidRDefault="00031CDA" w:rsidP="00E5734E">
            <w:pPr>
              <w:pStyle w:val="TM4"/>
              <w:rPr>
                <w:rStyle w:val="Lienhypertexte"/>
                <w:rFonts w:ascii="Sakkal Majalla" w:eastAsiaTheme="minorEastAsia" w:hAnsi="Sakkal Majalla" w:cs="Sakkal Majalla"/>
                <w:color w:val="auto"/>
                <w:sz w:val="22"/>
                <w:szCs w:val="22"/>
                <w:u w:val="none"/>
                <w:rtl/>
                <w:lang w:eastAsia="fr-FR"/>
              </w:rPr>
            </w:pPr>
            <w:hyperlink w:anchor="_Toc484687834" w:history="1">
              <w:r w:rsidR="00CF001D" w:rsidRPr="00E5734E">
                <w:rPr>
                  <w:rStyle w:val="Lienhypertexte"/>
                  <w:rFonts w:ascii="Sakkal Majalla" w:hAnsi="Sakkal Majalla" w:cs="Sakkal Majalla"/>
                  <w:color w:val="auto"/>
                  <w:u w:val="none"/>
                  <w:rtl/>
                </w:rPr>
                <w:t>الفصل الأول. الحق في الحماية.</w:t>
              </w:r>
              <w:r w:rsidR="00CF001D" w:rsidRPr="00E5734E">
                <w:rPr>
                  <w:rFonts w:ascii="Sakkal Majalla" w:hAnsi="Sakkal Majalla" w:cs="Sakkal Majalla"/>
                  <w:webHidden/>
                </w:rPr>
                <w:tab/>
              </w:r>
              <w:r w:rsidR="00CF001D" w:rsidRPr="00E5734E">
                <w:rPr>
                  <w:rFonts w:ascii="Sakkal Majalla" w:hAnsi="Sakkal Majalla" w:cs="Sakkal Majalla"/>
                  <w:webHidden/>
                </w:rPr>
                <w:fldChar w:fldCharType="begin"/>
              </w:r>
              <w:r w:rsidR="00CF001D" w:rsidRPr="00E5734E">
                <w:rPr>
                  <w:rFonts w:ascii="Sakkal Majalla" w:hAnsi="Sakkal Majalla" w:cs="Sakkal Majalla"/>
                  <w:webHidden/>
                </w:rPr>
                <w:instrText xml:space="preserve"> PAGEREF _Toc484687834 \h </w:instrText>
              </w:r>
              <w:r w:rsidR="00CF001D" w:rsidRPr="00E5734E">
                <w:rPr>
                  <w:rFonts w:ascii="Sakkal Majalla" w:hAnsi="Sakkal Majalla" w:cs="Sakkal Majalla"/>
                  <w:webHidden/>
                </w:rPr>
              </w:r>
              <w:r w:rsidR="00CF001D" w:rsidRPr="00E5734E">
                <w:rPr>
                  <w:rFonts w:ascii="Sakkal Majalla" w:hAnsi="Sakkal Majalla" w:cs="Sakkal Majalla"/>
                  <w:webHidden/>
                </w:rPr>
                <w:fldChar w:fldCharType="separate"/>
              </w:r>
              <w:r w:rsidR="00E279FA">
                <w:rPr>
                  <w:rFonts w:ascii="Sakkal Majalla" w:hAnsi="Sakkal Majalla" w:cs="Sakkal Majalla"/>
                  <w:webHidden/>
                  <w:rtl/>
                </w:rPr>
                <w:t>1</w:t>
              </w:r>
              <w:r w:rsidR="00CF001D" w:rsidRPr="00E5734E">
                <w:rPr>
                  <w:rFonts w:ascii="Sakkal Majalla" w:hAnsi="Sakkal Majalla" w:cs="Sakkal Majalla"/>
                  <w:webHidden/>
                </w:rPr>
                <w:fldChar w:fldCharType="end"/>
              </w:r>
            </w:hyperlink>
          </w:p>
        </w:tc>
      </w:tr>
      <w:tr w:rsidR="00884A1A" w:rsidRPr="00884A1A" w14:paraId="0371A04A" w14:textId="77777777" w:rsidTr="003731BD">
        <w:tc>
          <w:tcPr>
            <w:tcW w:w="5228" w:type="dxa"/>
            <w:shd w:val="clear" w:color="auto" w:fill="auto"/>
            <w:vAlign w:val="bottom"/>
          </w:tcPr>
          <w:p w14:paraId="4D12FAFA" w14:textId="15F1F3F6" w:rsidR="00CF001D"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35" w:history="1">
              <w:r w:rsidR="00CF001D" w:rsidRPr="003731BD">
                <w:rPr>
                  <w:rStyle w:val="Lienhypertexte"/>
                  <w:color w:val="auto"/>
                  <w:u w:val="none"/>
                </w:rPr>
                <w:t>Art. 2. Champ d’application.</w:t>
              </w:r>
              <w:r w:rsidR="00CF001D" w:rsidRPr="003731BD">
                <w:rPr>
                  <w:webHidden/>
                </w:rPr>
                <w:tab/>
              </w:r>
              <w:r w:rsidR="00CF001D" w:rsidRPr="003731BD">
                <w:rPr>
                  <w:webHidden/>
                </w:rPr>
                <w:fldChar w:fldCharType="begin"/>
              </w:r>
              <w:r w:rsidR="00CF001D" w:rsidRPr="003731BD">
                <w:rPr>
                  <w:webHidden/>
                </w:rPr>
                <w:instrText xml:space="preserve"> PAGEREF _Toc484687835 \h </w:instrText>
              </w:r>
              <w:r w:rsidR="00CF001D" w:rsidRPr="003731BD">
                <w:rPr>
                  <w:webHidden/>
                </w:rPr>
              </w:r>
              <w:r w:rsidR="00CF001D" w:rsidRPr="003731BD">
                <w:rPr>
                  <w:webHidden/>
                </w:rPr>
                <w:fldChar w:fldCharType="separate"/>
              </w:r>
              <w:r w:rsidR="00E279FA">
                <w:rPr>
                  <w:webHidden/>
                </w:rPr>
                <w:t>1</w:t>
              </w:r>
              <w:r w:rsidR="00CF001D" w:rsidRPr="003731BD">
                <w:rPr>
                  <w:webHidden/>
                </w:rPr>
                <w:fldChar w:fldCharType="end"/>
              </w:r>
            </w:hyperlink>
          </w:p>
        </w:tc>
        <w:tc>
          <w:tcPr>
            <w:tcW w:w="5228" w:type="dxa"/>
            <w:gridSpan w:val="2"/>
            <w:shd w:val="clear" w:color="auto" w:fill="auto"/>
            <w:vAlign w:val="bottom"/>
          </w:tcPr>
          <w:p w14:paraId="6C33347D" w14:textId="35A26BA8" w:rsidR="00CF001D" w:rsidRPr="00E5734E" w:rsidRDefault="00031CDA" w:rsidP="00E5734E">
            <w:pPr>
              <w:pStyle w:val="TM4"/>
              <w:rPr>
                <w:rStyle w:val="Lienhypertexte"/>
                <w:rFonts w:ascii="Sakkal Majalla" w:eastAsiaTheme="minorEastAsia" w:hAnsi="Sakkal Majalla" w:cs="Sakkal Majalla"/>
                <w:color w:val="auto"/>
                <w:sz w:val="22"/>
                <w:szCs w:val="22"/>
                <w:u w:val="none"/>
                <w:rtl/>
                <w:lang w:eastAsia="fr-FR"/>
              </w:rPr>
            </w:pPr>
            <w:hyperlink w:anchor="_Toc484687836" w:history="1">
              <w:r w:rsidR="00CF001D" w:rsidRPr="00E5734E">
                <w:rPr>
                  <w:rStyle w:val="Lienhypertexte"/>
                  <w:rFonts w:ascii="Sakkal Majalla" w:hAnsi="Sakkal Majalla" w:cs="Sakkal Majalla"/>
                  <w:color w:val="auto"/>
                  <w:u w:val="none"/>
                  <w:rtl/>
                </w:rPr>
                <w:t>الفصل 2. مجال التطبيق.</w:t>
              </w:r>
              <w:r w:rsidR="00CF001D" w:rsidRPr="00E5734E">
                <w:rPr>
                  <w:rFonts w:ascii="Sakkal Majalla" w:hAnsi="Sakkal Majalla" w:cs="Sakkal Majalla"/>
                  <w:webHidden/>
                </w:rPr>
                <w:tab/>
              </w:r>
              <w:r w:rsidR="00CF001D" w:rsidRPr="00E5734E">
                <w:rPr>
                  <w:rFonts w:ascii="Sakkal Majalla" w:hAnsi="Sakkal Majalla" w:cs="Sakkal Majalla"/>
                  <w:webHidden/>
                </w:rPr>
                <w:fldChar w:fldCharType="begin"/>
              </w:r>
              <w:r w:rsidR="00CF001D" w:rsidRPr="00E5734E">
                <w:rPr>
                  <w:rFonts w:ascii="Sakkal Majalla" w:hAnsi="Sakkal Majalla" w:cs="Sakkal Majalla"/>
                  <w:webHidden/>
                </w:rPr>
                <w:instrText xml:space="preserve"> PAGEREF _Toc484687836 \h </w:instrText>
              </w:r>
              <w:r w:rsidR="00CF001D" w:rsidRPr="00E5734E">
                <w:rPr>
                  <w:rFonts w:ascii="Sakkal Majalla" w:hAnsi="Sakkal Majalla" w:cs="Sakkal Majalla"/>
                  <w:webHidden/>
                </w:rPr>
              </w:r>
              <w:r w:rsidR="00CF001D" w:rsidRPr="00E5734E">
                <w:rPr>
                  <w:rFonts w:ascii="Sakkal Majalla" w:hAnsi="Sakkal Majalla" w:cs="Sakkal Majalla"/>
                  <w:webHidden/>
                </w:rPr>
                <w:fldChar w:fldCharType="separate"/>
              </w:r>
              <w:r w:rsidR="00E279FA">
                <w:rPr>
                  <w:rFonts w:ascii="Sakkal Majalla" w:hAnsi="Sakkal Majalla" w:cs="Sakkal Majalla"/>
                  <w:webHidden/>
                  <w:rtl/>
                </w:rPr>
                <w:t>1</w:t>
              </w:r>
              <w:r w:rsidR="00CF001D" w:rsidRPr="00E5734E">
                <w:rPr>
                  <w:rFonts w:ascii="Sakkal Majalla" w:hAnsi="Sakkal Majalla" w:cs="Sakkal Majalla"/>
                  <w:webHidden/>
                </w:rPr>
                <w:fldChar w:fldCharType="end"/>
              </w:r>
            </w:hyperlink>
          </w:p>
        </w:tc>
      </w:tr>
      <w:tr w:rsidR="00884A1A" w:rsidRPr="00884A1A" w14:paraId="7BCE96C0" w14:textId="77777777" w:rsidTr="003731BD">
        <w:tc>
          <w:tcPr>
            <w:tcW w:w="5228" w:type="dxa"/>
            <w:shd w:val="clear" w:color="auto" w:fill="auto"/>
            <w:vAlign w:val="bottom"/>
          </w:tcPr>
          <w:p w14:paraId="3040FE39" w14:textId="7C7B0168" w:rsidR="00CF001D"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37" w:history="1">
              <w:r w:rsidR="00CF001D" w:rsidRPr="003731BD">
                <w:rPr>
                  <w:rStyle w:val="Lienhypertexte"/>
                  <w:color w:val="auto"/>
                  <w:u w:val="none"/>
                </w:rPr>
                <w:t>Art. 3. Traitement non soumis.</w:t>
              </w:r>
              <w:r w:rsidR="00CF001D" w:rsidRPr="003731BD">
                <w:rPr>
                  <w:webHidden/>
                </w:rPr>
                <w:tab/>
              </w:r>
              <w:r w:rsidR="00CF001D" w:rsidRPr="003731BD">
                <w:rPr>
                  <w:webHidden/>
                </w:rPr>
                <w:fldChar w:fldCharType="begin"/>
              </w:r>
              <w:r w:rsidR="00CF001D" w:rsidRPr="003731BD">
                <w:rPr>
                  <w:webHidden/>
                </w:rPr>
                <w:instrText xml:space="preserve"> PAGEREF _Toc484687837 \h </w:instrText>
              </w:r>
              <w:r w:rsidR="00CF001D" w:rsidRPr="003731BD">
                <w:rPr>
                  <w:webHidden/>
                </w:rPr>
              </w:r>
              <w:r w:rsidR="00CF001D" w:rsidRPr="003731BD">
                <w:rPr>
                  <w:webHidden/>
                </w:rPr>
                <w:fldChar w:fldCharType="separate"/>
              </w:r>
              <w:r w:rsidR="00E279FA">
                <w:rPr>
                  <w:webHidden/>
                </w:rPr>
                <w:t>1</w:t>
              </w:r>
              <w:r w:rsidR="00CF001D" w:rsidRPr="003731BD">
                <w:rPr>
                  <w:webHidden/>
                </w:rPr>
                <w:fldChar w:fldCharType="end"/>
              </w:r>
            </w:hyperlink>
          </w:p>
        </w:tc>
        <w:tc>
          <w:tcPr>
            <w:tcW w:w="5228" w:type="dxa"/>
            <w:gridSpan w:val="2"/>
            <w:shd w:val="clear" w:color="auto" w:fill="auto"/>
            <w:vAlign w:val="bottom"/>
          </w:tcPr>
          <w:p w14:paraId="4865933E" w14:textId="3308DA7B" w:rsidR="00CF001D" w:rsidRPr="00E5734E" w:rsidRDefault="00031CDA" w:rsidP="00E5734E">
            <w:pPr>
              <w:pStyle w:val="TM4"/>
              <w:rPr>
                <w:rStyle w:val="Lienhypertexte"/>
                <w:rFonts w:ascii="Sakkal Majalla" w:eastAsiaTheme="minorEastAsia" w:hAnsi="Sakkal Majalla" w:cs="Sakkal Majalla"/>
                <w:color w:val="auto"/>
                <w:sz w:val="22"/>
                <w:szCs w:val="22"/>
                <w:u w:val="none"/>
                <w:rtl/>
                <w:lang w:eastAsia="fr-FR"/>
              </w:rPr>
            </w:pPr>
            <w:hyperlink w:anchor="_Toc484687838" w:history="1">
              <w:r w:rsidR="00CF001D" w:rsidRPr="00E5734E">
                <w:rPr>
                  <w:rStyle w:val="Lienhypertexte"/>
                  <w:rFonts w:ascii="Sakkal Majalla" w:hAnsi="Sakkal Majalla" w:cs="Sakkal Majalla"/>
                  <w:color w:val="auto"/>
                  <w:u w:val="none"/>
                  <w:rtl/>
                </w:rPr>
                <w:t>الفصل 3. المعالجة غير الخاضعة لهذا القانون.</w:t>
              </w:r>
              <w:r w:rsidR="00CF001D" w:rsidRPr="00E5734E">
                <w:rPr>
                  <w:rFonts w:ascii="Sakkal Majalla" w:hAnsi="Sakkal Majalla" w:cs="Sakkal Majalla"/>
                  <w:webHidden/>
                </w:rPr>
                <w:tab/>
              </w:r>
              <w:r w:rsidR="00CF001D" w:rsidRPr="00E5734E">
                <w:rPr>
                  <w:rFonts w:ascii="Sakkal Majalla" w:hAnsi="Sakkal Majalla" w:cs="Sakkal Majalla"/>
                  <w:webHidden/>
                </w:rPr>
                <w:fldChar w:fldCharType="begin"/>
              </w:r>
              <w:r w:rsidR="00CF001D" w:rsidRPr="00E5734E">
                <w:rPr>
                  <w:rFonts w:ascii="Sakkal Majalla" w:hAnsi="Sakkal Majalla" w:cs="Sakkal Majalla"/>
                  <w:webHidden/>
                </w:rPr>
                <w:instrText xml:space="preserve"> PAGEREF _Toc484687838 \h </w:instrText>
              </w:r>
              <w:r w:rsidR="00CF001D" w:rsidRPr="00E5734E">
                <w:rPr>
                  <w:rFonts w:ascii="Sakkal Majalla" w:hAnsi="Sakkal Majalla" w:cs="Sakkal Majalla"/>
                  <w:webHidden/>
                </w:rPr>
              </w:r>
              <w:r w:rsidR="00CF001D" w:rsidRPr="00E5734E">
                <w:rPr>
                  <w:rFonts w:ascii="Sakkal Majalla" w:hAnsi="Sakkal Majalla" w:cs="Sakkal Majalla"/>
                  <w:webHidden/>
                </w:rPr>
                <w:fldChar w:fldCharType="separate"/>
              </w:r>
              <w:r w:rsidR="00E279FA">
                <w:rPr>
                  <w:rFonts w:ascii="Sakkal Majalla" w:hAnsi="Sakkal Majalla" w:cs="Sakkal Majalla"/>
                  <w:webHidden/>
                  <w:rtl/>
                </w:rPr>
                <w:t>1</w:t>
              </w:r>
              <w:r w:rsidR="00CF001D" w:rsidRPr="00E5734E">
                <w:rPr>
                  <w:rFonts w:ascii="Sakkal Majalla" w:hAnsi="Sakkal Majalla" w:cs="Sakkal Majalla"/>
                  <w:webHidden/>
                </w:rPr>
                <w:fldChar w:fldCharType="end"/>
              </w:r>
            </w:hyperlink>
          </w:p>
        </w:tc>
      </w:tr>
      <w:tr w:rsidR="00884A1A" w:rsidRPr="00884A1A" w14:paraId="4FC9C88B" w14:textId="77777777" w:rsidTr="003731BD">
        <w:tc>
          <w:tcPr>
            <w:tcW w:w="5228" w:type="dxa"/>
            <w:shd w:val="clear" w:color="auto" w:fill="auto"/>
            <w:vAlign w:val="bottom"/>
          </w:tcPr>
          <w:p w14:paraId="43E401E3" w14:textId="35E3BA9E" w:rsidR="00CF001D"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39" w:history="1">
              <w:r w:rsidR="00CF001D" w:rsidRPr="003731BD">
                <w:rPr>
                  <w:rStyle w:val="Lienhypertexte"/>
                  <w:color w:val="auto"/>
                  <w:u w:val="none"/>
                </w:rPr>
                <w:t>Art. 4. Limites de la protection.</w:t>
              </w:r>
              <w:r w:rsidR="00CF001D" w:rsidRPr="003731BD">
                <w:rPr>
                  <w:webHidden/>
                </w:rPr>
                <w:tab/>
              </w:r>
              <w:r w:rsidR="00CF001D" w:rsidRPr="003731BD">
                <w:rPr>
                  <w:webHidden/>
                </w:rPr>
                <w:fldChar w:fldCharType="begin"/>
              </w:r>
              <w:r w:rsidR="00CF001D" w:rsidRPr="003731BD">
                <w:rPr>
                  <w:webHidden/>
                </w:rPr>
                <w:instrText xml:space="preserve"> PAGEREF _Toc484687839 \h </w:instrText>
              </w:r>
              <w:r w:rsidR="00CF001D" w:rsidRPr="003731BD">
                <w:rPr>
                  <w:webHidden/>
                </w:rPr>
              </w:r>
              <w:r w:rsidR="00CF001D" w:rsidRPr="003731BD">
                <w:rPr>
                  <w:webHidden/>
                </w:rPr>
                <w:fldChar w:fldCharType="separate"/>
              </w:r>
              <w:r w:rsidR="00E279FA">
                <w:rPr>
                  <w:webHidden/>
                </w:rPr>
                <w:t>1</w:t>
              </w:r>
              <w:r w:rsidR="00CF001D" w:rsidRPr="003731BD">
                <w:rPr>
                  <w:webHidden/>
                </w:rPr>
                <w:fldChar w:fldCharType="end"/>
              </w:r>
            </w:hyperlink>
          </w:p>
        </w:tc>
        <w:tc>
          <w:tcPr>
            <w:tcW w:w="5228" w:type="dxa"/>
            <w:gridSpan w:val="2"/>
            <w:shd w:val="clear" w:color="auto" w:fill="auto"/>
            <w:vAlign w:val="bottom"/>
          </w:tcPr>
          <w:p w14:paraId="1D292DAB" w14:textId="75B28157" w:rsidR="00CF001D" w:rsidRPr="00E5734E" w:rsidRDefault="00031CDA" w:rsidP="00E5734E">
            <w:pPr>
              <w:pStyle w:val="TM4"/>
              <w:rPr>
                <w:rStyle w:val="Lienhypertexte"/>
                <w:rFonts w:ascii="Sakkal Majalla" w:eastAsiaTheme="minorEastAsia" w:hAnsi="Sakkal Majalla" w:cs="Sakkal Majalla"/>
                <w:color w:val="auto"/>
                <w:sz w:val="22"/>
                <w:szCs w:val="22"/>
                <w:u w:val="none"/>
                <w:rtl/>
                <w:lang w:eastAsia="fr-FR"/>
              </w:rPr>
            </w:pPr>
            <w:hyperlink w:anchor="_Toc484687840" w:history="1">
              <w:r w:rsidR="00CF001D" w:rsidRPr="00E5734E">
                <w:rPr>
                  <w:rStyle w:val="Lienhypertexte"/>
                  <w:rFonts w:ascii="Sakkal Majalla" w:hAnsi="Sakkal Majalla" w:cs="Sakkal Majalla"/>
                  <w:color w:val="auto"/>
                  <w:u w:val="none"/>
                  <w:rtl/>
                </w:rPr>
                <w:t>الفصل 4. الحد من الحماية.</w:t>
              </w:r>
              <w:r w:rsidR="00CF001D" w:rsidRPr="00E5734E">
                <w:rPr>
                  <w:rFonts w:ascii="Sakkal Majalla" w:hAnsi="Sakkal Majalla" w:cs="Sakkal Majalla"/>
                  <w:webHidden/>
                </w:rPr>
                <w:tab/>
              </w:r>
              <w:r w:rsidR="00CF001D" w:rsidRPr="00E5734E">
                <w:rPr>
                  <w:rFonts w:ascii="Sakkal Majalla" w:hAnsi="Sakkal Majalla" w:cs="Sakkal Majalla"/>
                  <w:webHidden/>
                </w:rPr>
                <w:fldChar w:fldCharType="begin"/>
              </w:r>
              <w:r w:rsidR="00CF001D" w:rsidRPr="00E5734E">
                <w:rPr>
                  <w:rFonts w:ascii="Sakkal Majalla" w:hAnsi="Sakkal Majalla" w:cs="Sakkal Majalla"/>
                  <w:webHidden/>
                </w:rPr>
                <w:instrText xml:space="preserve"> PAGEREF _Toc484687840 \h </w:instrText>
              </w:r>
              <w:r w:rsidR="00CF001D" w:rsidRPr="00E5734E">
                <w:rPr>
                  <w:rFonts w:ascii="Sakkal Majalla" w:hAnsi="Sakkal Majalla" w:cs="Sakkal Majalla"/>
                  <w:webHidden/>
                </w:rPr>
              </w:r>
              <w:r w:rsidR="00CF001D" w:rsidRPr="00E5734E">
                <w:rPr>
                  <w:rFonts w:ascii="Sakkal Majalla" w:hAnsi="Sakkal Majalla" w:cs="Sakkal Majalla"/>
                  <w:webHidden/>
                </w:rPr>
                <w:fldChar w:fldCharType="separate"/>
              </w:r>
              <w:r w:rsidR="00E279FA">
                <w:rPr>
                  <w:rFonts w:ascii="Sakkal Majalla" w:hAnsi="Sakkal Majalla" w:cs="Sakkal Majalla"/>
                  <w:webHidden/>
                  <w:rtl/>
                </w:rPr>
                <w:t>1</w:t>
              </w:r>
              <w:r w:rsidR="00CF001D" w:rsidRPr="00E5734E">
                <w:rPr>
                  <w:rFonts w:ascii="Sakkal Majalla" w:hAnsi="Sakkal Majalla" w:cs="Sakkal Majalla"/>
                  <w:webHidden/>
                </w:rPr>
                <w:fldChar w:fldCharType="end"/>
              </w:r>
            </w:hyperlink>
          </w:p>
        </w:tc>
      </w:tr>
      <w:tr w:rsidR="00884A1A" w:rsidRPr="00884A1A" w14:paraId="534A71C3" w14:textId="77777777" w:rsidTr="003731BD">
        <w:tc>
          <w:tcPr>
            <w:tcW w:w="5228" w:type="dxa"/>
            <w:shd w:val="clear" w:color="auto" w:fill="auto"/>
            <w:vAlign w:val="bottom"/>
          </w:tcPr>
          <w:p w14:paraId="31C7B3AF" w14:textId="0E5A3659" w:rsidR="00CF001D"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41" w:history="1">
              <w:r w:rsidR="00CF001D" w:rsidRPr="003731BD">
                <w:rPr>
                  <w:rStyle w:val="Lienhypertexte"/>
                  <w:color w:val="auto"/>
                  <w:u w:val="none"/>
                </w:rPr>
                <w:t>Art. 5. Publicité du traitement.</w:t>
              </w:r>
              <w:r w:rsidR="00CF001D" w:rsidRPr="003731BD">
                <w:rPr>
                  <w:webHidden/>
                </w:rPr>
                <w:tab/>
              </w:r>
              <w:r w:rsidR="00CF001D" w:rsidRPr="003731BD">
                <w:rPr>
                  <w:webHidden/>
                </w:rPr>
                <w:fldChar w:fldCharType="begin"/>
              </w:r>
              <w:r w:rsidR="00CF001D" w:rsidRPr="003731BD">
                <w:rPr>
                  <w:webHidden/>
                </w:rPr>
                <w:instrText xml:space="preserve"> PAGEREF _Toc484687841 \h </w:instrText>
              </w:r>
              <w:r w:rsidR="00CF001D" w:rsidRPr="003731BD">
                <w:rPr>
                  <w:webHidden/>
                </w:rPr>
              </w:r>
              <w:r w:rsidR="00CF001D" w:rsidRPr="003731BD">
                <w:rPr>
                  <w:webHidden/>
                </w:rPr>
                <w:fldChar w:fldCharType="separate"/>
              </w:r>
              <w:r w:rsidR="00E279FA">
                <w:rPr>
                  <w:webHidden/>
                </w:rPr>
                <w:t>2</w:t>
              </w:r>
              <w:r w:rsidR="00CF001D" w:rsidRPr="003731BD">
                <w:rPr>
                  <w:webHidden/>
                </w:rPr>
                <w:fldChar w:fldCharType="end"/>
              </w:r>
            </w:hyperlink>
          </w:p>
        </w:tc>
        <w:tc>
          <w:tcPr>
            <w:tcW w:w="5228" w:type="dxa"/>
            <w:gridSpan w:val="2"/>
            <w:shd w:val="clear" w:color="auto" w:fill="auto"/>
            <w:vAlign w:val="bottom"/>
          </w:tcPr>
          <w:p w14:paraId="55450129" w14:textId="5C18CC95" w:rsidR="00CF001D" w:rsidRPr="00E5734E" w:rsidRDefault="00031CDA" w:rsidP="00E5734E">
            <w:pPr>
              <w:pStyle w:val="TM4"/>
              <w:rPr>
                <w:rStyle w:val="Lienhypertexte"/>
                <w:rFonts w:ascii="Sakkal Majalla" w:eastAsiaTheme="minorEastAsia" w:hAnsi="Sakkal Majalla" w:cs="Sakkal Majalla"/>
                <w:color w:val="auto"/>
                <w:sz w:val="22"/>
                <w:szCs w:val="22"/>
                <w:u w:val="none"/>
                <w:rtl/>
                <w:lang w:eastAsia="fr-FR"/>
              </w:rPr>
            </w:pPr>
            <w:hyperlink w:anchor="_Toc484687842" w:history="1">
              <w:r w:rsidR="00CF001D" w:rsidRPr="00E5734E">
                <w:rPr>
                  <w:rStyle w:val="Lienhypertexte"/>
                  <w:rFonts w:ascii="Sakkal Majalla" w:hAnsi="Sakkal Majalla" w:cs="Sakkal Majalla"/>
                  <w:color w:val="auto"/>
                  <w:u w:val="none"/>
                  <w:rtl/>
                </w:rPr>
                <w:t>الفصل 5. إشهار المعالجة.</w:t>
              </w:r>
              <w:r w:rsidR="00CF001D" w:rsidRPr="00E5734E">
                <w:rPr>
                  <w:rFonts w:ascii="Sakkal Majalla" w:hAnsi="Sakkal Majalla" w:cs="Sakkal Majalla"/>
                  <w:webHidden/>
                </w:rPr>
                <w:tab/>
              </w:r>
              <w:r w:rsidR="00CF001D" w:rsidRPr="00E5734E">
                <w:rPr>
                  <w:rFonts w:ascii="Sakkal Majalla" w:hAnsi="Sakkal Majalla" w:cs="Sakkal Majalla"/>
                  <w:webHidden/>
                </w:rPr>
                <w:fldChar w:fldCharType="begin"/>
              </w:r>
              <w:r w:rsidR="00CF001D" w:rsidRPr="00E5734E">
                <w:rPr>
                  <w:rFonts w:ascii="Sakkal Majalla" w:hAnsi="Sakkal Majalla" w:cs="Sakkal Majalla"/>
                  <w:webHidden/>
                </w:rPr>
                <w:instrText xml:space="preserve"> PAGEREF _Toc484687842 \h </w:instrText>
              </w:r>
              <w:r w:rsidR="00CF001D" w:rsidRPr="00E5734E">
                <w:rPr>
                  <w:rFonts w:ascii="Sakkal Majalla" w:hAnsi="Sakkal Majalla" w:cs="Sakkal Majalla"/>
                  <w:webHidden/>
                </w:rPr>
              </w:r>
              <w:r w:rsidR="00CF001D" w:rsidRPr="00E5734E">
                <w:rPr>
                  <w:rFonts w:ascii="Sakkal Majalla" w:hAnsi="Sakkal Majalla" w:cs="Sakkal Majalla"/>
                  <w:webHidden/>
                </w:rPr>
                <w:fldChar w:fldCharType="separate"/>
              </w:r>
              <w:r w:rsidR="00E279FA">
                <w:rPr>
                  <w:rFonts w:ascii="Sakkal Majalla" w:hAnsi="Sakkal Majalla" w:cs="Sakkal Majalla"/>
                  <w:webHidden/>
                  <w:rtl/>
                </w:rPr>
                <w:t>2</w:t>
              </w:r>
              <w:r w:rsidR="00CF001D" w:rsidRPr="00E5734E">
                <w:rPr>
                  <w:rFonts w:ascii="Sakkal Majalla" w:hAnsi="Sakkal Majalla" w:cs="Sakkal Majalla"/>
                  <w:webHidden/>
                </w:rPr>
                <w:fldChar w:fldCharType="end"/>
              </w:r>
            </w:hyperlink>
          </w:p>
        </w:tc>
      </w:tr>
      <w:tr w:rsidR="00884A1A" w:rsidRPr="00884A1A" w14:paraId="58AEF570" w14:textId="77777777" w:rsidTr="003731BD">
        <w:tc>
          <w:tcPr>
            <w:tcW w:w="5228" w:type="dxa"/>
            <w:shd w:val="clear" w:color="auto" w:fill="auto"/>
            <w:vAlign w:val="bottom"/>
          </w:tcPr>
          <w:p w14:paraId="302C10D2" w14:textId="1B7A133C" w:rsidR="00CF001D"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43" w:history="1">
              <w:r w:rsidR="00CF001D" w:rsidRPr="003731BD">
                <w:rPr>
                  <w:rStyle w:val="Lienhypertexte"/>
                  <w:color w:val="auto"/>
                  <w:u w:val="none"/>
                </w:rPr>
                <w:t>Art. 6. Décision automatisée.</w:t>
              </w:r>
              <w:r w:rsidR="00CF001D" w:rsidRPr="003731BD">
                <w:rPr>
                  <w:webHidden/>
                </w:rPr>
                <w:tab/>
              </w:r>
              <w:r w:rsidR="00CF001D" w:rsidRPr="003731BD">
                <w:rPr>
                  <w:webHidden/>
                </w:rPr>
                <w:fldChar w:fldCharType="begin"/>
              </w:r>
              <w:r w:rsidR="00CF001D" w:rsidRPr="003731BD">
                <w:rPr>
                  <w:webHidden/>
                </w:rPr>
                <w:instrText xml:space="preserve"> PAGEREF _Toc484687843 \h </w:instrText>
              </w:r>
              <w:r w:rsidR="00CF001D" w:rsidRPr="003731BD">
                <w:rPr>
                  <w:webHidden/>
                </w:rPr>
              </w:r>
              <w:r w:rsidR="00CF001D" w:rsidRPr="003731BD">
                <w:rPr>
                  <w:webHidden/>
                </w:rPr>
                <w:fldChar w:fldCharType="separate"/>
              </w:r>
              <w:r w:rsidR="00E279FA">
                <w:rPr>
                  <w:webHidden/>
                </w:rPr>
                <w:t>2</w:t>
              </w:r>
              <w:r w:rsidR="00CF001D" w:rsidRPr="003731BD">
                <w:rPr>
                  <w:webHidden/>
                </w:rPr>
                <w:fldChar w:fldCharType="end"/>
              </w:r>
            </w:hyperlink>
          </w:p>
        </w:tc>
        <w:tc>
          <w:tcPr>
            <w:tcW w:w="5228" w:type="dxa"/>
            <w:gridSpan w:val="2"/>
            <w:shd w:val="clear" w:color="auto" w:fill="auto"/>
            <w:vAlign w:val="bottom"/>
          </w:tcPr>
          <w:p w14:paraId="258E21AF" w14:textId="3E6D5236"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44" w:history="1">
              <w:r w:rsidR="00CF001D" w:rsidRPr="00E5734E">
                <w:rPr>
                  <w:rStyle w:val="Lienhypertexte"/>
                  <w:rFonts w:ascii="Sakkal Majalla" w:hAnsi="Sakkal Majalla" w:cs="Sakkal Majalla"/>
                  <w:color w:val="auto"/>
                  <w:u w:val="none"/>
                  <w:rtl/>
                </w:rPr>
                <w:t>الفصل 6. القرار الآلي.</w:t>
              </w:r>
              <w:r w:rsidR="00CF001D" w:rsidRPr="00E5734E">
                <w:rPr>
                  <w:rFonts w:ascii="Sakkal Majalla" w:hAnsi="Sakkal Majalla" w:cs="Sakkal Majalla"/>
                  <w:webHidden/>
                </w:rPr>
                <w:tab/>
              </w:r>
              <w:r w:rsidR="00CF001D" w:rsidRPr="00E5734E">
                <w:rPr>
                  <w:rFonts w:ascii="Sakkal Majalla" w:hAnsi="Sakkal Majalla" w:cs="Sakkal Majalla"/>
                  <w:webHidden/>
                </w:rPr>
                <w:fldChar w:fldCharType="begin"/>
              </w:r>
              <w:r w:rsidR="00CF001D" w:rsidRPr="00E5734E">
                <w:rPr>
                  <w:rFonts w:ascii="Sakkal Majalla" w:hAnsi="Sakkal Majalla" w:cs="Sakkal Majalla"/>
                  <w:webHidden/>
                </w:rPr>
                <w:instrText xml:space="preserve"> PAGEREF _Toc484687844 \h </w:instrText>
              </w:r>
              <w:r w:rsidR="00CF001D" w:rsidRPr="00E5734E">
                <w:rPr>
                  <w:rFonts w:ascii="Sakkal Majalla" w:hAnsi="Sakkal Majalla" w:cs="Sakkal Majalla"/>
                  <w:webHidden/>
                </w:rPr>
              </w:r>
              <w:r w:rsidR="00CF001D" w:rsidRPr="00E5734E">
                <w:rPr>
                  <w:rFonts w:ascii="Sakkal Majalla" w:hAnsi="Sakkal Majalla" w:cs="Sakkal Majalla"/>
                  <w:webHidden/>
                </w:rPr>
                <w:fldChar w:fldCharType="separate"/>
              </w:r>
              <w:r w:rsidR="00E279FA">
                <w:rPr>
                  <w:rFonts w:ascii="Sakkal Majalla" w:hAnsi="Sakkal Majalla" w:cs="Sakkal Majalla"/>
                  <w:webHidden/>
                  <w:rtl/>
                </w:rPr>
                <w:t>2</w:t>
              </w:r>
              <w:r w:rsidR="00CF001D" w:rsidRPr="00E5734E">
                <w:rPr>
                  <w:rFonts w:ascii="Sakkal Majalla" w:hAnsi="Sakkal Majalla" w:cs="Sakkal Majalla"/>
                  <w:webHidden/>
                </w:rPr>
                <w:fldChar w:fldCharType="end"/>
              </w:r>
            </w:hyperlink>
          </w:p>
        </w:tc>
      </w:tr>
      <w:tr w:rsidR="00884A1A" w:rsidRPr="00884A1A" w14:paraId="22911845" w14:textId="77777777" w:rsidTr="003731BD">
        <w:tc>
          <w:tcPr>
            <w:tcW w:w="5228" w:type="dxa"/>
            <w:shd w:val="clear" w:color="auto" w:fill="auto"/>
            <w:vAlign w:val="bottom"/>
          </w:tcPr>
          <w:p w14:paraId="5E288DFF" w14:textId="3540B486" w:rsidR="00CF001D"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45" w:history="1">
              <w:r w:rsidR="00CF001D" w:rsidRPr="003731BD">
                <w:rPr>
                  <w:rStyle w:val="Lienhypertexte"/>
                  <w:color w:val="auto"/>
                  <w:u w:val="none"/>
                </w:rPr>
                <w:t>Art. 7. Définition des notions.</w:t>
              </w:r>
              <w:r w:rsidR="00CF001D" w:rsidRPr="003731BD">
                <w:rPr>
                  <w:webHidden/>
                </w:rPr>
                <w:tab/>
              </w:r>
              <w:r w:rsidR="00CF001D" w:rsidRPr="003731BD">
                <w:rPr>
                  <w:webHidden/>
                </w:rPr>
                <w:fldChar w:fldCharType="begin"/>
              </w:r>
              <w:r w:rsidR="00CF001D" w:rsidRPr="003731BD">
                <w:rPr>
                  <w:webHidden/>
                </w:rPr>
                <w:instrText xml:space="preserve"> PAGEREF _Toc484687845 \h </w:instrText>
              </w:r>
              <w:r w:rsidR="00CF001D" w:rsidRPr="003731BD">
                <w:rPr>
                  <w:webHidden/>
                </w:rPr>
              </w:r>
              <w:r w:rsidR="00CF001D" w:rsidRPr="003731BD">
                <w:rPr>
                  <w:webHidden/>
                </w:rPr>
                <w:fldChar w:fldCharType="separate"/>
              </w:r>
              <w:r w:rsidR="00E279FA">
                <w:rPr>
                  <w:webHidden/>
                </w:rPr>
                <w:t>2</w:t>
              </w:r>
              <w:r w:rsidR="00CF001D" w:rsidRPr="003731BD">
                <w:rPr>
                  <w:webHidden/>
                </w:rPr>
                <w:fldChar w:fldCharType="end"/>
              </w:r>
            </w:hyperlink>
          </w:p>
        </w:tc>
        <w:tc>
          <w:tcPr>
            <w:tcW w:w="5228" w:type="dxa"/>
            <w:gridSpan w:val="2"/>
            <w:shd w:val="clear" w:color="auto" w:fill="auto"/>
            <w:vAlign w:val="bottom"/>
          </w:tcPr>
          <w:p w14:paraId="54DC4D5F" w14:textId="02F7B28B"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46" w:history="1">
              <w:r w:rsidR="00CF001D" w:rsidRPr="00E5734E">
                <w:rPr>
                  <w:rStyle w:val="Lienhypertexte"/>
                  <w:rFonts w:ascii="Sakkal Majalla" w:hAnsi="Sakkal Majalla" w:cs="Sakkal Majalla"/>
                  <w:color w:val="auto"/>
                  <w:u w:val="none"/>
                  <w:rtl/>
                </w:rPr>
                <w:t>الفصل 7. تعريف المفاهيم.</w:t>
              </w:r>
              <w:r w:rsidR="00CF001D" w:rsidRPr="00E5734E">
                <w:rPr>
                  <w:rFonts w:ascii="Sakkal Majalla" w:hAnsi="Sakkal Majalla" w:cs="Sakkal Majalla"/>
                  <w:webHidden/>
                </w:rPr>
                <w:tab/>
              </w:r>
              <w:r w:rsidR="00CF001D" w:rsidRPr="00E5734E">
                <w:rPr>
                  <w:rFonts w:ascii="Sakkal Majalla" w:hAnsi="Sakkal Majalla" w:cs="Sakkal Majalla"/>
                  <w:webHidden/>
                </w:rPr>
                <w:fldChar w:fldCharType="begin"/>
              </w:r>
              <w:r w:rsidR="00CF001D" w:rsidRPr="00E5734E">
                <w:rPr>
                  <w:rFonts w:ascii="Sakkal Majalla" w:hAnsi="Sakkal Majalla" w:cs="Sakkal Majalla"/>
                  <w:webHidden/>
                </w:rPr>
                <w:instrText xml:space="preserve"> PAGEREF _Toc484687846 \h </w:instrText>
              </w:r>
              <w:r w:rsidR="00CF001D" w:rsidRPr="00E5734E">
                <w:rPr>
                  <w:rFonts w:ascii="Sakkal Majalla" w:hAnsi="Sakkal Majalla" w:cs="Sakkal Majalla"/>
                  <w:webHidden/>
                </w:rPr>
              </w:r>
              <w:r w:rsidR="00CF001D" w:rsidRPr="00E5734E">
                <w:rPr>
                  <w:rFonts w:ascii="Sakkal Majalla" w:hAnsi="Sakkal Majalla" w:cs="Sakkal Majalla"/>
                  <w:webHidden/>
                </w:rPr>
                <w:fldChar w:fldCharType="separate"/>
              </w:r>
              <w:r w:rsidR="00E279FA">
                <w:rPr>
                  <w:rFonts w:ascii="Sakkal Majalla" w:hAnsi="Sakkal Majalla" w:cs="Sakkal Majalla"/>
                  <w:webHidden/>
                  <w:rtl/>
                </w:rPr>
                <w:t>2</w:t>
              </w:r>
              <w:r w:rsidR="00CF001D" w:rsidRPr="00E5734E">
                <w:rPr>
                  <w:rFonts w:ascii="Sakkal Majalla" w:hAnsi="Sakkal Majalla" w:cs="Sakkal Majalla"/>
                  <w:webHidden/>
                </w:rPr>
                <w:fldChar w:fldCharType="end"/>
              </w:r>
            </w:hyperlink>
          </w:p>
        </w:tc>
      </w:tr>
      <w:tr w:rsidR="009A747B" w:rsidRPr="009A747B" w14:paraId="72AE5EBD" w14:textId="77777777" w:rsidTr="003731BD">
        <w:tc>
          <w:tcPr>
            <w:tcW w:w="5228" w:type="dxa"/>
            <w:shd w:val="clear" w:color="auto" w:fill="auto"/>
            <w:vAlign w:val="bottom"/>
          </w:tcPr>
          <w:p w14:paraId="64792534" w14:textId="710E6DC9" w:rsidR="002C02F5" w:rsidRPr="003731BD" w:rsidRDefault="00031CDA" w:rsidP="00E5734E">
            <w:pPr>
              <w:pStyle w:val="TM1"/>
              <w:rPr>
                <w:rFonts w:eastAsiaTheme="minorEastAsia" w:cstheme="minorBidi"/>
                <w:sz w:val="22"/>
                <w:szCs w:val="22"/>
                <w:lang w:eastAsia="fr-FR"/>
              </w:rPr>
            </w:pPr>
            <w:hyperlink w:anchor="_Toc484687847" w:history="1">
              <w:r w:rsidR="00CF001D" w:rsidRPr="003731BD">
                <w:rPr>
                  <w:rStyle w:val="Lienhypertexte"/>
                  <w:color w:val="FF0000"/>
                  <w:u w:val="none"/>
                </w:rPr>
                <w:t>CHAPITRE II.  DU REGIME GENERAL  dE traitement des données  à caractère personnel</w:t>
              </w:r>
              <w:r w:rsidR="00CF001D" w:rsidRPr="003731BD">
                <w:rPr>
                  <w:webHidden/>
                </w:rPr>
                <w:tab/>
              </w:r>
              <w:r w:rsidR="00CF001D" w:rsidRPr="003731BD">
                <w:rPr>
                  <w:webHidden/>
                </w:rPr>
                <w:fldChar w:fldCharType="begin"/>
              </w:r>
              <w:r w:rsidR="00CF001D" w:rsidRPr="003731BD">
                <w:rPr>
                  <w:webHidden/>
                </w:rPr>
                <w:instrText xml:space="preserve"> PAGEREF _Toc484687847 \h </w:instrText>
              </w:r>
              <w:r w:rsidR="00CF001D" w:rsidRPr="003731BD">
                <w:rPr>
                  <w:webHidden/>
                </w:rPr>
              </w:r>
              <w:r w:rsidR="00CF001D" w:rsidRPr="003731BD">
                <w:rPr>
                  <w:webHidden/>
                </w:rPr>
                <w:fldChar w:fldCharType="separate"/>
              </w:r>
              <w:r w:rsidR="00E279FA">
                <w:rPr>
                  <w:webHidden/>
                </w:rPr>
                <w:t>7</w:t>
              </w:r>
              <w:r w:rsidR="00CF001D" w:rsidRPr="003731BD">
                <w:rPr>
                  <w:webHidden/>
                </w:rPr>
                <w:fldChar w:fldCharType="end"/>
              </w:r>
            </w:hyperlink>
          </w:p>
        </w:tc>
        <w:tc>
          <w:tcPr>
            <w:tcW w:w="5228" w:type="dxa"/>
            <w:gridSpan w:val="2"/>
            <w:shd w:val="clear" w:color="auto" w:fill="auto"/>
            <w:vAlign w:val="bottom"/>
          </w:tcPr>
          <w:p w14:paraId="169524B8" w14:textId="5196A663" w:rsidR="002C02F5" w:rsidRPr="00E5734E" w:rsidRDefault="00031CDA" w:rsidP="00E5734E">
            <w:pPr>
              <w:pStyle w:val="TM1"/>
              <w:bidi/>
              <w:rPr>
                <w:rFonts w:eastAsiaTheme="minorEastAsia"/>
                <w:sz w:val="22"/>
                <w:szCs w:val="22"/>
                <w:lang w:eastAsia="fr-FR"/>
              </w:rPr>
            </w:pPr>
            <w:hyperlink w:anchor="_Toc484687848" w:history="1">
              <w:r w:rsidR="00CF001D" w:rsidRPr="00E5734E">
                <w:rPr>
                  <w:rStyle w:val="Lienhypertexte"/>
                  <w:rFonts w:ascii="Sakkal Majalla" w:hAnsi="Sakkal Majalla" w:cs="Sakkal Majalla"/>
                  <w:color w:val="FF0000"/>
                  <w:u w:val="none"/>
                  <w:rtl/>
                </w:rPr>
                <w:t>الباب الثاني</w:t>
              </w:r>
              <w:r w:rsidR="00CF001D" w:rsidRPr="00E5734E">
                <w:rPr>
                  <w:rStyle w:val="Lienhypertexte"/>
                  <w:rFonts w:ascii="Sakkal Majalla" w:hAnsi="Sakkal Majalla" w:cs="Sakkal Majalla"/>
                  <w:color w:val="FF0000"/>
                  <w:u w:val="none"/>
                </w:rPr>
                <w:t>.</w:t>
              </w:r>
              <w:r w:rsidR="00CF001D" w:rsidRPr="00E5734E">
                <w:rPr>
                  <w:rStyle w:val="Lienhypertexte"/>
                  <w:rFonts w:ascii="Sakkal Majalla" w:hAnsi="Sakkal Majalla" w:cs="Sakkal Majalla"/>
                  <w:color w:val="FF0000"/>
                  <w:u w:val="none"/>
                  <w:rtl/>
                </w:rPr>
                <w:t xml:space="preserve">  النظام العام لمعالجة </w:t>
              </w:r>
              <w:r w:rsidR="00CF001D" w:rsidRPr="00E5734E">
                <w:rPr>
                  <w:rStyle w:val="Lienhypertexte"/>
                  <w:rFonts w:ascii="Sakkal Majalla" w:hAnsi="Sakkal Majalla" w:cs="Sakkal Majalla"/>
                  <w:color w:val="FF0000"/>
                  <w:u w:val="none"/>
                </w:rPr>
                <w:t xml:space="preserve">   </w:t>
              </w:r>
              <w:r w:rsidR="00CF001D" w:rsidRPr="00E5734E">
                <w:rPr>
                  <w:rStyle w:val="Lienhypertexte"/>
                  <w:rFonts w:ascii="Sakkal Majalla" w:hAnsi="Sakkal Majalla" w:cs="Sakkal Majalla"/>
                  <w:color w:val="FF0000"/>
                  <w:u w:val="none"/>
                  <w:rtl/>
                </w:rPr>
                <w:t>المعطيات الشخصية</w:t>
              </w:r>
              <w:r w:rsidR="00CF001D" w:rsidRPr="00E5734E">
                <w:rPr>
                  <w:webHidden/>
                </w:rPr>
                <w:tab/>
              </w:r>
              <w:r w:rsidR="00CF001D" w:rsidRPr="00E5734E">
                <w:rPr>
                  <w:webHidden/>
                </w:rPr>
                <w:fldChar w:fldCharType="begin"/>
              </w:r>
              <w:r w:rsidR="00CF001D" w:rsidRPr="00E5734E">
                <w:rPr>
                  <w:webHidden/>
                </w:rPr>
                <w:instrText xml:space="preserve"> PAGEREF _Toc484687848 \h </w:instrText>
              </w:r>
              <w:r w:rsidR="00CF001D" w:rsidRPr="00E5734E">
                <w:rPr>
                  <w:webHidden/>
                </w:rPr>
              </w:r>
              <w:r w:rsidR="00CF001D" w:rsidRPr="00E5734E">
                <w:rPr>
                  <w:webHidden/>
                </w:rPr>
                <w:fldChar w:fldCharType="separate"/>
              </w:r>
              <w:r w:rsidR="00E279FA">
                <w:rPr>
                  <w:webHidden/>
                  <w:rtl/>
                </w:rPr>
                <w:t>7</w:t>
              </w:r>
              <w:r w:rsidR="00CF001D" w:rsidRPr="00E5734E">
                <w:rPr>
                  <w:webHidden/>
                </w:rPr>
                <w:fldChar w:fldCharType="end"/>
              </w:r>
            </w:hyperlink>
          </w:p>
        </w:tc>
      </w:tr>
      <w:tr w:rsidR="009A747B" w:rsidRPr="009A747B" w14:paraId="7771B866" w14:textId="77777777" w:rsidTr="003731BD">
        <w:tc>
          <w:tcPr>
            <w:tcW w:w="5228" w:type="dxa"/>
            <w:shd w:val="clear" w:color="auto" w:fill="auto"/>
            <w:vAlign w:val="bottom"/>
          </w:tcPr>
          <w:p w14:paraId="5C4A3403" w14:textId="54612829" w:rsidR="00CF001D" w:rsidRPr="003731BD" w:rsidRDefault="00031CDA" w:rsidP="003731BD">
            <w:pPr>
              <w:pStyle w:val="TM2"/>
              <w:widowControl w:val="0"/>
              <w:bidi w:val="0"/>
              <w:rPr>
                <w:rStyle w:val="Lienhypertexte"/>
                <w:rFonts w:ascii="Cambria" w:hAnsi="Cambria"/>
                <w:b/>
                <w:bCs/>
                <w:noProof/>
                <w:color w:val="00B050"/>
                <w:u w:val="none"/>
              </w:rPr>
            </w:pPr>
            <w:hyperlink w:anchor="_Toc484687849" w:history="1">
              <w:r w:rsidR="00CF001D" w:rsidRPr="003731BD">
                <w:rPr>
                  <w:rStyle w:val="Lienhypertexte"/>
                  <w:rFonts w:ascii="Cambria" w:hAnsi="Cambria"/>
                  <w:b/>
                  <w:bCs/>
                  <w:noProof/>
                  <w:color w:val="00B050"/>
                  <w:u w:val="none"/>
                </w:rPr>
                <w:t>Section I.  Du responsable du traitement  des données et de ses obligations</w:t>
              </w:r>
              <w:r w:rsidR="00CF001D" w:rsidRPr="003731BD">
                <w:rPr>
                  <w:rFonts w:ascii="Cambria" w:hAnsi="Cambria"/>
                  <w:b/>
                  <w:bCs/>
                  <w:noProof/>
                  <w:webHidden/>
                  <w:color w:val="00B050"/>
                </w:rPr>
                <w:tab/>
              </w:r>
              <w:r w:rsidR="00CF001D" w:rsidRPr="003731BD">
                <w:rPr>
                  <w:rFonts w:ascii="Cambria" w:hAnsi="Cambria"/>
                  <w:b/>
                  <w:bCs/>
                  <w:noProof/>
                  <w:webHidden/>
                  <w:color w:val="00B050"/>
                </w:rPr>
                <w:fldChar w:fldCharType="begin"/>
              </w:r>
              <w:r w:rsidR="00CF001D" w:rsidRPr="003731BD">
                <w:rPr>
                  <w:rFonts w:ascii="Cambria" w:hAnsi="Cambria"/>
                  <w:b/>
                  <w:bCs/>
                  <w:noProof/>
                  <w:webHidden/>
                  <w:color w:val="00B050"/>
                </w:rPr>
                <w:instrText xml:space="preserve"> PAGEREF _Toc484687849 \h </w:instrText>
              </w:r>
              <w:r w:rsidR="00CF001D" w:rsidRPr="003731BD">
                <w:rPr>
                  <w:rFonts w:ascii="Cambria" w:hAnsi="Cambria"/>
                  <w:b/>
                  <w:bCs/>
                  <w:noProof/>
                  <w:webHidden/>
                  <w:color w:val="00B050"/>
                </w:rPr>
              </w:r>
              <w:r w:rsidR="00CF001D" w:rsidRPr="003731BD">
                <w:rPr>
                  <w:rFonts w:ascii="Cambria" w:hAnsi="Cambria"/>
                  <w:b/>
                  <w:bCs/>
                  <w:noProof/>
                  <w:webHidden/>
                  <w:color w:val="00B050"/>
                </w:rPr>
                <w:fldChar w:fldCharType="separate"/>
              </w:r>
              <w:r w:rsidR="00E279FA">
                <w:rPr>
                  <w:rFonts w:ascii="Cambria" w:hAnsi="Cambria"/>
                  <w:b/>
                  <w:bCs/>
                  <w:noProof/>
                  <w:webHidden/>
                  <w:color w:val="00B050"/>
                </w:rPr>
                <w:t>7</w:t>
              </w:r>
              <w:r w:rsidR="00CF001D" w:rsidRPr="003731BD">
                <w:rPr>
                  <w:rFonts w:ascii="Cambria" w:hAnsi="Cambria"/>
                  <w:b/>
                  <w:bCs/>
                  <w:noProof/>
                  <w:webHidden/>
                  <w:color w:val="00B050"/>
                </w:rPr>
                <w:fldChar w:fldCharType="end"/>
              </w:r>
            </w:hyperlink>
          </w:p>
        </w:tc>
        <w:tc>
          <w:tcPr>
            <w:tcW w:w="5228" w:type="dxa"/>
            <w:gridSpan w:val="2"/>
            <w:shd w:val="clear" w:color="auto" w:fill="auto"/>
            <w:vAlign w:val="bottom"/>
          </w:tcPr>
          <w:p w14:paraId="25BA4EE7" w14:textId="1FB64DFD" w:rsidR="00CF001D" w:rsidRPr="00E5734E" w:rsidRDefault="00031CDA" w:rsidP="003731BD">
            <w:pPr>
              <w:pStyle w:val="TM2"/>
              <w:widowControl w:val="0"/>
              <w:jc w:val="right"/>
              <w:rPr>
                <w:rStyle w:val="Lienhypertexte"/>
                <w:rFonts w:ascii="Sakkal Majalla" w:hAnsi="Sakkal Majalla" w:cs="Sakkal Majalla"/>
                <w:b/>
                <w:bCs/>
                <w:noProof/>
                <w:color w:val="00B050"/>
                <w:u w:val="none"/>
              </w:rPr>
            </w:pPr>
            <w:hyperlink w:anchor="_Toc484687850" w:history="1">
              <w:r w:rsidR="00CF001D" w:rsidRPr="00E5734E">
                <w:rPr>
                  <w:rStyle w:val="Lienhypertexte"/>
                  <w:rFonts w:ascii="Sakkal Majalla" w:hAnsi="Sakkal Majalla" w:cs="Sakkal Majalla"/>
                  <w:b/>
                  <w:bCs/>
                  <w:noProof/>
                  <w:color w:val="00B050"/>
                  <w:u w:val="none"/>
                  <w:rtl/>
                </w:rPr>
                <w:t>القسم الأول.</w:t>
              </w:r>
              <w:r w:rsidR="00CF001D" w:rsidRPr="00E5734E">
                <w:rPr>
                  <w:rStyle w:val="Lienhypertexte"/>
                  <w:rFonts w:ascii="Sakkal Majalla" w:hAnsi="Sakkal Majalla" w:cs="Sakkal Majalla"/>
                  <w:b/>
                  <w:bCs/>
                  <w:noProof/>
                  <w:color w:val="00B050"/>
                  <w:u w:val="none"/>
                </w:rPr>
                <w:t xml:space="preserve"> </w:t>
              </w:r>
              <w:r w:rsidR="00CF001D" w:rsidRPr="00E5734E">
                <w:rPr>
                  <w:rStyle w:val="Lienhypertexte"/>
                  <w:rFonts w:ascii="Sakkal Majalla" w:hAnsi="Sakkal Majalla" w:cs="Sakkal Majalla"/>
                  <w:b/>
                  <w:bCs/>
                  <w:noProof/>
                  <w:color w:val="00B050"/>
                  <w:u w:val="none"/>
                  <w:rtl/>
                </w:rPr>
                <w:t xml:space="preserve"> في المسؤول عن معالجة </w:t>
              </w:r>
              <w:r w:rsidR="00CF001D" w:rsidRPr="00E5734E">
                <w:rPr>
                  <w:rStyle w:val="Lienhypertexte"/>
                  <w:rFonts w:ascii="Sakkal Majalla" w:hAnsi="Sakkal Majalla" w:cs="Sakkal Majalla"/>
                  <w:b/>
                  <w:bCs/>
                  <w:noProof/>
                  <w:color w:val="00B050"/>
                  <w:u w:val="none"/>
                </w:rPr>
                <w:t xml:space="preserve"> </w:t>
              </w:r>
              <w:r w:rsidR="00CF001D" w:rsidRPr="00E5734E">
                <w:rPr>
                  <w:rStyle w:val="Lienhypertexte"/>
                  <w:rFonts w:ascii="Sakkal Majalla" w:hAnsi="Sakkal Majalla" w:cs="Sakkal Majalla"/>
                  <w:b/>
                  <w:bCs/>
                  <w:noProof/>
                  <w:color w:val="00B050"/>
                  <w:u w:val="none"/>
                  <w:rtl/>
                </w:rPr>
                <w:t>المعطيات وواجباته</w:t>
              </w:r>
              <w:r w:rsidR="00CF001D" w:rsidRPr="00E5734E">
                <w:rPr>
                  <w:rFonts w:ascii="Sakkal Majalla" w:hAnsi="Sakkal Majalla" w:cs="Sakkal Majalla"/>
                  <w:b/>
                  <w:bCs/>
                  <w:noProof/>
                  <w:webHidden/>
                  <w:color w:val="00B050"/>
                </w:rPr>
                <w:tab/>
              </w:r>
              <w:r w:rsidR="00CF001D" w:rsidRPr="00E5734E">
                <w:rPr>
                  <w:rFonts w:ascii="Sakkal Majalla" w:hAnsi="Sakkal Majalla" w:cs="Sakkal Majalla"/>
                  <w:b/>
                  <w:bCs/>
                  <w:noProof/>
                  <w:webHidden/>
                  <w:color w:val="00B050"/>
                </w:rPr>
                <w:fldChar w:fldCharType="begin"/>
              </w:r>
              <w:r w:rsidR="00CF001D" w:rsidRPr="00E5734E">
                <w:rPr>
                  <w:rFonts w:ascii="Sakkal Majalla" w:hAnsi="Sakkal Majalla" w:cs="Sakkal Majalla"/>
                  <w:b/>
                  <w:bCs/>
                  <w:noProof/>
                  <w:webHidden/>
                  <w:color w:val="00B050"/>
                </w:rPr>
                <w:instrText xml:space="preserve"> PAGEREF _Toc484687850 \h </w:instrText>
              </w:r>
              <w:r w:rsidR="00CF001D" w:rsidRPr="00E5734E">
                <w:rPr>
                  <w:rFonts w:ascii="Sakkal Majalla" w:hAnsi="Sakkal Majalla" w:cs="Sakkal Majalla"/>
                  <w:b/>
                  <w:bCs/>
                  <w:noProof/>
                  <w:webHidden/>
                  <w:color w:val="00B050"/>
                </w:rPr>
              </w:r>
              <w:r w:rsidR="00CF001D" w:rsidRPr="00E5734E">
                <w:rPr>
                  <w:rFonts w:ascii="Sakkal Majalla" w:hAnsi="Sakkal Majalla" w:cs="Sakkal Majalla"/>
                  <w:b/>
                  <w:bCs/>
                  <w:noProof/>
                  <w:webHidden/>
                  <w:color w:val="00B050"/>
                </w:rPr>
                <w:fldChar w:fldCharType="separate"/>
              </w:r>
              <w:r w:rsidR="00E279FA">
                <w:rPr>
                  <w:rFonts w:ascii="Sakkal Majalla" w:hAnsi="Sakkal Majalla" w:cs="Sakkal Majalla"/>
                  <w:b/>
                  <w:bCs/>
                  <w:noProof/>
                  <w:webHidden/>
                  <w:color w:val="00B050"/>
                  <w:rtl/>
                </w:rPr>
                <w:t>7</w:t>
              </w:r>
              <w:r w:rsidR="00CF001D" w:rsidRPr="00E5734E">
                <w:rPr>
                  <w:rFonts w:ascii="Sakkal Majalla" w:hAnsi="Sakkal Majalla" w:cs="Sakkal Majalla"/>
                  <w:b/>
                  <w:bCs/>
                  <w:noProof/>
                  <w:webHidden/>
                  <w:color w:val="00B050"/>
                </w:rPr>
                <w:fldChar w:fldCharType="end"/>
              </w:r>
            </w:hyperlink>
          </w:p>
        </w:tc>
      </w:tr>
      <w:tr w:rsidR="00884A1A" w:rsidRPr="00884A1A" w14:paraId="32F76706" w14:textId="77777777" w:rsidTr="003731BD">
        <w:tc>
          <w:tcPr>
            <w:tcW w:w="5075" w:type="dxa"/>
            <w:shd w:val="clear" w:color="auto" w:fill="auto"/>
            <w:vAlign w:val="bottom"/>
          </w:tcPr>
          <w:p w14:paraId="7F9B164D" w14:textId="0F302945" w:rsidR="002C02F5" w:rsidRPr="003731BD" w:rsidRDefault="00031CDA" w:rsidP="00E5734E">
            <w:pPr>
              <w:pStyle w:val="TM4"/>
              <w:bidi w:val="0"/>
              <w:rPr>
                <w:rStyle w:val="Lienhypertexte"/>
                <w:color w:val="auto"/>
                <w:u w:val="none"/>
              </w:rPr>
            </w:pPr>
            <w:hyperlink w:anchor="_Toc484687851" w:history="1">
              <w:r w:rsidR="00CF001D" w:rsidRPr="003731BD">
                <w:rPr>
                  <w:rStyle w:val="Lienhypertexte"/>
                  <w:color w:val="auto"/>
                  <w:u w:val="none"/>
                </w:rPr>
                <w:t>Art. 8. Principes devant être respectés.</w:t>
              </w:r>
              <w:r w:rsidR="00CF001D" w:rsidRPr="003731BD">
                <w:rPr>
                  <w:rStyle w:val="Lienhypertexte"/>
                  <w:webHidden/>
                  <w:color w:val="auto"/>
                  <w:u w:val="none"/>
                </w:rPr>
                <w:tab/>
              </w:r>
              <w:r w:rsidR="00CF001D" w:rsidRPr="003731BD">
                <w:rPr>
                  <w:rStyle w:val="Lienhypertexte"/>
                  <w:webHidden/>
                  <w:color w:val="auto"/>
                  <w:u w:val="none"/>
                </w:rPr>
                <w:fldChar w:fldCharType="begin"/>
              </w:r>
              <w:r w:rsidR="00CF001D" w:rsidRPr="003731BD">
                <w:rPr>
                  <w:rStyle w:val="Lienhypertexte"/>
                  <w:webHidden/>
                  <w:color w:val="auto"/>
                  <w:u w:val="none"/>
                </w:rPr>
                <w:instrText xml:space="preserve"> PAGEREF _Toc484687851 \h </w:instrText>
              </w:r>
              <w:r w:rsidR="00CF001D" w:rsidRPr="003731BD">
                <w:rPr>
                  <w:rStyle w:val="Lienhypertexte"/>
                  <w:webHidden/>
                  <w:color w:val="auto"/>
                  <w:u w:val="none"/>
                </w:rPr>
              </w:r>
              <w:r w:rsidR="00CF001D" w:rsidRPr="003731BD">
                <w:rPr>
                  <w:rStyle w:val="Lienhypertexte"/>
                  <w:webHidden/>
                  <w:color w:val="auto"/>
                  <w:u w:val="none"/>
                </w:rPr>
                <w:fldChar w:fldCharType="separate"/>
              </w:r>
              <w:r w:rsidR="00E279FA">
                <w:rPr>
                  <w:rStyle w:val="Lienhypertexte"/>
                  <w:webHidden/>
                  <w:color w:val="auto"/>
                  <w:u w:val="none"/>
                </w:rPr>
                <w:t>7</w:t>
              </w:r>
              <w:r w:rsidR="00CF001D" w:rsidRPr="003731BD">
                <w:rPr>
                  <w:rStyle w:val="Lienhypertexte"/>
                  <w:webHidden/>
                  <w:color w:val="auto"/>
                  <w:u w:val="none"/>
                </w:rPr>
                <w:fldChar w:fldCharType="end"/>
              </w:r>
            </w:hyperlink>
          </w:p>
        </w:tc>
        <w:tc>
          <w:tcPr>
            <w:tcW w:w="5391" w:type="dxa"/>
            <w:gridSpan w:val="2"/>
            <w:shd w:val="clear" w:color="auto" w:fill="auto"/>
            <w:vAlign w:val="bottom"/>
          </w:tcPr>
          <w:p w14:paraId="7BB39210" w14:textId="45ABF623" w:rsidR="002C02F5" w:rsidRPr="00E5734E" w:rsidRDefault="00031CDA" w:rsidP="00E5734E">
            <w:pPr>
              <w:pStyle w:val="TM4"/>
              <w:rPr>
                <w:rFonts w:ascii="Sakkal Majalla" w:eastAsiaTheme="minorEastAsia" w:hAnsi="Sakkal Majalla" w:cs="Sakkal Majalla"/>
                <w:sz w:val="22"/>
                <w:szCs w:val="22"/>
                <w:lang w:eastAsia="fr-FR"/>
              </w:rPr>
            </w:pPr>
            <w:hyperlink w:anchor="_Toc484687852" w:history="1">
              <w:r w:rsidR="00CF001D" w:rsidRPr="00E5734E">
                <w:rPr>
                  <w:rStyle w:val="Lienhypertexte"/>
                  <w:rFonts w:ascii="Sakkal Majalla" w:hAnsi="Sakkal Majalla" w:cs="Sakkal Majalla"/>
                  <w:color w:val="auto"/>
                  <w:u w:val="none"/>
                  <w:rtl/>
                </w:rPr>
                <w:t>الفصل 8. المبادئ الواجب احترامها.</w:t>
              </w:r>
              <w:r w:rsidR="00CF001D" w:rsidRPr="00E5734E">
                <w:rPr>
                  <w:rFonts w:ascii="Sakkal Majalla" w:hAnsi="Sakkal Majalla" w:cs="Sakkal Majalla"/>
                  <w:webHidden/>
                </w:rPr>
                <w:tab/>
              </w:r>
              <w:r w:rsidR="00CF001D" w:rsidRPr="00E5734E">
                <w:rPr>
                  <w:rFonts w:ascii="Sakkal Majalla" w:hAnsi="Sakkal Majalla" w:cs="Sakkal Majalla"/>
                  <w:webHidden/>
                </w:rPr>
                <w:fldChar w:fldCharType="begin"/>
              </w:r>
              <w:r w:rsidR="00CF001D" w:rsidRPr="00E5734E">
                <w:rPr>
                  <w:rFonts w:ascii="Sakkal Majalla" w:hAnsi="Sakkal Majalla" w:cs="Sakkal Majalla"/>
                  <w:webHidden/>
                </w:rPr>
                <w:instrText xml:space="preserve"> PAGEREF _Toc484687852 \h </w:instrText>
              </w:r>
              <w:r w:rsidR="00CF001D" w:rsidRPr="00E5734E">
                <w:rPr>
                  <w:rFonts w:ascii="Sakkal Majalla" w:hAnsi="Sakkal Majalla" w:cs="Sakkal Majalla"/>
                  <w:webHidden/>
                </w:rPr>
              </w:r>
              <w:r w:rsidR="00CF001D" w:rsidRPr="00E5734E">
                <w:rPr>
                  <w:rFonts w:ascii="Sakkal Majalla" w:hAnsi="Sakkal Majalla" w:cs="Sakkal Majalla"/>
                  <w:webHidden/>
                </w:rPr>
                <w:fldChar w:fldCharType="separate"/>
              </w:r>
              <w:r w:rsidR="00E279FA">
                <w:rPr>
                  <w:rFonts w:ascii="Sakkal Majalla" w:hAnsi="Sakkal Majalla" w:cs="Sakkal Majalla"/>
                  <w:webHidden/>
                  <w:rtl/>
                </w:rPr>
                <w:t>7</w:t>
              </w:r>
              <w:r w:rsidR="00CF001D" w:rsidRPr="00E5734E">
                <w:rPr>
                  <w:rFonts w:ascii="Sakkal Majalla" w:hAnsi="Sakkal Majalla" w:cs="Sakkal Majalla"/>
                  <w:webHidden/>
                </w:rPr>
                <w:fldChar w:fldCharType="end"/>
              </w:r>
            </w:hyperlink>
          </w:p>
        </w:tc>
      </w:tr>
      <w:tr w:rsidR="00884A1A" w:rsidRPr="00884A1A" w14:paraId="0A525D3E" w14:textId="77777777" w:rsidTr="003731BD">
        <w:tc>
          <w:tcPr>
            <w:tcW w:w="5075" w:type="dxa"/>
            <w:shd w:val="clear" w:color="auto" w:fill="auto"/>
            <w:vAlign w:val="bottom"/>
          </w:tcPr>
          <w:p w14:paraId="58382AB8" w14:textId="566F8438" w:rsidR="002C02F5" w:rsidRPr="003731BD" w:rsidRDefault="00031CDA" w:rsidP="00E5734E">
            <w:pPr>
              <w:pStyle w:val="TM4"/>
              <w:bidi w:val="0"/>
              <w:rPr>
                <w:rStyle w:val="Lienhypertexte"/>
                <w:color w:val="auto"/>
                <w:u w:val="none"/>
              </w:rPr>
            </w:pPr>
            <w:hyperlink w:anchor="_Toc484687853" w:history="1">
              <w:r w:rsidR="00CF001D" w:rsidRPr="003731BD">
                <w:rPr>
                  <w:rStyle w:val="Lienhypertexte"/>
                  <w:color w:val="auto"/>
                  <w:u w:val="none"/>
                </w:rPr>
                <w:t>Art. 9. Finalité du traitement.</w:t>
              </w:r>
              <w:r w:rsidR="00CF001D" w:rsidRPr="003731BD">
                <w:rPr>
                  <w:rStyle w:val="Lienhypertexte"/>
                  <w:webHidden/>
                  <w:color w:val="auto"/>
                  <w:u w:val="none"/>
                </w:rPr>
                <w:tab/>
              </w:r>
              <w:r w:rsidR="00CF001D" w:rsidRPr="003731BD">
                <w:rPr>
                  <w:rStyle w:val="Lienhypertexte"/>
                  <w:webHidden/>
                  <w:color w:val="auto"/>
                  <w:u w:val="none"/>
                </w:rPr>
                <w:fldChar w:fldCharType="begin"/>
              </w:r>
              <w:r w:rsidR="00CF001D" w:rsidRPr="003731BD">
                <w:rPr>
                  <w:rStyle w:val="Lienhypertexte"/>
                  <w:webHidden/>
                  <w:color w:val="auto"/>
                  <w:u w:val="none"/>
                </w:rPr>
                <w:instrText xml:space="preserve"> PAGEREF _Toc484687853 \h </w:instrText>
              </w:r>
              <w:r w:rsidR="00CF001D" w:rsidRPr="003731BD">
                <w:rPr>
                  <w:rStyle w:val="Lienhypertexte"/>
                  <w:webHidden/>
                  <w:color w:val="auto"/>
                  <w:u w:val="none"/>
                </w:rPr>
              </w:r>
              <w:r w:rsidR="00CF001D" w:rsidRPr="003731BD">
                <w:rPr>
                  <w:rStyle w:val="Lienhypertexte"/>
                  <w:webHidden/>
                  <w:color w:val="auto"/>
                  <w:u w:val="none"/>
                </w:rPr>
                <w:fldChar w:fldCharType="separate"/>
              </w:r>
              <w:r w:rsidR="00E279FA">
                <w:rPr>
                  <w:rStyle w:val="Lienhypertexte"/>
                  <w:webHidden/>
                  <w:color w:val="auto"/>
                  <w:u w:val="none"/>
                </w:rPr>
                <w:t>7</w:t>
              </w:r>
              <w:r w:rsidR="00CF001D" w:rsidRPr="003731BD">
                <w:rPr>
                  <w:rStyle w:val="Lienhypertexte"/>
                  <w:webHidden/>
                  <w:color w:val="auto"/>
                  <w:u w:val="none"/>
                </w:rPr>
                <w:fldChar w:fldCharType="end"/>
              </w:r>
            </w:hyperlink>
          </w:p>
        </w:tc>
        <w:tc>
          <w:tcPr>
            <w:tcW w:w="5391" w:type="dxa"/>
            <w:gridSpan w:val="2"/>
            <w:shd w:val="clear" w:color="auto" w:fill="auto"/>
            <w:vAlign w:val="bottom"/>
          </w:tcPr>
          <w:p w14:paraId="7DCBB101" w14:textId="5520627F" w:rsidR="002C02F5" w:rsidRPr="00E5734E" w:rsidRDefault="00031CDA" w:rsidP="00E5734E">
            <w:pPr>
              <w:pStyle w:val="TM4"/>
              <w:rPr>
                <w:rFonts w:ascii="Sakkal Majalla" w:eastAsiaTheme="minorEastAsia" w:hAnsi="Sakkal Majalla" w:cs="Sakkal Majalla"/>
                <w:sz w:val="22"/>
                <w:szCs w:val="22"/>
                <w:lang w:eastAsia="fr-FR"/>
              </w:rPr>
            </w:pPr>
            <w:hyperlink w:anchor="_Toc484687854" w:history="1">
              <w:r w:rsidR="00CF001D" w:rsidRPr="00E5734E">
                <w:rPr>
                  <w:rStyle w:val="Lienhypertexte"/>
                  <w:rFonts w:ascii="Sakkal Majalla" w:hAnsi="Sakkal Majalla" w:cs="Sakkal Majalla"/>
                  <w:color w:val="auto"/>
                  <w:u w:val="none"/>
                  <w:rtl/>
                </w:rPr>
                <w:t>الفصل 9ـ أغراض المعالجة.</w:t>
              </w:r>
              <w:r w:rsidR="00CF001D" w:rsidRPr="00E5734E">
                <w:rPr>
                  <w:rFonts w:ascii="Sakkal Majalla" w:hAnsi="Sakkal Majalla" w:cs="Sakkal Majalla"/>
                  <w:webHidden/>
                </w:rPr>
                <w:tab/>
              </w:r>
              <w:r w:rsidR="00CF001D" w:rsidRPr="00E5734E">
                <w:rPr>
                  <w:rFonts w:ascii="Sakkal Majalla" w:hAnsi="Sakkal Majalla" w:cs="Sakkal Majalla"/>
                  <w:webHidden/>
                </w:rPr>
                <w:fldChar w:fldCharType="begin"/>
              </w:r>
              <w:r w:rsidR="00CF001D" w:rsidRPr="00E5734E">
                <w:rPr>
                  <w:rFonts w:ascii="Sakkal Majalla" w:hAnsi="Sakkal Majalla" w:cs="Sakkal Majalla"/>
                  <w:webHidden/>
                </w:rPr>
                <w:instrText xml:space="preserve"> PAGEREF _Toc484687854 \h </w:instrText>
              </w:r>
              <w:r w:rsidR="00CF001D" w:rsidRPr="00E5734E">
                <w:rPr>
                  <w:rFonts w:ascii="Sakkal Majalla" w:hAnsi="Sakkal Majalla" w:cs="Sakkal Majalla"/>
                  <w:webHidden/>
                </w:rPr>
              </w:r>
              <w:r w:rsidR="00CF001D" w:rsidRPr="00E5734E">
                <w:rPr>
                  <w:rFonts w:ascii="Sakkal Majalla" w:hAnsi="Sakkal Majalla" w:cs="Sakkal Majalla"/>
                  <w:webHidden/>
                </w:rPr>
                <w:fldChar w:fldCharType="separate"/>
              </w:r>
              <w:r w:rsidR="00E279FA">
                <w:rPr>
                  <w:rFonts w:ascii="Sakkal Majalla" w:hAnsi="Sakkal Majalla" w:cs="Sakkal Majalla"/>
                  <w:webHidden/>
                  <w:rtl/>
                </w:rPr>
                <w:t>7</w:t>
              </w:r>
              <w:r w:rsidR="00CF001D" w:rsidRPr="00E5734E">
                <w:rPr>
                  <w:rFonts w:ascii="Sakkal Majalla" w:hAnsi="Sakkal Majalla" w:cs="Sakkal Majalla"/>
                  <w:webHidden/>
                </w:rPr>
                <w:fldChar w:fldCharType="end"/>
              </w:r>
            </w:hyperlink>
          </w:p>
        </w:tc>
      </w:tr>
      <w:tr w:rsidR="00884A1A" w:rsidRPr="00884A1A" w14:paraId="2BDB8CD4" w14:textId="77777777" w:rsidTr="003731BD">
        <w:tc>
          <w:tcPr>
            <w:tcW w:w="5075" w:type="dxa"/>
            <w:shd w:val="clear" w:color="auto" w:fill="auto"/>
            <w:vAlign w:val="bottom"/>
          </w:tcPr>
          <w:p w14:paraId="5E9AD219" w14:textId="1A5A2390" w:rsidR="00CF001D" w:rsidRPr="003731BD" w:rsidRDefault="00031CDA" w:rsidP="00E5734E">
            <w:pPr>
              <w:pStyle w:val="TM4"/>
              <w:bidi w:val="0"/>
              <w:rPr>
                <w:rStyle w:val="Lienhypertexte"/>
                <w:color w:val="auto"/>
                <w:u w:val="none"/>
              </w:rPr>
            </w:pPr>
            <w:hyperlink w:anchor="_Toc484687855" w:history="1">
              <w:r w:rsidR="00CF001D" w:rsidRPr="003731BD">
                <w:rPr>
                  <w:rStyle w:val="Lienhypertexte"/>
                  <w:color w:val="auto"/>
                  <w:u w:val="none"/>
                </w:rPr>
                <w:t>Art. 10. Mise en place de fichiers publics.</w:t>
              </w:r>
              <w:r w:rsidR="00CF001D" w:rsidRPr="003731BD">
                <w:rPr>
                  <w:rStyle w:val="Lienhypertexte"/>
                  <w:webHidden/>
                  <w:color w:val="auto"/>
                  <w:u w:val="none"/>
                </w:rPr>
                <w:tab/>
              </w:r>
              <w:r w:rsidR="00CF001D" w:rsidRPr="003731BD">
                <w:rPr>
                  <w:rStyle w:val="Lienhypertexte"/>
                  <w:webHidden/>
                  <w:color w:val="auto"/>
                  <w:u w:val="none"/>
                </w:rPr>
                <w:fldChar w:fldCharType="begin"/>
              </w:r>
              <w:r w:rsidR="00CF001D" w:rsidRPr="003731BD">
                <w:rPr>
                  <w:rStyle w:val="Lienhypertexte"/>
                  <w:webHidden/>
                  <w:color w:val="auto"/>
                  <w:u w:val="none"/>
                </w:rPr>
                <w:instrText xml:space="preserve"> PAGEREF _Toc484687855 \h </w:instrText>
              </w:r>
              <w:r w:rsidR="00CF001D" w:rsidRPr="003731BD">
                <w:rPr>
                  <w:rStyle w:val="Lienhypertexte"/>
                  <w:webHidden/>
                  <w:color w:val="auto"/>
                  <w:u w:val="none"/>
                </w:rPr>
              </w:r>
              <w:r w:rsidR="00CF001D" w:rsidRPr="003731BD">
                <w:rPr>
                  <w:rStyle w:val="Lienhypertexte"/>
                  <w:webHidden/>
                  <w:color w:val="auto"/>
                  <w:u w:val="none"/>
                </w:rPr>
                <w:fldChar w:fldCharType="separate"/>
              </w:r>
              <w:r w:rsidR="00E279FA">
                <w:rPr>
                  <w:rStyle w:val="Lienhypertexte"/>
                  <w:webHidden/>
                  <w:color w:val="auto"/>
                  <w:u w:val="none"/>
                </w:rPr>
                <w:t>8</w:t>
              </w:r>
              <w:r w:rsidR="00CF001D" w:rsidRPr="003731BD">
                <w:rPr>
                  <w:rStyle w:val="Lienhypertexte"/>
                  <w:webHidden/>
                  <w:color w:val="auto"/>
                  <w:u w:val="none"/>
                </w:rPr>
                <w:fldChar w:fldCharType="end"/>
              </w:r>
            </w:hyperlink>
          </w:p>
        </w:tc>
        <w:tc>
          <w:tcPr>
            <w:tcW w:w="5391" w:type="dxa"/>
            <w:gridSpan w:val="2"/>
            <w:shd w:val="clear" w:color="auto" w:fill="auto"/>
            <w:vAlign w:val="bottom"/>
          </w:tcPr>
          <w:p w14:paraId="747AF37A" w14:textId="5F6483E8"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56" w:history="1">
              <w:r w:rsidR="003455C5" w:rsidRPr="00E5734E">
                <w:rPr>
                  <w:rStyle w:val="Lienhypertexte"/>
                  <w:rFonts w:ascii="Sakkal Majalla" w:hAnsi="Sakkal Majalla" w:cs="Sakkal Majalla"/>
                  <w:color w:val="auto"/>
                  <w:u w:val="none"/>
                  <w:rtl/>
                </w:rPr>
                <w:t>الفصل 10. إحداث السجلات العمومية.</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_Toc484687856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8</w:t>
              </w:r>
              <w:r w:rsidR="003455C5" w:rsidRPr="00E5734E">
                <w:rPr>
                  <w:rFonts w:ascii="Sakkal Majalla" w:hAnsi="Sakkal Majalla" w:cs="Sakkal Majalla"/>
                  <w:webHidden/>
                </w:rPr>
                <w:fldChar w:fldCharType="end"/>
              </w:r>
            </w:hyperlink>
          </w:p>
        </w:tc>
      </w:tr>
      <w:tr w:rsidR="00884A1A" w:rsidRPr="00884A1A" w14:paraId="32AC4969" w14:textId="77777777" w:rsidTr="003731BD">
        <w:tc>
          <w:tcPr>
            <w:tcW w:w="5075" w:type="dxa"/>
            <w:shd w:val="clear" w:color="auto" w:fill="auto"/>
            <w:vAlign w:val="bottom"/>
          </w:tcPr>
          <w:p w14:paraId="61F7C144" w14:textId="1D9C9057" w:rsidR="00CF001D" w:rsidRPr="003731BD" w:rsidRDefault="00031CDA" w:rsidP="00E5734E">
            <w:pPr>
              <w:pStyle w:val="TM4"/>
              <w:bidi w:val="0"/>
              <w:rPr>
                <w:rStyle w:val="Lienhypertexte"/>
                <w:color w:val="auto"/>
                <w:u w:val="none"/>
              </w:rPr>
            </w:pPr>
            <w:hyperlink w:anchor="_Toc484687857" w:history="1">
              <w:r w:rsidR="00CF001D" w:rsidRPr="003731BD">
                <w:rPr>
                  <w:rStyle w:val="Lienhypertexte"/>
                  <w:color w:val="auto"/>
                  <w:u w:val="none"/>
                </w:rPr>
                <w:t>Art. 11. Données sensibles.</w:t>
              </w:r>
              <w:r w:rsidR="00CF001D" w:rsidRPr="003731BD">
                <w:rPr>
                  <w:rStyle w:val="Lienhypertexte"/>
                  <w:webHidden/>
                  <w:color w:val="auto"/>
                  <w:u w:val="none"/>
                </w:rPr>
                <w:tab/>
              </w:r>
              <w:r w:rsidR="00CF001D" w:rsidRPr="003731BD">
                <w:rPr>
                  <w:rStyle w:val="Lienhypertexte"/>
                  <w:webHidden/>
                  <w:color w:val="auto"/>
                  <w:u w:val="none"/>
                </w:rPr>
                <w:fldChar w:fldCharType="begin"/>
              </w:r>
              <w:r w:rsidR="00CF001D" w:rsidRPr="003731BD">
                <w:rPr>
                  <w:rStyle w:val="Lienhypertexte"/>
                  <w:webHidden/>
                  <w:color w:val="auto"/>
                  <w:u w:val="none"/>
                </w:rPr>
                <w:instrText xml:space="preserve"> PAGEREF _Toc484687857 \h </w:instrText>
              </w:r>
              <w:r w:rsidR="00CF001D" w:rsidRPr="003731BD">
                <w:rPr>
                  <w:rStyle w:val="Lienhypertexte"/>
                  <w:webHidden/>
                  <w:color w:val="auto"/>
                  <w:u w:val="none"/>
                </w:rPr>
              </w:r>
              <w:r w:rsidR="00CF001D" w:rsidRPr="003731BD">
                <w:rPr>
                  <w:rStyle w:val="Lienhypertexte"/>
                  <w:webHidden/>
                  <w:color w:val="auto"/>
                  <w:u w:val="none"/>
                </w:rPr>
                <w:fldChar w:fldCharType="separate"/>
              </w:r>
              <w:r w:rsidR="00E279FA">
                <w:rPr>
                  <w:rStyle w:val="Lienhypertexte"/>
                  <w:webHidden/>
                  <w:color w:val="auto"/>
                  <w:u w:val="none"/>
                </w:rPr>
                <w:t>8</w:t>
              </w:r>
              <w:r w:rsidR="00CF001D" w:rsidRPr="003731BD">
                <w:rPr>
                  <w:rStyle w:val="Lienhypertexte"/>
                  <w:webHidden/>
                  <w:color w:val="auto"/>
                  <w:u w:val="none"/>
                </w:rPr>
                <w:fldChar w:fldCharType="end"/>
              </w:r>
            </w:hyperlink>
          </w:p>
        </w:tc>
        <w:tc>
          <w:tcPr>
            <w:tcW w:w="5391" w:type="dxa"/>
            <w:gridSpan w:val="2"/>
            <w:shd w:val="clear" w:color="auto" w:fill="auto"/>
            <w:vAlign w:val="bottom"/>
          </w:tcPr>
          <w:p w14:paraId="78BE2C09" w14:textId="4BC529B7"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58" w:history="1">
              <w:r w:rsidR="003455C5" w:rsidRPr="00E5734E">
                <w:rPr>
                  <w:rStyle w:val="Lienhypertexte"/>
                  <w:rFonts w:ascii="Sakkal Majalla" w:hAnsi="Sakkal Majalla" w:cs="Sakkal Majalla"/>
                  <w:color w:val="auto"/>
                  <w:u w:val="none"/>
                  <w:rtl/>
                </w:rPr>
                <w:t>الفصل 11. المعطيات الحساسة.</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_Toc484687858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8</w:t>
              </w:r>
              <w:r w:rsidR="003455C5" w:rsidRPr="00E5734E">
                <w:rPr>
                  <w:rFonts w:ascii="Sakkal Majalla" w:hAnsi="Sakkal Majalla" w:cs="Sakkal Majalla"/>
                  <w:webHidden/>
                </w:rPr>
                <w:fldChar w:fldCharType="end"/>
              </w:r>
            </w:hyperlink>
          </w:p>
        </w:tc>
      </w:tr>
      <w:tr w:rsidR="00884A1A" w:rsidRPr="00884A1A" w14:paraId="700B5E1C" w14:textId="77777777" w:rsidTr="003731BD">
        <w:tc>
          <w:tcPr>
            <w:tcW w:w="5075" w:type="dxa"/>
            <w:shd w:val="clear" w:color="auto" w:fill="auto"/>
            <w:vAlign w:val="bottom"/>
          </w:tcPr>
          <w:p w14:paraId="663866B6" w14:textId="7E62567A" w:rsidR="00CF001D" w:rsidRPr="003731BD" w:rsidRDefault="00031CDA" w:rsidP="00E5734E">
            <w:pPr>
              <w:pStyle w:val="TM4"/>
              <w:bidi w:val="0"/>
              <w:rPr>
                <w:rStyle w:val="Lienhypertexte"/>
                <w:color w:val="auto"/>
                <w:u w:val="none"/>
              </w:rPr>
            </w:pPr>
            <w:hyperlink w:anchor="_Toc484687859" w:history="1">
              <w:r w:rsidR="00CF001D" w:rsidRPr="003731BD">
                <w:rPr>
                  <w:rStyle w:val="Lienhypertexte"/>
                  <w:color w:val="auto"/>
                  <w:u w:val="none"/>
                </w:rPr>
                <w:t>Art. 12. Interdiction de lier une prestation au consentement.</w:t>
              </w:r>
              <w:r w:rsidR="00CF001D" w:rsidRPr="003731BD">
                <w:rPr>
                  <w:rStyle w:val="Lienhypertexte"/>
                  <w:webHidden/>
                  <w:color w:val="auto"/>
                  <w:u w:val="none"/>
                </w:rPr>
                <w:tab/>
              </w:r>
              <w:r w:rsidR="00CF001D" w:rsidRPr="003731BD">
                <w:rPr>
                  <w:rStyle w:val="Lienhypertexte"/>
                  <w:webHidden/>
                  <w:color w:val="auto"/>
                  <w:u w:val="none"/>
                </w:rPr>
                <w:fldChar w:fldCharType="begin"/>
              </w:r>
              <w:r w:rsidR="00CF001D" w:rsidRPr="003731BD">
                <w:rPr>
                  <w:rStyle w:val="Lienhypertexte"/>
                  <w:webHidden/>
                  <w:color w:val="auto"/>
                  <w:u w:val="none"/>
                </w:rPr>
                <w:instrText xml:space="preserve"> PAGEREF _Toc484687859 \h </w:instrText>
              </w:r>
              <w:r w:rsidR="00CF001D" w:rsidRPr="003731BD">
                <w:rPr>
                  <w:rStyle w:val="Lienhypertexte"/>
                  <w:webHidden/>
                  <w:color w:val="auto"/>
                  <w:u w:val="none"/>
                </w:rPr>
              </w:r>
              <w:r w:rsidR="00CF001D" w:rsidRPr="003731BD">
                <w:rPr>
                  <w:rStyle w:val="Lienhypertexte"/>
                  <w:webHidden/>
                  <w:color w:val="auto"/>
                  <w:u w:val="none"/>
                </w:rPr>
                <w:fldChar w:fldCharType="separate"/>
              </w:r>
              <w:r w:rsidR="00E279FA">
                <w:rPr>
                  <w:rStyle w:val="Lienhypertexte"/>
                  <w:webHidden/>
                  <w:color w:val="auto"/>
                  <w:u w:val="none"/>
                </w:rPr>
                <w:t>8</w:t>
              </w:r>
              <w:r w:rsidR="00CF001D" w:rsidRPr="003731BD">
                <w:rPr>
                  <w:rStyle w:val="Lienhypertexte"/>
                  <w:webHidden/>
                  <w:color w:val="auto"/>
                  <w:u w:val="none"/>
                </w:rPr>
                <w:fldChar w:fldCharType="end"/>
              </w:r>
            </w:hyperlink>
          </w:p>
        </w:tc>
        <w:tc>
          <w:tcPr>
            <w:tcW w:w="5391" w:type="dxa"/>
            <w:gridSpan w:val="2"/>
            <w:shd w:val="clear" w:color="auto" w:fill="auto"/>
            <w:vAlign w:val="bottom"/>
          </w:tcPr>
          <w:p w14:paraId="1CC94290" w14:textId="0C6BBB5A"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60" w:history="1">
              <w:r w:rsidR="003455C5" w:rsidRPr="00E5734E">
                <w:rPr>
                  <w:rStyle w:val="Lienhypertexte"/>
                  <w:rFonts w:ascii="Sakkal Majalla" w:hAnsi="Sakkal Majalla" w:cs="Sakkal Majalla"/>
                  <w:color w:val="auto"/>
                  <w:u w:val="none"/>
                  <w:rtl/>
                </w:rPr>
                <w:t>الفصل 12ـ تحجير ربط الخدمة بالموافقة.</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_Toc484687860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8</w:t>
              </w:r>
              <w:r w:rsidR="003455C5" w:rsidRPr="00E5734E">
                <w:rPr>
                  <w:rFonts w:ascii="Sakkal Majalla" w:hAnsi="Sakkal Majalla" w:cs="Sakkal Majalla"/>
                  <w:webHidden/>
                </w:rPr>
                <w:fldChar w:fldCharType="end"/>
              </w:r>
            </w:hyperlink>
          </w:p>
        </w:tc>
      </w:tr>
      <w:tr w:rsidR="00884A1A" w:rsidRPr="00884A1A" w14:paraId="29BC6EE4" w14:textId="77777777" w:rsidTr="003731BD">
        <w:tc>
          <w:tcPr>
            <w:tcW w:w="5075" w:type="dxa"/>
            <w:shd w:val="clear" w:color="auto" w:fill="auto"/>
            <w:vAlign w:val="bottom"/>
          </w:tcPr>
          <w:p w14:paraId="2BFAC3BA" w14:textId="0CDFBD00" w:rsidR="00CF001D" w:rsidRPr="003731BD" w:rsidRDefault="00031CDA" w:rsidP="00E5734E">
            <w:pPr>
              <w:pStyle w:val="TM4"/>
              <w:bidi w:val="0"/>
              <w:rPr>
                <w:rStyle w:val="Lienhypertexte"/>
                <w:color w:val="auto"/>
                <w:u w:val="none"/>
              </w:rPr>
            </w:pPr>
            <w:hyperlink w:anchor="_Toc484687861" w:history="1">
              <w:r w:rsidR="00CF001D" w:rsidRPr="003731BD">
                <w:rPr>
                  <w:rStyle w:val="Lienhypertexte"/>
                  <w:color w:val="auto"/>
                  <w:u w:val="none"/>
                </w:rPr>
                <w:t>Art. 13. Sécurité des données.</w:t>
              </w:r>
              <w:r w:rsidR="00CF001D" w:rsidRPr="003731BD">
                <w:rPr>
                  <w:rStyle w:val="Lienhypertexte"/>
                  <w:webHidden/>
                  <w:color w:val="auto"/>
                  <w:u w:val="none"/>
                </w:rPr>
                <w:tab/>
              </w:r>
              <w:r w:rsidR="00CF001D" w:rsidRPr="003731BD">
                <w:rPr>
                  <w:rStyle w:val="Lienhypertexte"/>
                  <w:webHidden/>
                  <w:color w:val="auto"/>
                  <w:u w:val="none"/>
                </w:rPr>
                <w:fldChar w:fldCharType="begin"/>
              </w:r>
              <w:r w:rsidR="00CF001D" w:rsidRPr="003731BD">
                <w:rPr>
                  <w:rStyle w:val="Lienhypertexte"/>
                  <w:webHidden/>
                  <w:color w:val="auto"/>
                  <w:u w:val="none"/>
                </w:rPr>
                <w:instrText xml:space="preserve"> PAGEREF _Toc484687861 \h </w:instrText>
              </w:r>
              <w:r w:rsidR="00CF001D" w:rsidRPr="003731BD">
                <w:rPr>
                  <w:rStyle w:val="Lienhypertexte"/>
                  <w:webHidden/>
                  <w:color w:val="auto"/>
                  <w:u w:val="none"/>
                </w:rPr>
              </w:r>
              <w:r w:rsidR="00CF001D" w:rsidRPr="003731BD">
                <w:rPr>
                  <w:rStyle w:val="Lienhypertexte"/>
                  <w:webHidden/>
                  <w:color w:val="auto"/>
                  <w:u w:val="none"/>
                </w:rPr>
                <w:fldChar w:fldCharType="separate"/>
              </w:r>
              <w:r w:rsidR="00E279FA">
                <w:rPr>
                  <w:rStyle w:val="Lienhypertexte"/>
                  <w:webHidden/>
                  <w:color w:val="auto"/>
                  <w:u w:val="none"/>
                </w:rPr>
                <w:t>9</w:t>
              </w:r>
              <w:r w:rsidR="00CF001D" w:rsidRPr="003731BD">
                <w:rPr>
                  <w:rStyle w:val="Lienhypertexte"/>
                  <w:webHidden/>
                  <w:color w:val="auto"/>
                  <w:u w:val="none"/>
                </w:rPr>
                <w:fldChar w:fldCharType="end"/>
              </w:r>
            </w:hyperlink>
          </w:p>
        </w:tc>
        <w:tc>
          <w:tcPr>
            <w:tcW w:w="5391" w:type="dxa"/>
            <w:gridSpan w:val="2"/>
            <w:shd w:val="clear" w:color="auto" w:fill="auto"/>
            <w:vAlign w:val="bottom"/>
          </w:tcPr>
          <w:p w14:paraId="4E338685" w14:textId="3960155F"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62" w:history="1">
              <w:r w:rsidR="003455C5" w:rsidRPr="00E5734E">
                <w:rPr>
                  <w:rStyle w:val="Lienhypertexte"/>
                  <w:rFonts w:ascii="Sakkal Majalla" w:hAnsi="Sakkal Majalla" w:cs="Sakkal Majalla"/>
                  <w:color w:val="auto"/>
                  <w:u w:val="none"/>
                  <w:rtl/>
                </w:rPr>
                <w:t>الفصل 13ـ أمان المعطيات.</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_Toc484687862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9</w:t>
              </w:r>
              <w:r w:rsidR="003455C5" w:rsidRPr="00E5734E">
                <w:rPr>
                  <w:rFonts w:ascii="Sakkal Majalla" w:hAnsi="Sakkal Majalla" w:cs="Sakkal Majalla"/>
                  <w:webHidden/>
                </w:rPr>
                <w:fldChar w:fldCharType="end"/>
              </w:r>
            </w:hyperlink>
          </w:p>
        </w:tc>
      </w:tr>
      <w:tr w:rsidR="00884A1A" w:rsidRPr="00884A1A" w14:paraId="2E05B327" w14:textId="77777777" w:rsidTr="003731BD">
        <w:tc>
          <w:tcPr>
            <w:tcW w:w="5075" w:type="dxa"/>
            <w:shd w:val="clear" w:color="auto" w:fill="auto"/>
            <w:vAlign w:val="bottom"/>
          </w:tcPr>
          <w:p w14:paraId="7B2E8439" w14:textId="73AB476B" w:rsidR="00CF001D" w:rsidRPr="003731BD" w:rsidRDefault="00031CDA" w:rsidP="00E5734E">
            <w:pPr>
              <w:pStyle w:val="TM4"/>
              <w:bidi w:val="0"/>
              <w:rPr>
                <w:rStyle w:val="Lienhypertexte"/>
                <w:color w:val="auto"/>
                <w:u w:val="none"/>
              </w:rPr>
            </w:pPr>
            <w:hyperlink w:anchor="_Toc484687863" w:history="1">
              <w:r w:rsidR="00CF001D" w:rsidRPr="003731BD">
                <w:rPr>
                  <w:rStyle w:val="Lienhypertexte"/>
                  <w:color w:val="auto"/>
                  <w:u w:val="none"/>
                </w:rPr>
                <w:t>Art. 14. Information sur les accidents de sécurité.</w:t>
              </w:r>
              <w:r w:rsidR="00CF001D" w:rsidRPr="003731BD">
                <w:rPr>
                  <w:rStyle w:val="Lienhypertexte"/>
                  <w:webHidden/>
                  <w:color w:val="auto"/>
                  <w:u w:val="none"/>
                </w:rPr>
                <w:tab/>
              </w:r>
              <w:r w:rsidR="00CF001D" w:rsidRPr="003731BD">
                <w:rPr>
                  <w:rStyle w:val="Lienhypertexte"/>
                  <w:webHidden/>
                  <w:color w:val="auto"/>
                  <w:u w:val="none"/>
                </w:rPr>
                <w:fldChar w:fldCharType="begin"/>
              </w:r>
              <w:r w:rsidR="00CF001D" w:rsidRPr="003731BD">
                <w:rPr>
                  <w:rStyle w:val="Lienhypertexte"/>
                  <w:webHidden/>
                  <w:color w:val="auto"/>
                  <w:u w:val="none"/>
                </w:rPr>
                <w:instrText xml:space="preserve"> PAGEREF _Toc484687863 \h </w:instrText>
              </w:r>
              <w:r w:rsidR="00CF001D" w:rsidRPr="003731BD">
                <w:rPr>
                  <w:rStyle w:val="Lienhypertexte"/>
                  <w:webHidden/>
                  <w:color w:val="auto"/>
                  <w:u w:val="none"/>
                </w:rPr>
              </w:r>
              <w:r w:rsidR="00CF001D" w:rsidRPr="003731BD">
                <w:rPr>
                  <w:rStyle w:val="Lienhypertexte"/>
                  <w:webHidden/>
                  <w:color w:val="auto"/>
                  <w:u w:val="none"/>
                </w:rPr>
                <w:fldChar w:fldCharType="separate"/>
              </w:r>
              <w:r w:rsidR="00E279FA">
                <w:rPr>
                  <w:rStyle w:val="Lienhypertexte"/>
                  <w:webHidden/>
                  <w:color w:val="auto"/>
                  <w:u w:val="none"/>
                </w:rPr>
                <w:t>10</w:t>
              </w:r>
              <w:r w:rsidR="00CF001D" w:rsidRPr="003731BD">
                <w:rPr>
                  <w:rStyle w:val="Lienhypertexte"/>
                  <w:webHidden/>
                  <w:color w:val="auto"/>
                  <w:u w:val="none"/>
                </w:rPr>
                <w:fldChar w:fldCharType="end"/>
              </w:r>
            </w:hyperlink>
          </w:p>
        </w:tc>
        <w:tc>
          <w:tcPr>
            <w:tcW w:w="5391" w:type="dxa"/>
            <w:gridSpan w:val="2"/>
            <w:shd w:val="clear" w:color="auto" w:fill="auto"/>
            <w:vAlign w:val="bottom"/>
          </w:tcPr>
          <w:p w14:paraId="4293753E" w14:textId="2619ACC9"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64" w:history="1">
              <w:r w:rsidR="003455C5" w:rsidRPr="00E5734E">
                <w:rPr>
                  <w:rStyle w:val="Lienhypertexte"/>
                  <w:rFonts w:ascii="Sakkal Majalla" w:hAnsi="Sakkal Majalla" w:cs="Sakkal Majalla"/>
                  <w:color w:val="auto"/>
                  <w:u w:val="none"/>
                  <w:rtl/>
                </w:rPr>
                <w:t>الفصل 14ـ معلومات بشأن الحوادث الأمنية.</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_Toc484687864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10</w:t>
              </w:r>
              <w:r w:rsidR="003455C5" w:rsidRPr="00E5734E">
                <w:rPr>
                  <w:rFonts w:ascii="Sakkal Majalla" w:hAnsi="Sakkal Majalla" w:cs="Sakkal Majalla"/>
                  <w:webHidden/>
                </w:rPr>
                <w:fldChar w:fldCharType="end"/>
              </w:r>
            </w:hyperlink>
          </w:p>
        </w:tc>
      </w:tr>
      <w:tr w:rsidR="00884A1A" w:rsidRPr="00884A1A" w14:paraId="14233C4E" w14:textId="77777777" w:rsidTr="003731BD">
        <w:tc>
          <w:tcPr>
            <w:tcW w:w="5075" w:type="dxa"/>
            <w:shd w:val="clear" w:color="auto" w:fill="auto"/>
            <w:vAlign w:val="bottom"/>
          </w:tcPr>
          <w:p w14:paraId="4EEC1819" w14:textId="5D9336D4" w:rsidR="00CF001D" w:rsidRPr="003731BD" w:rsidRDefault="00031CDA" w:rsidP="00E5734E">
            <w:pPr>
              <w:pStyle w:val="TM4"/>
              <w:bidi w:val="0"/>
              <w:rPr>
                <w:rStyle w:val="Lienhypertexte"/>
                <w:color w:val="auto"/>
                <w:u w:val="none"/>
              </w:rPr>
            </w:pPr>
            <w:hyperlink w:anchor="_Toc484687865" w:history="1">
              <w:r w:rsidR="00CF001D" w:rsidRPr="003731BD">
                <w:rPr>
                  <w:rStyle w:val="Lienhypertexte"/>
                  <w:color w:val="auto"/>
                  <w:u w:val="none"/>
                </w:rPr>
                <w:t>Art. 15. Etudes de risque.</w:t>
              </w:r>
              <w:r w:rsidR="00CF001D" w:rsidRPr="003731BD">
                <w:rPr>
                  <w:rStyle w:val="Lienhypertexte"/>
                  <w:webHidden/>
                  <w:color w:val="auto"/>
                  <w:u w:val="none"/>
                </w:rPr>
                <w:tab/>
              </w:r>
              <w:r w:rsidR="00CF001D" w:rsidRPr="003731BD">
                <w:rPr>
                  <w:rStyle w:val="Lienhypertexte"/>
                  <w:webHidden/>
                  <w:color w:val="auto"/>
                  <w:u w:val="none"/>
                </w:rPr>
                <w:fldChar w:fldCharType="begin"/>
              </w:r>
              <w:r w:rsidR="00CF001D" w:rsidRPr="003731BD">
                <w:rPr>
                  <w:rStyle w:val="Lienhypertexte"/>
                  <w:webHidden/>
                  <w:color w:val="auto"/>
                  <w:u w:val="none"/>
                </w:rPr>
                <w:instrText xml:space="preserve"> PAGEREF _Toc484687865 \h </w:instrText>
              </w:r>
              <w:r w:rsidR="00CF001D" w:rsidRPr="003731BD">
                <w:rPr>
                  <w:rStyle w:val="Lienhypertexte"/>
                  <w:webHidden/>
                  <w:color w:val="auto"/>
                  <w:u w:val="none"/>
                </w:rPr>
              </w:r>
              <w:r w:rsidR="00CF001D" w:rsidRPr="003731BD">
                <w:rPr>
                  <w:rStyle w:val="Lienhypertexte"/>
                  <w:webHidden/>
                  <w:color w:val="auto"/>
                  <w:u w:val="none"/>
                </w:rPr>
                <w:fldChar w:fldCharType="separate"/>
              </w:r>
              <w:r w:rsidR="00E279FA">
                <w:rPr>
                  <w:rStyle w:val="Lienhypertexte"/>
                  <w:webHidden/>
                  <w:color w:val="auto"/>
                  <w:u w:val="none"/>
                </w:rPr>
                <w:t>10</w:t>
              </w:r>
              <w:r w:rsidR="00CF001D" w:rsidRPr="003731BD">
                <w:rPr>
                  <w:rStyle w:val="Lienhypertexte"/>
                  <w:webHidden/>
                  <w:color w:val="auto"/>
                  <w:u w:val="none"/>
                </w:rPr>
                <w:fldChar w:fldCharType="end"/>
              </w:r>
            </w:hyperlink>
          </w:p>
        </w:tc>
        <w:tc>
          <w:tcPr>
            <w:tcW w:w="5391" w:type="dxa"/>
            <w:gridSpan w:val="2"/>
            <w:shd w:val="clear" w:color="auto" w:fill="auto"/>
            <w:vAlign w:val="bottom"/>
          </w:tcPr>
          <w:p w14:paraId="526552B8" w14:textId="69095548"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66" w:history="1">
              <w:r w:rsidR="003455C5" w:rsidRPr="00E5734E">
                <w:rPr>
                  <w:rStyle w:val="Lienhypertexte"/>
                  <w:rFonts w:ascii="Sakkal Majalla" w:hAnsi="Sakkal Majalla" w:cs="Sakkal Majalla"/>
                  <w:color w:val="auto"/>
                  <w:u w:val="none"/>
                  <w:rtl/>
                </w:rPr>
                <w:t>الفصل 15. دراسات المخاطر. يتعين على</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_Toc484687866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10</w:t>
              </w:r>
              <w:r w:rsidR="003455C5" w:rsidRPr="00E5734E">
                <w:rPr>
                  <w:rFonts w:ascii="Sakkal Majalla" w:hAnsi="Sakkal Majalla" w:cs="Sakkal Majalla"/>
                  <w:webHidden/>
                </w:rPr>
                <w:fldChar w:fldCharType="end"/>
              </w:r>
            </w:hyperlink>
          </w:p>
        </w:tc>
      </w:tr>
      <w:tr w:rsidR="00884A1A" w:rsidRPr="00884A1A" w14:paraId="78E9E58C" w14:textId="77777777" w:rsidTr="003731BD">
        <w:tc>
          <w:tcPr>
            <w:tcW w:w="5075" w:type="dxa"/>
            <w:shd w:val="clear" w:color="auto" w:fill="auto"/>
            <w:vAlign w:val="bottom"/>
          </w:tcPr>
          <w:p w14:paraId="73DB4CB4" w14:textId="412FB082" w:rsidR="00CF001D" w:rsidRPr="003731BD" w:rsidRDefault="00031CDA" w:rsidP="00E5734E">
            <w:pPr>
              <w:pStyle w:val="TM4"/>
              <w:bidi w:val="0"/>
              <w:rPr>
                <w:rStyle w:val="Lienhypertexte"/>
                <w:color w:val="auto"/>
                <w:u w:val="none"/>
              </w:rPr>
            </w:pPr>
            <w:hyperlink w:anchor="_Toc484687867" w:history="1">
              <w:r w:rsidR="00CF001D" w:rsidRPr="003731BD">
                <w:rPr>
                  <w:rStyle w:val="Lienhypertexte"/>
                  <w:color w:val="auto"/>
                  <w:u w:val="none"/>
                </w:rPr>
                <w:t>Art. 16. Choix du sous-traitant.</w:t>
              </w:r>
              <w:r w:rsidR="00CF001D" w:rsidRPr="003731BD">
                <w:rPr>
                  <w:rStyle w:val="Lienhypertexte"/>
                  <w:webHidden/>
                  <w:color w:val="auto"/>
                  <w:u w:val="none"/>
                </w:rPr>
                <w:tab/>
              </w:r>
              <w:r w:rsidR="00CF001D" w:rsidRPr="003731BD">
                <w:rPr>
                  <w:rStyle w:val="Lienhypertexte"/>
                  <w:webHidden/>
                  <w:color w:val="auto"/>
                  <w:u w:val="none"/>
                </w:rPr>
                <w:fldChar w:fldCharType="begin"/>
              </w:r>
              <w:r w:rsidR="00CF001D" w:rsidRPr="003731BD">
                <w:rPr>
                  <w:rStyle w:val="Lienhypertexte"/>
                  <w:webHidden/>
                  <w:color w:val="auto"/>
                  <w:u w:val="none"/>
                </w:rPr>
                <w:instrText xml:space="preserve"> PAGEREF _Toc484687867 \h </w:instrText>
              </w:r>
              <w:r w:rsidR="00CF001D" w:rsidRPr="003731BD">
                <w:rPr>
                  <w:rStyle w:val="Lienhypertexte"/>
                  <w:webHidden/>
                  <w:color w:val="auto"/>
                  <w:u w:val="none"/>
                </w:rPr>
              </w:r>
              <w:r w:rsidR="00CF001D" w:rsidRPr="003731BD">
                <w:rPr>
                  <w:rStyle w:val="Lienhypertexte"/>
                  <w:webHidden/>
                  <w:color w:val="auto"/>
                  <w:u w:val="none"/>
                </w:rPr>
                <w:fldChar w:fldCharType="separate"/>
              </w:r>
              <w:r w:rsidR="00E279FA">
                <w:rPr>
                  <w:rStyle w:val="Lienhypertexte"/>
                  <w:webHidden/>
                  <w:color w:val="auto"/>
                  <w:u w:val="none"/>
                </w:rPr>
                <w:t>10</w:t>
              </w:r>
              <w:r w:rsidR="00CF001D" w:rsidRPr="003731BD">
                <w:rPr>
                  <w:rStyle w:val="Lienhypertexte"/>
                  <w:webHidden/>
                  <w:color w:val="auto"/>
                  <w:u w:val="none"/>
                </w:rPr>
                <w:fldChar w:fldCharType="end"/>
              </w:r>
            </w:hyperlink>
          </w:p>
        </w:tc>
        <w:tc>
          <w:tcPr>
            <w:tcW w:w="5391" w:type="dxa"/>
            <w:gridSpan w:val="2"/>
            <w:shd w:val="clear" w:color="auto" w:fill="auto"/>
            <w:vAlign w:val="bottom"/>
          </w:tcPr>
          <w:p w14:paraId="3F1A8EED" w14:textId="235E0598"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68" w:history="1">
              <w:r w:rsidR="003455C5" w:rsidRPr="00E5734E">
                <w:rPr>
                  <w:rStyle w:val="Lienhypertexte"/>
                  <w:rFonts w:ascii="Sakkal Majalla" w:hAnsi="Sakkal Majalla" w:cs="Sakkal Majalla"/>
                  <w:color w:val="auto"/>
                  <w:u w:val="none"/>
                  <w:rtl/>
                </w:rPr>
                <w:t>الفصل 16. اختيار المناول.</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_Toc484687868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10</w:t>
              </w:r>
              <w:r w:rsidR="003455C5" w:rsidRPr="00E5734E">
                <w:rPr>
                  <w:rFonts w:ascii="Sakkal Majalla" w:hAnsi="Sakkal Majalla" w:cs="Sakkal Majalla"/>
                  <w:webHidden/>
                </w:rPr>
                <w:fldChar w:fldCharType="end"/>
              </w:r>
            </w:hyperlink>
          </w:p>
        </w:tc>
      </w:tr>
      <w:tr w:rsidR="00884A1A" w:rsidRPr="00884A1A" w14:paraId="1890B816" w14:textId="77777777" w:rsidTr="003731BD">
        <w:tc>
          <w:tcPr>
            <w:tcW w:w="5075" w:type="dxa"/>
            <w:shd w:val="clear" w:color="auto" w:fill="auto"/>
            <w:vAlign w:val="bottom"/>
          </w:tcPr>
          <w:p w14:paraId="51A6AAA8" w14:textId="6C84E41A" w:rsidR="00CF001D" w:rsidRPr="003731BD" w:rsidRDefault="00031CDA" w:rsidP="00E5734E">
            <w:pPr>
              <w:pStyle w:val="TM4"/>
              <w:bidi w:val="0"/>
              <w:rPr>
                <w:rStyle w:val="Lienhypertexte"/>
                <w:color w:val="auto"/>
                <w:u w:val="none"/>
              </w:rPr>
            </w:pPr>
            <w:hyperlink w:anchor="_Toc484687869" w:history="1">
              <w:r w:rsidR="00CF001D" w:rsidRPr="003731BD">
                <w:rPr>
                  <w:rStyle w:val="Lienhypertexte"/>
                  <w:color w:val="auto"/>
                  <w:u w:val="none"/>
                </w:rPr>
                <w:t>Art. 17. Obligation de mise à jour.</w:t>
              </w:r>
              <w:r w:rsidR="00CF001D" w:rsidRPr="003731BD">
                <w:rPr>
                  <w:rStyle w:val="Lienhypertexte"/>
                  <w:webHidden/>
                  <w:color w:val="auto"/>
                  <w:u w:val="none"/>
                </w:rPr>
                <w:tab/>
              </w:r>
              <w:r w:rsidR="00CF001D" w:rsidRPr="003731BD">
                <w:rPr>
                  <w:rStyle w:val="Lienhypertexte"/>
                  <w:webHidden/>
                  <w:color w:val="auto"/>
                  <w:u w:val="none"/>
                </w:rPr>
                <w:fldChar w:fldCharType="begin"/>
              </w:r>
              <w:r w:rsidR="00CF001D" w:rsidRPr="003731BD">
                <w:rPr>
                  <w:rStyle w:val="Lienhypertexte"/>
                  <w:webHidden/>
                  <w:color w:val="auto"/>
                  <w:u w:val="none"/>
                </w:rPr>
                <w:instrText xml:space="preserve"> PAGEREF _Toc484687869 \h </w:instrText>
              </w:r>
              <w:r w:rsidR="00CF001D" w:rsidRPr="003731BD">
                <w:rPr>
                  <w:rStyle w:val="Lienhypertexte"/>
                  <w:webHidden/>
                  <w:color w:val="auto"/>
                  <w:u w:val="none"/>
                </w:rPr>
              </w:r>
              <w:r w:rsidR="00CF001D" w:rsidRPr="003731BD">
                <w:rPr>
                  <w:rStyle w:val="Lienhypertexte"/>
                  <w:webHidden/>
                  <w:color w:val="auto"/>
                  <w:u w:val="none"/>
                </w:rPr>
                <w:fldChar w:fldCharType="separate"/>
              </w:r>
              <w:r w:rsidR="00E279FA">
                <w:rPr>
                  <w:rStyle w:val="Lienhypertexte"/>
                  <w:webHidden/>
                  <w:color w:val="auto"/>
                  <w:u w:val="none"/>
                </w:rPr>
                <w:t>10</w:t>
              </w:r>
              <w:r w:rsidR="00CF001D" w:rsidRPr="003731BD">
                <w:rPr>
                  <w:rStyle w:val="Lienhypertexte"/>
                  <w:webHidden/>
                  <w:color w:val="auto"/>
                  <w:u w:val="none"/>
                </w:rPr>
                <w:fldChar w:fldCharType="end"/>
              </w:r>
            </w:hyperlink>
          </w:p>
        </w:tc>
        <w:tc>
          <w:tcPr>
            <w:tcW w:w="5391" w:type="dxa"/>
            <w:gridSpan w:val="2"/>
            <w:shd w:val="clear" w:color="auto" w:fill="auto"/>
            <w:vAlign w:val="bottom"/>
          </w:tcPr>
          <w:p w14:paraId="01EDBDA3" w14:textId="7B91CC78"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70" w:history="1">
              <w:r w:rsidR="003455C5" w:rsidRPr="00E5734E">
                <w:rPr>
                  <w:rStyle w:val="Lienhypertexte"/>
                  <w:rFonts w:ascii="Sakkal Majalla" w:hAnsi="Sakkal Majalla" w:cs="Sakkal Majalla"/>
                  <w:color w:val="auto"/>
                  <w:u w:val="none"/>
                  <w:rtl/>
                </w:rPr>
                <w:t>الفصل 17. إلزامية التحيين</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_Toc484687870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10</w:t>
              </w:r>
              <w:r w:rsidR="003455C5" w:rsidRPr="00E5734E">
                <w:rPr>
                  <w:rFonts w:ascii="Sakkal Majalla" w:hAnsi="Sakkal Majalla" w:cs="Sakkal Majalla"/>
                  <w:webHidden/>
                </w:rPr>
                <w:fldChar w:fldCharType="end"/>
              </w:r>
            </w:hyperlink>
          </w:p>
        </w:tc>
      </w:tr>
      <w:tr w:rsidR="00884A1A" w:rsidRPr="00884A1A" w14:paraId="7ED7A5F2" w14:textId="77777777" w:rsidTr="003731BD">
        <w:tc>
          <w:tcPr>
            <w:tcW w:w="5075" w:type="dxa"/>
            <w:shd w:val="clear" w:color="auto" w:fill="auto"/>
            <w:vAlign w:val="bottom"/>
          </w:tcPr>
          <w:p w14:paraId="03BABA32" w14:textId="61614AF1" w:rsidR="00CF001D" w:rsidRPr="003731BD" w:rsidRDefault="00031CDA" w:rsidP="00E5734E">
            <w:pPr>
              <w:pStyle w:val="TM4"/>
              <w:bidi w:val="0"/>
              <w:rPr>
                <w:rStyle w:val="Lienhypertexte"/>
                <w:color w:val="auto"/>
                <w:u w:val="none"/>
              </w:rPr>
            </w:pPr>
            <w:hyperlink w:anchor="_Toc484687871" w:history="1">
              <w:r w:rsidR="00CF001D" w:rsidRPr="003731BD">
                <w:rPr>
                  <w:rStyle w:val="Lienhypertexte"/>
                  <w:color w:val="auto"/>
                  <w:u w:val="none"/>
                </w:rPr>
                <w:t>Art. 18. Condition de résidence.</w:t>
              </w:r>
              <w:r w:rsidR="00CF001D" w:rsidRPr="003731BD">
                <w:rPr>
                  <w:rStyle w:val="Lienhypertexte"/>
                  <w:webHidden/>
                  <w:color w:val="auto"/>
                  <w:u w:val="none"/>
                </w:rPr>
                <w:tab/>
              </w:r>
              <w:r w:rsidR="00CF001D" w:rsidRPr="003731BD">
                <w:rPr>
                  <w:rStyle w:val="Lienhypertexte"/>
                  <w:webHidden/>
                  <w:color w:val="auto"/>
                  <w:u w:val="none"/>
                </w:rPr>
                <w:fldChar w:fldCharType="begin"/>
              </w:r>
              <w:r w:rsidR="00CF001D" w:rsidRPr="003731BD">
                <w:rPr>
                  <w:rStyle w:val="Lienhypertexte"/>
                  <w:webHidden/>
                  <w:color w:val="auto"/>
                  <w:u w:val="none"/>
                </w:rPr>
                <w:instrText xml:space="preserve"> PAGEREF _Toc484687871 \h </w:instrText>
              </w:r>
              <w:r w:rsidR="00CF001D" w:rsidRPr="003731BD">
                <w:rPr>
                  <w:rStyle w:val="Lienhypertexte"/>
                  <w:webHidden/>
                  <w:color w:val="auto"/>
                  <w:u w:val="none"/>
                </w:rPr>
              </w:r>
              <w:r w:rsidR="00CF001D" w:rsidRPr="003731BD">
                <w:rPr>
                  <w:rStyle w:val="Lienhypertexte"/>
                  <w:webHidden/>
                  <w:color w:val="auto"/>
                  <w:u w:val="none"/>
                </w:rPr>
                <w:fldChar w:fldCharType="separate"/>
              </w:r>
              <w:r w:rsidR="00E279FA">
                <w:rPr>
                  <w:rStyle w:val="Lienhypertexte"/>
                  <w:webHidden/>
                  <w:color w:val="auto"/>
                  <w:u w:val="none"/>
                </w:rPr>
                <w:t>10</w:t>
              </w:r>
              <w:r w:rsidR="00CF001D" w:rsidRPr="003731BD">
                <w:rPr>
                  <w:rStyle w:val="Lienhypertexte"/>
                  <w:webHidden/>
                  <w:color w:val="auto"/>
                  <w:u w:val="none"/>
                </w:rPr>
                <w:fldChar w:fldCharType="end"/>
              </w:r>
            </w:hyperlink>
          </w:p>
        </w:tc>
        <w:tc>
          <w:tcPr>
            <w:tcW w:w="5391" w:type="dxa"/>
            <w:gridSpan w:val="2"/>
            <w:shd w:val="clear" w:color="auto" w:fill="auto"/>
            <w:vAlign w:val="bottom"/>
          </w:tcPr>
          <w:p w14:paraId="2D85BE06" w14:textId="031FF1F4"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72" w:history="1">
              <w:r w:rsidR="003455C5" w:rsidRPr="00E5734E">
                <w:rPr>
                  <w:rStyle w:val="Lienhypertexte"/>
                  <w:rFonts w:ascii="Sakkal Majalla" w:hAnsi="Sakkal Majalla" w:cs="Sakkal Majalla"/>
                  <w:color w:val="auto"/>
                  <w:u w:val="none"/>
                  <w:rtl/>
                </w:rPr>
                <w:t>الفصل 18. شرط الإقامة</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_Toc484687872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10</w:t>
              </w:r>
              <w:r w:rsidR="003455C5" w:rsidRPr="00E5734E">
                <w:rPr>
                  <w:rFonts w:ascii="Sakkal Majalla" w:hAnsi="Sakkal Majalla" w:cs="Sakkal Majalla"/>
                  <w:webHidden/>
                </w:rPr>
                <w:fldChar w:fldCharType="end"/>
              </w:r>
            </w:hyperlink>
          </w:p>
        </w:tc>
      </w:tr>
      <w:tr w:rsidR="00884A1A" w:rsidRPr="00884A1A" w14:paraId="360C2FAA" w14:textId="77777777" w:rsidTr="003731BD">
        <w:tc>
          <w:tcPr>
            <w:tcW w:w="5075" w:type="dxa"/>
            <w:shd w:val="clear" w:color="auto" w:fill="auto"/>
            <w:vAlign w:val="bottom"/>
          </w:tcPr>
          <w:p w14:paraId="2444E9A4" w14:textId="1DDA3B54" w:rsidR="00CF001D" w:rsidRPr="003731BD" w:rsidRDefault="00031CDA" w:rsidP="00E5734E">
            <w:pPr>
              <w:pStyle w:val="TM4"/>
              <w:bidi w:val="0"/>
              <w:rPr>
                <w:rStyle w:val="Lienhypertexte"/>
                <w:color w:val="auto"/>
                <w:u w:val="none"/>
              </w:rPr>
            </w:pPr>
            <w:hyperlink w:anchor="_Toc484687873" w:history="1">
              <w:r w:rsidR="00CF001D" w:rsidRPr="003731BD">
                <w:rPr>
                  <w:rStyle w:val="Lienhypertexte"/>
                  <w:color w:val="auto"/>
                  <w:u w:val="none"/>
                </w:rPr>
                <w:t>Art. 19. Confidentialité des données.</w:t>
              </w:r>
              <w:r w:rsidR="00CF001D" w:rsidRPr="003731BD">
                <w:rPr>
                  <w:rStyle w:val="Lienhypertexte"/>
                  <w:webHidden/>
                  <w:color w:val="auto"/>
                  <w:u w:val="none"/>
                </w:rPr>
                <w:tab/>
              </w:r>
              <w:r w:rsidR="00CF001D" w:rsidRPr="003731BD">
                <w:rPr>
                  <w:rStyle w:val="Lienhypertexte"/>
                  <w:webHidden/>
                  <w:color w:val="auto"/>
                  <w:u w:val="none"/>
                </w:rPr>
                <w:fldChar w:fldCharType="begin"/>
              </w:r>
              <w:r w:rsidR="00CF001D" w:rsidRPr="003731BD">
                <w:rPr>
                  <w:rStyle w:val="Lienhypertexte"/>
                  <w:webHidden/>
                  <w:color w:val="auto"/>
                  <w:u w:val="none"/>
                </w:rPr>
                <w:instrText xml:space="preserve"> PAGEREF _Toc484687873 \h </w:instrText>
              </w:r>
              <w:r w:rsidR="00CF001D" w:rsidRPr="003731BD">
                <w:rPr>
                  <w:rStyle w:val="Lienhypertexte"/>
                  <w:webHidden/>
                  <w:color w:val="auto"/>
                  <w:u w:val="none"/>
                </w:rPr>
              </w:r>
              <w:r w:rsidR="00CF001D" w:rsidRPr="003731BD">
                <w:rPr>
                  <w:rStyle w:val="Lienhypertexte"/>
                  <w:webHidden/>
                  <w:color w:val="auto"/>
                  <w:u w:val="none"/>
                </w:rPr>
                <w:fldChar w:fldCharType="separate"/>
              </w:r>
              <w:r w:rsidR="00E279FA">
                <w:rPr>
                  <w:rStyle w:val="Lienhypertexte"/>
                  <w:webHidden/>
                  <w:color w:val="auto"/>
                  <w:u w:val="none"/>
                </w:rPr>
                <w:t>11</w:t>
              </w:r>
              <w:r w:rsidR="00CF001D" w:rsidRPr="003731BD">
                <w:rPr>
                  <w:rStyle w:val="Lienhypertexte"/>
                  <w:webHidden/>
                  <w:color w:val="auto"/>
                  <w:u w:val="none"/>
                </w:rPr>
                <w:fldChar w:fldCharType="end"/>
              </w:r>
            </w:hyperlink>
          </w:p>
        </w:tc>
        <w:tc>
          <w:tcPr>
            <w:tcW w:w="5391" w:type="dxa"/>
            <w:gridSpan w:val="2"/>
            <w:shd w:val="clear" w:color="auto" w:fill="auto"/>
            <w:vAlign w:val="bottom"/>
          </w:tcPr>
          <w:p w14:paraId="02C40BFA" w14:textId="4F657AAC"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74" w:history="1">
              <w:r w:rsidR="003455C5" w:rsidRPr="00E5734E">
                <w:rPr>
                  <w:rStyle w:val="Lienhypertexte"/>
                  <w:rFonts w:ascii="Sakkal Majalla" w:hAnsi="Sakkal Majalla" w:cs="Sakkal Majalla"/>
                  <w:color w:val="auto"/>
                  <w:u w:val="none"/>
                  <w:rtl/>
                </w:rPr>
                <w:t>الفصل 19. سرية المعطيات</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_Toc484687874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11</w:t>
              </w:r>
              <w:r w:rsidR="003455C5" w:rsidRPr="00E5734E">
                <w:rPr>
                  <w:rFonts w:ascii="Sakkal Majalla" w:hAnsi="Sakkal Majalla" w:cs="Sakkal Majalla"/>
                  <w:webHidden/>
                </w:rPr>
                <w:fldChar w:fldCharType="end"/>
              </w:r>
            </w:hyperlink>
          </w:p>
        </w:tc>
      </w:tr>
      <w:tr w:rsidR="00884A1A" w:rsidRPr="00884A1A" w14:paraId="349CE16E" w14:textId="77777777" w:rsidTr="003731BD">
        <w:tc>
          <w:tcPr>
            <w:tcW w:w="5075" w:type="dxa"/>
            <w:shd w:val="clear" w:color="auto" w:fill="auto"/>
            <w:vAlign w:val="bottom"/>
          </w:tcPr>
          <w:p w14:paraId="419D5966" w14:textId="5822D4B7" w:rsidR="00CF001D" w:rsidRPr="003731BD" w:rsidRDefault="00031CDA" w:rsidP="00E5734E">
            <w:pPr>
              <w:pStyle w:val="TM4"/>
              <w:bidi w:val="0"/>
              <w:rPr>
                <w:rStyle w:val="Lienhypertexte"/>
                <w:color w:val="auto"/>
                <w:u w:val="none"/>
              </w:rPr>
            </w:pPr>
            <w:hyperlink w:anchor="_Toc484687875" w:history="1">
              <w:r w:rsidR="00CF001D" w:rsidRPr="003731BD">
                <w:rPr>
                  <w:rStyle w:val="Lienhypertexte"/>
                  <w:color w:val="auto"/>
                  <w:u w:val="none"/>
                </w:rPr>
                <w:t>Art. 20. Cessation d’activité.</w:t>
              </w:r>
              <w:r w:rsidR="00CF001D" w:rsidRPr="003731BD">
                <w:rPr>
                  <w:rStyle w:val="Lienhypertexte"/>
                  <w:webHidden/>
                  <w:color w:val="auto"/>
                  <w:u w:val="none"/>
                </w:rPr>
                <w:tab/>
              </w:r>
              <w:r w:rsidR="00CF001D" w:rsidRPr="003731BD">
                <w:rPr>
                  <w:rStyle w:val="Lienhypertexte"/>
                  <w:webHidden/>
                  <w:color w:val="auto"/>
                  <w:u w:val="none"/>
                </w:rPr>
                <w:fldChar w:fldCharType="begin"/>
              </w:r>
              <w:r w:rsidR="00CF001D" w:rsidRPr="003731BD">
                <w:rPr>
                  <w:rStyle w:val="Lienhypertexte"/>
                  <w:webHidden/>
                  <w:color w:val="auto"/>
                  <w:u w:val="none"/>
                </w:rPr>
                <w:instrText xml:space="preserve"> PAGEREF _Toc484687875 \h </w:instrText>
              </w:r>
              <w:r w:rsidR="00CF001D" w:rsidRPr="003731BD">
                <w:rPr>
                  <w:rStyle w:val="Lienhypertexte"/>
                  <w:webHidden/>
                  <w:color w:val="auto"/>
                  <w:u w:val="none"/>
                </w:rPr>
              </w:r>
              <w:r w:rsidR="00CF001D" w:rsidRPr="003731BD">
                <w:rPr>
                  <w:rStyle w:val="Lienhypertexte"/>
                  <w:webHidden/>
                  <w:color w:val="auto"/>
                  <w:u w:val="none"/>
                </w:rPr>
                <w:fldChar w:fldCharType="separate"/>
              </w:r>
              <w:r w:rsidR="00E279FA">
                <w:rPr>
                  <w:rStyle w:val="Lienhypertexte"/>
                  <w:webHidden/>
                  <w:color w:val="auto"/>
                  <w:u w:val="none"/>
                </w:rPr>
                <w:t>11</w:t>
              </w:r>
              <w:r w:rsidR="00CF001D" w:rsidRPr="003731BD">
                <w:rPr>
                  <w:rStyle w:val="Lienhypertexte"/>
                  <w:webHidden/>
                  <w:color w:val="auto"/>
                  <w:u w:val="none"/>
                </w:rPr>
                <w:fldChar w:fldCharType="end"/>
              </w:r>
            </w:hyperlink>
          </w:p>
        </w:tc>
        <w:tc>
          <w:tcPr>
            <w:tcW w:w="5391" w:type="dxa"/>
            <w:gridSpan w:val="2"/>
            <w:shd w:val="clear" w:color="auto" w:fill="auto"/>
            <w:vAlign w:val="bottom"/>
          </w:tcPr>
          <w:p w14:paraId="4C7B634A" w14:textId="6278F3EA"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76" w:history="1">
              <w:r w:rsidR="003455C5" w:rsidRPr="00E5734E">
                <w:rPr>
                  <w:rStyle w:val="Lienhypertexte"/>
                  <w:rFonts w:ascii="Sakkal Majalla" w:hAnsi="Sakkal Majalla" w:cs="Sakkal Majalla"/>
                  <w:color w:val="auto"/>
                  <w:u w:val="none"/>
                  <w:rtl/>
                </w:rPr>
                <w:t>الفصل 20. وقف النشاط</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_Toc484687876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11</w:t>
              </w:r>
              <w:r w:rsidR="003455C5" w:rsidRPr="00E5734E">
                <w:rPr>
                  <w:rFonts w:ascii="Sakkal Majalla" w:hAnsi="Sakkal Majalla" w:cs="Sakkal Majalla"/>
                  <w:webHidden/>
                </w:rPr>
                <w:fldChar w:fldCharType="end"/>
              </w:r>
            </w:hyperlink>
          </w:p>
        </w:tc>
      </w:tr>
      <w:tr w:rsidR="009A747B" w:rsidRPr="009A747B" w14:paraId="06FC564F" w14:textId="77777777" w:rsidTr="003731BD">
        <w:tc>
          <w:tcPr>
            <w:tcW w:w="5075" w:type="dxa"/>
            <w:shd w:val="clear" w:color="auto" w:fill="auto"/>
            <w:vAlign w:val="bottom"/>
          </w:tcPr>
          <w:p w14:paraId="13F1C867" w14:textId="4C6E0E55" w:rsidR="00CF001D" w:rsidRPr="00E5734E" w:rsidRDefault="00031CDA" w:rsidP="00E5734E">
            <w:pPr>
              <w:pStyle w:val="TM2"/>
              <w:widowControl w:val="0"/>
              <w:bidi w:val="0"/>
              <w:rPr>
                <w:rStyle w:val="Lienhypertexte"/>
                <w:rFonts w:ascii="Cambria" w:hAnsi="Cambria"/>
                <w:b/>
                <w:bCs/>
                <w:noProof/>
                <w:color w:val="00B050"/>
                <w:u w:val="none"/>
              </w:rPr>
            </w:pPr>
            <w:hyperlink w:anchor="_Toc484687877" w:history="1">
              <w:r w:rsidR="00CF001D" w:rsidRPr="00E5734E">
                <w:rPr>
                  <w:rStyle w:val="Lienhypertexte"/>
                  <w:rFonts w:ascii="Cambria" w:hAnsi="Cambria"/>
                  <w:b/>
                  <w:bCs/>
                  <w:noProof/>
                  <w:color w:val="00B050"/>
                  <w:u w:val="none"/>
                </w:rPr>
                <w:t>Section II.</w:t>
              </w:r>
              <w:r w:rsidR="00CF001D" w:rsidRPr="003731BD">
                <w:rPr>
                  <w:rStyle w:val="Lienhypertexte"/>
                  <w:rFonts w:ascii="Cambria" w:hAnsi="Cambria"/>
                  <w:b/>
                  <w:bCs/>
                  <w:noProof/>
                  <w:color w:val="00B050"/>
                  <w:u w:val="none"/>
                </w:rPr>
                <w:t xml:space="preserve">  </w:t>
              </w:r>
              <w:r w:rsidR="00CF001D" w:rsidRPr="00E5734E">
                <w:rPr>
                  <w:rStyle w:val="Lienhypertexte"/>
                  <w:rFonts w:ascii="Cambria" w:hAnsi="Cambria"/>
                  <w:b/>
                  <w:bCs/>
                  <w:noProof/>
                  <w:color w:val="00B050"/>
                  <w:u w:val="none"/>
                </w:rPr>
                <w:t>Des procédures préalables  au traitement des données</w:t>
              </w:r>
              <w:r w:rsidR="00CF001D" w:rsidRPr="00E5734E">
                <w:rPr>
                  <w:rStyle w:val="Lienhypertexte"/>
                  <w:webHidden/>
                  <w:color w:val="00B050"/>
                  <w:u w:val="none"/>
                </w:rPr>
                <w:tab/>
              </w:r>
              <w:r w:rsidR="00CF001D" w:rsidRPr="00E5734E">
                <w:rPr>
                  <w:rStyle w:val="Lienhypertexte"/>
                  <w:webHidden/>
                  <w:color w:val="00B050"/>
                  <w:u w:val="none"/>
                </w:rPr>
                <w:fldChar w:fldCharType="begin"/>
              </w:r>
              <w:r w:rsidR="00CF001D" w:rsidRPr="00E5734E">
                <w:rPr>
                  <w:rStyle w:val="Lienhypertexte"/>
                  <w:webHidden/>
                  <w:color w:val="00B050"/>
                  <w:u w:val="none"/>
                </w:rPr>
                <w:instrText xml:space="preserve"> PAGEREF _Toc484687877 \h </w:instrText>
              </w:r>
              <w:r w:rsidR="00CF001D" w:rsidRPr="00E5734E">
                <w:rPr>
                  <w:rStyle w:val="Lienhypertexte"/>
                  <w:webHidden/>
                  <w:color w:val="00B050"/>
                  <w:u w:val="none"/>
                </w:rPr>
              </w:r>
              <w:r w:rsidR="00CF001D" w:rsidRPr="00E5734E">
                <w:rPr>
                  <w:rStyle w:val="Lienhypertexte"/>
                  <w:webHidden/>
                  <w:color w:val="00B050"/>
                  <w:u w:val="none"/>
                </w:rPr>
                <w:fldChar w:fldCharType="separate"/>
              </w:r>
              <w:r w:rsidR="00E279FA">
                <w:rPr>
                  <w:rStyle w:val="Lienhypertexte"/>
                  <w:noProof/>
                  <w:webHidden/>
                  <w:color w:val="00B050"/>
                  <w:u w:val="none"/>
                </w:rPr>
                <w:t>12</w:t>
              </w:r>
              <w:r w:rsidR="00CF001D" w:rsidRPr="00E5734E">
                <w:rPr>
                  <w:rStyle w:val="Lienhypertexte"/>
                  <w:webHidden/>
                  <w:color w:val="00B050"/>
                  <w:u w:val="none"/>
                </w:rPr>
                <w:fldChar w:fldCharType="end"/>
              </w:r>
            </w:hyperlink>
          </w:p>
        </w:tc>
        <w:tc>
          <w:tcPr>
            <w:tcW w:w="5391" w:type="dxa"/>
            <w:gridSpan w:val="2"/>
            <w:shd w:val="clear" w:color="auto" w:fill="auto"/>
            <w:vAlign w:val="bottom"/>
          </w:tcPr>
          <w:p w14:paraId="3DA1E5DE" w14:textId="43FF51DF" w:rsidR="00CF001D"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7878" w:history="1">
              <w:r w:rsidR="003455C5" w:rsidRPr="00E5734E">
                <w:rPr>
                  <w:rStyle w:val="Lienhypertexte"/>
                  <w:rFonts w:ascii="Sakkal Majalla" w:hAnsi="Sakkal Majalla" w:cs="Sakkal Majalla"/>
                  <w:b/>
                  <w:bCs/>
                  <w:noProof/>
                  <w:color w:val="00B050"/>
                  <w:u w:val="none"/>
                  <w:rtl/>
                </w:rPr>
                <w:t xml:space="preserve">القسم الثاني. </w:t>
              </w:r>
              <w:r w:rsidR="003455C5" w:rsidRPr="00E5734E">
                <w:rPr>
                  <w:rStyle w:val="Lienhypertexte"/>
                  <w:rFonts w:ascii="Sakkal Majalla" w:hAnsi="Sakkal Majalla" w:cs="Sakkal Majalla"/>
                  <w:b/>
                  <w:bCs/>
                  <w:noProof/>
                  <w:color w:val="00B050"/>
                  <w:u w:val="none"/>
                </w:rPr>
                <w:t xml:space="preserve"> </w:t>
              </w:r>
              <w:r w:rsidR="003455C5" w:rsidRPr="00E5734E">
                <w:rPr>
                  <w:rStyle w:val="Lienhypertexte"/>
                  <w:rFonts w:ascii="Sakkal Majalla" w:hAnsi="Sakkal Majalla" w:cs="Sakkal Majalla"/>
                  <w:b/>
                  <w:bCs/>
                  <w:noProof/>
                  <w:color w:val="00B050"/>
                  <w:u w:val="none"/>
                  <w:rtl/>
                </w:rPr>
                <w:t xml:space="preserve">في الإجراءات السابقة </w:t>
              </w:r>
              <w:r w:rsidR="003455C5" w:rsidRPr="00E5734E">
                <w:rPr>
                  <w:rStyle w:val="Lienhypertexte"/>
                  <w:rFonts w:ascii="Sakkal Majalla" w:hAnsi="Sakkal Majalla" w:cs="Sakkal Majalla"/>
                  <w:b/>
                  <w:bCs/>
                  <w:noProof/>
                  <w:color w:val="00B050"/>
                  <w:u w:val="none"/>
                </w:rPr>
                <w:t xml:space="preserve"> </w:t>
              </w:r>
              <w:r w:rsidR="003455C5" w:rsidRPr="00E5734E">
                <w:rPr>
                  <w:rStyle w:val="Lienhypertexte"/>
                  <w:rFonts w:ascii="Sakkal Majalla" w:hAnsi="Sakkal Majalla" w:cs="Sakkal Majalla"/>
                  <w:b/>
                  <w:bCs/>
                  <w:noProof/>
                  <w:color w:val="00B050"/>
                  <w:u w:val="none"/>
                  <w:rtl/>
                </w:rPr>
                <w:t>لمعالجة المعطيات</w:t>
              </w:r>
              <w:r w:rsidR="003455C5" w:rsidRPr="00E5734E">
                <w:rPr>
                  <w:rStyle w:val="Lienhypertexte"/>
                  <w:rFonts w:ascii="Sakkal Majalla" w:hAnsi="Sakkal Majalla" w:cs="Sakkal Majalla"/>
                  <w:webHidden/>
                  <w:color w:val="00B050"/>
                  <w:u w:val="none"/>
                </w:rPr>
                <w:tab/>
              </w:r>
              <w:r w:rsidR="003455C5" w:rsidRPr="00E5734E">
                <w:rPr>
                  <w:rStyle w:val="Lienhypertexte"/>
                  <w:rFonts w:ascii="Sakkal Majalla" w:hAnsi="Sakkal Majalla" w:cs="Sakkal Majalla"/>
                  <w:webHidden/>
                  <w:color w:val="00B050"/>
                  <w:u w:val="none"/>
                </w:rPr>
                <w:fldChar w:fldCharType="begin"/>
              </w:r>
              <w:r w:rsidR="003455C5" w:rsidRPr="00E5734E">
                <w:rPr>
                  <w:rStyle w:val="Lienhypertexte"/>
                  <w:rFonts w:ascii="Sakkal Majalla" w:hAnsi="Sakkal Majalla" w:cs="Sakkal Majalla"/>
                  <w:webHidden/>
                  <w:color w:val="00B050"/>
                  <w:u w:val="none"/>
                </w:rPr>
                <w:instrText xml:space="preserve"> PAGEREF _Toc484687878 \h </w:instrText>
              </w:r>
              <w:r w:rsidR="003455C5" w:rsidRPr="00E5734E">
                <w:rPr>
                  <w:rStyle w:val="Lienhypertexte"/>
                  <w:rFonts w:ascii="Sakkal Majalla" w:hAnsi="Sakkal Majalla" w:cs="Sakkal Majalla"/>
                  <w:webHidden/>
                  <w:color w:val="00B050"/>
                  <w:u w:val="none"/>
                </w:rPr>
              </w:r>
              <w:r w:rsidR="003455C5" w:rsidRPr="00E5734E">
                <w:rPr>
                  <w:rStyle w:val="Lienhypertexte"/>
                  <w:rFonts w:ascii="Sakkal Majalla" w:hAnsi="Sakkal Majalla" w:cs="Sakkal Majalla"/>
                  <w:webHidden/>
                  <w:color w:val="00B050"/>
                  <w:u w:val="none"/>
                </w:rPr>
                <w:fldChar w:fldCharType="separate"/>
              </w:r>
              <w:r w:rsidR="00E279FA">
                <w:rPr>
                  <w:rStyle w:val="Lienhypertexte"/>
                  <w:rFonts w:ascii="Sakkal Majalla" w:hAnsi="Sakkal Majalla" w:cs="Sakkal Majalla"/>
                  <w:noProof/>
                  <w:webHidden/>
                  <w:color w:val="00B050"/>
                  <w:u w:val="none"/>
                  <w:rtl/>
                </w:rPr>
                <w:t>12</w:t>
              </w:r>
              <w:r w:rsidR="003455C5" w:rsidRPr="00E5734E">
                <w:rPr>
                  <w:rStyle w:val="Lienhypertexte"/>
                  <w:rFonts w:ascii="Sakkal Majalla" w:hAnsi="Sakkal Majalla" w:cs="Sakkal Majalla"/>
                  <w:webHidden/>
                  <w:color w:val="00B050"/>
                  <w:u w:val="none"/>
                </w:rPr>
                <w:fldChar w:fldCharType="end"/>
              </w:r>
            </w:hyperlink>
          </w:p>
        </w:tc>
      </w:tr>
      <w:tr w:rsidR="00884A1A" w:rsidRPr="00884A1A" w14:paraId="13BB5400" w14:textId="77777777" w:rsidTr="003731BD">
        <w:tc>
          <w:tcPr>
            <w:tcW w:w="5075" w:type="dxa"/>
            <w:shd w:val="clear" w:color="auto" w:fill="auto"/>
            <w:vAlign w:val="bottom"/>
          </w:tcPr>
          <w:p w14:paraId="681F42CF" w14:textId="79EAC471" w:rsidR="00CF001D"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79" w:history="1">
              <w:r w:rsidR="003455C5" w:rsidRPr="003731BD">
                <w:rPr>
                  <w:rStyle w:val="Lienhypertexte"/>
                  <w:color w:val="auto"/>
                  <w:u w:val="none"/>
                </w:rPr>
                <w:t>Art. 21. Déclaration et demande d’autorisation.</w:t>
              </w:r>
              <w:r w:rsidR="003455C5" w:rsidRPr="003731BD">
                <w:rPr>
                  <w:webHidden/>
                </w:rPr>
                <w:tab/>
              </w:r>
              <w:r w:rsidR="003455C5" w:rsidRPr="003731BD">
                <w:rPr>
                  <w:webHidden/>
                </w:rPr>
                <w:fldChar w:fldCharType="begin"/>
              </w:r>
              <w:r w:rsidR="003455C5" w:rsidRPr="003731BD">
                <w:rPr>
                  <w:webHidden/>
                </w:rPr>
                <w:instrText xml:space="preserve"> PAGEREF _Toc484687879 \h </w:instrText>
              </w:r>
              <w:r w:rsidR="003455C5" w:rsidRPr="003731BD">
                <w:rPr>
                  <w:webHidden/>
                </w:rPr>
              </w:r>
              <w:r w:rsidR="003455C5" w:rsidRPr="003731BD">
                <w:rPr>
                  <w:webHidden/>
                </w:rPr>
                <w:fldChar w:fldCharType="separate"/>
              </w:r>
              <w:r w:rsidR="00E279FA">
                <w:rPr>
                  <w:webHidden/>
                </w:rPr>
                <w:t>12</w:t>
              </w:r>
              <w:r w:rsidR="003455C5" w:rsidRPr="003731BD">
                <w:rPr>
                  <w:webHidden/>
                </w:rPr>
                <w:fldChar w:fldCharType="end"/>
              </w:r>
            </w:hyperlink>
          </w:p>
        </w:tc>
        <w:tc>
          <w:tcPr>
            <w:tcW w:w="5391" w:type="dxa"/>
            <w:gridSpan w:val="2"/>
            <w:shd w:val="clear" w:color="auto" w:fill="auto"/>
            <w:vAlign w:val="bottom"/>
          </w:tcPr>
          <w:p w14:paraId="1252F630" w14:textId="2D927E9F"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80" w:history="1">
              <w:r w:rsidR="003455C5" w:rsidRPr="00E5734E">
                <w:rPr>
                  <w:rStyle w:val="Lienhypertexte"/>
                  <w:rFonts w:ascii="Sakkal Majalla" w:hAnsi="Sakkal Majalla" w:cs="Sakkal Majalla"/>
                  <w:color w:val="auto"/>
                  <w:u w:val="none"/>
                  <w:rtl/>
                </w:rPr>
                <w:t>الفصل 21. التصريح وطلب الترخيص.</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_Toc484687880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12</w:t>
              </w:r>
              <w:r w:rsidR="003455C5" w:rsidRPr="00E5734E">
                <w:rPr>
                  <w:rFonts w:ascii="Sakkal Majalla" w:hAnsi="Sakkal Majalla" w:cs="Sakkal Majalla"/>
                  <w:webHidden/>
                </w:rPr>
                <w:fldChar w:fldCharType="end"/>
              </w:r>
            </w:hyperlink>
          </w:p>
        </w:tc>
      </w:tr>
      <w:tr w:rsidR="00884A1A" w:rsidRPr="00884A1A" w14:paraId="628177B9" w14:textId="77777777" w:rsidTr="003731BD">
        <w:tc>
          <w:tcPr>
            <w:tcW w:w="5075" w:type="dxa"/>
            <w:shd w:val="clear" w:color="auto" w:fill="auto"/>
            <w:vAlign w:val="bottom"/>
          </w:tcPr>
          <w:p w14:paraId="698D5D12" w14:textId="3E7F1072" w:rsidR="00CF001D"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81" w:history="1">
              <w:r w:rsidR="003455C5" w:rsidRPr="003731BD">
                <w:rPr>
                  <w:rStyle w:val="Lienhypertexte"/>
                  <w:color w:val="auto"/>
                  <w:u w:val="none"/>
                </w:rPr>
                <w:t>Art. 22. La déclaration préalable.</w:t>
              </w:r>
              <w:r w:rsidR="003455C5" w:rsidRPr="003731BD">
                <w:rPr>
                  <w:webHidden/>
                </w:rPr>
                <w:tab/>
              </w:r>
              <w:r w:rsidR="003455C5" w:rsidRPr="003731BD">
                <w:rPr>
                  <w:webHidden/>
                </w:rPr>
                <w:fldChar w:fldCharType="begin"/>
              </w:r>
              <w:r w:rsidR="003455C5" w:rsidRPr="003731BD">
                <w:rPr>
                  <w:webHidden/>
                </w:rPr>
                <w:instrText xml:space="preserve"> PAGEREF _Toc484687881 \h </w:instrText>
              </w:r>
              <w:r w:rsidR="003455C5" w:rsidRPr="003731BD">
                <w:rPr>
                  <w:webHidden/>
                </w:rPr>
              </w:r>
              <w:r w:rsidR="003455C5" w:rsidRPr="003731BD">
                <w:rPr>
                  <w:webHidden/>
                </w:rPr>
                <w:fldChar w:fldCharType="separate"/>
              </w:r>
              <w:r w:rsidR="00E279FA">
                <w:rPr>
                  <w:webHidden/>
                </w:rPr>
                <w:t>13</w:t>
              </w:r>
              <w:r w:rsidR="003455C5" w:rsidRPr="003731BD">
                <w:rPr>
                  <w:webHidden/>
                </w:rPr>
                <w:fldChar w:fldCharType="end"/>
              </w:r>
            </w:hyperlink>
          </w:p>
        </w:tc>
        <w:tc>
          <w:tcPr>
            <w:tcW w:w="5391" w:type="dxa"/>
            <w:gridSpan w:val="2"/>
            <w:shd w:val="clear" w:color="auto" w:fill="auto"/>
            <w:vAlign w:val="bottom"/>
          </w:tcPr>
          <w:p w14:paraId="6F386B83" w14:textId="77770F4A"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82" w:history="1">
              <w:r w:rsidR="003455C5" w:rsidRPr="00E5734E">
                <w:rPr>
                  <w:rStyle w:val="Lienhypertexte"/>
                  <w:rFonts w:ascii="Sakkal Majalla" w:hAnsi="Sakkal Majalla" w:cs="Sakkal Majalla"/>
                  <w:color w:val="auto"/>
                  <w:u w:val="none"/>
                  <w:rtl/>
                </w:rPr>
                <w:t>الفصل 22. التصريح المسبق.</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_Toc484687882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13</w:t>
              </w:r>
              <w:r w:rsidR="003455C5" w:rsidRPr="00E5734E">
                <w:rPr>
                  <w:rFonts w:ascii="Sakkal Majalla" w:hAnsi="Sakkal Majalla" w:cs="Sakkal Majalla"/>
                  <w:webHidden/>
                </w:rPr>
                <w:fldChar w:fldCharType="end"/>
              </w:r>
            </w:hyperlink>
          </w:p>
        </w:tc>
      </w:tr>
      <w:tr w:rsidR="00884A1A" w:rsidRPr="00884A1A" w14:paraId="6EDF2000" w14:textId="77777777" w:rsidTr="003731BD">
        <w:tc>
          <w:tcPr>
            <w:tcW w:w="5075" w:type="dxa"/>
            <w:shd w:val="clear" w:color="auto" w:fill="auto"/>
            <w:vAlign w:val="bottom"/>
          </w:tcPr>
          <w:p w14:paraId="65D0EE67" w14:textId="2BA6C6BF" w:rsidR="00CF001D"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83" w:history="1">
              <w:r w:rsidR="003455C5" w:rsidRPr="003731BD">
                <w:rPr>
                  <w:rStyle w:val="Lienhypertexte"/>
                  <w:color w:val="auto"/>
                  <w:u w:val="none"/>
                </w:rPr>
                <w:t>Art. 23. La demande d’autorisation préalable.</w:t>
              </w:r>
              <w:r w:rsidR="003455C5" w:rsidRPr="003731BD">
                <w:rPr>
                  <w:webHidden/>
                </w:rPr>
                <w:tab/>
              </w:r>
              <w:r w:rsidR="003455C5" w:rsidRPr="003731BD">
                <w:rPr>
                  <w:webHidden/>
                </w:rPr>
                <w:fldChar w:fldCharType="begin"/>
              </w:r>
              <w:r w:rsidR="003455C5" w:rsidRPr="003731BD">
                <w:rPr>
                  <w:webHidden/>
                </w:rPr>
                <w:instrText xml:space="preserve"> PAGEREF _Toc484687883 \h </w:instrText>
              </w:r>
              <w:r w:rsidR="003455C5" w:rsidRPr="003731BD">
                <w:rPr>
                  <w:webHidden/>
                </w:rPr>
              </w:r>
              <w:r w:rsidR="003455C5" w:rsidRPr="003731BD">
                <w:rPr>
                  <w:webHidden/>
                </w:rPr>
                <w:fldChar w:fldCharType="separate"/>
              </w:r>
              <w:r w:rsidR="00E279FA">
                <w:rPr>
                  <w:webHidden/>
                </w:rPr>
                <w:t>13</w:t>
              </w:r>
              <w:r w:rsidR="003455C5" w:rsidRPr="003731BD">
                <w:rPr>
                  <w:webHidden/>
                </w:rPr>
                <w:fldChar w:fldCharType="end"/>
              </w:r>
            </w:hyperlink>
          </w:p>
        </w:tc>
        <w:tc>
          <w:tcPr>
            <w:tcW w:w="5391" w:type="dxa"/>
            <w:gridSpan w:val="2"/>
            <w:shd w:val="clear" w:color="auto" w:fill="auto"/>
            <w:vAlign w:val="bottom"/>
          </w:tcPr>
          <w:p w14:paraId="1B56E014" w14:textId="2D88E2F1"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84" w:history="1">
              <w:r w:rsidR="003455C5" w:rsidRPr="00E5734E">
                <w:rPr>
                  <w:rStyle w:val="Lienhypertexte"/>
                  <w:rFonts w:ascii="Sakkal Majalla" w:hAnsi="Sakkal Majalla" w:cs="Sakkal Majalla"/>
                  <w:color w:val="auto"/>
                  <w:u w:val="none"/>
                  <w:rtl/>
                </w:rPr>
                <w:t>الفصل 23. طلب الترخيص المسبق.</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_Toc484687884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13</w:t>
              </w:r>
              <w:r w:rsidR="003455C5" w:rsidRPr="00E5734E">
                <w:rPr>
                  <w:rFonts w:ascii="Sakkal Majalla" w:hAnsi="Sakkal Majalla" w:cs="Sakkal Majalla"/>
                  <w:webHidden/>
                </w:rPr>
                <w:fldChar w:fldCharType="end"/>
              </w:r>
            </w:hyperlink>
          </w:p>
        </w:tc>
      </w:tr>
      <w:tr w:rsidR="00884A1A" w:rsidRPr="00884A1A" w14:paraId="5D548BC7" w14:textId="77777777" w:rsidTr="003731BD">
        <w:tc>
          <w:tcPr>
            <w:tcW w:w="5075" w:type="dxa"/>
            <w:shd w:val="clear" w:color="auto" w:fill="auto"/>
            <w:vAlign w:val="bottom"/>
          </w:tcPr>
          <w:p w14:paraId="512A34D7" w14:textId="3823655A" w:rsidR="00CF001D"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85" w:history="1">
              <w:r w:rsidR="003455C5" w:rsidRPr="003731BD">
                <w:rPr>
                  <w:rStyle w:val="Lienhypertexte"/>
                  <w:color w:val="auto"/>
                  <w:u w:val="none"/>
                </w:rPr>
                <w:t>Art. 24. détermination des conditions et procédures.</w:t>
              </w:r>
              <w:r w:rsidR="003455C5" w:rsidRPr="003731BD">
                <w:rPr>
                  <w:webHidden/>
                </w:rPr>
                <w:tab/>
              </w:r>
              <w:r w:rsidR="003455C5" w:rsidRPr="003731BD">
                <w:rPr>
                  <w:webHidden/>
                </w:rPr>
                <w:fldChar w:fldCharType="begin"/>
              </w:r>
              <w:r w:rsidR="003455C5" w:rsidRPr="003731BD">
                <w:rPr>
                  <w:webHidden/>
                </w:rPr>
                <w:instrText xml:space="preserve"> PAGEREF _Toc484687885 \h </w:instrText>
              </w:r>
              <w:r w:rsidR="003455C5" w:rsidRPr="003731BD">
                <w:rPr>
                  <w:webHidden/>
                </w:rPr>
              </w:r>
              <w:r w:rsidR="003455C5" w:rsidRPr="003731BD">
                <w:rPr>
                  <w:webHidden/>
                </w:rPr>
                <w:fldChar w:fldCharType="separate"/>
              </w:r>
              <w:r w:rsidR="00E279FA">
                <w:rPr>
                  <w:webHidden/>
                </w:rPr>
                <w:t>13</w:t>
              </w:r>
              <w:r w:rsidR="003455C5" w:rsidRPr="003731BD">
                <w:rPr>
                  <w:webHidden/>
                </w:rPr>
                <w:fldChar w:fldCharType="end"/>
              </w:r>
            </w:hyperlink>
          </w:p>
        </w:tc>
        <w:tc>
          <w:tcPr>
            <w:tcW w:w="5391" w:type="dxa"/>
            <w:gridSpan w:val="2"/>
            <w:shd w:val="clear" w:color="auto" w:fill="auto"/>
            <w:vAlign w:val="bottom"/>
          </w:tcPr>
          <w:p w14:paraId="5B3A0EBF" w14:textId="276374E9" w:rsidR="00CF001D"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86" w:history="1">
              <w:r w:rsidR="003455C5" w:rsidRPr="00E5734E">
                <w:rPr>
                  <w:rStyle w:val="Lienhypertexte"/>
                  <w:rFonts w:ascii="Sakkal Majalla" w:hAnsi="Sakkal Majalla" w:cs="Sakkal Majalla"/>
                  <w:color w:val="auto"/>
                  <w:u w:val="none"/>
                  <w:rtl/>
                </w:rPr>
                <w:t>الفصل 24. تحديد الشروط والإجراءات.</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_Toc484687886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13</w:t>
              </w:r>
              <w:r w:rsidR="003455C5" w:rsidRPr="00E5734E">
                <w:rPr>
                  <w:rFonts w:ascii="Sakkal Majalla" w:hAnsi="Sakkal Majalla" w:cs="Sakkal Majalla"/>
                  <w:webHidden/>
                </w:rPr>
                <w:fldChar w:fldCharType="end"/>
              </w:r>
            </w:hyperlink>
          </w:p>
        </w:tc>
      </w:tr>
      <w:tr w:rsidR="003455C5" w:rsidRPr="00884A1A" w14:paraId="0AEDB1CE" w14:textId="77777777" w:rsidTr="003731BD">
        <w:tc>
          <w:tcPr>
            <w:tcW w:w="5075" w:type="dxa"/>
            <w:shd w:val="clear" w:color="auto" w:fill="auto"/>
            <w:vAlign w:val="bottom"/>
          </w:tcPr>
          <w:p w14:paraId="260C365B" w14:textId="40F410FA" w:rsidR="003455C5"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87" w:history="1">
              <w:r w:rsidR="003455C5" w:rsidRPr="003731BD">
                <w:rPr>
                  <w:rStyle w:val="Lienhypertexte"/>
                  <w:color w:val="auto"/>
                  <w:u w:val="none"/>
                </w:rPr>
                <w:t>Art. 25. Décision de l’Instance.</w:t>
              </w:r>
              <w:r w:rsidR="003455C5" w:rsidRPr="003731BD">
                <w:rPr>
                  <w:webHidden/>
                </w:rPr>
                <w:tab/>
              </w:r>
              <w:r w:rsidR="003455C5" w:rsidRPr="003731BD">
                <w:rPr>
                  <w:webHidden/>
                </w:rPr>
                <w:fldChar w:fldCharType="begin"/>
              </w:r>
              <w:r w:rsidR="003455C5" w:rsidRPr="003731BD">
                <w:rPr>
                  <w:webHidden/>
                </w:rPr>
                <w:instrText xml:space="preserve"> PAGEREF _Toc484687887 \h </w:instrText>
              </w:r>
              <w:r w:rsidR="003455C5" w:rsidRPr="003731BD">
                <w:rPr>
                  <w:webHidden/>
                </w:rPr>
              </w:r>
              <w:r w:rsidR="003455C5" w:rsidRPr="003731BD">
                <w:rPr>
                  <w:webHidden/>
                </w:rPr>
                <w:fldChar w:fldCharType="separate"/>
              </w:r>
              <w:r w:rsidR="00E279FA">
                <w:rPr>
                  <w:webHidden/>
                </w:rPr>
                <w:t>14</w:t>
              </w:r>
              <w:r w:rsidR="003455C5" w:rsidRPr="003731BD">
                <w:rPr>
                  <w:webHidden/>
                </w:rPr>
                <w:fldChar w:fldCharType="end"/>
              </w:r>
            </w:hyperlink>
          </w:p>
        </w:tc>
        <w:tc>
          <w:tcPr>
            <w:tcW w:w="5391" w:type="dxa"/>
            <w:gridSpan w:val="2"/>
            <w:shd w:val="clear" w:color="auto" w:fill="auto"/>
            <w:vAlign w:val="bottom"/>
          </w:tcPr>
          <w:p w14:paraId="3D8DFB47" w14:textId="024EE2E7" w:rsidR="003455C5"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88" w:history="1">
              <w:r w:rsidR="003455C5" w:rsidRPr="00E5734E">
                <w:rPr>
                  <w:rStyle w:val="Lienhypertexte"/>
                  <w:rFonts w:ascii="Sakkal Majalla" w:hAnsi="Sakkal Majalla" w:cs="Sakkal Majalla"/>
                  <w:color w:val="auto"/>
                  <w:u w:val="none"/>
                  <w:rtl/>
                </w:rPr>
                <w:t>الفصل 25. قرار الهيئة.</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_Toc484687888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14</w:t>
              </w:r>
              <w:r w:rsidR="003455C5" w:rsidRPr="00E5734E">
                <w:rPr>
                  <w:rFonts w:ascii="Sakkal Majalla" w:hAnsi="Sakkal Majalla" w:cs="Sakkal Majalla"/>
                  <w:webHidden/>
                </w:rPr>
                <w:fldChar w:fldCharType="end"/>
              </w:r>
            </w:hyperlink>
          </w:p>
        </w:tc>
      </w:tr>
      <w:tr w:rsidR="009A747B" w:rsidRPr="009A747B" w14:paraId="6873E748" w14:textId="77777777" w:rsidTr="003731BD">
        <w:tc>
          <w:tcPr>
            <w:tcW w:w="5075" w:type="dxa"/>
            <w:shd w:val="clear" w:color="auto" w:fill="auto"/>
            <w:vAlign w:val="bottom"/>
          </w:tcPr>
          <w:p w14:paraId="45C628B9" w14:textId="6E3C1425" w:rsidR="003455C5" w:rsidRPr="003731BD" w:rsidRDefault="00031CDA" w:rsidP="003731BD">
            <w:pPr>
              <w:pStyle w:val="TM2"/>
              <w:bidi w:val="0"/>
              <w:rPr>
                <w:rStyle w:val="Lienhypertexte"/>
                <w:rFonts w:ascii="Cambria" w:eastAsiaTheme="minorEastAsia" w:hAnsi="Cambria" w:cstheme="minorBidi"/>
                <w:b/>
                <w:bCs/>
                <w:smallCaps w:val="0"/>
                <w:noProof/>
                <w:color w:val="00B050"/>
                <w:sz w:val="22"/>
                <w:szCs w:val="22"/>
                <w:u w:val="none"/>
                <w:lang w:eastAsia="fr-FR"/>
              </w:rPr>
            </w:pPr>
            <w:hyperlink w:anchor="_Toc484687889" w:history="1">
              <w:r w:rsidR="003455C5" w:rsidRPr="003731BD">
                <w:rPr>
                  <w:rStyle w:val="Lienhypertexte"/>
                  <w:rFonts w:ascii="Cambria" w:hAnsi="Cambria"/>
                  <w:b/>
                  <w:bCs/>
                  <w:noProof/>
                  <w:color w:val="00B050"/>
                  <w:u w:val="none"/>
                </w:rPr>
                <w:t>Section III.  De la collecte  et de la destruction des données</w:t>
              </w:r>
              <w:r w:rsidR="003455C5" w:rsidRPr="003731BD">
                <w:rPr>
                  <w:rFonts w:ascii="Cambria" w:hAnsi="Cambria"/>
                  <w:b/>
                  <w:bCs/>
                  <w:noProof/>
                  <w:webHidden/>
                  <w:color w:val="00B050"/>
                </w:rPr>
                <w:tab/>
              </w:r>
              <w:r w:rsidR="003455C5" w:rsidRPr="003731BD">
                <w:rPr>
                  <w:rFonts w:ascii="Cambria" w:hAnsi="Cambria"/>
                  <w:b/>
                  <w:bCs/>
                  <w:noProof/>
                  <w:webHidden/>
                  <w:color w:val="00B050"/>
                </w:rPr>
                <w:fldChar w:fldCharType="begin"/>
              </w:r>
              <w:r w:rsidR="003455C5" w:rsidRPr="003731BD">
                <w:rPr>
                  <w:rFonts w:ascii="Cambria" w:hAnsi="Cambria"/>
                  <w:b/>
                  <w:bCs/>
                  <w:noProof/>
                  <w:webHidden/>
                  <w:color w:val="00B050"/>
                </w:rPr>
                <w:instrText xml:space="preserve"> PAGEREF _Toc484687889 \h </w:instrText>
              </w:r>
              <w:r w:rsidR="003455C5" w:rsidRPr="003731BD">
                <w:rPr>
                  <w:rFonts w:ascii="Cambria" w:hAnsi="Cambria"/>
                  <w:b/>
                  <w:bCs/>
                  <w:noProof/>
                  <w:webHidden/>
                  <w:color w:val="00B050"/>
                </w:rPr>
              </w:r>
              <w:r w:rsidR="003455C5" w:rsidRPr="003731BD">
                <w:rPr>
                  <w:rFonts w:ascii="Cambria" w:hAnsi="Cambria"/>
                  <w:b/>
                  <w:bCs/>
                  <w:noProof/>
                  <w:webHidden/>
                  <w:color w:val="00B050"/>
                </w:rPr>
                <w:fldChar w:fldCharType="separate"/>
              </w:r>
              <w:r w:rsidR="00E279FA">
                <w:rPr>
                  <w:rFonts w:ascii="Cambria" w:hAnsi="Cambria"/>
                  <w:b/>
                  <w:bCs/>
                  <w:noProof/>
                  <w:webHidden/>
                  <w:color w:val="00B050"/>
                </w:rPr>
                <w:t>14</w:t>
              </w:r>
              <w:r w:rsidR="003455C5" w:rsidRPr="003731BD">
                <w:rPr>
                  <w:rFonts w:ascii="Cambria" w:hAnsi="Cambria"/>
                  <w:b/>
                  <w:bCs/>
                  <w:noProof/>
                  <w:webHidden/>
                  <w:color w:val="00B050"/>
                </w:rPr>
                <w:fldChar w:fldCharType="end"/>
              </w:r>
            </w:hyperlink>
          </w:p>
        </w:tc>
        <w:tc>
          <w:tcPr>
            <w:tcW w:w="5391" w:type="dxa"/>
            <w:gridSpan w:val="2"/>
            <w:shd w:val="clear" w:color="auto" w:fill="auto"/>
            <w:vAlign w:val="bottom"/>
          </w:tcPr>
          <w:p w14:paraId="5E150BD6" w14:textId="11DDBAAB" w:rsidR="003455C5"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7890" w:history="1">
              <w:r w:rsidR="003455C5" w:rsidRPr="00E5734E">
                <w:rPr>
                  <w:rStyle w:val="Lienhypertexte"/>
                  <w:rFonts w:ascii="Sakkal Majalla" w:hAnsi="Sakkal Majalla" w:cs="Sakkal Majalla"/>
                  <w:b/>
                  <w:bCs/>
                  <w:noProof/>
                  <w:color w:val="00B050"/>
                  <w:u w:val="none"/>
                  <w:rtl/>
                </w:rPr>
                <w:t>القسم الثالث.</w:t>
              </w:r>
              <w:r w:rsidR="003455C5" w:rsidRPr="00E5734E">
                <w:rPr>
                  <w:rStyle w:val="Lienhypertexte"/>
                  <w:rFonts w:ascii="Sakkal Majalla" w:hAnsi="Sakkal Majalla" w:cs="Sakkal Majalla"/>
                  <w:b/>
                  <w:bCs/>
                  <w:noProof/>
                  <w:color w:val="00B050"/>
                  <w:u w:val="none"/>
                </w:rPr>
                <w:t xml:space="preserve"> </w:t>
              </w:r>
              <w:r w:rsidR="003455C5" w:rsidRPr="00E5734E">
                <w:rPr>
                  <w:rStyle w:val="Lienhypertexte"/>
                  <w:rFonts w:ascii="Sakkal Majalla" w:hAnsi="Sakkal Majalla" w:cs="Sakkal Majalla"/>
                  <w:b/>
                  <w:bCs/>
                  <w:noProof/>
                  <w:color w:val="00B050"/>
                  <w:u w:val="none"/>
                  <w:rtl/>
                </w:rPr>
                <w:t>في جمع المعطيات وإتلافها</w:t>
              </w:r>
              <w:r w:rsidR="003455C5" w:rsidRPr="00E5734E">
                <w:rPr>
                  <w:rStyle w:val="Lienhypertexte"/>
                  <w:rFonts w:ascii="Sakkal Majalla" w:hAnsi="Sakkal Majalla" w:cs="Sakkal Majalla"/>
                  <w:webHidden/>
                  <w:color w:val="00B050"/>
                  <w:u w:val="none"/>
                </w:rPr>
                <w:tab/>
              </w:r>
              <w:r w:rsidR="003455C5" w:rsidRPr="00E5734E">
                <w:rPr>
                  <w:rStyle w:val="Lienhypertexte"/>
                  <w:rFonts w:ascii="Sakkal Majalla" w:hAnsi="Sakkal Majalla" w:cs="Sakkal Majalla"/>
                  <w:webHidden/>
                  <w:color w:val="00B050"/>
                  <w:u w:val="none"/>
                </w:rPr>
                <w:fldChar w:fldCharType="begin"/>
              </w:r>
              <w:r w:rsidR="003455C5" w:rsidRPr="00E5734E">
                <w:rPr>
                  <w:rStyle w:val="Lienhypertexte"/>
                  <w:rFonts w:ascii="Sakkal Majalla" w:hAnsi="Sakkal Majalla" w:cs="Sakkal Majalla"/>
                  <w:webHidden/>
                  <w:color w:val="00B050"/>
                  <w:u w:val="none"/>
                </w:rPr>
                <w:instrText xml:space="preserve"> PAGEREF _Toc484687890 \h </w:instrText>
              </w:r>
              <w:r w:rsidR="003455C5" w:rsidRPr="00E5734E">
                <w:rPr>
                  <w:rStyle w:val="Lienhypertexte"/>
                  <w:rFonts w:ascii="Sakkal Majalla" w:hAnsi="Sakkal Majalla" w:cs="Sakkal Majalla"/>
                  <w:webHidden/>
                  <w:color w:val="00B050"/>
                  <w:u w:val="none"/>
                </w:rPr>
              </w:r>
              <w:r w:rsidR="003455C5" w:rsidRPr="00E5734E">
                <w:rPr>
                  <w:rStyle w:val="Lienhypertexte"/>
                  <w:rFonts w:ascii="Sakkal Majalla" w:hAnsi="Sakkal Majalla" w:cs="Sakkal Majalla"/>
                  <w:webHidden/>
                  <w:color w:val="00B050"/>
                  <w:u w:val="none"/>
                </w:rPr>
                <w:fldChar w:fldCharType="separate"/>
              </w:r>
              <w:r w:rsidR="00E279FA">
                <w:rPr>
                  <w:rStyle w:val="Lienhypertexte"/>
                  <w:rFonts w:ascii="Sakkal Majalla" w:hAnsi="Sakkal Majalla" w:cs="Sakkal Majalla"/>
                  <w:noProof/>
                  <w:webHidden/>
                  <w:color w:val="00B050"/>
                  <w:u w:val="none"/>
                  <w:rtl/>
                </w:rPr>
                <w:t>14</w:t>
              </w:r>
              <w:r w:rsidR="003455C5" w:rsidRPr="00E5734E">
                <w:rPr>
                  <w:rStyle w:val="Lienhypertexte"/>
                  <w:rFonts w:ascii="Sakkal Majalla" w:hAnsi="Sakkal Majalla" w:cs="Sakkal Majalla"/>
                  <w:webHidden/>
                  <w:color w:val="00B050"/>
                  <w:u w:val="none"/>
                </w:rPr>
                <w:fldChar w:fldCharType="end"/>
              </w:r>
            </w:hyperlink>
          </w:p>
        </w:tc>
      </w:tr>
      <w:tr w:rsidR="003455C5" w:rsidRPr="00884A1A" w14:paraId="52892318" w14:textId="77777777" w:rsidTr="003731BD">
        <w:tc>
          <w:tcPr>
            <w:tcW w:w="5075" w:type="dxa"/>
            <w:shd w:val="clear" w:color="auto" w:fill="auto"/>
            <w:vAlign w:val="bottom"/>
          </w:tcPr>
          <w:p w14:paraId="6B2281FB" w14:textId="6F579DDD" w:rsidR="003455C5"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91" w:history="1">
              <w:r w:rsidR="003455C5" w:rsidRPr="003731BD">
                <w:rPr>
                  <w:rStyle w:val="Lienhypertexte"/>
                  <w:color w:val="auto"/>
                  <w:u w:val="none"/>
                </w:rPr>
                <w:t>Art. 26. La collecte des données.</w:t>
              </w:r>
              <w:r w:rsidR="003455C5" w:rsidRPr="003731BD">
                <w:rPr>
                  <w:webHidden/>
                </w:rPr>
                <w:tab/>
              </w:r>
              <w:r w:rsidR="003455C5" w:rsidRPr="003731BD">
                <w:rPr>
                  <w:webHidden/>
                </w:rPr>
                <w:fldChar w:fldCharType="begin"/>
              </w:r>
              <w:r w:rsidR="003455C5" w:rsidRPr="003731BD">
                <w:rPr>
                  <w:webHidden/>
                </w:rPr>
                <w:instrText xml:space="preserve"> PAGEREF _Toc484687891 \h </w:instrText>
              </w:r>
              <w:r w:rsidR="003455C5" w:rsidRPr="003731BD">
                <w:rPr>
                  <w:webHidden/>
                </w:rPr>
              </w:r>
              <w:r w:rsidR="003455C5" w:rsidRPr="003731BD">
                <w:rPr>
                  <w:webHidden/>
                </w:rPr>
                <w:fldChar w:fldCharType="separate"/>
              </w:r>
              <w:r w:rsidR="00E279FA">
                <w:rPr>
                  <w:webHidden/>
                </w:rPr>
                <w:t>14</w:t>
              </w:r>
              <w:r w:rsidR="003455C5" w:rsidRPr="003731BD">
                <w:rPr>
                  <w:webHidden/>
                </w:rPr>
                <w:fldChar w:fldCharType="end"/>
              </w:r>
            </w:hyperlink>
          </w:p>
        </w:tc>
        <w:tc>
          <w:tcPr>
            <w:tcW w:w="5391" w:type="dxa"/>
            <w:gridSpan w:val="2"/>
            <w:shd w:val="clear" w:color="auto" w:fill="auto"/>
            <w:vAlign w:val="bottom"/>
          </w:tcPr>
          <w:p w14:paraId="25E16269" w14:textId="0F502398" w:rsidR="003455C5"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92" w:history="1">
              <w:r w:rsidR="003455C5" w:rsidRPr="00E5734E">
                <w:rPr>
                  <w:rStyle w:val="Lienhypertexte"/>
                  <w:rFonts w:ascii="Sakkal Majalla" w:hAnsi="Sakkal Majalla" w:cs="Sakkal Majalla"/>
                  <w:color w:val="auto"/>
                  <w:u w:val="none"/>
                  <w:rtl/>
                </w:rPr>
                <w:t>الفصل 26. جمع المعطيات.</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_Toc484687892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14</w:t>
              </w:r>
              <w:r w:rsidR="003455C5" w:rsidRPr="00E5734E">
                <w:rPr>
                  <w:rFonts w:ascii="Sakkal Majalla" w:hAnsi="Sakkal Majalla" w:cs="Sakkal Majalla"/>
                  <w:webHidden/>
                </w:rPr>
                <w:fldChar w:fldCharType="end"/>
              </w:r>
            </w:hyperlink>
          </w:p>
        </w:tc>
      </w:tr>
      <w:tr w:rsidR="003455C5" w:rsidRPr="00884A1A" w14:paraId="3A656FBD" w14:textId="77777777" w:rsidTr="003731BD">
        <w:tc>
          <w:tcPr>
            <w:tcW w:w="5075" w:type="dxa"/>
            <w:shd w:val="clear" w:color="auto" w:fill="auto"/>
            <w:vAlign w:val="bottom"/>
          </w:tcPr>
          <w:p w14:paraId="6B586FDE" w14:textId="771B59F9" w:rsidR="003455C5"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93" w:history="1">
              <w:r w:rsidR="003455C5" w:rsidRPr="003731BD">
                <w:rPr>
                  <w:rStyle w:val="Lienhypertexte"/>
                  <w:color w:val="auto"/>
                  <w:u w:val="none"/>
                </w:rPr>
                <w:t>Art. 27. Consentement de la personne concernée.</w:t>
              </w:r>
              <w:r w:rsidR="003455C5" w:rsidRPr="003731BD">
                <w:rPr>
                  <w:webHidden/>
                </w:rPr>
                <w:tab/>
              </w:r>
              <w:r w:rsidR="003455C5" w:rsidRPr="003731BD">
                <w:rPr>
                  <w:webHidden/>
                </w:rPr>
                <w:fldChar w:fldCharType="begin"/>
              </w:r>
              <w:r w:rsidR="003455C5" w:rsidRPr="003731BD">
                <w:rPr>
                  <w:webHidden/>
                </w:rPr>
                <w:instrText xml:space="preserve"> PAGEREF _Toc484687893 \h </w:instrText>
              </w:r>
              <w:r w:rsidR="003455C5" w:rsidRPr="003731BD">
                <w:rPr>
                  <w:webHidden/>
                </w:rPr>
              </w:r>
              <w:r w:rsidR="003455C5" w:rsidRPr="003731BD">
                <w:rPr>
                  <w:webHidden/>
                </w:rPr>
                <w:fldChar w:fldCharType="separate"/>
              </w:r>
              <w:r w:rsidR="00E279FA">
                <w:rPr>
                  <w:webHidden/>
                </w:rPr>
                <w:t>14</w:t>
              </w:r>
              <w:r w:rsidR="003455C5" w:rsidRPr="003731BD">
                <w:rPr>
                  <w:webHidden/>
                </w:rPr>
                <w:fldChar w:fldCharType="end"/>
              </w:r>
            </w:hyperlink>
          </w:p>
        </w:tc>
        <w:tc>
          <w:tcPr>
            <w:tcW w:w="5391" w:type="dxa"/>
            <w:gridSpan w:val="2"/>
            <w:shd w:val="clear" w:color="auto" w:fill="auto"/>
            <w:vAlign w:val="bottom"/>
          </w:tcPr>
          <w:p w14:paraId="3AC88A11" w14:textId="10723EE3" w:rsidR="003455C5"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94" w:history="1">
              <w:r w:rsidR="003455C5" w:rsidRPr="00E5734E">
                <w:rPr>
                  <w:rStyle w:val="Lienhypertexte"/>
                  <w:rFonts w:ascii="Sakkal Majalla" w:hAnsi="Sakkal Majalla" w:cs="Sakkal Majalla"/>
                  <w:color w:val="auto"/>
                  <w:u w:val="none"/>
                  <w:rtl/>
                </w:rPr>
                <w:t>الفصل 27. موافقة المعني بالأمر.</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_Toc484687894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14</w:t>
              </w:r>
              <w:r w:rsidR="003455C5" w:rsidRPr="00E5734E">
                <w:rPr>
                  <w:rFonts w:ascii="Sakkal Majalla" w:hAnsi="Sakkal Majalla" w:cs="Sakkal Majalla"/>
                  <w:webHidden/>
                </w:rPr>
                <w:fldChar w:fldCharType="end"/>
              </w:r>
            </w:hyperlink>
          </w:p>
        </w:tc>
      </w:tr>
      <w:tr w:rsidR="003455C5" w:rsidRPr="00884A1A" w14:paraId="71D50016" w14:textId="77777777" w:rsidTr="003731BD">
        <w:tc>
          <w:tcPr>
            <w:tcW w:w="5075" w:type="dxa"/>
            <w:shd w:val="clear" w:color="auto" w:fill="auto"/>
            <w:vAlign w:val="bottom"/>
          </w:tcPr>
          <w:p w14:paraId="20BC304A" w14:textId="7FBFAB4B" w:rsidR="003455C5"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95" w:history="1">
              <w:r w:rsidR="003455C5" w:rsidRPr="003731BD">
                <w:rPr>
                  <w:rStyle w:val="Lienhypertexte"/>
                  <w:color w:val="auto"/>
                  <w:u w:val="none"/>
                </w:rPr>
                <w:t>Art. 28. Consentement électronique.</w:t>
              </w:r>
              <w:r w:rsidR="003455C5" w:rsidRPr="003731BD">
                <w:rPr>
                  <w:webHidden/>
                </w:rPr>
                <w:tab/>
              </w:r>
              <w:r w:rsidR="003455C5" w:rsidRPr="003731BD">
                <w:rPr>
                  <w:webHidden/>
                </w:rPr>
                <w:fldChar w:fldCharType="begin"/>
              </w:r>
              <w:r w:rsidR="003455C5" w:rsidRPr="003731BD">
                <w:rPr>
                  <w:webHidden/>
                </w:rPr>
                <w:instrText xml:space="preserve"> PAGEREF _Toc484687895 \h </w:instrText>
              </w:r>
              <w:r w:rsidR="003455C5" w:rsidRPr="003731BD">
                <w:rPr>
                  <w:webHidden/>
                </w:rPr>
              </w:r>
              <w:r w:rsidR="003455C5" w:rsidRPr="003731BD">
                <w:rPr>
                  <w:webHidden/>
                </w:rPr>
                <w:fldChar w:fldCharType="separate"/>
              </w:r>
              <w:r w:rsidR="00E279FA">
                <w:rPr>
                  <w:webHidden/>
                </w:rPr>
                <w:t>15</w:t>
              </w:r>
              <w:r w:rsidR="003455C5" w:rsidRPr="003731BD">
                <w:rPr>
                  <w:webHidden/>
                </w:rPr>
                <w:fldChar w:fldCharType="end"/>
              </w:r>
            </w:hyperlink>
          </w:p>
        </w:tc>
        <w:tc>
          <w:tcPr>
            <w:tcW w:w="5391" w:type="dxa"/>
            <w:gridSpan w:val="2"/>
            <w:shd w:val="clear" w:color="auto" w:fill="auto"/>
            <w:vAlign w:val="bottom"/>
          </w:tcPr>
          <w:p w14:paraId="6E95546E" w14:textId="09E33494" w:rsidR="003455C5"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96" w:history="1">
              <w:r w:rsidR="003455C5" w:rsidRPr="00E5734E">
                <w:rPr>
                  <w:rStyle w:val="Lienhypertexte"/>
                  <w:rFonts w:ascii="Sakkal Majalla" w:hAnsi="Sakkal Majalla" w:cs="Sakkal Majalla"/>
                  <w:color w:val="auto"/>
                  <w:u w:val="none"/>
                  <w:rtl/>
                </w:rPr>
                <w:t>الفصل 28. الموافقة الإلكترونية.</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_Toc484687896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15</w:t>
              </w:r>
              <w:r w:rsidR="003455C5" w:rsidRPr="00E5734E">
                <w:rPr>
                  <w:rFonts w:ascii="Sakkal Majalla" w:hAnsi="Sakkal Majalla" w:cs="Sakkal Majalla"/>
                  <w:webHidden/>
                </w:rPr>
                <w:fldChar w:fldCharType="end"/>
              </w:r>
            </w:hyperlink>
          </w:p>
        </w:tc>
      </w:tr>
      <w:tr w:rsidR="003455C5" w:rsidRPr="00884A1A" w14:paraId="52C2C755" w14:textId="77777777" w:rsidTr="003731BD">
        <w:tc>
          <w:tcPr>
            <w:tcW w:w="5075" w:type="dxa"/>
            <w:shd w:val="clear" w:color="auto" w:fill="auto"/>
            <w:vAlign w:val="bottom"/>
          </w:tcPr>
          <w:p w14:paraId="29C18B8B" w14:textId="353CFCEC" w:rsidR="003455C5"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97" w:history="1">
              <w:r w:rsidR="003455C5" w:rsidRPr="003731BD">
                <w:rPr>
                  <w:rStyle w:val="Lienhypertexte"/>
                  <w:color w:val="auto"/>
                  <w:u w:val="none"/>
                </w:rPr>
                <w:t>Art. 29. Demande d’effacement des données.</w:t>
              </w:r>
              <w:r w:rsidR="003455C5" w:rsidRPr="003731BD">
                <w:rPr>
                  <w:webHidden/>
                </w:rPr>
                <w:tab/>
              </w:r>
              <w:r w:rsidR="003455C5" w:rsidRPr="003731BD">
                <w:rPr>
                  <w:webHidden/>
                </w:rPr>
                <w:fldChar w:fldCharType="begin"/>
              </w:r>
              <w:r w:rsidR="003455C5" w:rsidRPr="003731BD">
                <w:rPr>
                  <w:webHidden/>
                </w:rPr>
                <w:instrText xml:space="preserve"> PAGEREF _Toc484687897 \h </w:instrText>
              </w:r>
              <w:r w:rsidR="003455C5" w:rsidRPr="003731BD">
                <w:rPr>
                  <w:webHidden/>
                </w:rPr>
              </w:r>
              <w:r w:rsidR="003455C5" w:rsidRPr="003731BD">
                <w:rPr>
                  <w:webHidden/>
                </w:rPr>
                <w:fldChar w:fldCharType="separate"/>
              </w:r>
              <w:r w:rsidR="00E279FA">
                <w:rPr>
                  <w:webHidden/>
                </w:rPr>
                <w:t>15</w:t>
              </w:r>
              <w:r w:rsidR="003455C5" w:rsidRPr="003731BD">
                <w:rPr>
                  <w:webHidden/>
                </w:rPr>
                <w:fldChar w:fldCharType="end"/>
              </w:r>
            </w:hyperlink>
          </w:p>
        </w:tc>
        <w:tc>
          <w:tcPr>
            <w:tcW w:w="5391" w:type="dxa"/>
            <w:gridSpan w:val="2"/>
            <w:shd w:val="clear" w:color="auto" w:fill="auto"/>
            <w:vAlign w:val="bottom"/>
          </w:tcPr>
          <w:p w14:paraId="01130C12" w14:textId="6C64C863" w:rsidR="003455C5"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898" w:history="1">
              <w:r w:rsidR="003455C5" w:rsidRPr="00E5734E">
                <w:rPr>
                  <w:rStyle w:val="Lienhypertexte"/>
                  <w:rFonts w:ascii="Sakkal Majalla" w:hAnsi="Sakkal Majalla" w:cs="Sakkal Majalla"/>
                  <w:color w:val="auto"/>
                  <w:u w:val="none"/>
                  <w:rtl/>
                </w:rPr>
                <w:t>الفصل 29. طلب تفسيخ المعطيات.</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_Toc484687898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15</w:t>
              </w:r>
              <w:r w:rsidR="003455C5" w:rsidRPr="00E5734E">
                <w:rPr>
                  <w:rFonts w:ascii="Sakkal Majalla" w:hAnsi="Sakkal Majalla" w:cs="Sakkal Majalla"/>
                  <w:webHidden/>
                </w:rPr>
                <w:fldChar w:fldCharType="end"/>
              </w:r>
            </w:hyperlink>
          </w:p>
        </w:tc>
      </w:tr>
      <w:tr w:rsidR="003455C5" w:rsidRPr="00884A1A" w14:paraId="01D7C788" w14:textId="77777777" w:rsidTr="003731BD">
        <w:tc>
          <w:tcPr>
            <w:tcW w:w="5075" w:type="dxa"/>
            <w:shd w:val="clear" w:color="auto" w:fill="auto"/>
            <w:vAlign w:val="bottom"/>
          </w:tcPr>
          <w:p w14:paraId="00C7C8C2" w14:textId="74427986" w:rsidR="003455C5"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899" w:history="1">
              <w:r w:rsidR="003455C5" w:rsidRPr="003731BD">
                <w:rPr>
                  <w:rStyle w:val="Lienhypertexte"/>
                  <w:color w:val="auto"/>
                  <w:u w:val="none"/>
                </w:rPr>
                <w:t>Art. 30. Information en cas de communication des données.</w:t>
              </w:r>
              <w:r w:rsidR="003455C5" w:rsidRPr="003731BD">
                <w:rPr>
                  <w:webHidden/>
                </w:rPr>
                <w:tab/>
              </w:r>
              <w:r w:rsidR="003455C5" w:rsidRPr="003731BD">
                <w:rPr>
                  <w:webHidden/>
                </w:rPr>
                <w:fldChar w:fldCharType="begin"/>
              </w:r>
              <w:r w:rsidR="003455C5" w:rsidRPr="003731BD">
                <w:rPr>
                  <w:webHidden/>
                </w:rPr>
                <w:instrText xml:space="preserve"> PAGEREF _Toc484687899 \h </w:instrText>
              </w:r>
              <w:r w:rsidR="003455C5" w:rsidRPr="003731BD">
                <w:rPr>
                  <w:webHidden/>
                </w:rPr>
              </w:r>
              <w:r w:rsidR="003455C5" w:rsidRPr="003731BD">
                <w:rPr>
                  <w:webHidden/>
                </w:rPr>
                <w:fldChar w:fldCharType="separate"/>
              </w:r>
              <w:r w:rsidR="00E279FA">
                <w:rPr>
                  <w:webHidden/>
                </w:rPr>
                <w:t>15</w:t>
              </w:r>
              <w:r w:rsidR="003455C5" w:rsidRPr="003731BD">
                <w:rPr>
                  <w:webHidden/>
                </w:rPr>
                <w:fldChar w:fldCharType="end"/>
              </w:r>
            </w:hyperlink>
          </w:p>
        </w:tc>
        <w:tc>
          <w:tcPr>
            <w:tcW w:w="5391" w:type="dxa"/>
            <w:gridSpan w:val="2"/>
            <w:shd w:val="clear" w:color="auto" w:fill="auto"/>
            <w:vAlign w:val="bottom"/>
          </w:tcPr>
          <w:p w14:paraId="0B6D796B" w14:textId="38CB8F3A" w:rsidR="003455C5"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900" w:history="1">
              <w:r w:rsidR="003455C5" w:rsidRPr="00E5734E">
                <w:rPr>
                  <w:rStyle w:val="Lienhypertexte"/>
                  <w:rFonts w:ascii="Sakkal Majalla" w:hAnsi="Sakkal Majalla" w:cs="Sakkal Majalla"/>
                  <w:color w:val="auto"/>
                  <w:u w:val="none"/>
                  <w:rtl/>
                </w:rPr>
                <w:t>الفصل 30. الإعلام في صورة إحالة المعطيات.</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_Toc484687900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15</w:t>
              </w:r>
              <w:r w:rsidR="003455C5" w:rsidRPr="00E5734E">
                <w:rPr>
                  <w:rFonts w:ascii="Sakkal Majalla" w:hAnsi="Sakkal Majalla" w:cs="Sakkal Majalla"/>
                  <w:webHidden/>
                </w:rPr>
                <w:fldChar w:fldCharType="end"/>
              </w:r>
            </w:hyperlink>
          </w:p>
        </w:tc>
      </w:tr>
      <w:tr w:rsidR="009A747B" w:rsidRPr="009A747B" w14:paraId="54B17B5D" w14:textId="77777777" w:rsidTr="003731BD">
        <w:tc>
          <w:tcPr>
            <w:tcW w:w="5075" w:type="dxa"/>
            <w:shd w:val="clear" w:color="auto" w:fill="auto"/>
            <w:vAlign w:val="bottom"/>
          </w:tcPr>
          <w:p w14:paraId="32DCAE67" w14:textId="6D0A5489" w:rsidR="003455C5" w:rsidRPr="00E5734E" w:rsidRDefault="00031CDA" w:rsidP="00E5734E">
            <w:pPr>
              <w:pStyle w:val="TM2"/>
              <w:widowControl w:val="0"/>
              <w:bidi w:val="0"/>
              <w:rPr>
                <w:rStyle w:val="Lienhypertexte"/>
                <w:rFonts w:ascii="Cambria" w:hAnsi="Cambria"/>
                <w:b/>
                <w:bCs/>
                <w:noProof/>
                <w:color w:val="00B050"/>
                <w:u w:val="none"/>
              </w:rPr>
            </w:pPr>
            <w:hyperlink w:anchor="_Toc484687901" w:history="1">
              <w:r w:rsidR="003455C5" w:rsidRPr="00E5734E">
                <w:rPr>
                  <w:rStyle w:val="Lienhypertexte"/>
                  <w:rFonts w:ascii="Cambria" w:hAnsi="Cambria"/>
                  <w:b/>
                  <w:bCs/>
                  <w:noProof/>
                  <w:color w:val="00B050"/>
                  <w:u w:val="none"/>
                </w:rPr>
                <w:t>Section IV.  De la communication et du transfert des données</w:t>
              </w:r>
              <w:r w:rsidR="003455C5" w:rsidRPr="00E5734E">
                <w:rPr>
                  <w:rStyle w:val="Lienhypertexte"/>
                  <w:webHidden/>
                  <w:color w:val="00B050"/>
                  <w:u w:val="none"/>
                </w:rPr>
                <w:tab/>
              </w:r>
              <w:r w:rsidR="003455C5" w:rsidRPr="00E5734E">
                <w:rPr>
                  <w:rStyle w:val="Lienhypertexte"/>
                  <w:webHidden/>
                  <w:color w:val="00B050"/>
                  <w:u w:val="none"/>
                </w:rPr>
                <w:fldChar w:fldCharType="begin"/>
              </w:r>
              <w:r w:rsidR="003455C5" w:rsidRPr="00E5734E">
                <w:rPr>
                  <w:rStyle w:val="Lienhypertexte"/>
                  <w:webHidden/>
                  <w:color w:val="00B050"/>
                  <w:u w:val="none"/>
                </w:rPr>
                <w:instrText xml:space="preserve"> PAGEREF _Toc484687901 \h </w:instrText>
              </w:r>
              <w:r w:rsidR="003455C5" w:rsidRPr="00E5734E">
                <w:rPr>
                  <w:rStyle w:val="Lienhypertexte"/>
                  <w:webHidden/>
                  <w:color w:val="00B050"/>
                  <w:u w:val="none"/>
                </w:rPr>
              </w:r>
              <w:r w:rsidR="003455C5" w:rsidRPr="00E5734E">
                <w:rPr>
                  <w:rStyle w:val="Lienhypertexte"/>
                  <w:webHidden/>
                  <w:color w:val="00B050"/>
                  <w:u w:val="none"/>
                </w:rPr>
                <w:fldChar w:fldCharType="separate"/>
              </w:r>
              <w:r w:rsidR="00E279FA">
                <w:rPr>
                  <w:rStyle w:val="Lienhypertexte"/>
                  <w:noProof/>
                  <w:webHidden/>
                  <w:color w:val="00B050"/>
                  <w:u w:val="none"/>
                </w:rPr>
                <w:t>16</w:t>
              </w:r>
              <w:r w:rsidR="003455C5" w:rsidRPr="00E5734E">
                <w:rPr>
                  <w:rStyle w:val="Lienhypertexte"/>
                  <w:webHidden/>
                  <w:color w:val="00B050"/>
                  <w:u w:val="none"/>
                </w:rPr>
                <w:fldChar w:fldCharType="end"/>
              </w:r>
            </w:hyperlink>
          </w:p>
        </w:tc>
        <w:tc>
          <w:tcPr>
            <w:tcW w:w="5391" w:type="dxa"/>
            <w:gridSpan w:val="2"/>
            <w:shd w:val="clear" w:color="auto" w:fill="auto"/>
            <w:vAlign w:val="bottom"/>
          </w:tcPr>
          <w:p w14:paraId="571B7DAF" w14:textId="65F46D19" w:rsidR="003455C5"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7902" w:history="1">
              <w:r w:rsidR="003455C5" w:rsidRPr="00E5734E">
                <w:rPr>
                  <w:rStyle w:val="Lienhypertexte"/>
                  <w:rFonts w:ascii="Sakkal Majalla" w:hAnsi="Sakkal Majalla" w:cs="Sakkal Majalla"/>
                  <w:b/>
                  <w:bCs/>
                  <w:noProof/>
                  <w:color w:val="00B050"/>
                  <w:u w:val="none"/>
                  <w:rtl/>
                </w:rPr>
                <w:t xml:space="preserve">القسم الرابع. </w:t>
              </w:r>
              <w:r w:rsidR="003455C5" w:rsidRPr="00E5734E">
                <w:rPr>
                  <w:rStyle w:val="Lienhypertexte"/>
                  <w:rFonts w:ascii="Sakkal Majalla" w:hAnsi="Sakkal Majalla" w:cs="Sakkal Majalla"/>
                  <w:b/>
                  <w:bCs/>
                  <w:noProof/>
                  <w:color w:val="00B050"/>
                  <w:u w:val="none"/>
                </w:rPr>
                <w:t xml:space="preserve"> </w:t>
              </w:r>
              <w:r w:rsidR="003455C5" w:rsidRPr="00E5734E">
                <w:rPr>
                  <w:rStyle w:val="Lienhypertexte"/>
                  <w:rFonts w:ascii="Sakkal Majalla" w:hAnsi="Sakkal Majalla" w:cs="Sakkal Majalla"/>
                  <w:b/>
                  <w:bCs/>
                  <w:noProof/>
                  <w:color w:val="00B050"/>
                  <w:u w:val="none"/>
                  <w:rtl/>
                </w:rPr>
                <w:t>في إحالة المعطيات وتحويلها</w:t>
              </w:r>
              <w:r w:rsidR="003455C5" w:rsidRPr="00E5734E">
                <w:rPr>
                  <w:rStyle w:val="Lienhypertexte"/>
                  <w:rFonts w:ascii="Sakkal Majalla" w:hAnsi="Sakkal Majalla" w:cs="Sakkal Majalla"/>
                  <w:webHidden/>
                  <w:color w:val="00B050"/>
                  <w:u w:val="none"/>
                </w:rPr>
                <w:tab/>
              </w:r>
              <w:r w:rsidR="003455C5" w:rsidRPr="00E5734E">
                <w:rPr>
                  <w:rStyle w:val="Lienhypertexte"/>
                  <w:rFonts w:ascii="Sakkal Majalla" w:hAnsi="Sakkal Majalla" w:cs="Sakkal Majalla"/>
                  <w:webHidden/>
                  <w:color w:val="00B050"/>
                  <w:u w:val="none"/>
                </w:rPr>
                <w:fldChar w:fldCharType="begin"/>
              </w:r>
              <w:r w:rsidR="003455C5" w:rsidRPr="00E5734E">
                <w:rPr>
                  <w:rStyle w:val="Lienhypertexte"/>
                  <w:rFonts w:ascii="Sakkal Majalla" w:hAnsi="Sakkal Majalla" w:cs="Sakkal Majalla"/>
                  <w:webHidden/>
                  <w:color w:val="00B050"/>
                  <w:u w:val="none"/>
                </w:rPr>
                <w:instrText xml:space="preserve"> PAGEREF _Toc484687902 \h </w:instrText>
              </w:r>
              <w:r w:rsidR="003455C5" w:rsidRPr="00E5734E">
                <w:rPr>
                  <w:rStyle w:val="Lienhypertexte"/>
                  <w:rFonts w:ascii="Sakkal Majalla" w:hAnsi="Sakkal Majalla" w:cs="Sakkal Majalla"/>
                  <w:webHidden/>
                  <w:color w:val="00B050"/>
                  <w:u w:val="none"/>
                </w:rPr>
              </w:r>
              <w:r w:rsidR="003455C5" w:rsidRPr="00E5734E">
                <w:rPr>
                  <w:rStyle w:val="Lienhypertexte"/>
                  <w:rFonts w:ascii="Sakkal Majalla" w:hAnsi="Sakkal Majalla" w:cs="Sakkal Majalla"/>
                  <w:webHidden/>
                  <w:color w:val="00B050"/>
                  <w:u w:val="none"/>
                </w:rPr>
                <w:fldChar w:fldCharType="separate"/>
              </w:r>
              <w:r w:rsidR="00E279FA">
                <w:rPr>
                  <w:rStyle w:val="Lienhypertexte"/>
                  <w:rFonts w:ascii="Sakkal Majalla" w:hAnsi="Sakkal Majalla" w:cs="Sakkal Majalla"/>
                  <w:noProof/>
                  <w:webHidden/>
                  <w:color w:val="00B050"/>
                  <w:u w:val="none"/>
                  <w:rtl/>
                </w:rPr>
                <w:t>16</w:t>
              </w:r>
              <w:r w:rsidR="003455C5" w:rsidRPr="00E5734E">
                <w:rPr>
                  <w:rStyle w:val="Lienhypertexte"/>
                  <w:rFonts w:ascii="Sakkal Majalla" w:hAnsi="Sakkal Majalla" w:cs="Sakkal Majalla"/>
                  <w:webHidden/>
                  <w:color w:val="00B050"/>
                  <w:u w:val="none"/>
                </w:rPr>
                <w:fldChar w:fldCharType="end"/>
              </w:r>
            </w:hyperlink>
          </w:p>
        </w:tc>
      </w:tr>
      <w:tr w:rsidR="003455C5" w:rsidRPr="00884A1A" w14:paraId="217E5286" w14:textId="77777777" w:rsidTr="003731BD">
        <w:tc>
          <w:tcPr>
            <w:tcW w:w="5075" w:type="dxa"/>
            <w:shd w:val="clear" w:color="auto" w:fill="auto"/>
            <w:vAlign w:val="bottom"/>
          </w:tcPr>
          <w:p w14:paraId="7C0916D4" w14:textId="405A00A8" w:rsidR="003455C5"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903" w:history="1">
              <w:r w:rsidR="003455C5" w:rsidRPr="003731BD">
                <w:rPr>
                  <w:rStyle w:val="Lienhypertexte"/>
                  <w:color w:val="auto"/>
                  <w:u w:val="none"/>
                </w:rPr>
                <w:t>Art. 31. Condition de communication.</w:t>
              </w:r>
              <w:r w:rsidR="003455C5" w:rsidRPr="003731BD">
                <w:rPr>
                  <w:webHidden/>
                </w:rPr>
                <w:tab/>
              </w:r>
              <w:r w:rsidR="003455C5" w:rsidRPr="003731BD">
                <w:rPr>
                  <w:webHidden/>
                </w:rPr>
                <w:fldChar w:fldCharType="begin"/>
              </w:r>
              <w:r w:rsidR="003455C5" w:rsidRPr="003731BD">
                <w:rPr>
                  <w:webHidden/>
                </w:rPr>
                <w:instrText xml:space="preserve"> PAGEREF _Toc484687903 \h </w:instrText>
              </w:r>
              <w:r w:rsidR="003455C5" w:rsidRPr="003731BD">
                <w:rPr>
                  <w:webHidden/>
                </w:rPr>
              </w:r>
              <w:r w:rsidR="003455C5" w:rsidRPr="003731BD">
                <w:rPr>
                  <w:webHidden/>
                </w:rPr>
                <w:fldChar w:fldCharType="separate"/>
              </w:r>
              <w:r w:rsidR="00E279FA">
                <w:rPr>
                  <w:webHidden/>
                </w:rPr>
                <w:t>16</w:t>
              </w:r>
              <w:r w:rsidR="003455C5" w:rsidRPr="003731BD">
                <w:rPr>
                  <w:webHidden/>
                </w:rPr>
                <w:fldChar w:fldCharType="end"/>
              </w:r>
            </w:hyperlink>
          </w:p>
        </w:tc>
        <w:tc>
          <w:tcPr>
            <w:tcW w:w="5391" w:type="dxa"/>
            <w:gridSpan w:val="2"/>
            <w:shd w:val="clear" w:color="auto" w:fill="auto"/>
            <w:vAlign w:val="bottom"/>
          </w:tcPr>
          <w:p w14:paraId="03BDC013" w14:textId="5B4E4D32" w:rsidR="003455C5"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904" w:history="1">
              <w:r w:rsidR="003455C5" w:rsidRPr="00E5734E">
                <w:rPr>
                  <w:rStyle w:val="Lienhypertexte"/>
                  <w:rFonts w:ascii="Sakkal Majalla" w:hAnsi="Sakkal Majalla" w:cs="Sakkal Majalla"/>
                  <w:color w:val="auto"/>
                  <w:u w:val="none"/>
                  <w:rtl/>
                </w:rPr>
                <w:t>الفصل 31. شروط الإحالة.</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_Toc484687904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16</w:t>
              </w:r>
              <w:r w:rsidR="003455C5" w:rsidRPr="00E5734E">
                <w:rPr>
                  <w:rFonts w:ascii="Sakkal Majalla" w:hAnsi="Sakkal Majalla" w:cs="Sakkal Majalla"/>
                  <w:webHidden/>
                </w:rPr>
                <w:fldChar w:fldCharType="end"/>
              </w:r>
            </w:hyperlink>
          </w:p>
        </w:tc>
      </w:tr>
      <w:tr w:rsidR="003455C5" w:rsidRPr="00884A1A" w14:paraId="5B0F5522" w14:textId="77777777" w:rsidTr="003731BD">
        <w:tc>
          <w:tcPr>
            <w:tcW w:w="5075" w:type="dxa"/>
            <w:shd w:val="clear" w:color="auto" w:fill="auto"/>
            <w:vAlign w:val="bottom"/>
          </w:tcPr>
          <w:p w14:paraId="37B5321F" w14:textId="57D814A8" w:rsidR="003455C5"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905" w:history="1">
              <w:r w:rsidR="003455C5" w:rsidRPr="003731BD">
                <w:rPr>
                  <w:rStyle w:val="Lienhypertexte"/>
                  <w:color w:val="auto"/>
                  <w:u w:val="none"/>
                </w:rPr>
                <w:t>Art. 32. Autorisation de communication par l’Instance.</w:t>
              </w:r>
              <w:r w:rsidR="003455C5" w:rsidRPr="003731BD">
                <w:rPr>
                  <w:webHidden/>
                </w:rPr>
                <w:tab/>
              </w:r>
              <w:r w:rsidR="003455C5" w:rsidRPr="003731BD">
                <w:rPr>
                  <w:webHidden/>
                </w:rPr>
                <w:fldChar w:fldCharType="begin"/>
              </w:r>
              <w:r w:rsidR="003455C5" w:rsidRPr="003731BD">
                <w:rPr>
                  <w:webHidden/>
                </w:rPr>
                <w:instrText xml:space="preserve"> PAGEREF _Toc484687905 \h </w:instrText>
              </w:r>
              <w:r w:rsidR="003455C5" w:rsidRPr="003731BD">
                <w:rPr>
                  <w:webHidden/>
                </w:rPr>
              </w:r>
              <w:r w:rsidR="003455C5" w:rsidRPr="003731BD">
                <w:rPr>
                  <w:webHidden/>
                </w:rPr>
                <w:fldChar w:fldCharType="separate"/>
              </w:r>
              <w:r w:rsidR="00E279FA">
                <w:rPr>
                  <w:webHidden/>
                </w:rPr>
                <w:t>16</w:t>
              </w:r>
              <w:r w:rsidR="003455C5" w:rsidRPr="003731BD">
                <w:rPr>
                  <w:webHidden/>
                </w:rPr>
                <w:fldChar w:fldCharType="end"/>
              </w:r>
            </w:hyperlink>
          </w:p>
        </w:tc>
        <w:tc>
          <w:tcPr>
            <w:tcW w:w="5391" w:type="dxa"/>
            <w:gridSpan w:val="2"/>
            <w:shd w:val="clear" w:color="auto" w:fill="auto"/>
            <w:vAlign w:val="bottom"/>
          </w:tcPr>
          <w:p w14:paraId="3D50AD26" w14:textId="5E7F78E8" w:rsidR="003455C5"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906" w:history="1">
              <w:r w:rsidR="003455C5" w:rsidRPr="00E5734E">
                <w:rPr>
                  <w:rStyle w:val="Lienhypertexte"/>
                  <w:rFonts w:ascii="Sakkal Majalla" w:hAnsi="Sakkal Majalla" w:cs="Sakkal Majalla"/>
                  <w:color w:val="auto"/>
                  <w:u w:val="none"/>
                  <w:rtl/>
                </w:rPr>
                <w:t>الفصل 32. الترخيص في الإحالة من قبل الهيئة.</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_Toc484687906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16</w:t>
              </w:r>
              <w:r w:rsidR="003455C5" w:rsidRPr="00E5734E">
                <w:rPr>
                  <w:rFonts w:ascii="Sakkal Majalla" w:hAnsi="Sakkal Majalla" w:cs="Sakkal Majalla"/>
                  <w:webHidden/>
                </w:rPr>
                <w:fldChar w:fldCharType="end"/>
              </w:r>
            </w:hyperlink>
          </w:p>
        </w:tc>
      </w:tr>
      <w:tr w:rsidR="003455C5" w:rsidRPr="00884A1A" w14:paraId="178807E9" w14:textId="77777777" w:rsidTr="003731BD">
        <w:tc>
          <w:tcPr>
            <w:tcW w:w="5075" w:type="dxa"/>
            <w:shd w:val="clear" w:color="auto" w:fill="auto"/>
            <w:vAlign w:val="bottom"/>
          </w:tcPr>
          <w:p w14:paraId="29654100" w14:textId="179D52E4" w:rsidR="003455C5"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907" w:history="1">
              <w:r w:rsidR="003455C5" w:rsidRPr="003731BD">
                <w:rPr>
                  <w:rStyle w:val="Lienhypertexte"/>
                  <w:color w:val="auto"/>
                  <w:u w:val="none"/>
                </w:rPr>
                <w:t>Art. 33. Procédure d’autorisation de l’Instance.</w:t>
              </w:r>
              <w:r w:rsidR="003455C5" w:rsidRPr="003731BD">
                <w:rPr>
                  <w:webHidden/>
                </w:rPr>
                <w:tab/>
              </w:r>
              <w:r w:rsidR="003455C5" w:rsidRPr="003731BD">
                <w:rPr>
                  <w:webHidden/>
                </w:rPr>
                <w:fldChar w:fldCharType="begin"/>
              </w:r>
              <w:r w:rsidR="003455C5" w:rsidRPr="003731BD">
                <w:rPr>
                  <w:webHidden/>
                </w:rPr>
                <w:instrText xml:space="preserve"> PAGEREF _Toc484687907 \h </w:instrText>
              </w:r>
              <w:r w:rsidR="003455C5" w:rsidRPr="003731BD">
                <w:rPr>
                  <w:webHidden/>
                </w:rPr>
              </w:r>
              <w:r w:rsidR="003455C5" w:rsidRPr="003731BD">
                <w:rPr>
                  <w:webHidden/>
                </w:rPr>
                <w:fldChar w:fldCharType="separate"/>
              </w:r>
              <w:r w:rsidR="00E279FA">
                <w:rPr>
                  <w:webHidden/>
                </w:rPr>
                <w:t>16</w:t>
              </w:r>
              <w:r w:rsidR="003455C5" w:rsidRPr="003731BD">
                <w:rPr>
                  <w:webHidden/>
                </w:rPr>
                <w:fldChar w:fldCharType="end"/>
              </w:r>
            </w:hyperlink>
          </w:p>
        </w:tc>
        <w:tc>
          <w:tcPr>
            <w:tcW w:w="5391" w:type="dxa"/>
            <w:gridSpan w:val="2"/>
            <w:shd w:val="clear" w:color="auto" w:fill="auto"/>
            <w:vAlign w:val="bottom"/>
          </w:tcPr>
          <w:p w14:paraId="2C7B76C4" w14:textId="751C6C9B" w:rsidR="003455C5"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908" w:history="1">
              <w:r w:rsidR="003455C5" w:rsidRPr="00E5734E">
                <w:rPr>
                  <w:rStyle w:val="Lienhypertexte"/>
                  <w:rFonts w:ascii="Sakkal Majalla" w:hAnsi="Sakkal Majalla" w:cs="Sakkal Majalla"/>
                  <w:color w:val="auto"/>
                  <w:u w:val="none"/>
                  <w:rtl/>
                </w:rPr>
                <w:t>الفصل 33. إجراءات ترخيص الهيئة.</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_Toc484687908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16</w:t>
              </w:r>
              <w:r w:rsidR="003455C5" w:rsidRPr="00E5734E">
                <w:rPr>
                  <w:rFonts w:ascii="Sakkal Majalla" w:hAnsi="Sakkal Majalla" w:cs="Sakkal Majalla"/>
                  <w:webHidden/>
                </w:rPr>
                <w:fldChar w:fldCharType="end"/>
              </w:r>
            </w:hyperlink>
          </w:p>
        </w:tc>
      </w:tr>
      <w:tr w:rsidR="003455C5" w:rsidRPr="00884A1A" w14:paraId="2A198163" w14:textId="77777777" w:rsidTr="003731BD">
        <w:tc>
          <w:tcPr>
            <w:tcW w:w="5075" w:type="dxa"/>
            <w:shd w:val="clear" w:color="auto" w:fill="auto"/>
            <w:vAlign w:val="bottom"/>
          </w:tcPr>
          <w:p w14:paraId="117890D0" w14:textId="3FF4EFFD" w:rsidR="003455C5"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909" w:history="1">
              <w:r w:rsidR="003455C5" w:rsidRPr="003731BD">
                <w:rPr>
                  <w:rStyle w:val="Lienhypertexte"/>
                  <w:color w:val="auto"/>
                  <w:u w:val="none"/>
                </w:rPr>
                <w:t>Art. 34. Autorisation de communication pour traitement à d’autres fins.</w:t>
              </w:r>
              <w:r w:rsidR="003455C5" w:rsidRPr="003731BD">
                <w:rPr>
                  <w:webHidden/>
                </w:rPr>
                <w:tab/>
              </w:r>
              <w:r w:rsidR="003455C5" w:rsidRPr="003731BD">
                <w:rPr>
                  <w:webHidden/>
                </w:rPr>
                <w:fldChar w:fldCharType="begin"/>
              </w:r>
              <w:r w:rsidR="003455C5" w:rsidRPr="003731BD">
                <w:rPr>
                  <w:webHidden/>
                </w:rPr>
                <w:instrText xml:space="preserve"> PAGEREF _Toc484687909 \h </w:instrText>
              </w:r>
              <w:r w:rsidR="003455C5" w:rsidRPr="003731BD">
                <w:rPr>
                  <w:webHidden/>
                </w:rPr>
              </w:r>
              <w:r w:rsidR="003455C5" w:rsidRPr="003731BD">
                <w:rPr>
                  <w:webHidden/>
                </w:rPr>
                <w:fldChar w:fldCharType="separate"/>
              </w:r>
              <w:r w:rsidR="00E279FA">
                <w:rPr>
                  <w:webHidden/>
                </w:rPr>
                <w:t>17</w:t>
              </w:r>
              <w:r w:rsidR="003455C5" w:rsidRPr="003731BD">
                <w:rPr>
                  <w:webHidden/>
                </w:rPr>
                <w:fldChar w:fldCharType="end"/>
              </w:r>
            </w:hyperlink>
          </w:p>
        </w:tc>
        <w:tc>
          <w:tcPr>
            <w:tcW w:w="5391" w:type="dxa"/>
            <w:gridSpan w:val="2"/>
            <w:shd w:val="clear" w:color="auto" w:fill="auto"/>
            <w:vAlign w:val="bottom"/>
          </w:tcPr>
          <w:p w14:paraId="59584345" w14:textId="3F2F7ADA" w:rsidR="003455C5"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910" w:history="1">
              <w:r w:rsidR="003455C5" w:rsidRPr="00E5734E">
                <w:rPr>
                  <w:rStyle w:val="Lienhypertexte"/>
                  <w:rFonts w:ascii="Sakkal Majalla" w:hAnsi="Sakkal Majalla" w:cs="Sakkal Majalla"/>
                  <w:color w:val="auto"/>
                  <w:u w:val="none"/>
                  <w:rtl/>
                </w:rPr>
                <w:t>الفصل 34. الترخيص في الإحالة قصد المعالجة لأغراض أخرى.</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_Toc484687910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17</w:t>
              </w:r>
              <w:r w:rsidR="003455C5" w:rsidRPr="00E5734E">
                <w:rPr>
                  <w:rFonts w:ascii="Sakkal Majalla" w:hAnsi="Sakkal Majalla" w:cs="Sakkal Majalla"/>
                  <w:webHidden/>
                </w:rPr>
                <w:fldChar w:fldCharType="end"/>
              </w:r>
            </w:hyperlink>
          </w:p>
        </w:tc>
      </w:tr>
      <w:tr w:rsidR="003455C5" w:rsidRPr="00884A1A" w14:paraId="7FE1B38C" w14:textId="77777777" w:rsidTr="003731BD">
        <w:tc>
          <w:tcPr>
            <w:tcW w:w="5075" w:type="dxa"/>
            <w:shd w:val="clear" w:color="auto" w:fill="auto"/>
            <w:vAlign w:val="bottom"/>
          </w:tcPr>
          <w:p w14:paraId="21455BC6" w14:textId="3DDCF621" w:rsidR="003455C5"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911" w:history="1">
              <w:r w:rsidR="003455C5" w:rsidRPr="003731BD">
                <w:rPr>
                  <w:rStyle w:val="Lienhypertexte"/>
                  <w:color w:val="auto"/>
                  <w:u w:val="none"/>
                </w:rPr>
                <w:t>Art. 35. Interdiction de transfert de données.</w:t>
              </w:r>
              <w:r w:rsidR="003455C5" w:rsidRPr="003731BD">
                <w:rPr>
                  <w:webHidden/>
                </w:rPr>
                <w:tab/>
              </w:r>
              <w:r w:rsidR="003455C5" w:rsidRPr="003731BD">
                <w:rPr>
                  <w:webHidden/>
                </w:rPr>
                <w:fldChar w:fldCharType="begin"/>
              </w:r>
              <w:r w:rsidR="003455C5" w:rsidRPr="003731BD">
                <w:rPr>
                  <w:webHidden/>
                </w:rPr>
                <w:instrText xml:space="preserve"> PAGEREF _Toc484687911 \h </w:instrText>
              </w:r>
              <w:r w:rsidR="003455C5" w:rsidRPr="003731BD">
                <w:rPr>
                  <w:webHidden/>
                </w:rPr>
              </w:r>
              <w:r w:rsidR="003455C5" w:rsidRPr="003731BD">
                <w:rPr>
                  <w:webHidden/>
                </w:rPr>
                <w:fldChar w:fldCharType="separate"/>
              </w:r>
              <w:r w:rsidR="00E279FA">
                <w:rPr>
                  <w:webHidden/>
                </w:rPr>
                <w:t>17</w:t>
              </w:r>
              <w:r w:rsidR="003455C5" w:rsidRPr="003731BD">
                <w:rPr>
                  <w:webHidden/>
                </w:rPr>
                <w:fldChar w:fldCharType="end"/>
              </w:r>
            </w:hyperlink>
          </w:p>
        </w:tc>
        <w:tc>
          <w:tcPr>
            <w:tcW w:w="5391" w:type="dxa"/>
            <w:gridSpan w:val="2"/>
            <w:shd w:val="clear" w:color="auto" w:fill="auto"/>
            <w:vAlign w:val="bottom"/>
          </w:tcPr>
          <w:p w14:paraId="7CDE86AE" w14:textId="60DB160B" w:rsidR="003455C5"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912" w:history="1">
              <w:r w:rsidR="003455C5" w:rsidRPr="00E5734E">
                <w:rPr>
                  <w:rStyle w:val="Lienhypertexte"/>
                  <w:rFonts w:ascii="Sakkal Majalla" w:hAnsi="Sakkal Majalla" w:cs="Sakkal Majalla"/>
                  <w:color w:val="auto"/>
                  <w:u w:val="none"/>
                  <w:rtl/>
                </w:rPr>
                <w:t>الفصل 35. تحجير تحويل المعطيات.</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_Toc484687912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17</w:t>
              </w:r>
              <w:r w:rsidR="003455C5" w:rsidRPr="00E5734E">
                <w:rPr>
                  <w:rFonts w:ascii="Sakkal Majalla" w:hAnsi="Sakkal Majalla" w:cs="Sakkal Majalla"/>
                  <w:webHidden/>
                </w:rPr>
                <w:fldChar w:fldCharType="end"/>
              </w:r>
            </w:hyperlink>
          </w:p>
        </w:tc>
      </w:tr>
      <w:tr w:rsidR="004528F5" w:rsidRPr="00884A1A" w14:paraId="38F5C7F0" w14:textId="77777777" w:rsidTr="003731BD">
        <w:tc>
          <w:tcPr>
            <w:tcW w:w="5075" w:type="dxa"/>
            <w:shd w:val="clear" w:color="auto" w:fill="auto"/>
            <w:vAlign w:val="bottom"/>
          </w:tcPr>
          <w:p w14:paraId="5FAB90FC" w14:textId="0A3C1421" w:rsidR="004528F5" w:rsidRPr="003731BD" w:rsidRDefault="00031CDA" w:rsidP="00E5734E">
            <w:pPr>
              <w:pStyle w:val="TM4"/>
              <w:bidi w:val="0"/>
              <w:rPr>
                <w:rStyle w:val="Lienhypertexte"/>
                <w:color w:val="auto"/>
                <w:u w:val="none"/>
              </w:rPr>
            </w:pPr>
            <w:hyperlink w:anchor="_Toc484687913" w:history="1">
              <w:r w:rsidR="004528F5" w:rsidRPr="003731BD">
                <w:rPr>
                  <w:rStyle w:val="Lienhypertexte"/>
                  <w:color w:val="auto"/>
                  <w:u w:val="none"/>
                </w:rPr>
                <w:t>Art. 36. Autorisation de transfert de données</w:t>
              </w:r>
              <w:r w:rsidR="004528F5" w:rsidRPr="003731BD">
                <w:rPr>
                  <w:webHidden/>
                </w:rPr>
                <w:tab/>
              </w:r>
              <w:r w:rsidR="004528F5" w:rsidRPr="003731BD">
                <w:rPr>
                  <w:webHidden/>
                </w:rPr>
                <w:fldChar w:fldCharType="begin"/>
              </w:r>
              <w:r w:rsidR="004528F5" w:rsidRPr="003731BD">
                <w:rPr>
                  <w:webHidden/>
                </w:rPr>
                <w:instrText xml:space="preserve"> PAGEREF _Toc484687913 \h </w:instrText>
              </w:r>
              <w:r w:rsidR="004528F5" w:rsidRPr="003731BD">
                <w:rPr>
                  <w:webHidden/>
                </w:rPr>
              </w:r>
              <w:r w:rsidR="004528F5" w:rsidRPr="003731BD">
                <w:rPr>
                  <w:webHidden/>
                </w:rPr>
                <w:fldChar w:fldCharType="separate"/>
              </w:r>
              <w:r w:rsidR="00E279FA">
                <w:rPr>
                  <w:webHidden/>
                </w:rPr>
                <w:t>17</w:t>
              </w:r>
              <w:r w:rsidR="004528F5" w:rsidRPr="003731BD">
                <w:rPr>
                  <w:webHidden/>
                </w:rPr>
                <w:fldChar w:fldCharType="end"/>
              </w:r>
            </w:hyperlink>
          </w:p>
        </w:tc>
        <w:tc>
          <w:tcPr>
            <w:tcW w:w="5391" w:type="dxa"/>
            <w:gridSpan w:val="2"/>
            <w:shd w:val="clear" w:color="auto" w:fill="auto"/>
            <w:vAlign w:val="bottom"/>
          </w:tcPr>
          <w:p w14:paraId="53E5FBB2" w14:textId="6CBB0040" w:rsidR="004528F5" w:rsidRPr="00E5734E" w:rsidRDefault="00031CDA" w:rsidP="00E5734E">
            <w:pPr>
              <w:pStyle w:val="TM4"/>
              <w:rPr>
                <w:rStyle w:val="Lienhypertexte"/>
                <w:rFonts w:ascii="Sakkal Majalla" w:hAnsi="Sakkal Majalla" w:cs="Sakkal Majalla"/>
                <w:color w:val="auto"/>
                <w:u w:val="none"/>
              </w:rPr>
            </w:pPr>
            <w:hyperlink w:anchor="_Toc484687914" w:history="1">
              <w:r w:rsidR="004528F5" w:rsidRPr="00E5734E">
                <w:rPr>
                  <w:rStyle w:val="Lienhypertexte"/>
                  <w:rFonts w:ascii="Sakkal Majalla" w:hAnsi="Sakkal Majalla" w:cs="Sakkal Majalla"/>
                  <w:color w:val="auto"/>
                  <w:u w:val="none"/>
                  <w:rtl/>
                </w:rPr>
                <w:t>الفصل 36. الترخيص في تحويل المعطيات.</w:t>
              </w:r>
              <w:r w:rsidR="004528F5" w:rsidRPr="00E5734E">
                <w:rPr>
                  <w:rFonts w:ascii="Sakkal Majalla" w:hAnsi="Sakkal Majalla" w:cs="Sakkal Majalla"/>
                  <w:webHidden/>
                </w:rPr>
                <w:tab/>
              </w:r>
              <w:r w:rsidR="004528F5" w:rsidRPr="00E5734E">
                <w:rPr>
                  <w:rFonts w:ascii="Sakkal Majalla" w:hAnsi="Sakkal Majalla" w:cs="Sakkal Majalla"/>
                  <w:webHidden/>
                </w:rPr>
                <w:fldChar w:fldCharType="begin"/>
              </w:r>
              <w:r w:rsidR="004528F5" w:rsidRPr="00E5734E">
                <w:rPr>
                  <w:rFonts w:ascii="Sakkal Majalla" w:hAnsi="Sakkal Majalla" w:cs="Sakkal Majalla"/>
                  <w:webHidden/>
                </w:rPr>
                <w:instrText xml:space="preserve"> PAGEREF _Toc484687914 \h </w:instrText>
              </w:r>
              <w:r w:rsidR="004528F5" w:rsidRPr="00E5734E">
                <w:rPr>
                  <w:rFonts w:ascii="Sakkal Majalla" w:hAnsi="Sakkal Majalla" w:cs="Sakkal Majalla"/>
                  <w:webHidden/>
                </w:rPr>
              </w:r>
              <w:r w:rsidR="004528F5" w:rsidRPr="00E5734E">
                <w:rPr>
                  <w:rFonts w:ascii="Sakkal Majalla" w:hAnsi="Sakkal Majalla" w:cs="Sakkal Majalla"/>
                  <w:webHidden/>
                </w:rPr>
                <w:fldChar w:fldCharType="separate"/>
              </w:r>
              <w:r w:rsidR="00E279FA">
                <w:rPr>
                  <w:rFonts w:ascii="Sakkal Majalla" w:hAnsi="Sakkal Majalla" w:cs="Sakkal Majalla"/>
                  <w:webHidden/>
                  <w:rtl/>
                </w:rPr>
                <w:t>17</w:t>
              </w:r>
              <w:r w:rsidR="004528F5" w:rsidRPr="00E5734E">
                <w:rPr>
                  <w:rFonts w:ascii="Sakkal Majalla" w:hAnsi="Sakkal Majalla" w:cs="Sakkal Majalla"/>
                  <w:webHidden/>
                </w:rPr>
                <w:fldChar w:fldCharType="end"/>
              </w:r>
            </w:hyperlink>
          </w:p>
        </w:tc>
      </w:tr>
      <w:tr w:rsidR="009A747B" w:rsidRPr="009A747B" w14:paraId="72F5824C" w14:textId="77777777" w:rsidTr="003731BD">
        <w:tc>
          <w:tcPr>
            <w:tcW w:w="5075" w:type="dxa"/>
            <w:shd w:val="clear" w:color="auto" w:fill="auto"/>
            <w:vAlign w:val="bottom"/>
          </w:tcPr>
          <w:p w14:paraId="3D10FBD8" w14:textId="083C0740" w:rsidR="003455C5" w:rsidRPr="00E5734E" w:rsidRDefault="00031CDA" w:rsidP="00E5734E">
            <w:pPr>
              <w:pStyle w:val="TM2"/>
              <w:widowControl w:val="0"/>
              <w:bidi w:val="0"/>
              <w:rPr>
                <w:rStyle w:val="Lienhypertexte"/>
                <w:rFonts w:ascii="Cambria" w:hAnsi="Cambria"/>
                <w:b/>
                <w:bCs/>
                <w:noProof/>
                <w:color w:val="00B050"/>
                <w:u w:val="none"/>
              </w:rPr>
            </w:pPr>
            <w:hyperlink w:anchor="_Toc484687915" w:history="1">
              <w:r w:rsidR="003455C5" w:rsidRPr="00E5734E">
                <w:rPr>
                  <w:rStyle w:val="Lienhypertexte"/>
                  <w:rFonts w:ascii="Cambria" w:hAnsi="Cambria"/>
                  <w:b/>
                  <w:bCs/>
                  <w:noProof/>
                  <w:color w:val="00B050"/>
                  <w:u w:val="none"/>
                </w:rPr>
                <w:t>Section V.</w:t>
              </w:r>
              <w:r w:rsidR="003455C5" w:rsidRPr="003731BD">
                <w:rPr>
                  <w:rStyle w:val="Lienhypertexte"/>
                  <w:rFonts w:ascii="Cambria" w:hAnsi="Cambria"/>
                  <w:b/>
                  <w:bCs/>
                  <w:noProof/>
                  <w:color w:val="00B050"/>
                  <w:u w:val="none"/>
                </w:rPr>
                <w:t xml:space="preserve">  </w:t>
              </w:r>
              <w:r w:rsidR="003455C5" w:rsidRPr="00E5734E">
                <w:rPr>
                  <w:rStyle w:val="Lienhypertexte"/>
                  <w:rFonts w:ascii="Cambria" w:hAnsi="Cambria"/>
                  <w:b/>
                  <w:bCs/>
                  <w:noProof/>
                  <w:color w:val="00B050"/>
                  <w:u w:val="none"/>
                </w:rPr>
                <w:t>Des droits de la personne</w:t>
              </w:r>
              <w:r w:rsidR="003455C5" w:rsidRPr="003731BD">
                <w:rPr>
                  <w:rStyle w:val="Lienhypertexte"/>
                  <w:rFonts w:ascii="Cambria" w:hAnsi="Cambria"/>
                  <w:b/>
                  <w:bCs/>
                  <w:noProof/>
                  <w:color w:val="00B050"/>
                  <w:u w:val="none"/>
                </w:rPr>
                <w:t xml:space="preserve">  </w:t>
              </w:r>
              <w:r w:rsidR="003455C5" w:rsidRPr="00E5734E">
                <w:rPr>
                  <w:rStyle w:val="Lienhypertexte"/>
                  <w:rFonts w:ascii="Cambria" w:hAnsi="Cambria"/>
                  <w:b/>
                  <w:bCs/>
                  <w:noProof/>
                  <w:color w:val="00B050"/>
                  <w:u w:val="none"/>
                </w:rPr>
                <w:t>concernée par le traitement</w:t>
              </w:r>
              <w:r w:rsidR="003455C5" w:rsidRPr="00E5734E">
                <w:rPr>
                  <w:rStyle w:val="Lienhypertexte"/>
                  <w:webHidden/>
                  <w:color w:val="00B050"/>
                  <w:u w:val="none"/>
                </w:rPr>
                <w:tab/>
              </w:r>
              <w:r w:rsidR="003455C5" w:rsidRPr="00E5734E">
                <w:rPr>
                  <w:rStyle w:val="Lienhypertexte"/>
                  <w:webHidden/>
                  <w:color w:val="00B050"/>
                  <w:u w:val="none"/>
                </w:rPr>
                <w:fldChar w:fldCharType="begin"/>
              </w:r>
              <w:r w:rsidR="003455C5" w:rsidRPr="00E5734E">
                <w:rPr>
                  <w:rStyle w:val="Lienhypertexte"/>
                  <w:webHidden/>
                  <w:color w:val="00B050"/>
                  <w:u w:val="none"/>
                </w:rPr>
                <w:instrText xml:space="preserve"> PAGEREF _Toc484687915 \h </w:instrText>
              </w:r>
              <w:r w:rsidR="003455C5" w:rsidRPr="00E5734E">
                <w:rPr>
                  <w:rStyle w:val="Lienhypertexte"/>
                  <w:webHidden/>
                  <w:color w:val="00B050"/>
                  <w:u w:val="none"/>
                </w:rPr>
              </w:r>
              <w:r w:rsidR="003455C5" w:rsidRPr="00E5734E">
                <w:rPr>
                  <w:rStyle w:val="Lienhypertexte"/>
                  <w:webHidden/>
                  <w:color w:val="00B050"/>
                  <w:u w:val="none"/>
                </w:rPr>
                <w:fldChar w:fldCharType="separate"/>
              </w:r>
              <w:r w:rsidR="00E279FA">
                <w:rPr>
                  <w:rStyle w:val="Lienhypertexte"/>
                  <w:noProof/>
                  <w:webHidden/>
                  <w:color w:val="00B050"/>
                  <w:u w:val="none"/>
                </w:rPr>
                <w:t>18</w:t>
              </w:r>
              <w:r w:rsidR="003455C5" w:rsidRPr="00E5734E">
                <w:rPr>
                  <w:rStyle w:val="Lienhypertexte"/>
                  <w:webHidden/>
                  <w:color w:val="00B050"/>
                  <w:u w:val="none"/>
                </w:rPr>
                <w:fldChar w:fldCharType="end"/>
              </w:r>
            </w:hyperlink>
          </w:p>
        </w:tc>
        <w:tc>
          <w:tcPr>
            <w:tcW w:w="5391" w:type="dxa"/>
            <w:gridSpan w:val="2"/>
            <w:shd w:val="clear" w:color="auto" w:fill="auto"/>
            <w:vAlign w:val="bottom"/>
          </w:tcPr>
          <w:p w14:paraId="4F9A7133" w14:textId="3D694A27" w:rsidR="003455C5"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7916" w:history="1">
              <w:r w:rsidR="003455C5" w:rsidRPr="00E5734E">
                <w:rPr>
                  <w:rStyle w:val="Lienhypertexte"/>
                  <w:rFonts w:ascii="Sakkal Majalla" w:hAnsi="Sakkal Majalla" w:cs="Sakkal Majalla"/>
                  <w:b/>
                  <w:bCs/>
                  <w:noProof/>
                  <w:color w:val="00B050"/>
                  <w:u w:val="none"/>
                  <w:rtl/>
                </w:rPr>
                <w:t xml:space="preserve">القسم الخامس. </w:t>
              </w:r>
              <w:r w:rsidR="003455C5" w:rsidRPr="00E5734E">
                <w:rPr>
                  <w:rStyle w:val="Lienhypertexte"/>
                  <w:rFonts w:ascii="Sakkal Majalla" w:hAnsi="Sakkal Majalla" w:cs="Sakkal Majalla"/>
                  <w:b/>
                  <w:bCs/>
                  <w:noProof/>
                  <w:color w:val="00B050"/>
                  <w:u w:val="none"/>
                </w:rPr>
                <w:t xml:space="preserve"> </w:t>
              </w:r>
              <w:r w:rsidR="003455C5" w:rsidRPr="00E5734E">
                <w:rPr>
                  <w:rStyle w:val="Lienhypertexte"/>
                  <w:rFonts w:ascii="Sakkal Majalla" w:hAnsi="Sakkal Majalla" w:cs="Sakkal Majalla"/>
                  <w:b/>
                  <w:bCs/>
                  <w:noProof/>
                  <w:color w:val="00B050"/>
                  <w:u w:val="none"/>
                  <w:rtl/>
                </w:rPr>
                <w:t>في حقوق الشخص المعني بالأمر بالمعالجة</w:t>
              </w:r>
              <w:r w:rsidR="003455C5" w:rsidRPr="00E5734E">
                <w:rPr>
                  <w:rStyle w:val="Lienhypertexte"/>
                  <w:rFonts w:ascii="Sakkal Majalla" w:hAnsi="Sakkal Majalla" w:cs="Sakkal Majalla"/>
                  <w:webHidden/>
                  <w:color w:val="00B050"/>
                  <w:u w:val="none"/>
                </w:rPr>
                <w:tab/>
              </w:r>
              <w:r w:rsidR="003455C5" w:rsidRPr="00E5734E">
                <w:rPr>
                  <w:rStyle w:val="Lienhypertexte"/>
                  <w:rFonts w:ascii="Sakkal Majalla" w:hAnsi="Sakkal Majalla" w:cs="Sakkal Majalla"/>
                  <w:webHidden/>
                  <w:color w:val="00B050"/>
                  <w:u w:val="none"/>
                </w:rPr>
                <w:fldChar w:fldCharType="begin"/>
              </w:r>
              <w:r w:rsidR="003455C5" w:rsidRPr="00E5734E">
                <w:rPr>
                  <w:rStyle w:val="Lienhypertexte"/>
                  <w:rFonts w:ascii="Sakkal Majalla" w:hAnsi="Sakkal Majalla" w:cs="Sakkal Majalla"/>
                  <w:webHidden/>
                  <w:color w:val="00B050"/>
                  <w:u w:val="none"/>
                </w:rPr>
                <w:instrText xml:space="preserve"> PAGEREF _Toc484687916 \h </w:instrText>
              </w:r>
              <w:r w:rsidR="003455C5" w:rsidRPr="00E5734E">
                <w:rPr>
                  <w:rStyle w:val="Lienhypertexte"/>
                  <w:rFonts w:ascii="Sakkal Majalla" w:hAnsi="Sakkal Majalla" w:cs="Sakkal Majalla"/>
                  <w:webHidden/>
                  <w:color w:val="00B050"/>
                  <w:u w:val="none"/>
                </w:rPr>
              </w:r>
              <w:r w:rsidR="003455C5" w:rsidRPr="00E5734E">
                <w:rPr>
                  <w:rStyle w:val="Lienhypertexte"/>
                  <w:rFonts w:ascii="Sakkal Majalla" w:hAnsi="Sakkal Majalla" w:cs="Sakkal Majalla"/>
                  <w:webHidden/>
                  <w:color w:val="00B050"/>
                  <w:u w:val="none"/>
                </w:rPr>
                <w:fldChar w:fldCharType="separate"/>
              </w:r>
              <w:r w:rsidR="00E279FA">
                <w:rPr>
                  <w:rStyle w:val="Lienhypertexte"/>
                  <w:rFonts w:ascii="Sakkal Majalla" w:hAnsi="Sakkal Majalla" w:cs="Sakkal Majalla"/>
                  <w:noProof/>
                  <w:webHidden/>
                  <w:color w:val="00B050"/>
                  <w:u w:val="none"/>
                  <w:rtl/>
                </w:rPr>
                <w:t>18</w:t>
              </w:r>
              <w:r w:rsidR="003455C5" w:rsidRPr="00E5734E">
                <w:rPr>
                  <w:rStyle w:val="Lienhypertexte"/>
                  <w:rFonts w:ascii="Sakkal Majalla" w:hAnsi="Sakkal Majalla" w:cs="Sakkal Majalla"/>
                  <w:webHidden/>
                  <w:color w:val="00B050"/>
                  <w:u w:val="none"/>
                </w:rPr>
                <w:fldChar w:fldCharType="end"/>
              </w:r>
            </w:hyperlink>
          </w:p>
        </w:tc>
      </w:tr>
      <w:tr w:rsidR="009A747B" w:rsidRPr="009A747B" w14:paraId="44F784A6" w14:textId="77777777" w:rsidTr="003731BD">
        <w:tc>
          <w:tcPr>
            <w:tcW w:w="5075" w:type="dxa"/>
            <w:shd w:val="clear" w:color="auto" w:fill="auto"/>
            <w:vAlign w:val="bottom"/>
          </w:tcPr>
          <w:p w14:paraId="52D46D64" w14:textId="39EE5B94" w:rsidR="003455C5" w:rsidRPr="00E5734E" w:rsidRDefault="00031CDA" w:rsidP="00E5734E">
            <w:pPr>
              <w:pStyle w:val="TM3"/>
              <w:rPr>
                <w:rStyle w:val="Lienhypertexte"/>
                <w:rFonts w:eastAsiaTheme="minorEastAsia" w:cstheme="minorBidi"/>
                <w:b/>
                <w:bCs/>
                <w:i w:val="0"/>
                <w:iCs w:val="0"/>
                <w:color w:val="0070C0"/>
                <w:sz w:val="22"/>
                <w:szCs w:val="22"/>
                <w:u w:val="none"/>
                <w:lang w:eastAsia="fr-FR"/>
              </w:rPr>
            </w:pPr>
            <w:hyperlink w:anchor="_Toc484687917" w:history="1">
              <w:r w:rsidR="003455C5" w:rsidRPr="00E5734E">
                <w:rPr>
                  <w:rStyle w:val="Lienhypertexte"/>
                  <w:b/>
                  <w:bCs/>
                  <w:color w:val="0070C0"/>
                  <w:u w:val="none"/>
                </w:rPr>
                <w:t>Paragraphe I.  De l’information adéquate</w:t>
              </w:r>
              <w:r w:rsidR="003455C5" w:rsidRPr="00E5734E">
                <w:rPr>
                  <w:b/>
                  <w:bCs/>
                  <w:webHidden/>
                </w:rPr>
                <w:tab/>
              </w:r>
              <w:r w:rsidR="003455C5" w:rsidRPr="00E5734E">
                <w:rPr>
                  <w:b/>
                  <w:bCs/>
                  <w:webHidden/>
                </w:rPr>
                <w:fldChar w:fldCharType="begin"/>
              </w:r>
              <w:r w:rsidR="003455C5" w:rsidRPr="00E5734E">
                <w:rPr>
                  <w:b/>
                  <w:bCs/>
                  <w:webHidden/>
                </w:rPr>
                <w:instrText xml:space="preserve"> PAGEREF _Toc484687917 \h </w:instrText>
              </w:r>
              <w:r w:rsidR="003455C5" w:rsidRPr="00E5734E">
                <w:rPr>
                  <w:b/>
                  <w:bCs/>
                  <w:webHidden/>
                </w:rPr>
              </w:r>
              <w:r w:rsidR="003455C5" w:rsidRPr="00E5734E">
                <w:rPr>
                  <w:b/>
                  <w:bCs/>
                  <w:webHidden/>
                </w:rPr>
                <w:fldChar w:fldCharType="separate"/>
              </w:r>
              <w:r w:rsidR="00E279FA">
                <w:rPr>
                  <w:b/>
                  <w:bCs/>
                  <w:webHidden/>
                </w:rPr>
                <w:t>18</w:t>
              </w:r>
              <w:r w:rsidR="003455C5" w:rsidRPr="00E5734E">
                <w:rPr>
                  <w:b/>
                  <w:bCs/>
                  <w:webHidden/>
                </w:rPr>
                <w:fldChar w:fldCharType="end"/>
              </w:r>
            </w:hyperlink>
          </w:p>
        </w:tc>
        <w:tc>
          <w:tcPr>
            <w:tcW w:w="5391" w:type="dxa"/>
            <w:gridSpan w:val="2"/>
            <w:shd w:val="clear" w:color="auto" w:fill="auto"/>
            <w:vAlign w:val="bottom"/>
          </w:tcPr>
          <w:p w14:paraId="3A7566DA" w14:textId="0B4E9223" w:rsidR="003455C5" w:rsidRPr="00E5734E" w:rsidRDefault="00031CDA" w:rsidP="00E5734E">
            <w:pPr>
              <w:pStyle w:val="TM3"/>
              <w:bidi/>
              <w:rPr>
                <w:rStyle w:val="Lienhypertexte"/>
                <w:rFonts w:ascii="Sakkal Majalla" w:eastAsiaTheme="minorEastAsia" w:hAnsi="Sakkal Majalla" w:cs="Sakkal Majalla"/>
                <w:b/>
                <w:bCs/>
                <w:i w:val="0"/>
                <w:iCs w:val="0"/>
                <w:color w:val="0070C0"/>
                <w:sz w:val="22"/>
                <w:szCs w:val="22"/>
                <w:u w:val="none"/>
                <w:lang w:eastAsia="fr-FR"/>
              </w:rPr>
            </w:pPr>
            <w:hyperlink w:anchor="_Toc484687918" w:history="1">
              <w:r w:rsidR="003455C5" w:rsidRPr="00E5734E">
                <w:rPr>
                  <w:rStyle w:val="Lienhypertexte"/>
                  <w:rFonts w:ascii="Sakkal Majalla" w:hAnsi="Sakkal Majalla" w:cs="Sakkal Majalla"/>
                  <w:b/>
                  <w:bCs/>
                  <w:color w:val="0070C0"/>
                  <w:u w:val="none"/>
                  <w:rtl/>
                </w:rPr>
                <w:t xml:space="preserve">الفقرة الأولى. </w:t>
              </w:r>
              <w:r w:rsidR="003455C5" w:rsidRPr="00E5734E">
                <w:rPr>
                  <w:rStyle w:val="Lienhypertexte"/>
                  <w:rFonts w:ascii="Sakkal Majalla" w:hAnsi="Sakkal Majalla" w:cs="Sakkal Majalla"/>
                  <w:b/>
                  <w:bCs/>
                  <w:color w:val="0070C0"/>
                  <w:u w:val="none"/>
                </w:rPr>
                <w:t xml:space="preserve"> </w:t>
              </w:r>
              <w:r w:rsidR="003455C5" w:rsidRPr="00E5734E">
                <w:rPr>
                  <w:rStyle w:val="Lienhypertexte"/>
                  <w:rFonts w:ascii="Sakkal Majalla" w:hAnsi="Sakkal Majalla" w:cs="Sakkal Majalla"/>
                  <w:b/>
                  <w:bCs/>
                  <w:color w:val="0070C0"/>
                  <w:u w:val="none"/>
                  <w:rtl/>
                </w:rPr>
                <w:t>في الإعلام الملائم</w:t>
              </w:r>
              <w:r w:rsidR="003455C5" w:rsidRPr="00E5734E">
                <w:rPr>
                  <w:rFonts w:ascii="Sakkal Majalla" w:hAnsi="Sakkal Majalla" w:cs="Sakkal Majalla"/>
                  <w:webHidden/>
                </w:rPr>
                <w:tab/>
              </w:r>
              <w:r w:rsidR="003455C5" w:rsidRPr="00E5734E">
                <w:rPr>
                  <w:rFonts w:ascii="Sakkal Majalla" w:hAnsi="Sakkal Majalla" w:cs="Sakkal Majalla"/>
                  <w:webHidden/>
                </w:rPr>
                <w:fldChar w:fldCharType="begin"/>
              </w:r>
              <w:r w:rsidR="003455C5" w:rsidRPr="00E5734E">
                <w:rPr>
                  <w:rFonts w:ascii="Sakkal Majalla" w:hAnsi="Sakkal Majalla" w:cs="Sakkal Majalla"/>
                  <w:webHidden/>
                </w:rPr>
                <w:instrText xml:space="preserve"> PAGEREF _Toc484687918 \h </w:instrText>
              </w:r>
              <w:r w:rsidR="003455C5" w:rsidRPr="00E5734E">
                <w:rPr>
                  <w:rFonts w:ascii="Sakkal Majalla" w:hAnsi="Sakkal Majalla" w:cs="Sakkal Majalla"/>
                  <w:webHidden/>
                </w:rPr>
              </w:r>
              <w:r w:rsidR="003455C5" w:rsidRPr="00E5734E">
                <w:rPr>
                  <w:rFonts w:ascii="Sakkal Majalla" w:hAnsi="Sakkal Majalla" w:cs="Sakkal Majalla"/>
                  <w:webHidden/>
                </w:rPr>
                <w:fldChar w:fldCharType="separate"/>
              </w:r>
              <w:r w:rsidR="00E279FA">
                <w:rPr>
                  <w:rFonts w:ascii="Sakkal Majalla" w:hAnsi="Sakkal Majalla" w:cs="Sakkal Majalla"/>
                  <w:webHidden/>
                  <w:rtl/>
                </w:rPr>
                <w:t>18</w:t>
              </w:r>
              <w:r w:rsidR="003455C5" w:rsidRPr="00E5734E">
                <w:rPr>
                  <w:rFonts w:ascii="Sakkal Majalla" w:hAnsi="Sakkal Majalla" w:cs="Sakkal Majalla"/>
                  <w:webHidden/>
                </w:rPr>
                <w:fldChar w:fldCharType="end"/>
              </w:r>
            </w:hyperlink>
          </w:p>
        </w:tc>
      </w:tr>
      <w:tr w:rsidR="003455C5" w:rsidRPr="00884A1A" w14:paraId="5887DD64" w14:textId="77777777" w:rsidTr="003731BD">
        <w:tc>
          <w:tcPr>
            <w:tcW w:w="5075" w:type="dxa"/>
            <w:shd w:val="clear" w:color="auto" w:fill="auto"/>
            <w:vAlign w:val="bottom"/>
          </w:tcPr>
          <w:p w14:paraId="367E260B" w14:textId="5933F943" w:rsidR="003455C5" w:rsidRPr="003731BD" w:rsidRDefault="00031CDA" w:rsidP="00E5734E">
            <w:pPr>
              <w:pStyle w:val="TM4"/>
              <w:bidi w:val="0"/>
              <w:rPr>
                <w:rStyle w:val="Lienhypertexte"/>
                <w:rFonts w:eastAsiaTheme="minorEastAsia" w:cstheme="minorBidi"/>
                <w:color w:val="auto"/>
                <w:sz w:val="22"/>
                <w:szCs w:val="22"/>
                <w:u w:val="none"/>
                <w:lang w:eastAsia="fr-FR"/>
              </w:rPr>
            </w:pPr>
            <w:hyperlink w:anchor="_Toc484687919" w:history="1">
              <w:r w:rsidR="003455C5" w:rsidRPr="003731BD">
                <w:rPr>
                  <w:rStyle w:val="Lienhypertexte"/>
                  <w:color w:val="auto"/>
                  <w:u w:val="none"/>
                </w:rPr>
                <w:t>Art. 37. Obligation d’information préalable.</w:t>
              </w:r>
              <w:r w:rsidR="003455C5" w:rsidRPr="003731BD">
                <w:rPr>
                  <w:webHidden/>
                </w:rPr>
                <w:tab/>
              </w:r>
              <w:r w:rsidR="003455C5" w:rsidRPr="003731BD">
                <w:rPr>
                  <w:webHidden/>
                </w:rPr>
                <w:fldChar w:fldCharType="begin"/>
              </w:r>
              <w:r w:rsidR="003455C5" w:rsidRPr="003731BD">
                <w:rPr>
                  <w:webHidden/>
                </w:rPr>
                <w:instrText xml:space="preserve"> PAGEREF _Toc484687919 \h </w:instrText>
              </w:r>
              <w:r w:rsidR="003455C5" w:rsidRPr="003731BD">
                <w:rPr>
                  <w:webHidden/>
                </w:rPr>
              </w:r>
              <w:r w:rsidR="003455C5" w:rsidRPr="003731BD">
                <w:rPr>
                  <w:webHidden/>
                </w:rPr>
                <w:fldChar w:fldCharType="separate"/>
              </w:r>
              <w:r w:rsidR="00E279FA">
                <w:rPr>
                  <w:webHidden/>
                </w:rPr>
                <w:t>18</w:t>
              </w:r>
              <w:r w:rsidR="003455C5" w:rsidRPr="003731BD">
                <w:rPr>
                  <w:webHidden/>
                </w:rPr>
                <w:fldChar w:fldCharType="end"/>
              </w:r>
            </w:hyperlink>
          </w:p>
        </w:tc>
        <w:tc>
          <w:tcPr>
            <w:tcW w:w="5391" w:type="dxa"/>
            <w:gridSpan w:val="2"/>
            <w:shd w:val="clear" w:color="auto" w:fill="auto"/>
            <w:vAlign w:val="bottom"/>
          </w:tcPr>
          <w:p w14:paraId="20863ABB" w14:textId="604905A1" w:rsidR="003455C5" w:rsidRPr="00E5734E" w:rsidRDefault="00031CDA" w:rsidP="00E5734E">
            <w:pPr>
              <w:pStyle w:val="TM4"/>
              <w:rPr>
                <w:rStyle w:val="Lienhypertexte"/>
                <w:rFonts w:ascii="Sakkal Majalla" w:eastAsiaTheme="minorEastAsia" w:hAnsi="Sakkal Majalla" w:cs="Sakkal Majalla"/>
                <w:color w:val="auto"/>
                <w:sz w:val="22"/>
                <w:szCs w:val="22"/>
                <w:u w:val="none"/>
                <w:lang w:eastAsia="fr-FR"/>
              </w:rPr>
            </w:pPr>
            <w:hyperlink w:anchor="_Toc484687920" w:history="1">
              <w:r w:rsidR="003455C5" w:rsidRPr="00E5734E">
                <w:rPr>
                  <w:rStyle w:val="Lienhypertexte"/>
                  <w:rFonts w:ascii="Sakkal Majalla" w:hAnsi="Sakkal Majalla" w:cs="Sakkal Majalla"/>
                  <w:color w:val="auto"/>
                  <w:u w:val="none"/>
                  <w:rtl/>
                </w:rPr>
                <w:t>الفصل 37. إلزامية الإعلام المسبق.</w:t>
              </w:r>
              <w:r w:rsidR="003455C5" w:rsidRPr="00E5734E">
                <w:rPr>
                  <w:rStyle w:val="Lienhypertexte"/>
                  <w:rFonts w:ascii="Sakkal Majalla" w:hAnsi="Sakkal Majalla" w:cs="Sakkal Majalla"/>
                  <w:webHidden/>
                  <w:color w:val="auto"/>
                  <w:u w:val="none"/>
                </w:rPr>
                <w:tab/>
              </w:r>
              <w:r w:rsidR="003455C5" w:rsidRPr="00E5734E">
                <w:rPr>
                  <w:rStyle w:val="Lienhypertexte"/>
                  <w:rFonts w:ascii="Sakkal Majalla" w:hAnsi="Sakkal Majalla" w:cs="Sakkal Majalla"/>
                  <w:webHidden/>
                  <w:color w:val="auto"/>
                  <w:u w:val="none"/>
                </w:rPr>
                <w:fldChar w:fldCharType="begin"/>
              </w:r>
              <w:r w:rsidR="003455C5" w:rsidRPr="00E5734E">
                <w:rPr>
                  <w:rStyle w:val="Lienhypertexte"/>
                  <w:rFonts w:ascii="Sakkal Majalla" w:hAnsi="Sakkal Majalla" w:cs="Sakkal Majalla"/>
                  <w:webHidden/>
                  <w:color w:val="auto"/>
                  <w:u w:val="none"/>
                </w:rPr>
                <w:instrText xml:space="preserve"> PAGEREF _Toc484687920 \h </w:instrText>
              </w:r>
              <w:r w:rsidR="003455C5" w:rsidRPr="00E5734E">
                <w:rPr>
                  <w:rStyle w:val="Lienhypertexte"/>
                  <w:rFonts w:ascii="Sakkal Majalla" w:hAnsi="Sakkal Majalla" w:cs="Sakkal Majalla"/>
                  <w:webHidden/>
                  <w:color w:val="auto"/>
                  <w:u w:val="none"/>
                </w:rPr>
              </w:r>
              <w:r w:rsidR="003455C5"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18</w:t>
              </w:r>
              <w:r w:rsidR="003455C5" w:rsidRPr="00E5734E">
                <w:rPr>
                  <w:rStyle w:val="Lienhypertexte"/>
                  <w:rFonts w:ascii="Sakkal Majalla" w:hAnsi="Sakkal Majalla" w:cs="Sakkal Majalla"/>
                  <w:webHidden/>
                  <w:color w:val="auto"/>
                  <w:u w:val="none"/>
                </w:rPr>
                <w:fldChar w:fldCharType="end"/>
              </w:r>
            </w:hyperlink>
          </w:p>
        </w:tc>
      </w:tr>
      <w:tr w:rsidR="009A747B" w:rsidRPr="009A747B" w14:paraId="02460072" w14:textId="77777777" w:rsidTr="003731BD">
        <w:tc>
          <w:tcPr>
            <w:tcW w:w="5075" w:type="dxa"/>
            <w:shd w:val="clear" w:color="auto" w:fill="auto"/>
            <w:vAlign w:val="bottom"/>
          </w:tcPr>
          <w:p w14:paraId="39706FA7" w14:textId="419701FC" w:rsidR="003455C5" w:rsidRPr="00E5734E" w:rsidRDefault="00031CDA" w:rsidP="00E5734E">
            <w:pPr>
              <w:pStyle w:val="TM3"/>
              <w:rPr>
                <w:rStyle w:val="Lienhypertexte"/>
                <w:b/>
                <w:bCs/>
                <w:color w:val="0070C0"/>
                <w:u w:val="none"/>
              </w:rPr>
            </w:pPr>
            <w:hyperlink w:anchor="_Toc484687921" w:history="1">
              <w:r w:rsidR="003455C5" w:rsidRPr="003731BD">
                <w:rPr>
                  <w:rStyle w:val="Lienhypertexte"/>
                  <w:b/>
                  <w:bCs/>
                  <w:color w:val="0070C0"/>
                  <w:u w:val="none"/>
                </w:rPr>
                <w:t>Paragraphe II.  Du consentement</w:t>
              </w:r>
              <w:r w:rsidR="003455C5" w:rsidRPr="00E5734E">
                <w:rPr>
                  <w:rStyle w:val="Lienhypertexte"/>
                  <w:b/>
                  <w:bCs/>
                  <w:webHidden/>
                  <w:color w:val="0070C0"/>
                  <w:u w:val="none"/>
                </w:rPr>
                <w:tab/>
              </w:r>
              <w:r w:rsidR="003455C5" w:rsidRPr="00E5734E">
                <w:rPr>
                  <w:rStyle w:val="Lienhypertexte"/>
                  <w:b/>
                  <w:bCs/>
                  <w:webHidden/>
                  <w:color w:val="0070C0"/>
                  <w:u w:val="none"/>
                </w:rPr>
                <w:fldChar w:fldCharType="begin"/>
              </w:r>
              <w:r w:rsidR="003455C5" w:rsidRPr="00E5734E">
                <w:rPr>
                  <w:rStyle w:val="Lienhypertexte"/>
                  <w:b/>
                  <w:bCs/>
                  <w:webHidden/>
                  <w:color w:val="0070C0"/>
                  <w:u w:val="none"/>
                </w:rPr>
                <w:instrText xml:space="preserve"> PAGEREF _Toc484687921 \h </w:instrText>
              </w:r>
              <w:r w:rsidR="003455C5" w:rsidRPr="00E5734E">
                <w:rPr>
                  <w:rStyle w:val="Lienhypertexte"/>
                  <w:b/>
                  <w:bCs/>
                  <w:webHidden/>
                  <w:color w:val="0070C0"/>
                  <w:u w:val="none"/>
                </w:rPr>
              </w:r>
              <w:r w:rsidR="003455C5" w:rsidRPr="00E5734E">
                <w:rPr>
                  <w:rStyle w:val="Lienhypertexte"/>
                  <w:b/>
                  <w:bCs/>
                  <w:webHidden/>
                  <w:color w:val="0070C0"/>
                  <w:u w:val="none"/>
                </w:rPr>
                <w:fldChar w:fldCharType="separate"/>
              </w:r>
              <w:r w:rsidR="00E279FA">
                <w:rPr>
                  <w:rStyle w:val="Lienhypertexte"/>
                  <w:b/>
                  <w:bCs/>
                  <w:webHidden/>
                  <w:color w:val="0070C0"/>
                  <w:u w:val="none"/>
                </w:rPr>
                <w:t>19</w:t>
              </w:r>
              <w:r w:rsidR="003455C5" w:rsidRPr="00E5734E">
                <w:rPr>
                  <w:rStyle w:val="Lienhypertexte"/>
                  <w:b/>
                  <w:bCs/>
                  <w:webHidden/>
                  <w:color w:val="0070C0"/>
                  <w:u w:val="none"/>
                </w:rPr>
                <w:fldChar w:fldCharType="end"/>
              </w:r>
            </w:hyperlink>
          </w:p>
        </w:tc>
        <w:tc>
          <w:tcPr>
            <w:tcW w:w="5391" w:type="dxa"/>
            <w:gridSpan w:val="2"/>
            <w:shd w:val="clear" w:color="auto" w:fill="auto"/>
            <w:vAlign w:val="bottom"/>
          </w:tcPr>
          <w:p w14:paraId="29782C3E" w14:textId="6C69E52D" w:rsidR="003455C5" w:rsidRPr="00E5734E" w:rsidRDefault="00031CDA" w:rsidP="00E5734E">
            <w:pPr>
              <w:pStyle w:val="TM3"/>
              <w:bidi/>
              <w:rPr>
                <w:rStyle w:val="Lienhypertexte"/>
                <w:rFonts w:ascii="Sakkal Majalla" w:hAnsi="Sakkal Majalla" w:cs="Sakkal Majalla"/>
                <w:b/>
                <w:bCs/>
                <w:color w:val="0070C0"/>
                <w:u w:val="none"/>
              </w:rPr>
            </w:pPr>
            <w:hyperlink w:anchor="_Toc484687922" w:history="1">
              <w:r w:rsidR="003455C5" w:rsidRPr="00E5734E">
                <w:rPr>
                  <w:rStyle w:val="Lienhypertexte"/>
                  <w:rFonts w:ascii="Sakkal Majalla" w:hAnsi="Sakkal Majalla" w:cs="Sakkal Majalla"/>
                  <w:b/>
                  <w:bCs/>
                  <w:color w:val="0070C0"/>
                  <w:u w:val="none"/>
                  <w:rtl/>
                </w:rPr>
                <w:t xml:space="preserve">الفقرة الثانية. </w:t>
              </w:r>
              <w:r w:rsidR="003455C5" w:rsidRPr="00E5734E">
                <w:rPr>
                  <w:rStyle w:val="Lienhypertexte"/>
                  <w:rFonts w:ascii="Sakkal Majalla" w:hAnsi="Sakkal Majalla" w:cs="Sakkal Majalla"/>
                  <w:b/>
                  <w:bCs/>
                  <w:color w:val="0070C0"/>
                  <w:u w:val="none"/>
                </w:rPr>
                <w:t xml:space="preserve"> </w:t>
              </w:r>
              <w:r w:rsidR="003455C5" w:rsidRPr="00E5734E">
                <w:rPr>
                  <w:rStyle w:val="Lienhypertexte"/>
                  <w:rFonts w:ascii="Sakkal Majalla" w:hAnsi="Sakkal Majalla" w:cs="Sakkal Majalla"/>
                  <w:b/>
                  <w:bCs/>
                  <w:color w:val="0070C0"/>
                  <w:u w:val="none"/>
                  <w:rtl/>
                </w:rPr>
                <w:t>في الموافقة</w:t>
              </w:r>
              <w:r w:rsidR="003455C5" w:rsidRPr="00E5734E">
                <w:rPr>
                  <w:rStyle w:val="Lienhypertexte"/>
                  <w:rFonts w:ascii="Sakkal Majalla" w:hAnsi="Sakkal Majalla" w:cs="Sakkal Majalla"/>
                  <w:b/>
                  <w:bCs/>
                  <w:webHidden/>
                  <w:color w:val="0070C0"/>
                  <w:u w:val="none"/>
                </w:rPr>
                <w:tab/>
              </w:r>
              <w:r w:rsidR="003455C5" w:rsidRPr="00E5734E">
                <w:rPr>
                  <w:rStyle w:val="Lienhypertexte"/>
                  <w:rFonts w:ascii="Sakkal Majalla" w:hAnsi="Sakkal Majalla" w:cs="Sakkal Majalla"/>
                  <w:b/>
                  <w:bCs/>
                  <w:webHidden/>
                  <w:color w:val="0070C0"/>
                  <w:u w:val="none"/>
                </w:rPr>
                <w:fldChar w:fldCharType="begin"/>
              </w:r>
              <w:r w:rsidR="003455C5" w:rsidRPr="00E5734E">
                <w:rPr>
                  <w:rStyle w:val="Lienhypertexte"/>
                  <w:rFonts w:ascii="Sakkal Majalla" w:hAnsi="Sakkal Majalla" w:cs="Sakkal Majalla"/>
                  <w:b/>
                  <w:bCs/>
                  <w:webHidden/>
                  <w:color w:val="0070C0"/>
                  <w:u w:val="none"/>
                </w:rPr>
                <w:instrText xml:space="preserve"> PAGEREF _Toc484687922 \h </w:instrText>
              </w:r>
              <w:r w:rsidR="003455C5" w:rsidRPr="00E5734E">
                <w:rPr>
                  <w:rStyle w:val="Lienhypertexte"/>
                  <w:rFonts w:ascii="Sakkal Majalla" w:hAnsi="Sakkal Majalla" w:cs="Sakkal Majalla"/>
                  <w:b/>
                  <w:bCs/>
                  <w:webHidden/>
                  <w:color w:val="0070C0"/>
                  <w:u w:val="none"/>
                </w:rPr>
              </w:r>
              <w:r w:rsidR="003455C5" w:rsidRPr="00E5734E">
                <w:rPr>
                  <w:rStyle w:val="Lienhypertexte"/>
                  <w:rFonts w:ascii="Sakkal Majalla" w:hAnsi="Sakkal Majalla" w:cs="Sakkal Majalla"/>
                  <w:b/>
                  <w:bCs/>
                  <w:webHidden/>
                  <w:color w:val="0070C0"/>
                  <w:u w:val="none"/>
                </w:rPr>
                <w:fldChar w:fldCharType="separate"/>
              </w:r>
              <w:r w:rsidR="00E279FA">
                <w:rPr>
                  <w:rStyle w:val="Lienhypertexte"/>
                  <w:rFonts w:ascii="Sakkal Majalla" w:hAnsi="Sakkal Majalla" w:cs="Sakkal Majalla"/>
                  <w:b/>
                  <w:bCs/>
                  <w:webHidden/>
                  <w:color w:val="0070C0"/>
                  <w:u w:val="none"/>
                  <w:rtl/>
                </w:rPr>
                <w:t>19</w:t>
              </w:r>
              <w:r w:rsidR="003455C5" w:rsidRPr="00E5734E">
                <w:rPr>
                  <w:rStyle w:val="Lienhypertexte"/>
                  <w:rFonts w:ascii="Sakkal Majalla" w:hAnsi="Sakkal Majalla" w:cs="Sakkal Majalla"/>
                  <w:b/>
                  <w:bCs/>
                  <w:webHidden/>
                  <w:color w:val="0070C0"/>
                  <w:u w:val="none"/>
                </w:rPr>
                <w:fldChar w:fldCharType="end"/>
              </w:r>
            </w:hyperlink>
          </w:p>
        </w:tc>
      </w:tr>
      <w:tr w:rsidR="003455C5" w:rsidRPr="00884A1A" w14:paraId="5AD6A4F3" w14:textId="77777777" w:rsidTr="003731BD">
        <w:tc>
          <w:tcPr>
            <w:tcW w:w="5075" w:type="dxa"/>
            <w:shd w:val="clear" w:color="auto" w:fill="auto"/>
            <w:vAlign w:val="bottom"/>
          </w:tcPr>
          <w:p w14:paraId="4254EF12" w14:textId="57CBD429" w:rsidR="003455C5" w:rsidRPr="00711119" w:rsidRDefault="00031CDA" w:rsidP="00E5734E">
            <w:pPr>
              <w:pStyle w:val="TM4"/>
              <w:bidi w:val="0"/>
              <w:rPr>
                <w:rStyle w:val="Lienhypertexte"/>
                <w:color w:val="auto"/>
                <w:u w:val="none"/>
              </w:rPr>
            </w:pPr>
            <w:hyperlink w:anchor="_Toc484687923" w:history="1">
              <w:r w:rsidR="003455C5" w:rsidRPr="003731BD">
                <w:rPr>
                  <w:rStyle w:val="Lienhypertexte"/>
                  <w:color w:val="auto"/>
                  <w:u w:val="none"/>
                </w:rPr>
                <w:t>Art. 38. Consentement de la personne concernée.</w:t>
              </w:r>
              <w:r w:rsidR="003455C5" w:rsidRPr="00711119">
                <w:rPr>
                  <w:rStyle w:val="Lienhypertexte"/>
                  <w:webHidden/>
                  <w:color w:val="auto"/>
                  <w:u w:val="none"/>
                </w:rPr>
                <w:tab/>
              </w:r>
              <w:r w:rsidR="003455C5" w:rsidRPr="00711119">
                <w:rPr>
                  <w:rStyle w:val="Lienhypertexte"/>
                  <w:webHidden/>
                  <w:color w:val="auto"/>
                  <w:u w:val="none"/>
                </w:rPr>
                <w:fldChar w:fldCharType="begin"/>
              </w:r>
              <w:r w:rsidR="003455C5" w:rsidRPr="00711119">
                <w:rPr>
                  <w:rStyle w:val="Lienhypertexte"/>
                  <w:webHidden/>
                  <w:color w:val="auto"/>
                  <w:u w:val="none"/>
                </w:rPr>
                <w:instrText xml:space="preserve"> PAGEREF _Toc484687923 \h </w:instrText>
              </w:r>
              <w:r w:rsidR="003455C5" w:rsidRPr="00711119">
                <w:rPr>
                  <w:rStyle w:val="Lienhypertexte"/>
                  <w:webHidden/>
                  <w:color w:val="auto"/>
                  <w:u w:val="none"/>
                </w:rPr>
              </w:r>
              <w:r w:rsidR="003455C5" w:rsidRPr="00711119">
                <w:rPr>
                  <w:rStyle w:val="Lienhypertexte"/>
                  <w:webHidden/>
                  <w:color w:val="auto"/>
                  <w:u w:val="none"/>
                </w:rPr>
                <w:fldChar w:fldCharType="separate"/>
              </w:r>
              <w:r w:rsidR="00E279FA">
                <w:rPr>
                  <w:rStyle w:val="Lienhypertexte"/>
                  <w:webHidden/>
                  <w:color w:val="auto"/>
                  <w:u w:val="none"/>
                </w:rPr>
                <w:t>19</w:t>
              </w:r>
              <w:r w:rsidR="003455C5" w:rsidRPr="00711119">
                <w:rPr>
                  <w:rStyle w:val="Lienhypertexte"/>
                  <w:webHidden/>
                  <w:color w:val="auto"/>
                  <w:u w:val="none"/>
                </w:rPr>
                <w:fldChar w:fldCharType="end"/>
              </w:r>
            </w:hyperlink>
          </w:p>
        </w:tc>
        <w:tc>
          <w:tcPr>
            <w:tcW w:w="5391" w:type="dxa"/>
            <w:gridSpan w:val="2"/>
            <w:shd w:val="clear" w:color="auto" w:fill="auto"/>
            <w:vAlign w:val="bottom"/>
          </w:tcPr>
          <w:p w14:paraId="4F646DD7" w14:textId="3589DA92" w:rsidR="003455C5" w:rsidRPr="00E5734E" w:rsidRDefault="00031CDA" w:rsidP="00E5734E">
            <w:pPr>
              <w:pStyle w:val="TM4"/>
              <w:rPr>
                <w:rStyle w:val="Lienhypertexte"/>
                <w:rFonts w:ascii="Sakkal Majalla" w:hAnsi="Sakkal Majalla" w:cs="Sakkal Majalla"/>
                <w:color w:val="auto"/>
                <w:u w:val="none"/>
              </w:rPr>
            </w:pPr>
            <w:hyperlink w:anchor="_Toc484687924" w:history="1">
              <w:r w:rsidR="003455C5" w:rsidRPr="00E5734E">
                <w:rPr>
                  <w:rStyle w:val="Lienhypertexte"/>
                  <w:rFonts w:ascii="Sakkal Majalla" w:hAnsi="Sakkal Majalla" w:cs="Sakkal Majalla"/>
                  <w:color w:val="auto"/>
                  <w:u w:val="none"/>
                  <w:rtl/>
                </w:rPr>
                <w:t>الفصل 38. موافقة المعني بالأمر.</w:t>
              </w:r>
              <w:r w:rsidR="003455C5" w:rsidRPr="00E5734E">
                <w:rPr>
                  <w:rStyle w:val="Lienhypertexte"/>
                  <w:rFonts w:ascii="Sakkal Majalla" w:hAnsi="Sakkal Majalla" w:cs="Sakkal Majalla"/>
                  <w:webHidden/>
                  <w:color w:val="auto"/>
                  <w:u w:val="none"/>
                </w:rPr>
                <w:tab/>
              </w:r>
              <w:r w:rsidR="003455C5" w:rsidRPr="00E5734E">
                <w:rPr>
                  <w:rStyle w:val="Lienhypertexte"/>
                  <w:rFonts w:ascii="Sakkal Majalla" w:hAnsi="Sakkal Majalla" w:cs="Sakkal Majalla"/>
                  <w:webHidden/>
                  <w:color w:val="auto"/>
                  <w:u w:val="none"/>
                </w:rPr>
                <w:fldChar w:fldCharType="begin"/>
              </w:r>
              <w:r w:rsidR="003455C5" w:rsidRPr="00E5734E">
                <w:rPr>
                  <w:rStyle w:val="Lienhypertexte"/>
                  <w:rFonts w:ascii="Sakkal Majalla" w:hAnsi="Sakkal Majalla" w:cs="Sakkal Majalla"/>
                  <w:webHidden/>
                  <w:color w:val="auto"/>
                  <w:u w:val="none"/>
                </w:rPr>
                <w:instrText xml:space="preserve"> PAGEREF _Toc484687924 \h </w:instrText>
              </w:r>
              <w:r w:rsidR="003455C5" w:rsidRPr="00E5734E">
                <w:rPr>
                  <w:rStyle w:val="Lienhypertexte"/>
                  <w:rFonts w:ascii="Sakkal Majalla" w:hAnsi="Sakkal Majalla" w:cs="Sakkal Majalla"/>
                  <w:webHidden/>
                  <w:color w:val="auto"/>
                  <w:u w:val="none"/>
                </w:rPr>
              </w:r>
              <w:r w:rsidR="003455C5"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19</w:t>
              </w:r>
              <w:r w:rsidR="003455C5" w:rsidRPr="00E5734E">
                <w:rPr>
                  <w:rStyle w:val="Lienhypertexte"/>
                  <w:rFonts w:ascii="Sakkal Majalla" w:hAnsi="Sakkal Majalla" w:cs="Sakkal Majalla"/>
                  <w:webHidden/>
                  <w:color w:val="auto"/>
                  <w:u w:val="none"/>
                </w:rPr>
                <w:fldChar w:fldCharType="end"/>
              </w:r>
            </w:hyperlink>
          </w:p>
        </w:tc>
      </w:tr>
      <w:tr w:rsidR="009A747B" w:rsidRPr="00884A1A" w14:paraId="57425F5B" w14:textId="77777777" w:rsidTr="003731BD">
        <w:tc>
          <w:tcPr>
            <w:tcW w:w="5075" w:type="dxa"/>
            <w:shd w:val="clear" w:color="auto" w:fill="auto"/>
            <w:vAlign w:val="bottom"/>
          </w:tcPr>
          <w:p w14:paraId="41604D48" w14:textId="5401230A" w:rsidR="009A747B" w:rsidRPr="00711119" w:rsidRDefault="00031CDA" w:rsidP="00E5734E">
            <w:pPr>
              <w:pStyle w:val="TM4"/>
              <w:bidi w:val="0"/>
              <w:rPr>
                <w:rStyle w:val="Lienhypertexte"/>
                <w:color w:val="auto"/>
                <w:u w:val="none"/>
              </w:rPr>
            </w:pPr>
            <w:hyperlink w:anchor="_Toc484687925" w:history="1">
              <w:r w:rsidR="00261807" w:rsidRPr="00711119">
                <w:rPr>
                  <w:rStyle w:val="Lienhypertexte"/>
                  <w:color w:val="auto"/>
                  <w:u w:val="none"/>
                </w:rPr>
                <w:t>Art. 39. Consentement numérique.</w:t>
              </w:r>
              <w:r w:rsidR="00261807" w:rsidRPr="00711119">
                <w:rPr>
                  <w:rStyle w:val="Lienhypertexte"/>
                  <w:webHidden/>
                  <w:color w:val="auto"/>
                  <w:u w:val="none"/>
                </w:rPr>
                <w:tab/>
              </w:r>
              <w:r w:rsidR="00261807" w:rsidRPr="00711119">
                <w:rPr>
                  <w:rStyle w:val="Lienhypertexte"/>
                  <w:webHidden/>
                  <w:color w:val="auto"/>
                  <w:u w:val="none"/>
                </w:rPr>
                <w:fldChar w:fldCharType="begin"/>
              </w:r>
              <w:r w:rsidR="00261807" w:rsidRPr="00711119">
                <w:rPr>
                  <w:rStyle w:val="Lienhypertexte"/>
                  <w:webHidden/>
                  <w:color w:val="auto"/>
                  <w:u w:val="none"/>
                </w:rPr>
                <w:instrText xml:space="preserve"> PAGEREF _Toc484687925 \h </w:instrText>
              </w:r>
              <w:r w:rsidR="00261807" w:rsidRPr="00711119">
                <w:rPr>
                  <w:rStyle w:val="Lienhypertexte"/>
                  <w:webHidden/>
                  <w:color w:val="auto"/>
                  <w:u w:val="none"/>
                </w:rPr>
              </w:r>
              <w:r w:rsidR="00261807" w:rsidRPr="00711119">
                <w:rPr>
                  <w:rStyle w:val="Lienhypertexte"/>
                  <w:webHidden/>
                  <w:color w:val="auto"/>
                  <w:u w:val="none"/>
                </w:rPr>
                <w:fldChar w:fldCharType="separate"/>
              </w:r>
              <w:r w:rsidR="00E279FA">
                <w:rPr>
                  <w:rStyle w:val="Lienhypertexte"/>
                  <w:webHidden/>
                  <w:color w:val="auto"/>
                  <w:u w:val="none"/>
                </w:rPr>
                <w:t>19</w:t>
              </w:r>
              <w:r w:rsidR="00261807" w:rsidRPr="00711119">
                <w:rPr>
                  <w:rStyle w:val="Lienhypertexte"/>
                  <w:webHidden/>
                  <w:color w:val="auto"/>
                  <w:u w:val="none"/>
                </w:rPr>
                <w:fldChar w:fldCharType="end"/>
              </w:r>
            </w:hyperlink>
          </w:p>
        </w:tc>
        <w:tc>
          <w:tcPr>
            <w:tcW w:w="5391" w:type="dxa"/>
            <w:gridSpan w:val="2"/>
            <w:shd w:val="clear" w:color="auto" w:fill="auto"/>
            <w:vAlign w:val="bottom"/>
          </w:tcPr>
          <w:p w14:paraId="2681A923" w14:textId="59C7F2F1" w:rsidR="009A747B" w:rsidRPr="00E5734E" w:rsidRDefault="00031CDA" w:rsidP="00E5734E">
            <w:pPr>
              <w:pStyle w:val="TM4"/>
              <w:rPr>
                <w:rStyle w:val="Lienhypertexte"/>
                <w:rFonts w:ascii="Sakkal Majalla" w:hAnsi="Sakkal Majalla" w:cs="Sakkal Majalla"/>
                <w:color w:val="auto"/>
                <w:u w:val="none"/>
              </w:rPr>
            </w:pPr>
            <w:hyperlink w:anchor="_Toc484687926" w:history="1">
              <w:r w:rsidR="00261807" w:rsidRPr="00E5734E">
                <w:rPr>
                  <w:rStyle w:val="Lienhypertexte"/>
                  <w:rFonts w:ascii="Sakkal Majalla" w:hAnsi="Sakkal Majalla" w:cs="Sakkal Majalla"/>
                  <w:color w:val="auto"/>
                  <w:u w:val="none"/>
                  <w:rtl/>
                </w:rPr>
                <w:t>الفصل 39. الموافقة الإلكترونية.</w:t>
              </w:r>
              <w:r w:rsidR="00261807" w:rsidRPr="00E5734E">
                <w:rPr>
                  <w:rStyle w:val="Lienhypertexte"/>
                  <w:rFonts w:ascii="Sakkal Majalla" w:hAnsi="Sakkal Majalla" w:cs="Sakkal Majalla"/>
                  <w:webHidden/>
                  <w:color w:val="auto"/>
                  <w:u w:val="none"/>
                </w:rPr>
                <w:tab/>
              </w:r>
              <w:r w:rsidR="00261807" w:rsidRPr="00E5734E">
                <w:rPr>
                  <w:rStyle w:val="Lienhypertexte"/>
                  <w:rFonts w:ascii="Sakkal Majalla" w:hAnsi="Sakkal Majalla" w:cs="Sakkal Majalla"/>
                  <w:webHidden/>
                  <w:color w:val="auto"/>
                  <w:u w:val="none"/>
                </w:rPr>
                <w:fldChar w:fldCharType="begin"/>
              </w:r>
              <w:r w:rsidR="00261807" w:rsidRPr="00E5734E">
                <w:rPr>
                  <w:rStyle w:val="Lienhypertexte"/>
                  <w:rFonts w:ascii="Sakkal Majalla" w:hAnsi="Sakkal Majalla" w:cs="Sakkal Majalla"/>
                  <w:webHidden/>
                  <w:color w:val="auto"/>
                  <w:u w:val="none"/>
                </w:rPr>
                <w:instrText xml:space="preserve"> PAGEREF _Toc484687926 \h </w:instrText>
              </w:r>
              <w:r w:rsidR="00261807" w:rsidRPr="00E5734E">
                <w:rPr>
                  <w:rStyle w:val="Lienhypertexte"/>
                  <w:rFonts w:ascii="Sakkal Majalla" w:hAnsi="Sakkal Majalla" w:cs="Sakkal Majalla"/>
                  <w:webHidden/>
                  <w:color w:val="auto"/>
                  <w:u w:val="none"/>
                </w:rPr>
              </w:r>
              <w:r w:rsidR="0026180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19</w:t>
              </w:r>
              <w:r w:rsidR="00261807" w:rsidRPr="00E5734E">
                <w:rPr>
                  <w:rStyle w:val="Lienhypertexte"/>
                  <w:rFonts w:ascii="Sakkal Majalla" w:hAnsi="Sakkal Majalla" w:cs="Sakkal Majalla"/>
                  <w:webHidden/>
                  <w:color w:val="auto"/>
                  <w:u w:val="none"/>
                </w:rPr>
                <w:fldChar w:fldCharType="end"/>
              </w:r>
            </w:hyperlink>
          </w:p>
        </w:tc>
      </w:tr>
      <w:tr w:rsidR="009A747B" w:rsidRPr="00884A1A" w14:paraId="76E16747" w14:textId="77777777" w:rsidTr="003731BD">
        <w:tc>
          <w:tcPr>
            <w:tcW w:w="5075" w:type="dxa"/>
            <w:shd w:val="clear" w:color="auto" w:fill="auto"/>
            <w:vAlign w:val="bottom"/>
          </w:tcPr>
          <w:p w14:paraId="5397D220" w14:textId="7818F134" w:rsidR="009A747B" w:rsidRPr="00711119" w:rsidRDefault="00031CDA" w:rsidP="00E5734E">
            <w:pPr>
              <w:pStyle w:val="TM4"/>
              <w:bidi w:val="0"/>
              <w:rPr>
                <w:rStyle w:val="Lienhypertexte"/>
                <w:color w:val="auto"/>
                <w:u w:val="none"/>
              </w:rPr>
            </w:pPr>
            <w:hyperlink w:anchor="_Toc484687927" w:history="1">
              <w:r w:rsidR="00261807" w:rsidRPr="00711119">
                <w:rPr>
                  <w:rStyle w:val="Lienhypertexte"/>
                  <w:color w:val="auto"/>
                  <w:u w:val="none"/>
                </w:rPr>
                <w:t>Art. 40. Retrait du consentement.</w:t>
              </w:r>
              <w:r w:rsidR="00261807" w:rsidRPr="00711119">
                <w:rPr>
                  <w:rStyle w:val="Lienhypertexte"/>
                  <w:webHidden/>
                  <w:color w:val="auto"/>
                  <w:u w:val="none"/>
                </w:rPr>
                <w:tab/>
              </w:r>
              <w:r w:rsidR="00261807" w:rsidRPr="00711119">
                <w:rPr>
                  <w:rStyle w:val="Lienhypertexte"/>
                  <w:webHidden/>
                  <w:color w:val="auto"/>
                  <w:u w:val="none"/>
                </w:rPr>
                <w:fldChar w:fldCharType="begin"/>
              </w:r>
              <w:r w:rsidR="00261807" w:rsidRPr="00711119">
                <w:rPr>
                  <w:rStyle w:val="Lienhypertexte"/>
                  <w:webHidden/>
                  <w:color w:val="auto"/>
                  <w:u w:val="none"/>
                </w:rPr>
                <w:instrText xml:space="preserve"> PAGEREF _Toc484687927 \h </w:instrText>
              </w:r>
              <w:r w:rsidR="00261807" w:rsidRPr="00711119">
                <w:rPr>
                  <w:rStyle w:val="Lienhypertexte"/>
                  <w:webHidden/>
                  <w:color w:val="auto"/>
                  <w:u w:val="none"/>
                </w:rPr>
              </w:r>
              <w:r w:rsidR="00261807" w:rsidRPr="00711119">
                <w:rPr>
                  <w:rStyle w:val="Lienhypertexte"/>
                  <w:webHidden/>
                  <w:color w:val="auto"/>
                  <w:u w:val="none"/>
                </w:rPr>
                <w:fldChar w:fldCharType="separate"/>
              </w:r>
              <w:r w:rsidR="00E279FA">
                <w:rPr>
                  <w:rStyle w:val="Lienhypertexte"/>
                  <w:webHidden/>
                  <w:color w:val="auto"/>
                  <w:u w:val="none"/>
                </w:rPr>
                <w:t>19</w:t>
              </w:r>
              <w:r w:rsidR="00261807" w:rsidRPr="00711119">
                <w:rPr>
                  <w:rStyle w:val="Lienhypertexte"/>
                  <w:webHidden/>
                  <w:color w:val="auto"/>
                  <w:u w:val="none"/>
                </w:rPr>
                <w:fldChar w:fldCharType="end"/>
              </w:r>
            </w:hyperlink>
          </w:p>
        </w:tc>
        <w:tc>
          <w:tcPr>
            <w:tcW w:w="5391" w:type="dxa"/>
            <w:gridSpan w:val="2"/>
            <w:shd w:val="clear" w:color="auto" w:fill="auto"/>
            <w:vAlign w:val="bottom"/>
          </w:tcPr>
          <w:p w14:paraId="0264FA42" w14:textId="66BFF64B" w:rsidR="009A747B" w:rsidRPr="00E5734E" w:rsidRDefault="00031CDA" w:rsidP="00E5734E">
            <w:pPr>
              <w:pStyle w:val="TM4"/>
              <w:rPr>
                <w:rStyle w:val="Lienhypertexte"/>
                <w:rFonts w:ascii="Sakkal Majalla" w:hAnsi="Sakkal Majalla" w:cs="Sakkal Majalla"/>
                <w:color w:val="auto"/>
                <w:u w:val="none"/>
              </w:rPr>
            </w:pPr>
            <w:hyperlink w:anchor="_Toc484687928" w:history="1">
              <w:r w:rsidR="00261807" w:rsidRPr="00E5734E">
                <w:rPr>
                  <w:rStyle w:val="Lienhypertexte"/>
                  <w:rFonts w:ascii="Sakkal Majalla" w:hAnsi="Sakkal Majalla" w:cs="Sakkal Majalla"/>
                  <w:color w:val="auto"/>
                  <w:u w:val="none"/>
                  <w:rtl/>
                </w:rPr>
                <w:t>الفصل 40. سحب الموافقة.</w:t>
              </w:r>
              <w:r w:rsidR="00261807" w:rsidRPr="00E5734E">
                <w:rPr>
                  <w:rStyle w:val="Lienhypertexte"/>
                  <w:rFonts w:ascii="Sakkal Majalla" w:hAnsi="Sakkal Majalla" w:cs="Sakkal Majalla"/>
                  <w:webHidden/>
                  <w:color w:val="auto"/>
                  <w:u w:val="none"/>
                </w:rPr>
                <w:tab/>
              </w:r>
              <w:r w:rsidR="00261807" w:rsidRPr="00E5734E">
                <w:rPr>
                  <w:rStyle w:val="Lienhypertexte"/>
                  <w:rFonts w:ascii="Sakkal Majalla" w:hAnsi="Sakkal Majalla" w:cs="Sakkal Majalla"/>
                  <w:webHidden/>
                  <w:color w:val="auto"/>
                  <w:u w:val="none"/>
                </w:rPr>
                <w:fldChar w:fldCharType="begin"/>
              </w:r>
              <w:r w:rsidR="00261807" w:rsidRPr="00E5734E">
                <w:rPr>
                  <w:rStyle w:val="Lienhypertexte"/>
                  <w:rFonts w:ascii="Sakkal Majalla" w:hAnsi="Sakkal Majalla" w:cs="Sakkal Majalla"/>
                  <w:webHidden/>
                  <w:color w:val="auto"/>
                  <w:u w:val="none"/>
                </w:rPr>
                <w:instrText xml:space="preserve"> PAGEREF _Toc484687928 \h </w:instrText>
              </w:r>
              <w:r w:rsidR="00261807" w:rsidRPr="00E5734E">
                <w:rPr>
                  <w:rStyle w:val="Lienhypertexte"/>
                  <w:rFonts w:ascii="Sakkal Majalla" w:hAnsi="Sakkal Majalla" w:cs="Sakkal Majalla"/>
                  <w:webHidden/>
                  <w:color w:val="auto"/>
                  <w:u w:val="none"/>
                </w:rPr>
              </w:r>
              <w:r w:rsidR="0026180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19</w:t>
              </w:r>
              <w:r w:rsidR="00261807" w:rsidRPr="00E5734E">
                <w:rPr>
                  <w:rStyle w:val="Lienhypertexte"/>
                  <w:rFonts w:ascii="Sakkal Majalla" w:hAnsi="Sakkal Majalla" w:cs="Sakkal Majalla"/>
                  <w:webHidden/>
                  <w:color w:val="auto"/>
                  <w:u w:val="none"/>
                </w:rPr>
                <w:fldChar w:fldCharType="end"/>
              </w:r>
            </w:hyperlink>
          </w:p>
        </w:tc>
      </w:tr>
      <w:tr w:rsidR="009A747B" w:rsidRPr="00884A1A" w14:paraId="3660C817" w14:textId="77777777" w:rsidTr="003731BD">
        <w:tc>
          <w:tcPr>
            <w:tcW w:w="5075" w:type="dxa"/>
            <w:shd w:val="clear" w:color="auto" w:fill="auto"/>
            <w:vAlign w:val="bottom"/>
          </w:tcPr>
          <w:p w14:paraId="22827282" w14:textId="4AAA089B" w:rsidR="009A747B" w:rsidRPr="00711119" w:rsidRDefault="00031CDA" w:rsidP="00E5734E">
            <w:pPr>
              <w:pStyle w:val="TM4"/>
              <w:bidi w:val="0"/>
              <w:rPr>
                <w:rStyle w:val="Lienhypertexte"/>
                <w:color w:val="auto"/>
                <w:u w:val="none"/>
              </w:rPr>
            </w:pPr>
            <w:hyperlink w:anchor="_Toc484687929" w:history="1">
              <w:r w:rsidR="00261807" w:rsidRPr="00711119">
                <w:rPr>
                  <w:rStyle w:val="Lienhypertexte"/>
                  <w:color w:val="auto"/>
                  <w:u w:val="none"/>
                </w:rPr>
                <w:t>Art. 41. Consentement des mineurs et des incapables.</w:t>
              </w:r>
              <w:r w:rsidR="00261807" w:rsidRPr="00711119">
                <w:rPr>
                  <w:rStyle w:val="Lienhypertexte"/>
                  <w:webHidden/>
                  <w:color w:val="auto"/>
                  <w:u w:val="none"/>
                </w:rPr>
                <w:tab/>
              </w:r>
              <w:r w:rsidR="00261807" w:rsidRPr="00711119">
                <w:rPr>
                  <w:rStyle w:val="Lienhypertexte"/>
                  <w:webHidden/>
                  <w:color w:val="auto"/>
                  <w:u w:val="none"/>
                </w:rPr>
                <w:fldChar w:fldCharType="begin"/>
              </w:r>
              <w:r w:rsidR="00261807" w:rsidRPr="00711119">
                <w:rPr>
                  <w:rStyle w:val="Lienhypertexte"/>
                  <w:webHidden/>
                  <w:color w:val="auto"/>
                  <w:u w:val="none"/>
                </w:rPr>
                <w:instrText xml:space="preserve"> PAGEREF _Toc484687929 \h </w:instrText>
              </w:r>
              <w:r w:rsidR="00261807" w:rsidRPr="00711119">
                <w:rPr>
                  <w:rStyle w:val="Lienhypertexte"/>
                  <w:webHidden/>
                  <w:color w:val="auto"/>
                  <w:u w:val="none"/>
                </w:rPr>
              </w:r>
              <w:r w:rsidR="00261807" w:rsidRPr="00711119">
                <w:rPr>
                  <w:rStyle w:val="Lienhypertexte"/>
                  <w:webHidden/>
                  <w:color w:val="auto"/>
                  <w:u w:val="none"/>
                </w:rPr>
                <w:fldChar w:fldCharType="separate"/>
              </w:r>
              <w:r w:rsidR="00E279FA">
                <w:rPr>
                  <w:rStyle w:val="Lienhypertexte"/>
                  <w:webHidden/>
                  <w:color w:val="auto"/>
                  <w:u w:val="none"/>
                </w:rPr>
                <w:t>19</w:t>
              </w:r>
              <w:r w:rsidR="00261807" w:rsidRPr="00711119">
                <w:rPr>
                  <w:rStyle w:val="Lienhypertexte"/>
                  <w:webHidden/>
                  <w:color w:val="auto"/>
                  <w:u w:val="none"/>
                </w:rPr>
                <w:fldChar w:fldCharType="end"/>
              </w:r>
            </w:hyperlink>
          </w:p>
        </w:tc>
        <w:tc>
          <w:tcPr>
            <w:tcW w:w="5391" w:type="dxa"/>
            <w:gridSpan w:val="2"/>
            <w:shd w:val="clear" w:color="auto" w:fill="auto"/>
            <w:vAlign w:val="bottom"/>
          </w:tcPr>
          <w:p w14:paraId="016FBAE0" w14:textId="6D5886EA" w:rsidR="009A747B" w:rsidRPr="00E5734E" w:rsidRDefault="00031CDA" w:rsidP="00E5734E">
            <w:pPr>
              <w:pStyle w:val="TM4"/>
              <w:rPr>
                <w:rStyle w:val="Lienhypertexte"/>
                <w:rFonts w:ascii="Sakkal Majalla" w:hAnsi="Sakkal Majalla" w:cs="Sakkal Majalla"/>
                <w:color w:val="auto"/>
                <w:u w:val="none"/>
              </w:rPr>
            </w:pPr>
            <w:hyperlink w:anchor="_Toc484687930" w:history="1">
              <w:r w:rsidR="00261807" w:rsidRPr="00E5734E">
                <w:rPr>
                  <w:rStyle w:val="Lienhypertexte"/>
                  <w:rFonts w:ascii="Sakkal Majalla" w:hAnsi="Sakkal Majalla" w:cs="Sakkal Majalla"/>
                  <w:color w:val="auto"/>
                  <w:u w:val="none"/>
                  <w:rtl/>
                </w:rPr>
                <w:t>الفصل 41. موافقة القاصرين وعديمي الأهلية.</w:t>
              </w:r>
              <w:r w:rsidR="00261807" w:rsidRPr="00E5734E">
                <w:rPr>
                  <w:rStyle w:val="Lienhypertexte"/>
                  <w:rFonts w:ascii="Sakkal Majalla" w:hAnsi="Sakkal Majalla" w:cs="Sakkal Majalla"/>
                  <w:webHidden/>
                  <w:color w:val="auto"/>
                  <w:u w:val="none"/>
                </w:rPr>
                <w:tab/>
              </w:r>
              <w:r w:rsidR="00261807" w:rsidRPr="00E5734E">
                <w:rPr>
                  <w:rStyle w:val="Lienhypertexte"/>
                  <w:rFonts w:ascii="Sakkal Majalla" w:hAnsi="Sakkal Majalla" w:cs="Sakkal Majalla"/>
                  <w:webHidden/>
                  <w:color w:val="auto"/>
                  <w:u w:val="none"/>
                </w:rPr>
                <w:fldChar w:fldCharType="begin"/>
              </w:r>
              <w:r w:rsidR="00261807" w:rsidRPr="00E5734E">
                <w:rPr>
                  <w:rStyle w:val="Lienhypertexte"/>
                  <w:rFonts w:ascii="Sakkal Majalla" w:hAnsi="Sakkal Majalla" w:cs="Sakkal Majalla"/>
                  <w:webHidden/>
                  <w:color w:val="auto"/>
                  <w:u w:val="none"/>
                </w:rPr>
                <w:instrText xml:space="preserve"> PAGEREF _Toc484687930 \h </w:instrText>
              </w:r>
              <w:r w:rsidR="00261807" w:rsidRPr="00E5734E">
                <w:rPr>
                  <w:rStyle w:val="Lienhypertexte"/>
                  <w:rFonts w:ascii="Sakkal Majalla" w:hAnsi="Sakkal Majalla" w:cs="Sakkal Majalla"/>
                  <w:webHidden/>
                  <w:color w:val="auto"/>
                  <w:u w:val="none"/>
                </w:rPr>
              </w:r>
              <w:r w:rsidR="0026180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19</w:t>
              </w:r>
              <w:r w:rsidR="00261807" w:rsidRPr="00E5734E">
                <w:rPr>
                  <w:rStyle w:val="Lienhypertexte"/>
                  <w:rFonts w:ascii="Sakkal Majalla" w:hAnsi="Sakkal Majalla" w:cs="Sakkal Majalla"/>
                  <w:webHidden/>
                  <w:color w:val="auto"/>
                  <w:u w:val="none"/>
                </w:rPr>
                <w:fldChar w:fldCharType="end"/>
              </w:r>
            </w:hyperlink>
          </w:p>
        </w:tc>
      </w:tr>
      <w:tr w:rsidR="009A747B" w:rsidRPr="00884A1A" w14:paraId="7ACD9B95" w14:textId="77777777" w:rsidTr="003731BD">
        <w:tc>
          <w:tcPr>
            <w:tcW w:w="5075" w:type="dxa"/>
            <w:shd w:val="clear" w:color="auto" w:fill="auto"/>
            <w:vAlign w:val="bottom"/>
          </w:tcPr>
          <w:p w14:paraId="3C603C3F" w14:textId="6FEA625B" w:rsidR="009A747B" w:rsidRPr="00711119" w:rsidRDefault="00031CDA" w:rsidP="00E5734E">
            <w:pPr>
              <w:pStyle w:val="TM4"/>
              <w:bidi w:val="0"/>
              <w:rPr>
                <w:rStyle w:val="Lienhypertexte"/>
                <w:color w:val="auto"/>
                <w:u w:val="none"/>
              </w:rPr>
            </w:pPr>
            <w:hyperlink w:anchor="_Toc484687931" w:history="1">
              <w:r w:rsidR="00261807" w:rsidRPr="00711119">
                <w:rPr>
                  <w:rStyle w:val="Lienhypertexte"/>
                  <w:color w:val="auto"/>
                  <w:u w:val="none"/>
                </w:rPr>
                <w:t>Art. 42. Exceptions à l’obligation d’obtention du consentement.</w:t>
              </w:r>
              <w:r w:rsidR="00261807" w:rsidRPr="00711119">
                <w:rPr>
                  <w:rStyle w:val="Lienhypertexte"/>
                  <w:webHidden/>
                  <w:color w:val="auto"/>
                  <w:u w:val="none"/>
                </w:rPr>
                <w:tab/>
              </w:r>
              <w:r w:rsidR="00261807" w:rsidRPr="00711119">
                <w:rPr>
                  <w:rStyle w:val="Lienhypertexte"/>
                  <w:webHidden/>
                  <w:color w:val="auto"/>
                  <w:u w:val="none"/>
                </w:rPr>
                <w:fldChar w:fldCharType="begin"/>
              </w:r>
              <w:r w:rsidR="00261807" w:rsidRPr="00711119">
                <w:rPr>
                  <w:rStyle w:val="Lienhypertexte"/>
                  <w:webHidden/>
                  <w:color w:val="auto"/>
                  <w:u w:val="none"/>
                </w:rPr>
                <w:instrText xml:space="preserve"> PAGEREF _Toc484687931 \h </w:instrText>
              </w:r>
              <w:r w:rsidR="00261807" w:rsidRPr="00711119">
                <w:rPr>
                  <w:rStyle w:val="Lienhypertexte"/>
                  <w:webHidden/>
                  <w:color w:val="auto"/>
                  <w:u w:val="none"/>
                </w:rPr>
              </w:r>
              <w:r w:rsidR="00261807" w:rsidRPr="00711119">
                <w:rPr>
                  <w:rStyle w:val="Lienhypertexte"/>
                  <w:webHidden/>
                  <w:color w:val="auto"/>
                  <w:u w:val="none"/>
                </w:rPr>
                <w:fldChar w:fldCharType="separate"/>
              </w:r>
              <w:r w:rsidR="00E279FA">
                <w:rPr>
                  <w:rStyle w:val="Lienhypertexte"/>
                  <w:webHidden/>
                  <w:color w:val="auto"/>
                  <w:u w:val="none"/>
                </w:rPr>
                <w:t>20</w:t>
              </w:r>
              <w:r w:rsidR="00261807" w:rsidRPr="00711119">
                <w:rPr>
                  <w:rStyle w:val="Lienhypertexte"/>
                  <w:webHidden/>
                  <w:color w:val="auto"/>
                  <w:u w:val="none"/>
                </w:rPr>
                <w:fldChar w:fldCharType="end"/>
              </w:r>
            </w:hyperlink>
          </w:p>
        </w:tc>
        <w:tc>
          <w:tcPr>
            <w:tcW w:w="5391" w:type="dxa"/>
            <w:gridSpan w:val="2"/>
            <w:shd w:val="clear" w:color="auto" w:fill="auto"/>
            <w:vAlign w:val="bottom"/>
          </w:tcPr>
          <w:p w14:paraId="52F4221D" w14:textId="783CBFE2" w:rsidR="009A747B" w:rsidRPr="00E5734E" w:rsidRDefault="00031CDA" w:rsidP="00E5734E">
            <w:pPr>
              <w:pStyle w:val="TM4"/>
              <w:rPr>
                <w:rStyle w:val="Lienhypertexte"/>
                <w:rFonts w:ascii="Sakkal Majalla" w:hAnsi="Sakkal Majalla" w:cs="Sakkal Majalla"/>
                <w:color w:val="auto"/>
                <w:u w:val="none"/>
              </w:rPr>
            </w:pPr>
            <w:hyperlink w:anchor="_Toc484687932" w:history="1">
              <w:r w:rsidR="00261807" w:rsidRPr="00E5734E">
                <w:rPr>
                  <w:rStyle w:val="Lienhypertexte"/>
                  <w:rFonts w:ascii="Sakkal Majalla" w:hAnsi="Sakkal Majalla" w:cs="Sakkal Majalla"/>
                  <w:color w:val="auto"/>
                  <w:u w:val="none"/>
                  <w:rtl/>
                </w:rPr>
                <w:t>الفصل 42. الاستثناءات لإلزامية الحصول على الموافقة.</w:t>
              </w:r>
              <w:r w:rsidR="00261807" w:rsidRPr="00E5734E">
                <w:rPr>
                  <w:rStyle w:val="Lienhypertexte"/>
                  <w:rFonts w:ascii="Sakkal Majalla" w:hAnsi="Sakkal Majalla" w:cs="Sakkal Majalla"/>
                  <w:webHidden/>
                  <w:color w:val="auto"/>
                  <w:u w:val="none"/>
                </w:rPr>
                <w:tab/>
              </w:r>
              <w:r w:rsidR="00261807" w:rsidRPr="00E5734E">
                <w:rPr>
                  <w:rStyle w:val="Lienhypertexte"/>
                  <w:rFonts w:ascii="Sakkal Majalla" w:hAnsi="Sakkal Majalla" w:cs="Sakkal Majalla"/>
                  <w:webHidden/>
                  <w:color w:val="auto"/>
                  <w:u w:val="none"/>
                </w:rPr>
                <w:fldChar w:fldCharType="begin"/>
              </w:r>
              <w:r w:rsidR="00261807" w:rsidRPr="00E5734E">
                <w:rPr>
                  <w:rStyle w:val="Lienhypertexte"/>
                  <w:rFonts w:ascii="Sakkal Majalla" w:hAnsi="Sakkal Majalla" w:cs="Sakkal Majalla"/>
                  <w:webHidden/>
                  <w:color w:val="auto"/>
                  <w:u w:val="none"/>
                </w:rPr>
                <w:instrText xml:space="preserve"> PAGEREF _Toc484687932 \h </w:instrText>
              </w:r>
              <w:r w:rsidR="00261807" w:rsidRPr="00E5734E">
                <w:rPr>
                  <w:rStyle w:val="Lienhypertexte"/>
                  <w:rFonts w:ascii="Sakkal Majalla" w:hAnsi="Sakkal Majalla" w:cs="Sakkal Majalla"/>
                  <w:webHidden/>
                  <w:color w:val="auto"/>
                  <w:u w:val="none"/>
                </w:rPr>
              </w:r>
              <w:r w:rsidR="0026180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20</w:t>
              </w:r>
              <w:r w:rsidR="00261807" w:rsidRPr="00E5734E">
                <w:rPr>
                  <w:rStyle w:val="Lienhypertexte"/>
                  <w:rFonts w:ascii="Sakkal Majalla" w:hAnsi="Sakkal Majalla" w:cs="Sakkal Majalla"/>
                  <w:webHidden/>
                  <w:color w:val="auto"/>
                  <w:u w:val="none"/>
                </w:rPr>
                <w:fldChar w:fldCharType="end"/>
              </w:r>
            </w:hyperlink>
          </w:p>
        </w:tc>
      </w:tr>
      <w:tr w:rsidR="009A747B" w:rsidRPr="00884A1A" w14:paraId="765493E1" w14:textId="77777777" w:rsidTr="003731BD">
        <w:tc>
          <w:tcPr>
            <w:tcW w:w="5075" w:type="dxa"/>
            <w:shd w:val="clear" w:color="auto" w:fill="auto"/>
            <w:vAlign w:val="bottom"/>
          </w:tcPr>
          <w:p w14:paraId="0FC93AAE" w14:textId="0DCC30AD" w:rsidR="009A747B" w:rsidRPr="00711119" w:rsidRDefault="00031CDA" w:rsidP="00E5734E">
            <w:pPr>
              <w:pStyle w:val="TM4"/>
              <w:bidi w:val="0"/>
              <w:rPr>
                <w:rStyle w:val="Lienhypertexte"/>
                <w:color w:val="auto"/>
                <w:u w:val="none"/>
              </w:rPr>
            </w:pPr>
            <w:hyperlink w:anchor="_Toc484687933" w:history="1">
              <w:r w:rsidR="00261807" w:rsidRPr="00711119">
                <w:rPr>
                  <w:rStyle w:val="Lienhypertexte"/>
                  <w:color w:val="auto"/>
                  <w:u w:val="none"/>
                </w:rPr>
                <w:t>Art. 43. Limitation du consentement à la finalité du traitement.</w:t>
              </w:r>
              <w:r w:rsidR="00261807" w:rsidRPr="00711119">
                <w:rPr>
                  <w:rStyle w:val="Lienhypertexte"/>
                  <w:webHidden/>
                  <w:color w:val="auto"/>
                  <w:u w:val="none"/>
                </w:rPr>
                <w:tab/>
              </w:r>
              <w:r w:rsidR="00261807" w:rsidRPr="00711119">
                <w:rPr>
                  <w:rStyle w:val="Lienhypertexte"/>
                  <w:webHidden/>
                  <w:color w:val="auto"/>
                  <w:u w:val="none"/>
                </w:rPr>
                <w:fldChar w:fldCharType="begin"/>
              </w:r>
              <w:r w:rsidR="00261807" w:rsidRPr="00711119">
                <w:rPr>
                  <w:rStyle w:val="Lienhypertexte"/>
                  <w:webHidden/>
                  <w:color w:val="auto"/>
                  <w:u w:val="none"/>
                </w:rPr>
                <w:instrText xml:space="preserve"> PAGEREF _Toc484687933 \h </w:instrText>
              </w:r>
              <w:r w:rsidR="00261807" w:rsidRPr="00711119">
                <w:rPr>
                  <w:rStyle w:val="Lienhypertexte"/>
                  <w:webHidden/>
                  <w:color w:val="auto"/>
                  <w:u w:val="none"/>
                </w:rPr>
              </w:r>
              <w:r w:rsidR="00261807" w:rsidRPr="00711119">
                <w:rPr>
                  <w:rStyle w:val="Lienhypertexte"/>
                  <w:webHidden/>
                  <w:color w:val="auto"/>
                  <w:u w:val="none"/>
                </w:rPr>
                <w:fldChar w:fldCharType="separate"/>
              </w:r>
              <w:r w:rsidR="00E279FA">
                <w:rPr>
                  <w:rStyle w:val="Lienhypertexte"/>
                  <w:webHidden/>
                  <w:color w:val="auto"/>
                  <w:u w:val="none"/>
                </w:rPr>
                <w:t>20</w:t>
              </w:r>
              <w:r w:rsidR="00261807" w:rsidRPr="00711119">
                <w:rPr>
                  <w:rStyle w:val="Lienhypertexte"/>
                  <w:webHidden/>
                  <w:color w:val="auto"/>
                  <w:u w:val="none"/>
                </w:rPr>
                <w:fldChar w:fldCharType="end"/>
              </w:r>
            </w:hyperlink>
          </w:p>
        </w:tc>
        <w:tc>
          <w:tcPr>
            <w:tcW w:w="5391" w:type="dxa"/>
            <w:gridSpan w:val="2"/>
            <w:shd w:val="clear" w:color="auto" w:fill="auto"/>
            <w:vAlign w:val="bottom"/>
          </w:tcPr>
          <w:p w14:paraId="35DCE547" w14:textId="4D9A2B20" w:rsidR="009A747B" w:rsidRPr="00E5734E" w:rsidRDefault="00031CDA" w:rsidP="00E5734E">
            <w:pPr>
              <w:pStyle w:val="TM4"/>
              <w:rPr>
                <w:rStyle w:val="Lienhypertexte"/>
                <w:rFonts w:ascii="Sakkal Majalla" w:hAnsi="Sakkal Majalla" w:cs="Sakkal Majalla"/>
                <w:color w:val="auto"/>
                <w:u w:val="none"/>
              </w:rPr>
            </w:pPr>
            <w:hyperlink w:anchor="_Toc484687934" w:history="1">
              <w:r w:rsidR="00261807" w:rsidRPr="00E5734E">
                <w:rPr>
                  <w:rStyle w:val="Lienhypertexte"/>
                  <w:rFonts w:ascii="Sakkal Majalla" w:hAnsi="Sakkal Majalla" w:cs="Sakkal Majalla"/>
                  <w:color w:val="auto"/>
                  <w:u w:val="none"/>
                  <w:rtl/>
                </w:rPr>
                <w:t>الفصل 43. اقتصار الموافقة على الغر ضمن المعالجة</w:t>
              </w:r>
              <w:r w:rsidR="00261807" w:rsidRPr="00E5734E">
                <w:rPr>
                  <w:rStyle w:val="Lienhypertexte"/>
                  <w:rFonts w:ascii="Sakkal Majalla" w:hAnsi="Sakkal Majalla" w:cs="Sakkal Majalla"/>
                  <w:color w:val="auto"/>
                  <w:u w:val="none"/>
                </w:rPr>
                <w:t>.</w:t>
              </w:r>
              <w:r w:rsidR="00261807" w:rsidRPr="00E5734E">
                <w:rPr>
                  <w:rStyle w:val="Lienhypertexte"/>
                  <w:rFonts w:ascii="Sakkal Majalla" w:hAnsi="Sakkal Majalla" w:cs="Sakkal Majalla"/>
                  <w:webHidden/>
                  <w:color w:val="auto"/>
                  <w:u w:val="none"/>
                </w:rPr>
                <w:tab/>
              </w:r>
              <w:r w:rsidR="00261807" w:rsidRPr="00E5734E">
                <w:rPr>
                  <w:rStyle w:val="Lienhypertexte"/>
                  <w:rFonts w:ascii="Sakkal Majalla" w:hAnsi="Sakkal Majalla" w:cs="Sakkal Majalla"/>
                  <w:webHidden/>
                  <w:color w:val="auto"/>
                  <w:u w:val="none"/>
                </w:rPr>
                <w:fldChar w:fldCharType="begin"/>
              </w:r>
              <w:r w:rsidR="00261807" w:rsidRPr="00E5734E">
                <w:rPr>
                  <w:rStyle w:val="Lienhypertexte"/>
                  <w:rFonts w:ascii="Sakkal Majalla" w:hAnsi="Sakkal Majalla" w:cs="Sakkal Majalla"/>
                  <w:webHidden/>
                  <w:color w:val="auto"/>
                  <w:u w:val="none"/>
                </w:rPr>
                <w:instrText xml:space="preserve"> PAGEREF _Toc484687934 \h </w:instrText>
              </w:r>
              <w:r w:rsidR="00261807" w:rsidRPr="00E5734E">
                <w:rPr>
                  <w:rStyle w:val="Lienhypertexte"/>
                  <w:rFonts w:ascii="Sakkal Majalla" w:hAnsi="Sakkal Majalla" w:cs="Sakkal Majalla"/>
                  <w:webHidden/>
                  <w:color w:val="auto"/>
                  <w:u w:val="none"/>
                </w:rPr>
              </w:r>
              <w:r w:rsidR="0026180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20</w:t>
              </w:r>
              <w:r w:rsidR="00261807" w:rsidRPr="00E5734E">
                <w:rPr>
                  <w:rStyle w:val="Lienhypertexte"/>
                  <w:rFonts w:ascii="Sakkal Majalla" w:hAnsi="Sakkal Majalla" w:cs="Sakkal Majalla"/>
                  <w:webHidden/>
                  <w:color w:val="auto"/>
                  <w:u w:val="none"/>
                </w:rPr>
                <w:fldChar w:fldCharType="end"/>
              </w:r>
            </w:hyperlink>
          </w:p>
        </w:tc>
      </w:tr>
      <w:tr w:rsidR="009A747B" w:rsidRPr="00884A1A" w14:paraId="482E890D" w14:textId="77777777" w:rsidTr="003731BD">
        <w:tc>
          <w:tcPr>
            <w:tcW w:w="5075" w:type="dxa"/>
            <w:shd w:val="clear" w:color="auto" w:fill="auto"/>
            <w:vAlign w:val="bottom"/>
          </w:tcPr>
          <w:p w14:paraId="45CB9BFD" w14:textId="6D741AD0" w:rsidR="009A747B" w:rsidRPr="00711119" w:rsidRDefault="00031CDA" w:rsidP="00E5734E">
            <w:pPr>
              <w:pStyle w:val="TM4"/>
              <w:bidi w:val="0"/>
              <w:rPr>
                <w:rStyle w:val="Lienhypertexte"/>
                <w:color w:val="auto"/>
                <w:u w:val="none"/>
              </w:rPr>
            </w:pPr>
            <w:hyperlink w:anchor="_Toc484687935" w:history="1">
              <w:r w:rsidR="00261807" w:rsidRPr="00711119">
                <w:rPr>
                  <w:rStyle w:val="Lienhypertexte"/>
                  <w:color w:val="auto"/>
                  <w:u w:val="none"/>
                </w:rPr>
                <w:t>Art. 44. Consentement pour traitement publicitaires ou de marketing.</w:t>
              </w:r>
              <w:r w:rsidR="00261807" w:rsidRPr="00711119">
                <w:rPr>
                  <w:rStyle w:val="Lienhypertexte"/>
                  <w:webHidden/>
                  <w:color w:val="auto"/>
                  <w:u w:val="none"/>
                </w:rPr>
                <w:tab/>
              </w:r>
              <w:r w:rsidR="00261807" w:rsidRPr="00711119">
                <w:rPr>
                  <w:rStyle w:val="Lienhypertexte"/>
                  <w:webHidden/>
                  <w:color w:val="auto"/>
                  <w:u w:val="none"/>
                </w:rPr>
                <w:fldChar w:fldCharType="begin"/>
              </w:r>
              <w:r w:rsidR="00261807" w:rsidRPr="00711119">
                <w:rPr>
                  <w:rStyle w:val="Lienhypertexte"/>
                  <w:webHidden/>
                  <w:color w:val="auto"/>
                  <w:u w:val="none"/>
                </w:rPr>
                <w:instrText xml:space="preserve"> PAGEREF _Toc484687935 \h </w:instrText>
              </w:r>
              <w:r w:rsidR="00261807" w:rsidRPr="00711119">
                <w:rPr>
                  <w:rStyle w:val="Lienhypertexte"/>
                  <w:webHidden/>
                  <w:color w:val="auto"/>
                  <w:u w:val="none"/>
                </w:rPr>
              </w:r>
              <w:r w:rsidR="00261807" w:rsidRPr="00711119">
                <w:rPr>
                  <w:rStyle w:val="Lienhypertexte"/>
                  <w:webHidden/>
                  <w:color w:val="auto"/>
                  <w:u w:val="none"/>
                </w:rPr>
                <w:fldChar w:fldCharType="separate"/>
              </w:r>
              <w:r w:rsidR="00E279FA">
                <w:rPr>
                  <w:rStyle w:val="Lienhypertexte"/>
                  <w:webHidden/>
                  <w:color w:val="auto"/>
                  <w:u w:val="none"/>
                </w:rPr>
                <w:t>20</w:t>
              </w:r>
              <w:r w:rsidR="00261807" w:rsidRPr="00711119">
                <w:rPr>
                  <w:rStyle w:val="Lienhypertexte"/>
                  <w:webHidden/>
                  <w:color w:val="auto"/>
                  <w:u w:val="none"/>
                </w:rPr>
                <w:fldChar w:fldCharType="end"/>
              </w:r>
            </w:hyperlink>
          </w:p>
        </w:tc>
        <w:tc>
          <w:tcPr>
            <w:tcW w:w="5391" w:type="dxa"/>
            <w:gridSpan w:val="2"/>
            <w:shd w:val="clear" w:color="auto" w:fill="auto"/>
            <w:vAlign w:val="bottom"/>
          </w:tcPr>
          <w:p w14:paraId="2F2C0E54" w14:textId="2E75455D" w:rsidR="009A747B" w:rsidRPr="00E5734E" w:rsidRDefault="00031CDA" w:rsidP="00E5734E">
            <w:pPr>
              <w:pStyle w:val="TM4"/>
              <w:rPr>
                <w:rStyle w:val="Lienhypertexte"/>
                <w:rFonts w:ascii="Sakkal Majalla" w:hAnsi="Sakkal Majalla" w:cs="Sakkal Majalla"/>
                <w:color w:val="auto"/>
                <w:u w:val="none"/>
              </w:rPr>
            </w:pPr>
            <w:hyperlink w:anchor="_Toc484687936" w:history="1">
              <w:r w:rsidR="00261807" w:rsidRPr="00E5734E">
                <w:rPr>
                  <w:rStyle w:val="Lienhypertexte"/>
                  <w:rFonts w:ascii="Sakkal Majalla" w:hAnsi="Sakkal Majalla" w:cs="Sakkal Majalla"/>
                  <w:color w:val="auto"/>
                  <w:u w:val="none"/>
                  <w:rtl/>
                </w:rPr>
                <w:t>الفصل 44. الموافقة على المعالجة لأغراض دعائية أو تسويقية.</w:t>
              </w:r>
              <w:r w:rsidR="00261807" w:rsidRPr="00E5734E">
                <w:rPr>
                  <w:rStyle w:val="Lienhypertexte"/>
                  <w:rFonts w:ascii="Sakkal Majalla" w:hAnsi="Sakkal Majalla" w:cs="Sakkal Majalla"/>
                  <w:webHidden/>
                  <w:color w:val="auto"/>
                  <w:u w:val="none"/>
                </w:rPr>
                <w:tab/>
              </w:r>
              <w:r w:rsidR="00261807" w:rsidRPr="00E5734E">
                <w:rPr>
                  <w:rStyle w:val="Lienhypertexte"/>
                  <w:rFonts w:ascii="Sakkal Majalla" w:hAnsi="Sakkal Majalla" w:cs="Sakkal Majalla"/>
                  <w:webHidden/>
                  <w:color w:val="auto"/>
                  <w:u w:val="none"/>
                </w:rPr>
                <w:fldChar w:fldCharType="begin"/>
              </w:r>
              <w:r w:rsidR="00261807" w:rsidRPr="00E5734E">
                <w:rPr>
                  <w:rStyle w:val="Lienhypertexte"/>
                  <w:rFonts w:ascii="Sakkal Majalla" w:hAnsi="Sakkal Majalla" w:cs="Sakkal Majalla"/>
                  <w:webHidden/>
                  <w:color w:val="auto"/>
                  <w:u w:val="none"/>
                </w:rPr>
                <w:instrText xml:space="preserve"> PAGEREF _Toc484687936 \h </w:instrText>
              </w:r>
              <w:r w:rsidR="00261807" w:rsidRPr="00E5734E">
                <w:rPr>
                  <w:rStyle w:val="Lienhypertexte"/>
                  <w:rFonts w:ascii="Sakkal Majalla" w:hAnsi="Sakkal Majalla" w:cs="Sakkal Majalla"/>
                  <w:webHidden/>
                  <w:color w:val="auto"/>
                  <w:u w:val="none"/>
                </w:rPr>
              </w:r>
              <w:r w:rsidR="0026180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20</w:t>
              </w:r>
              <w:r w:rsidR="00261807" w:rsidRPr="00E5734E">
                <w:rPr>
                  <w:rStyle w:val="Lienhypertexte"/>
                  <w:rFonts w:ascii="Sakkal Majalla" w:hAnsi="Sakkal Majalla" w:cs="Sakkal Majalla"/>
                  <w:webHidden/>
                  <w:color w:val="auto"/>
                  <w:u w:val="none"/>
                </w:rPr>
                <w:fldChar w:fldCharType="end"/>
              </w:r>
            </w:hyperlink>
          </w:p>
        </w:tc>
      </w:tr>
      <w:tr w:rsidR="009A747B" w:rsidRPr="00884A1A" w14:paraId="25C08D5D" w14:textId="77777777" w:rsidTr="003731BD">
        <w:tc>
          <w:tcPr>
            <w:tcW w:w="5075" w:type="dxa"/>
            <w:shd w:val="clear" w:color="auto" w:fill="auto"/>
            <w:vAlign w:val="bottom"/>
          </w:tcPr>
          <w:p w14:paraId="62F8F8A7" w14:textId="1A357FB9" w:rsidR="009A747B" w:rsidRPr="00711119" w:rsidRDefault="00031CDA" w:rsidP="00E5734E">
            <w:pPr>
              <w:pStyle w:val="TM4"/>
              <w:bidi w:val="0"/>
              <w:rPr>
                <w:rStyle w:val="Lienhypertexte"/>
                <w:color w:val="auto"/>
                <w:u w:val="none"/>
              </w:rPr>
            </w:pPr>
            <w:hyperlink w:anchor="_Toc484687937" w:history="1">
              <w:r w:rsidR="00261807" w:rsidRPr="00711119">
                <w:rPr>
                  <w:rStyle w:val="Lienhypertexte"/>
                  <w:color w:val="auto"/>
                  <w:u w:val="none"/>
                </w:rPr>
                <w:t>Art. 45. Forme de la demande de consentement.</w:t>
              </w:r>
              <w:r w:rsidR="00261807" w:rsidRPr="00711119">
                <w:rPr>
                  <w:rStyle w:val="Lienhypertexte"/>
                  <w:webHidden/>
                  <w:color w:val="auto"/>
                  <w:u w:val="none"/>
                </w:rPr>
                <w:tab/>
              </w:r>
              <w:r w:rsidR="00261807" w:rsidRPr="00711119">
                <w:rPr>
                  <w:rStyle w:val="Lienhypertexte"/>
                  <w:webHidden/>
                  <w:color w:val="auto"/>
                  <w:u w:val="none"/>
                </w:rPr>
                <w:fldChar w:fldCharType="begin"/>
              </w:r>
              <w:r w:rsidR="00261807" w:rsidRPr="00711119">
                <w:rPr>
                  <w:rStyle w:val="Lienhypertexte"/>
                  <w:webHidden/>
                  <w:color w:val="auto"/>
                  <w:u w:val="none"/>
                </w:rPr>
                <w:instrText xml:space="preserve"> PAGEREF _Toc484687937 \h </w:instrText>
              </w:r>
              <w:r w:rsidR="00261807" w:rsidRPr="00711119">
                <w:rPr>
                  <w:rStyle w:val="Lienhypertexte"/>
                  <w:webHidden/>
                  <w:color w:val="auto"/>
                  <w:u w:val="none"/>
                </w:rPr>
              </w:r>
              <w:r w:rsidR="00261807" w:rsidRPr="00711119">
                <w:rPr>
                  <w:rStyle w:val="Lienhypertexte"/>
                  <w:webHidden/>
                  <w:color w:val="auto"/>
                  <w:u w:val="none"/>
                </w:rPr>
                <w:fldChar w:fldCharType="separate"/>
              </w:r>
              <w:r w:rsidR="00E279FA">
                <w:rPr>
                  <w:rStyle w:val="Lienhypertexte"/>
                  <w:webHidden/>
                  <w:color w:val="auto"/>
                  <w:u w:val="none"/>
                </w:rPr>
                <w:t>20</w:t>
              </w:r>
              <w:r w:rsidR="00261807" w:rsidRPr="00711119">
                <w:rPr>
                  <w:rStyle w:val="Lienhypertexte"/>
                  <w:webHidden/>
                  <w:color w:val="auto"/>
                  <w:u w:val="none"/>
                </w:rPr>
                <w:fldChar w:fldCharType="end"/>
              </w:r>
            </w:hyperlink>
          </w:p>
        </w:tc>
        <w:tc>
          <w:tcPr>
            <w:tcW w:w="5391" w:type="dxa"/>
            <w:gridSpan w:val="2"/>
            <w:shd w:val="clear" w:color="auto" w:fill="auto"/>
            <w:vAlign w:val="bottom"/>
          </w:tcPr>
          <w:p w14:paraId="04680626" w14:textId="63F2D959" w:rsidR="009A747B" w:rsidRPr="00E5734E" w:rsidRDefault="00031CDA" w:rsidP="00E5734E">
            <w:pPr>
              <w:pStyle w:val="TM4"/>
              <w:rPr>
                <w:rStyle w:val="Lienhypertexte"/>
                <w:rFonts w:ascii="Sakkal Majalla" w:hAnsi="Sakkal Majalla" w:cs="Sakkal Majalla"/>
                <w:color w:val="auto"/>
                <w:u w:val="none"/>
              </w:rPr>
            </w:pPr>
            <w:hyperlink w:anchor="_Toc484687938" w:history="1">
              <w:r w:rsidR="00261807" w:rsidRPr="00E5734E">
                <w:rPr>
                  <w:rStyle w:val="Lienhypertexte"/>
                  <w:rFonts w:ascii="Sakkal Majalla" w:hAnsi="Sakkal Majalla" w:cs="Sakkal Majalla"/>
                  <w:color w:val="auto"/>
                  <w:u w:val="none"/>
                  <w:rtl/>
                </w:rPr>
                <w:t>الفصل 45. صيغة طلب الموافقة.</w:t>
              </w:r>
              <w:r w:rsidR="00261807" w:rsidRPr="00E5734E">
                <w:rPr>
                  <w:rStyle w:val="Lienhypertexte"/>
                  <w:rFonts w:ascii="Sakkal Majalla" w:hAnsi="Sakkal Majalla" w:cs="Sakkal Majalla"/>
                  <w:webHidden/>
                  <w:color w:val="auto"/>
                  <w:u w:val="none"/>
                </w:rPr>
                <w:tab/>
              </w:r>
              <w:r w:rsidR="00261807" w:rsidRPr="00E5734E">
                <w:rPr>
                  <w:rStyle w:val="Lienhypertexte"/>
                  <w:rFonts w:ascii="Sakkal Majalla" w:hAnsi="Sakkal Majalla" w:cs="Sakkal Majalla"/>
                  <w:webHidden/>
                  <w:color w:val="auto"/>
                  <w:u w:val="none"/>
                </w:rPr>
                <w:fldChar w:fldCharType="begin"/>
              </w:r>
              <w:r w:rsidR="00261807" w:rsidRPr="00E5734E">
                <w:rPr>
                  <w:rStyle w:val="Lienhypertexte"/>
                  <w:rFonts w:ascii="Sakkal Majalla" w:hAnsi="Sakkal Majalla" w:cs="Sakkal Majalla"/>
                  <w:webHidden/>
                  <w:color w:val="auto"/>
                  <w:u w:val="none"/>
                </w:rPr>
                <w:instrText xml:space="preserve"> PAGEREF _Toc484687938 \h </w:instrText>
              </w:r>
              <w:r w:rsidR="00261807" w:rsidRPr="00E5734E">
                <w:rPr>
                  <w:rStyle w:val="Lienhypertexte"/>
                  <w:rFonts w:ascii="Sakkal Majalla" w:hAnsi="Sakkal Majalla" w:cs="Sakkal Majalla"/>
                  <w:webHidden/>
                  <w:color w:val="auto"/>
                  <w:u w:val="none"/>
                </w:rPr>
              </w:r>
              <w:r w:rsidR="0026180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20</w:t>
              </w:r>
              <w:r w:rsidR="00261807" w:rsidRPr="00E5734E">
                <w:rPr>
                  <w:rStyle w:val="Lienhypertexte"/>
                  <w:rFonts w:ascii="Sakkal Majalla" w:hAnsi="Sakkal Majalla" w:cs="Sakkal Majalla"/>
                  <w:webHidden/>
                  <w:color w:val="auto"/>
                  <w:u w:val="none"/>
                </w:rPr>
                <w:fldChar w:fldCharType="end"/>
              </w:r>
            </w:hyperlink>
          </w:p>
        </w:tc>
      </w:tr>
      <w:tr w:rsidR="009A747B" w:rsidRPr="00884A1A" w14:paraId="6A5CDEA0" w14:textId="77777777" w:rsidTr="003731BD">
        <w:tc>
          <w:tcPr>
            <w:tcW w:w="5075" w:type="dxa"/>
            <w:shd w:val="clear" w:color="auto" w:fill="auto"/>
            <w:vAlign w:val="bottom"/>
          </w:tcPr>
          <w:p w14:paraId="2310DFA6" w14:textId="11718DE3" w:rsidR="009A747B" w:rsidRPr="00711119" w:rsidRDefault="00031CDA" w:rsidP="00E5734E">
            <w:pPr>
              <w:pStyle w:val="TM4"/>
              <w:bidi w:val="0"/>
              <w:rPr>
                <w:rStyle w:val="Lienhypertexte"/>
                <w:color w:val="auto"/>
                <w:u w:val="none"/>
              </w:rPr>
            </w:pPr>
            <w:hyperlink w:anchor="_Toc484687939" w:history="1">
              <w:r w:rsidR="00261807" w:rsidRPr="00711119">
                <w:rPr>
                  <w:rStyle w:val="Lienhypertexte"/>
                  <w:color w:val="auto"/>
                  <w:u w:val="none"/>
                </w:rPr>
                <w:t>Art. 46. Matérialisation du consentement.</w:t>
              </w:r>
              <w:r w:rsidR="00261807" w:rsidRPr="00711119">
                <w:rPr>
                  <w:rStyle w:val="Lienhypertexte"/>
                  <w:webHidden/>
                  <w:color w:val="auto"/>
                  <w:u w:val="none"/>
                </w:rPr>
                <w:tab/>
              </w:r>
              <w:r w:rsidR="00261807" w:rsidRPr="00711119">
                <w:rPr>
                  <w:rStyle w:val="Lienhypertexte"/>
                  <w:webHidden/>
                  <w:color w:val="auto"/>
                  <w:u w:val="none"/>
                </w:rPr>
                <w:fldChar w:fldCharType="begin"/>
              </w:r>
              <w:r w:rsidR="00261807" w:rsidRPr="00711119">
                <w:rPr>
                  <w:rStyle w:val="Lienhypertexte"/>
                  <w:webHidden/>
                  <w:color w:val="auto"/>
                  <w:u w:val="none"/>
                </w:rPr>
                <w:instrText xml:space="preserve"> PAGEREF _Toc484687939 \h </w:instrText>
              </w:r>
              <w:r w:rsidR="00261807" w:rsidRPr="00711119">
                <w:rPr>
                  <w:rStyle w:val="Lienhypertexte"/>
                  <w:webHidden/>
                  <w:color w:val="auto"/>
                  <w:u w:val="none"/>
                </w:rPr>
              </w:r>
              <w:r w:rsidR="00261807" w:rsidRPr="00711119">
                <w:rPr>
                  <w:rStyle w:val="Lienhypertexte"/>
                  <w:webHidden/>
                  <w:color w:val="auto"/>
                  <w:u w:val="none"/>
                </w:rPr>
                <w:fldChar w:fldCharType="separate"/>
              </w:r>
              <w:r w:rsidR="00E279FA">
                <w:rPr>
                  <w:rStyle w:val="Lienhypertexte"/>
                  <w:webHidden/>
                  <w:color w:val="auto"/>
                  <w:u w:val="none"/>
                </w:rPr>
                <w:t>20</w:t>
              </w:r>
              <w:r w:rsidR="00261807" w:rsidRPr="00711119">
                <w:rPr>
                  <w:rStyle w:val="Lienhypertexte"/>
                  <w:webHidden/>
                  <w:color w:val="auto"/>
                  <w:u w:val="none"/>
                </w:rPr>
                <w:fldChar w:fldCharType="end"/>
              </w:r>
            </w:hyperlink>
          </w:p>
        </w:tc>
        <w:tc>
          <w:tcPr>
            <w:tcW w:w="5391" w:type="dxa"/>
            <w:gridSpan w:val="2"/>
            <w:shd w:val="clear" w:color="auto" w:fill="auto"/>
            <w:vAlign w:val="bottom"/>
          </w:tcPr>
          <w:p w14:paraId="59609C66" w14:textId="76891FFE" w:rsidR="009A747B" w:rsidRPr="00E5734E" w:rsidRDefault="00031CDA" w:rsidP="00E5734E">
            <w:pPr>
              <w:pStyle w:val="TM4"/>
              <w:rPr>
                <w:rStyle w:val="Lienhypertexte"/>
                <w:rFonts w:ascii="Sakkal Majalla" w:hAnsi="Sakkal Majalla" w:cs="Sakkal Majalla"/>
                <w:color w:val="auto"/>
                <w:u w:val="none"/>
              </w:rPr>
            </w:pPr>
            <w:hyperlink w:anchor="_Toc484687940" w:history="1">
              <w:r w:rsidR="00261807" w:rsidRPr="00E5734E">
                <w:rPr>
                  <w:rStyle w:val="Lienhypertexte"/>
                  <w:rFonts w:ascii="Sakkal Majalla" w:hAnsi="Sakkal Majalla" w:cs="Sakkal Majalla"/>
                  <w:color w:val="auto"/>
                  <w:u w:val="none"/>
                  <w:rtl/>
                </w:rPr>
                <w:t>الفصل 46. تجسيد الموافقة.</w:t>
              </w:r>
              <w:r w:rsidR="00261807" w:rsidRPr="00E5734E">
                <w:rPr>
                  <w:rStyle w:val="Lienhypertexte"/>
                  <w:rFonts w:ascii="Sakkal Majalla" w:hAnsi="Sakkal Majalla" w:cs="Sakkal Majalla"/>
                  <w:webHidden/>
                  <w:color w:val="auto"/>
                  <w:u w:val="none"/>
                </w:rPr>
                <w:tab/>
              </w:r>
              <w:r w:rsidR="00261807" w:rsidRPr="00E5734E">
                <w:rPr>
                  <w:rStyle w:val="Lienhypertexte"/>
                  <w:rFonts w:ascii="Sakkal Majalla" w:hAnsi="Sakkal Majalla" w:cs="Sakkal Majalla"/>
                  <w:webHidden/>
                  <w:color w:val="auto"/>
                  <w:u w:val="none"/>
                </w:rPr>
                <w:fldChar w:fldCharType="begin"/>
              </w:r>
              <w:r w:rsidR="00261807" w:rsidRPr="00E5734E">
                <w:rPr>
                  <w:rStyle w:val="Lienhypertexte"/>
                  <w:rFonts w:ascii="Sakkal Majalla" w:hAnsi="Sakkal Majalla" w:cs="Sakkal Majalla"/>
                  <w:webHidden/>
                  <w:color w:val="auto"/>
                  <w:u w:val="none"/>
                </w:rPr>
                <w:instrText xml:space="preserve"> PAGEREF _Toc484687940 \h </w:instrText>
              </w:r>
              <w:r w:rsidR="00261807" w:rsidRPr="00E5734E">
                <w:rPr>
                  <w:rStyle w:val="Lienhypertexte"/>
                  <w:rFonts w:ascii="Sakkal Majalla" w:hAnsi="Sakkal Majalla" w:cs="Sakkal Majalla"/>
                  <w:webHidden/>
                  <w:color w:val="auto"/>
                  <w:u w:val="none"/>
                </w:rPr>
              </w:r>
              <w:r w:rsidR="0026180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20</w:t>
              </w:r>
              <w:r w:rsidR="00261807" w:rsidRPr="00E5734E">
                <w:rPr>
                  <w:rStyle w:val="Lienhypertexte"/>
                  <w:rFonts w:ascii="Sakkal Majalla" w:hAnsi="Sakkal Majalla" w:cs="Sakkal Majalla"/>
                  <w:webHidden/>
                  <w:color w:val="auto"/>
                  <w:u w:val="none"/>
                </w:rPr>
                <w:fldChar w:fldCharType="end"/>
              </w:r>
            </w:hyperlink>
          </w:p>
        </w:tc>
      </w:tr>
      <w:tr w:rsidR="009A747B" w:rsidRPr="00884A1A" w14:paraId="56519166" w14:textId="77777777" w:rsidTr="003731BD">
        <w:tc>
          <w:tcPr>
            <w:tcW w:w="5075" w:type="dxa"/>
            <w:shd w:val="clear" w:color="auto" w:fill="auto"/>
            <w:vAlign w:val="bottom"/>
          </w:tcPr>
          <w:p w14:paraId="5ABFB34A" w14:textId="4C5D0159" w:rsidR="009A747B" w:rsidRPr="00E5734E" w:rsidRDefault="00031CDA" w:rsidP="00E5734E">
            <w:pPr>
              <w:pStyle w:val="TM3"/>
              <w:rPr>
                <w:rStyle w:val="Lienhypertexte"/>
                <w:b/>
                <w:bCs/>
                <w:color w:val="0070C0"/>
                <w:u w:val="none"/>
              </w:rPr>
            </w:pPr>
            <w:hyperlink w:anchor="_Toc484687941" w:history="1">
              <w:r w:rsidR="00261807" w:rsidRPr="00E5734E">
                <w:rPr>
                  <w:rStyle w:val="Lienhypertexte"/>
                  <w:b/>
                  <w:bCs/>
                  <w:color w:val="0070C0"/>
                  <w:u w:val="none"/>
                </w:rPr>
                <w:t>Paragraphe III.  Du droit d’accès</w:t>
              </w:r>
              <w:r w:rsidR="00261807" w:rsidRPr="00E5734E">
                <w:rPr>
                  <w:rStyle w:val="Lienhypertexte"/>
                  <w:b/>
                  <w:bCs/>
                  <w:webHidden/>
                  <w:color w:val="0070C0"/>
                  <w:u w:val="none"/>
                </w:rPr>
                <w:tab/>
              </w:r>
              <w:r w:rsidR="00261807" w:rsidRPr="00E5734E">
                <w:rPr>
                  <w:rStyle w:val="Lienhypertexte"/>
                  <w:b/>
                  <w:bCs/>
                  <w:webHidden/>
                  <w:color w:val="0070C0"/>
                  <w:u w:val="none"/>
                </w:rPr>
                <w:fldChar w:fldCharType="begin"/>
              </w:r>
              <w:r w:rsidR="00261807" w:rsidRPr="00E5734E">
                <w:rPr>
                  <w:rStyle w:val="Lienhypertexte"/>
                  <w:b/>
                  <w:bCs/>
                  <w:webHidden/>
                  <w:color w:val="0070C0"/>
                  <w:u w:val="none"/>
                </w:rPr>
                <w:instrText xml:space="preserve"> PAGEREF _Toc484687941 \h </w:instrText>
              </w:r>
              <w:r w:rsidR="00261807" w:rsidRPr="00E5734E">
                <w:rPr>
                  <w:rStyle w:val="Lienhypertexte"/>
                  <w:b/>
                  <w:bCs/>
                  <w:webHidden/>
                  <w:color w:val="0070C0"/>
                  <w:u w:val="none"/>
                </w:rPr>
              </w:r>
              <w:r w:rsidR="00261807" w:rsidRPr="00E5734E">
                <w:rPr>
                  <w:rStyle w:val="Lienhypertexte"/>
                  <w:b/>
                  <w:bCs/>
                  <w:webHidden/>
                  <w:color w:val="0070C0"/>
                  <w:u w:val="none"/>
                </w:rPr>
                <w:fldChar w:fldCharType="separate"/>
              </w:r>
              <w:r w:rsidR="00E279FA">
                <w:rPr>
                  <w:rStyle w:val="Lienhypertexte"/>
                  <w:b/>
                  <w:bCs/>
                  <w:webHidden/>
                  <w:color w:val="0070C0"/>
                  <w:u w:val="none"/>
                </w:rPr>
                <w:t>21</w:t>
              </w:r>
              <w:r w:rsidR="00261807" w:rsidRPr="00E5734E">
                <w:rPr>
                  <w:rStyle w:val="Lienhypertexte"/>
                  <w:b/>
                  <w:bCs/>
                  <w:webHidden/>
                  <w:color w:val="0070C0"/>
                  <w:u w:val="none"/>
                </w:rPr>
                <w:fldChar w:fldCharType="end"/>
              </w:r>
            </w:hyperlink>
          </w:p>
        </w:tc>
        <w:tc>
          <w:tcPr>
            <w:tcW w:w="5391" w:type="dxa"/>
            <w:gridSpan w:val="2"/>
            <w:shd w:val="clear" w:color="auto" w:fill="auto"/>
            <w:vAlign w:val="bottom"/>
          </w:tcPr>
          <w:p w14:paraId="074DFF8E" w14:textId="059D4C5D" w:rsidR="009A747B" w:rsidRPr="00E5734E" w:rsidRDefault="00031CDA" w:rsidP="00E5734E">
            <w:pPr>
              <w:pStyle w:val="TM3"/>
              <w:bidi/>
              <w:rPr>
                <w:rStyle w:val="Lienhypertexte"/>
                <w:rFonts w:ascii="Sakkal Majalla" w:hAnsi="Sakkal Majalla" w:cs="Sakkal Majalla"/>
                <w:b/>
                <w:bCs/>
                <w:color w:val="0070C0"/>
                <w:u w:val="none"/>
              </w:rPr>
            </w:pPr>
            <w:hyperlink w:anchor="_Toc484687942" w:history="1">
              <w:r w:rsidR="00261807" w:rsidRPr="00E5734E">
                <w:rPr>
                  <w:rStyle w:val="Lienhypertexte"/>
                  <w:rFonts w:ascii="Sakkal Majalla" w:hAnsi="Sakkal Majalla" w:cs="Sakkal Majalla"/>
                  <w:b/>
                  <w:bCs/>
                  <w:color w:val="0070C0"/>
                  <w:u w:val="none"/>
                  <w:rtl/>
                </w:rPr>
                <w:t xml:space="preserve">الفقرة الثالثة. </w:t>
              </w:r>
              <w:r w:rsidR="00261807" w:rsidRPr="00E5734E">
                <w:rPr>
                  <w:rStyle w:val="Lienhypertexte"/>
                  <w:rFonts w:ascii="Sakkal Majalla" w:hAnsi="Sakkal Majalla" w:cs="Sakkal Majalla"/>
                  <w:b/>
                  <w:bCs/>
                  <w:color w:val="0070C0"/>
                  <w:u w:val="none"/>
                </w:rPr>
                <w:t xml:space="preserve"> </w:t>
              </w:r>
              <w:r w:rsidR="00261807" w:rsidRPr="00E5734E">
                <w:rPr>
                  <w:rStyle w:val="Lienhypertexte"/>
                  <w:rFonts w:ascii="Sakkal Majalla" w:hAnsi="Sakkal Majalla" w:cs="Sakkal Majalla"/>
                  <w:b/>
                  <w:bCs/>
                  <w:color w:val="0070C0"/>
                  <w:u w:val="none"/>
                  <w:rtl/>
                </w:rPr>
                <w:t>في حق النفاذ</w:t>
              </w:r>
              <w:r w:rsidR="00261807" w:rsidRPr="00E5734E">
                <w:rPr>
                  <w:rStyle w:val="Lienhypertexte"/>
                  <w:rFonts w:ascii="Sakkal Majalla" w:hAnsi="Sakkal Majalla" w:cs="Sakkal Majalla"/>
                  <w:b/>
                  <w:bCs/>
                  <w:webHidden/>
                  <w:color w:val="0070C0"/>
                  <w:u w:val="none"/>
                </w:rPr>
                <w:tab/>
              </w:r>
              <w:r w:rsidR="00261807" w:rsidRPr="00E5734E">
                <w:rPr>
                  <w:rStyle w:val="Lienhypertexte"/>
                  <w:rFonts w:ascii="Sakkal Majalla" w:hAnsi="Sakkal Majalla" w:cs="Sakkal Majalla"/>
                  <w:b/>
                  <w:bCs/>
                  <w:webHidden/>
                  <w:color w:val="0070C0"/>
                  <w:u w:val="none"/>
                </w:rPr>
                <w:fldChar w:fldCharType="begin"/>
              </w:r>
              <w:r w:rsidR="00261807" w:rsidRPr="00E5734E">
                <w:rPr>
                  <w:rStyle w:val="Lienhypertexte"/>
                  <w:rFonts w:ascii="Sakkal Majalla" w:hAnsi="Sakkal Majalla" w:cs="Sakkal Majalla"/>
                  <w:b/>
                  <w:bCs/>
                  <w:webHidden/>
                  <w:color w:val="0070C0"/>
                  <w:u w:val="none"/>
                </w:rPr>
                <w:instrText xml:space="preserve"> PAGEREF _Toc484687942 \h </w:instrText>
              </w:r>
              <w:r w:rsidR="00261807" w:rsidRPr="00E5734E">
                <w:rPr>
                  <w:rStyle w:val="Lienhypertexte"/>
                  <w:rFonts w:ascii="Sakkal Majalla" w:hAnsi="Sakkal Majalla" w:cs="Sakkal Majalla"/>
                  <w:b/>
                  <w:bCs/>
                  <w:webHidden/>
                  <w:color w:val="0070C0"/>
                  <w:u w:val="none"/>
                </w:rPr>
              </w:r>
              <w:r w:rsidR="00261807" w:rsidRPr="00E5734E">
                <w:rPr>
                  <w:rStyle w:val="Lienhypertexte"/>
                  <w:rFonts w:ascii="Sakkal Majalla" w:hAnsi="Sakkal Majalla" w:cs="Sakkal Majalla"/>
                  <w:b/>
                  <w:bCs/>
                  <w:webHidden/>
                  <w:color w:val="0070C0"/>
                  <w:u w:val="none"/>
                </w:rPr>
                <w:fldChar w:fldCharType="separate"/>
              </w:r>
              <w:r w:rsidR="00E279FA">
                <w:rPr>
                  <w:rStyle w:val="Lienhypertexte"/>
                  <w:rFonts w:ascii="Sakkal Majalla" w:hAnsi="Sakkal Majalla" w:cs="Sakkal Majalla"/>
                  <w:b/>
                  <w:bCs/>
                  <w:webHidden/>
                  <w:color w:val="0070C0"/>
                  <w:u w:val="none"/>
                  <w:rtl/>
                </w:rPr>
                <w:t>21</w:t>
              </w:r>
              <w:r w:rsidR="00261807" w:rsidRPr="00E5734E">
                <w:rPr>
                  <w:rStyle w:val="Lienhypertexte"/>
                  <w:rFonts w:ascii="Sakkal Majalla" w:hAnsi="Sakkal Majalla" w:cs="Sakkal Majalla"/>
                  <w:b/>
                  <w:bCs/>
                  <w:webHidden/>
                  <w:color w:val="0070C0"/>
                  <w:u w:val="none"/>
                </w:rPr>
                <w:fldChar w:fldCharType="end"/>
              </w:r>
            </w:hyperlink>
          </w:p>
        </w:tc>
      </w:tr>
      <w:tr w:rsidR="009A747B" w:rsidRPr="00884A1A" w14:paraId="50E872DD" w14:textId="77777777" w:rsidTr="003731BD">
        <w:tc>
          <w:tcPr>
            <w:tcW w:w="5075" w:type="dxa"/>
            <w:shd w:val="clear" w:color="auto" w:fill="auto"/>
            <w:vAlign w:val="bottom"/>
          </w:tcPr>
          <w:p w14:paraId="3EE4EC17" w14:textId="2709A2E7" w:rsidR="009A747B" w:rsidRPr="00711119" w:rsidRDefault="00031CDA" w:rsidP="00E5734E">
            <w:pPr>
              <w:pStyle w:val="TM4"/>
              <w:bidi w:val="0"/>
              <w:rPr>
                <w:rStyle w:val="Lienhypertexte"/>
                <w:color w:val="auto"/>
                <w:u w:val="none"/>
              </w:rPr>
            </w:pPr>
            <w:hyperlink w:anchor="_Toc484687943" w:history="1">
              <w:r w:rsidR="00261807" w:rsidRPr="00711119">
                <w:rPr>
                  <w:rStyle w:val="Lienhypertexte"/>
                  <w:color w:val="auto"/>
                  <w:u w:val="none"/>
                </w:rPr>
                <w:t>Art. 47. Le droit d’accès.</w:t>
              </w:r>
              <w:r w:rsidR="00261807" w:rsidRPr="00711119">
                <w:rPr>
                  <w:rStyle w:val="Lienhypertexte"/>
                  <w:webHidden/>
                  <w:color w:val="auto"/>
                  <w:u w:val="none"/>
                </w:rPr>
                <w:tab/>
              </w:r>
              <w:r w:rsidR="00261807" w:rsidRPr="00711119">
                <w:rPr>
                  <w:rStyle w:val="Lienhypertexte"/>
                  <w:webHidden/>
                  <w:color w:val="auto"/>
                  <w:u w:val="none"/>
                </w:rPr>
                <w:fldChar w:fldCharType="begin"/>
              </w:r>
              <w:r w:rsidR="00261807" w:rsidRPr="00711119">
                <w:rPr>
                  <w:rStyle w:val="Lienhypertexte"/>
                  <w:webHidden/>
                  <w:color w:val="auto"/>
                  <w:u w:val="none"/>
                </w:rPr>
                <w:instrText xml:space="preserve"> PAGEREF _Toc484687943 \h </w:instrText>
              </w:r>
              <w:r w:rsidR="00261807" w:rsidRPr="00711119">
                <w:rPr>
                  <w:rStyle w:val="Lienhypertexte"/>
                  <w:webHidden/>
                  <w:color w:val="auto"/>
                  <w:u w:val="none"/>
                </w:rPr>
              </w:r>
              <w:r w:rsidR="00261807" w:rsidRPr="00711119">
                <w:rPr>
                  <w:rStyle w:val="Lienhypertexte"/>
                  <w:webHidden/>
                  <w:color w:val="auto"/>
                  <w:u w:val="none"/>
                </w:rPr>
                <w:fldChar w:fldCharType="separate"/>
              </w:r>
              <w:r w:rsidR="00E279FA">
                <w:rPr>
                  <w:rStyle w:val="Lienhypertexte"/>
                  <w:webHidden/>
                  <w:color w:val="auto"/>
                  <w:u w:val="none"/>
                </w:rPr>
                <w:t>21</w:t>
              </w:r>
              <w:r w:rsidR="00261807" w:rsidRPr="00711119">
                <w:rPr>
                  <w:rStyle w:val="Lienhypertexte"/>
                  <w:webHidden/>
                  <w:color w:val="auto"/>
                  <w:u w:val="none"/>
                </w:rPr>
                <w:fldChar w:fldCharType="end"/>
              </w:r>
            </w:hyperlink>
          </w:p>
        </w:tc>
        <w:tc>
          <w:tcPr>
            <w:tcW w:w="5391" w:type="dxa"/>
            <w:gridSpan w:val="2"/>
            <w:shd w:val="clear" w:color="auto" w:fill="auto"/>
            <w:vAlign w:val="bottom"/>
          </w:tcPr>
          <w:p w14:paraId="6F41F888" w14:textId="7E872D46" w:rsidR="009A747B" w:rsidRPr="00C27400" w:rsidRDefault="00031CDA" w:rsidP="00E5734E">
            <w:pPr>
              <w:pStyle w:val="TM4"/>
              <w:rPr>
                <w:rStyle w:val="Lienhypertexte"/>
                <w:rFonts w:ascii="Sakkal Majalla" w:hAnsi="Sakkal Majalla" w:cs="Sakkal Majalla"/>
                <w:color w:val="000000" w:themeColor="text1"/>
                <w:u w:val="none"/>
              </w:rPr>
            </w:pPr>
            <w:hyperlink w:anchor="_Toc484687944" w:history="1">
              <w:r w:rsidR="00261807" w:rsidRPr="00C27400">
                <w:rPr>
                  <w:rStyle w:val="Lienhypertexte"/>
                  <w:rFonts w:ascii="Sakkal Majalla" w:hAnsi="Sakkal Majalla" w:cs="Sakkal Majalla"/>
                  <w:color w:val="000000" w:themeColor="text1"/>
                  <w:u w:val="none"/>
                  <w:rtl/>
                </w:rPr>
                <w:t>الفصل 47. حق النفاذ.</w:t>
              </w:r>
              <w:r w:rsidR="00261807" w:rsidRPr="00C27400">
                <w:rPr>
                  <w:rStyle w:val="Lienhypertexte"/>
                  <w:rFonts w:ascii="Sakkal Majalla" w:hAnsi="Sakkal Majalla" w:cs="Sakkal Majalla"/>
                  <w:webHidden/>
                  <w:color w:val="000000" w:themeColor="text1"/>
                  <w:u w:val="none"/>
                </w:rPr>
                <w:tab/>
              </w:r>
              <w:r w:rsidR="00261807" w:rsidRPr="00C27400">
                <w:rPr>
                  <w:rStyle w:val="Lienhypertexte"/>
                  <w:rFonts w:ascii="Sakkal Majalla" w:hAnsi="Sakkal Majalla" w:cs="Sakkal Majalla"/>
                  <w:webHidden/>
                  <w:color w:val="000000" w:themeColor="text1"/>
                  <w:u w:val="none"/>
                </w:rPr>
                <w:fldChar w:fldCharType="begin"/>
              </w:r>
              <w:r w:rsidR="00261807" w:rsidRPr="00C27400">
                <w:rPr>
                  <w:rStyle w:val="Lienhypertexte"/>
                  <w:rFonts w:ascii="Sakkal Majalla" w:hAnsi="Sakkal Majalla" w:cs="Sakkal Majalla"/>
                  <w:webHidden/>
                  <w:color w:val="000000" w:themeColor="text1"/>
                  <w:u w:val="none"/>
                </w:rPr>
                <w:instrText xml:space="preserve"> PAGEREF _Toc484687944 \h </w:instrText>
              </w:r>
              <w:r w:rsidR="00261807" w:rsidRPr="00C27400">
                <w:rPr>
                  <w:rStyle w:val="Lienhypertexte"/>
                  <w:rFonts w:ascii="Sakkal Majalla" w:hAnsi="Sakkal Majalla" w:cs="Sakkal Majalla"/>
                  <w:webHidden/>
                  <w:color w:val="000000" w:themeColor="text1"/>
                  <w:u w:val="none"/>
                </w:rPr>
              </w:r>
              <w:r w:rsidR="00261807" w:rsidRPr="00C27400">
                <w:rPr>
                  <w:rStyle w:val="Lienhypertexte"/>
                  <w:rFonts w:ascii="Sakkal Majalla" w:hAnsi="Sakkal Majalla" w:cs="Sakkal Majalla"/>
                  <w:webHidden/>
                  <w:color w:val="000000" w:themeColor="text1"/>
                  <w:u w:val="none"/>
                </w:rPr>
                <w:fldChar w:fldCharType="separate"/>
              </w:r>
              <w:r w:rsidR="00E279FA" w:rsidRPr="00C27400">
                <w:rPr>
                  <w:rStyle w:val="Lienhypertexte"/>
                  <w:rFonts w:ascii="Sakkal Majalla" w:hAnsi="Sakkal Majalla" w:cs="Sakkal Majalla"/>
                  <w:webHidden/>
                  <w:color w:val="000000" w:themeColor="text1"/>
                  <w:u w:val="none"/>
                  <w:rtl/>
                </w:rPr>
                <w:t>21</w:t>
              </w:r>
              <w:r w:rsidR="00261807" w:rsidRPr="00C27400">
                <w:rPr>
                  <w:rStyle w:val="Lienhypertexte"/>
                  <w:rFonts w:ascii="Sakkal Majalla" w:hAnsi="Sakkal Majalla" w:cs="Sakkal Majalla"/>
                  <w:webHidden/>
                  <w:color w:val="000000" w:themeColor="text1"/>
                  <w:u w:val="none"/>
                </w:rPr>
                <w:fldChar w:fldCharType="end"/>
              </w:r>
            </w:hyperlink>
          </w:p>
        </w:tc>
      </w:tr>
      <w:tr w:rsidR="009A747B" w:rsidRPr="00884A1A" w14:paraId="06E3DF2F" w14:textId="77777777" w:rsidTr="003731BD">
        <w:tc>
          <w:tcPr>
            <w:tcW w:w="5075" w:type="dxa"/>
            <w:shd w:val="clear" w:color="auto" w:fill="auto"/>
            <w:vAlign w:val="bottom"/>
          </w:tcPr>
          <w:p w14:paraId="6DFC49A0" w14:textId="37BB3D27" w:rsidR="009A747B" w:rsidRPr="00711119" w:rsidRDefault="00031CDA" w:rsidP="00E5734E">
            <w:pPr>
              <w:pStyle w:val="TM4"/>
              <w:bidi w:val="0"/>
              <w:rPr>
                <w:rStyle w:val="Lienhypertexte"/>
                <w:color w:val="auto"/>
                <w:u w:val="none"/>
              </w:rPr>
            </w:pPr>
            <w:hyperlink w:anchor="_Toc484687945" w:history="1">
              <w:r w:rsidR="00261807" w:rsidRPr="00711119">
                <w:rPr>
                  <w:rStyle w:val="Lienhypertexte"/>
                  <w:color w:val="auto"/>
                  <w:u w:val="none"/>
                </w:rPr>
                <w:t>Art. 48. Renonciation au droit d’accès.</w:t>
              </w:r>
              <w:r w:rsidR="00261807" w:rsidRPr="00711119">
                <w:rPr>
                  <w:rStyle w:val="Lienhypertexte"/>
                  <w:webHidden/>
                  <w:color w:val="auto"/>
                  <w:u w:val="none"/>
                </w:rPr>
                <w:tab/>
              </w:r>
              <w:r w:rsidR="00261807" w:rsidRPr="00711119">
                <w:rPr>
                  <w:rStyle w:val="Lienhypertexte"/>
                  <w:webHidden/>
                  <w:color w:val="auto"/>
                  <w:u w:val="none"/>
                </w:rPr>
                <w:fldChar w:fldCharType="begin"/>
              </w:r>
              <w:r w:rsidR="00261807" w:rsidRPr="00711119">
                <w:rPr>
                  <w:rStyle w:val="Lienhypertexte"/>
                  <w:webHidden/>
                  <w:color w:val="auto"/>
                  <w:u w:val="none"/>
                </w:rPr>
                <w:instrText xml:space="preserve"> PAGEREF _Toc484687945 \h </w:instrText>
              </w:r>
              <w:r w:rsidR="00261807" w:rsidRPr="00711119">
                <w:rPr>
                  <w:rStyle w:val="Lienhypertexte"/>
                  <w:webHidden/>
                  <w:color w:val="auto"/>
                  <w:u w:val="none"/>
                </w:rPr>
              </w:r>
              <w:r w:rsidR="00261807" w:rsidRPr="00711119">
                <w:rPr>
                  <w:rStyle w:val="Lienhypertexte"/>
                  <w:webHidden/>
                  <w:color w:val="auto"/>
                  <w:u w:val="none"/>
                </w:rPr>
                <w:fldChar w:fldCharType="separate"/>
              </w:r>
              <w:r w:rsidR="00E279FA">
                <w:rPr>
                  <w:rStyle w:val="Lienhypertexte"/>
                  <w:webHidden/>
                  <w:color w:val="auto"/>
                  <w:u w:val="none"/>
                </w:rPr>
                <w:t>21</w:t>
              </w:r>
              <w:r w:rsidR="00261807" w:rsidRPr="00711119">
                <w:rPr>
                  <w:rStyle w:val="Lienhypertexte"/>
                  <w:webHidden/>
                  <w:color w:val="auto"/>
                  <w:u w:val="none"/>
                </w:rPr>
                <w:fldChar w:fldCharType="end"/>
              </w:r>
            </w:hyperlink>
          </w:p>
        </w:tc>
        <w:tc>
          <w:tcPr>
            <w:tcW w:w="5391" w:type="dxa"/>
            <w:gridSpan w:val="2"/>
            <w:shd w:val="clear" w:color="auto" w:fill="auto"/>
            <w:vAlign w:val="bottom"/>
          </w:tcPr>
          <w:p w14:paraId="02A173CB" w14:textId="22E0DE0D" w:rsidR="009A747B" w:rsidRPr="00C27400" w:rsidRDefault="00031CDA" w:rsidP="00E5734E">
            <w:pPr>
              <w:pStyle w:val="TM4"/>
              <w:rPr>
                <w:rStyle w:val="Lienhypertexte"/>
                <w:rFonts w:ascii="Sakkal Majalla" w:hAnsi="Sakkal Majalla" w:cs="Sakkal Majalla"/>
                <w:color w:val="000000" w:themeColor="text1"/>
                <w:u w:val="none"/>
              </w:rPr>
            </w:pPr>
            <w:hyperlink w:anchor="_Toc484687946" w:history="1">
              <w:r w:rsidR="00261807" w:rsidRPr="00C27400">
                <w:rPr>
                  <w:rStyle w:val="Lienhypertexte"/>
                  <w:rFonts w:ascii="Sakkal Majalla" w:hAnsi="Sakkal Majalla" w:cs="Sakkal Majalla"/>
                  <w:color w:val="000000" w:themeColor="text1"/>
                  <w:u w:val="none"/>
                  <w:rtl/>
                </w:rPr>
                <w:t>الفصل 48. التنازل عن حق النفاذ.</w:t>
              </w:r>
              <w:r w:rsidR="00261807" w:rsidRPr="00C27400">
                <w:rPr>
                  <w:rStyle w:val="Lienhypertexte"/>
                  <w:rFonts w:ascii="Sakkal Majalla" w:hAnsi="Sakkal Majalla" w:cs="Sakkal Majalla"/>
                  <w:webHidden/>
                  <w:color w:val="000000" w:themeColor="text1"/>
                  <w:u w:val="none"/>
                </w:rPr>
                <w:tab/>
              </w:r>
              <w:r w:rsidR="00261807" w:rsidRPr="00C27400">
                <w:rPr>
                  <w:rStyle w:val="Lienhypertexte"/>
                  <w:rFonts w:ascii="Sakkal Majalla" w:hAnsi="Sakkal Majalla" w:cs="Sakkal Majalla"/>
                  <w:webHidden/>
                  <w:color w:val="000000" w:themeColor="text1"/>
                  <w:u w:val="none"/>
                </w:rPr>
                <w:fldChar w:fldCharType="begin"/>
              </w:r>
              <w:r w:rsidR="00261807" w:rsidRPr="00C27400">
                <w:rPr>
                  <w:rStyle w:val="Lienhypertexte"/>
                  <w:rFonts w:ascii="Sakkal Majalla" w:hAnsi="Sakkal Majalla" w:cs="Sakkal Majalla"/>
                  <w:webHidden/>
                  <w:color w:val="000000" w:themeColor="text1"/>
                  <w:u w:val="none"/>
                </w:rPr>
                <w:instrText xml:space="preserve"> PAGEREF _Toc484687946 \h </w:instrText>
              </w:r>
              <w:r w:rsidR="00261807" w:rsidRPr="00C27400">
                <w:rPr>
                  <w:rStyle w:val="Lienhypertexte"/>
                  <w:rFonts w:ascii="Sakkal Majalla" w:hAnsi="Sakkal Majalla" w:cs="Sakkal Majalla"/>
                  <w:webHidden/>
                  <w:color w:val="000000" w:themeColor="text1"/>
                  <w:u w:val="none"/>
                </w:rPr>
              </w:r>
              <w:r w:rsidR="00261807" w:rsidRPr="00C27400">
                <w:rPr>
                  <w:rStyle w:val="Lienhypertexte"/>
                  <w:rFonts w:ascii="Sakkal Majalla" w:hAnsi="Sakkal Majalla" w:cs="Sakkal Majalla"/>
                  <w:webHidden/>
                  <w:color w:val="000000" w:themeColor="text1"/>
                  <w:u w:val="none"/>
                </w:rPr>
                <w:fldChar w:fldCharType="separate"/>
              </w:r>
              <w:r w:rsidR="00E279FA" w:rsidRPr="00C27400">
                <w:rPr>
                  <w:rStyle w:val="Lienhypertexte"/>
                  <w:rFonts w:ascii="Sakkal Majalla" w:hAnsi="Sakkal Majalla" w:cs="Sakkal Majalla"/>
                  <w:webHidden/>
                  <w:color w:val="000000" w:themeColor="text1"/>
                  <w:u w:val="none"/>
                  <w:rtl/>
                </w:rPr>
                <w:t>21</w:t>
              </w:r>
              <w:r w:rsidR="00261807" w:rsidRPr="00C27400">
                <w:rPr>
                  <w:rStyle w:val="Lienhypertexte"/>
                  <w:rFonts w:ascii="Sakkal Majalla" w:hAnsi="Sakkal Majalla" w:cs="Sakkal Majalla"/>
                  <w:webHidden/>
                  <w:color w:val="000000" w:themeColor="text1"/>
                  <w:u w:val="none"/>
                </w:rPr>
                <w:fldChar w:fldCharType="end"/>
              </w:r>
            </w:hyperlink>
          </w:p>
        </w:tc>
      </w:tr>
      <w:tr w:rsidR="009A747B" w:rsidRPr="00884A1A" w14:paraId="64F2F5AC" w14:textId="77777777" w:rsidTr="003731BD">
        <w:tc>
          <w:tcPr>
            <w:tcW w:w="5075" w:type="dxa"/>
            <w:shd w:val="clear" w:color="auto" w:fill="auto"/>
            <w:vAlign w:val="bottom"/>
          </w:tcPr>
          <w:p w14:paraId="32B286B1" w14:textId="2525D4B7" w:rsidR="009A747B" w:rsidRPr="00711119" w:rsidRDefault="00031CDA" w:rsidP="00E5734E">
            <w:pPr>
              <w:pStyle w:val="TM4"/>
              <w:bidi w:val="0"/>
              <w:rPr>
                <w:rStyle w:val="Lienhypertexte"/>
                <w:color w:val="auto"/>
                <w:u w:val="none"/>
              </w:rPr>
            </w:pPr>
            <w:hyperlink w:anchor="_Toc484687947" w:history="1">
              <w:r w:rsidR="00261807" w:rsidRPr="00711119">
                <w:rPr>
                  <w:rStyle w:val="Lienhypertexte"/>
                  <w:color w:val="auto"/>
                  <w:u w:val="none"/>
                </w:rPr>
                <w:t>Art. 49. Titulaire du droit d’accès.</w:t>
              </w:r>
              <w:r w:rsidR="00261807" w:rsidRPr="00711119">
                <w:rPr>
                  <w:rStyle w:val="Lienhypertexte"/>
                  <w:webHidden/>
                  <w:color w:val="auto"/>
                  <w:u w:val="none"/>
                </w:rPr>
                <w:tab/>
              </w:r>
              <w:r w:rsidR="00261807" w:rsidRPr="00711119">
                <w:rPr>
                  <w:rStyle w:val="Lienhypertexte"/>
                  <w:webHidden/>
                  <w:color w:val="auto"/>
                  <w:u w:val="none"/>
                </w:rPr>
                <w:fldChar w:fldCharType="begin"/>
              </w:r>
              <w:r w:rsidR="00261807" w:rsidRPr="00711119">
                <w:rPr>
                  <w:rStyle w:val="Lienhypertexte"/>
                  <w:webHidden/>
                  <w:color w:val="auto"/>
                  <w:u w:val="none"/>
                </w:rPr>
                <w:instrText xml:space="preserve"> PAGEREF _Toc484687947 \h </w:instrText>
              </w:r>
              <w:r w:rsidR="00261807" w:rsidRPr="00711119">
                <w:rPr>
                  <w:rStyle w:val="Lienhypertexte"/>
                  <w:webHidden/>
                  <w:color w:val="auto"/>
                  <w:u w:val="none"/>
                </w:rPr>
              </w:r>
              <w:r w:rsidR="00261807" w:rsidRPr="00711119">
                <w:rPr>
                  <w:rStyle w:val="Lienhypertexte"/>
                  <w:webHidden/>
                  <w:color w:val="auto"/>
                  <w:u w:val="none"/>
                </w:rPr>
                <w:fldChar w:fldCharType="separate"/>
              </w:r>
              <w:r w:rsidR="00E279FA">
                <w:rPr>
                  <w:rStyle w:val="Lienhypertexte"/>
                  <w:webHidden/>
                  <w:color w:val="auto"/>
                  <w:u w:val="none"/>
                </w:rPr>
                <w:t>21</w:t>
              </w:r>
              <w:r w:rsidR="00261807" w:rsidRPr="00711119">
                <w:rPr>
                  <w:rStyle w:val="Lienhypertexte"/>
                  <w:webHidden/>
                  <w:color w:val="auto"/>
                  <w:u w:val="none"/>
                </w:rPr>
                <w:fldChar w:fldCharType="end"/>
              </w:r>
            </w:hyperlink>
          </w:p>
        </w:tc>
        <w:tc>
          <w:tcPr>
            <w:tcW w:w="5391" w:type="dxa"/>
            <w:gridSpan w:val="2"/>
            <w:shd w:val="clear" w:color="auto" w:fill="auto"/>
            <w:vAlign w:val="bottom"/>
          </w:tcPr>
          <w:p w14:paraId="05E608F9" w14:textId="27B369DF" w:rsidR="009A747B" w:rsidRPr="00C27400" w:rsidRDefault="00031CDA" w:rsidP="00E5734E">
            <w:pPr>
              <w:pStyle w:val="TM4"/>
              <w:rPr>
                <w:rStyle w:val="Lienhypertexte"/>
                <w:rFonts w:ascii="Sakkal Majalla" w:hAnsi="Sakkal Majalla" w:cs="Sakkal Majalla"/>
                <w:color w:val="000000" w:themeColor="text1"/>
                <w:u w:val="none"/>
              </w:rPr>
            </w:pPr>
            <w:hyperlink w:anchor="_Toc484687948" w:history="1">
              <w:r w:rsidR="00261807" w:rsidRPr="00C27400">
                <w:rPr>
                  <w:rStyle w:val="Lienhypertexte"/>
                  <w:rFonts w:ascii="Sakkal Majalla" w:hAnsi="Sakkal Majalla" w:cs="Sakkal Majalla"/>
                  <w:color w:val="000000" w:themeColor="text1"/>
                  <w:u w:val="none"/>
                  <w:rtl/>
                </w:rPr>
                <w:t>الفصل 49. صاحب حق النفاذ.</w:t>
              </w:r>
              <w:r w:rsidR="00261807" w:rsidRPr="00C27400">
                <w:rPr>
                  <w:rStyle w:val="Lienhypertexte"/>
                  <w:rFonts w:ascii="Sakkal Majalla" w:hAnsi="Sakkal Majalla" w:cs="Sakkal Majalla"/>
                  <w:webHidden/>
                  <w:color w:val="000000" w:themeColor="text1"/>
                  <w:u w:val="none"/>
                </w:rPr>
                <w:tab/>
              </w:r>
              <w:r w:rsidR="00261807" w:rsidRPr="00C27400">
                <w:rPr>
                  <w:rStyle w:val="Lienhypertexte"/>
                  <w:rFonts w:ascii="Sakkal Majalla" w:hAnsi="Sakkal Majalla" w:cs="Sakkal Majalla"/>
                  <w:webHidden/>
                  <w:color w:val="000000" w:themeColor="text1"/>
                  <w:u w:val="none"/>
                </w:rPr>
                <w:fldChar w:fldCharType="begin"/>
              </w:r>
              <w:r w:rsidR="00261807" w:rsidRPr="00C27400">
                <w:rPr>
                  <w:rStyle w:val="Lienhypertexte"/>
                  <w:rFonts w:ascii="Sakkal Majalla" w:hAnsi="Sakkal Majalla" w:cs="Sakkal Majalla"/>
                  <w:webHidden/>
                  <w:color w:val="000000" w:themeColor="text1"/>
                  <w:u w:val="none"/>
                </w:rPr>
                <w:instrText xml:space="preserve"> PAGEREF _Toc484687948 \h </w:instrText>
              </w:r>
              <w:r w:rsidR="00261807" w:rsidRPr="00C27400">
                <w:rPr>
                  <w:rStyle w:val="Lienhypertexte"/>
                  <w:rFonts w:ascii="Sakkal Majalla" w:hAnsi="Sakkal Majalla" w:cs="Sakkal Majalla"/>
                  <w:webHidden/>
                  <w:color w:val="000000" w:themeColor="text1"/>
                  <w:u w:val="none"/>
                </w:rPr>
              </w:r>
              <w:r w:rsidR="00261807" w:rsidRPr="00C27400">
                <w:rPr>
                  <w:rStyle w:val="Lienhypertexte"/>
                  <w:rFonts w:ascii="Sakkal Majalla" w:hAnsi="Sakkal Majalla" w:cs="Sakkal Majalla"/>
                  <w:webHidden/>
                  <w:color w:val="000000" w:themeColor="text1"/>
                  <w:u w:val="none"/>
                </w:rPr>
                <w:fldChar w:fldCharType="separate"/>
              </w:r>
              <w:r w:rsidR="00E279FA" w:rsidRPr="00C27400">
                <w:rPr>
                  <w:rStyle w:val="Lienhypertexte"/>
                  <w:rFonts w:ascii="Sakkal Majalla" w:hAnsi="Sakkal Majalla" w:cs="Sakkal Majalla"/>
                  <w:webHidden/>
                  <w:color w:val="000000" w:themeColor="text1"/>
                  <w:u w:val="none"/>
                  <w:rtl/>
                </w:rPr>
                <w:t>21</w:t>
              </w:r>
              <w:r w:rsidR="00261807" w:rsidRPr="00C27400">
                <w:rPr>
                  <w:rStyle w:val="Lienhypertexte"/>
                  <w:rFonts w:ascii="Sakkal Majalla" w:hAnsi="Sakkal Majalla" w:cs="Sakkal Majalla"/>
                  <w:webHidden/>
                  <w:color w:val="000000" w:themeColor="text1"/>
                  <w:u w:val="none"/>
                </w:rPr>
                <w:fldChar w:fldCharType="end"/>
              </w:r>
            </w:hyperlink>
          </w:p>
        </w:tc>
      </w:tr>
      <w:tr w:rsidR="009A747B" w:rsidRPr="00884A1A" w14:paraId="6A5F7932" w14:textId="77777777" w:rsidTr="003731BD">
        <w:tc>
          <w:tcPr>
            <w:tcW w:w="5075" w:type="dxa"/>
            <w:shd w:val="clear" w:color="auto" w:fill="auto"/>
            <w:vAlign w:val="bottom"/>
          </w:tcPr>
          <w:p w14:paraId="6966C0FE" w14:textId="375E3843" w:rsidR="009A747B" w:rsidRPr="00711119" w:rsidRDefault="00031CDA" w:rsidP="00E5734E">
            <w:pPr>
              <w:pStyle w:val="TM4"/>
              <w:bidi w:val="0"/>
              <w:rPr>
                <w:rStyle w:val="Lienhypertexte"/>
                <w:color w:val="auto"/>
                <w:u w:val="none"/>
              </w:rPr>
            </w:pPr>
            <w:hyperlink w:anchor="_Toc484687949" w:history="1">
              <w:r w:rsidR="00261807" w:rsidRPr="00711119">
                <w:rPr>
                  <w:rStyle w:val="Lienhypertexte"/>
                  <w:color w:val="auto"/>
                  <w:u w:val="none"/>
                </w:rPr>
                <w:t>Art. 50. Introduction d’une demande de droit d’accès.</w:t>
              </w:r>
              <w:r w:rsidR="00261807" w:rsidRPr="00711119">
                <w:rPr>
                  <w:rStyle w:val="Lienhypertexte"/>
                  <w:webHidden/>
                  <w:color w:val="auto"/>
                  <w:u w:val="none"/>
                </w:rPr>
                <w:tab/>
              </w:r>
              <w:r w:rsidR="00261807" w:rsidRPr="00711119">
                <w:rPr>
                  <w:rStyle w:val="Lienhypertexte"/>
                  <w:webHidden/>
                  <w:color w:val="auto"/>
                  <w:u w:val="none"/>
                </w:rPr>
                <w:fldChar w:fldCharType="begin"/>
              </w:r>
              <w:r w:rsidR="00261807" w:rsidRPr="00711119">
                <w:rPr>
                  <w:rStyle w:val="Lienhypertexte"/>
                  <w:webHidden/>
                  <w:color w:val="auto"/>
                  <w:u w:val="none"/>
                </w:rPr>
                <w:instrText xml:space="preserve"> PAGEREF _Toc484687949 \h </w:instrText>
              </w:r>
              <w:r w:rsidR="00261807" w:rsidRPr="00711119">
                <w:rPr>
                  <w:rStyle w:val="Lienhypertexte"/>
                  <w:webHidden/>
                  <w:color w:val="auto"/>
                  <w:u w:val="none"/>
                </w:rPr>
              </w:r>
              <w:r w:rsidR="00261807" w:rsidRPr="00711119">
                <w:rPr>
                  <w:rStyle w:val="Lienhypertexte"/>
                  <w:webHidden/>
                  <w:color w:val="auto"/>
                  <w:u w:val="none"/>
                </w:rPr>
                <w:fldChar w:fldCharType="separate"/>
              </w:r>
              <w:r w:rsidR="00E279FA">
                <w:rPr>
                  <w:rStyle w:val="Lienhypertexte"/>
                  <w:webHidden/>
                  <w:color w:val="auto"/>
                  <w:u w:val="none"/>
                </w:rPr>
                <w:t>21</w:t>
              </w:r>
              <w:r w:rsidR="00261807" w:rsidRPr="00711119">
                <w:rPr>
                  <w:rStyle w:val="Lienhypertexte"/>
                  <w:webHidden/>
                  <w:color w:val="auto"/>
                  <w:u w:val="none"/>
                </w:rPr>
                <w:fldChar w:fldCharType="end"/>
              </w:r>
            </w:hyperlink>
          </w:p>
        </w:tc>
        <w:tc>
          <w:tcPr>
            <w:tcW w:w="5391" w:type="dxa"/>
            <w:gridSpan w:val="2"/>
            <w:shd w:val="clear" w:color="auto" w:fill="auto"/>
            <w:vAlign w:val="bottom"/>
          </w:tcPr>
          <w:p w14:paraId="2606B521" w14:textId="28F15EFD" w:rsidR="009A747B" w:rsidRPr="00C27400" w:rsidRDefault="00031CDA" w:rsidP="00E5734E">
            <w:pPr>
              <w:pStyle w:val="TM4"/>
              <w:rPr>
                <w:rStyle w:val="Lienhypertexte"/>
                <w:rFonts w:ascii="Sakkal Majalla" w:hAnsi="Sakkal Majalla" w:cs="Sakkal Majalla"/>
                <w:color w:val="000000" w:themeColor="text1"/>
                <w:u w:val="none"/>
              </w:rPr>
            </w:pPr>
            <w:hyperlink w:anchor="_Toc484687950" w:history="1">
              <w:r w:rsidR="00261807" w:rsidRPr="00C27400">
                <w:rPr>
                  <w:rStyle w:val="Lienhypertexte"/>
                  <w:rFonts w:ascii="Sakkal Majalla" w:hAnsi="Sakkal Majalla" w:cs="Sakkal Majalla"/>
                  <w:color w:val="000000" w:themeColor="text1"/>
                  <w:u w:val="none"/>
                  <w:rtl/>
                </w:rPr>
                <w:t>الفصل 50. تقديم مطلب الحق في النفاذ.</w:t>
              </w:r>
              <w:r w:rsidR="00261807" w:rsidRPr="00C27400">
                <w:rPr>
                  <w:rStyle w:val="Lienhypertexte"/>
                  <w:rFonts w:ascii="Sakkal Majalla" w:hAnsi="Sakkal Majalla" w:cs="Sakkal Majalla"/>
                  <w:webHidden/>
                  <w:color w:val="000000" w:themeColor="text1"/>
                  <w:u w:val="none"/>
                </w:rPr>
                <w:tab/>
              </w:r>
              <w:r w:rsidR="00261807" w:rsidRPr="00C27400">
                <w:rPr>
                  <w:rStyle w:val="Lienhypertexte"/>
                  <w:rFonts w:ascii="Sakkal Majalla" w:hAnsi="Sakkal Majalla" w:cs="Sakkal Majalla"/>
                  <w:webHidden/>
                  <w:color w:val="000000" w:themeColor="text1"/>
                  <w:u w:val="none"/>
                </w:rPr>
                <w:fldChar w:fldCharType="begin"/>
              </w:r>
              <w:r w:rsidR="00261807" w:rsidRPr="00C27400">
                <w:rPr>
                  <w:rStyle w:val="Lienhypertexte"/>
                  <w:rFonts w:ascii="Sakkal Majalla" w:hAnsi="Sakkal Majalla" w:cs="Sakkal Majalla"/>
                  <w:webHidden/>
                  <w:color w:val="000000" w:themeColor="text1"/>
                  <w:u w:val="none"/>
                </w:rPr>
                <w:instrText xml:space="preserve"> PAGEREF _Toc484687950 \h </w:instrText>
              </w:r>
              <w:r w:rsidR="00261807" w:rsidRPr="00C27400">
                <w:rPr>
                  <w:rStyle w:val="Lienhypertexte"/>
                  <w:rFonts w:ascii="Sakkal Majalla" w:hAnsi="Sakkal Majalla" w:cs="Sakkal Majalla"/>
                  <w:webHidden/>
                  <w:color w:val="000000" w:themeColor="text1"/>
                  <w:u w:val="none"/>
                </w:rPr>
              </w:r>
              <w:r w:rsidR="00261807" w:rsidRPr="00C27400">
                <w:rPr>
                  <w:rStyle w:val="Lienhypertexte"/>
                  <w:rFonts w:ascii="Sakkal Majalla" w:hAnsi="Sakkal Majalla" w:cs="Sakkal Majalla"/>
                  <w:webHidden/>
                  <w:color w:val="000000" w:themeColor="text1"/>
                  <w:u w:val="none"/>
                </w:rPr>
                <w:fldChar w:fldCharType="separate"/>
              </w:r>
              <w:r w:rsidR="00E279FA" w:rsidRPr="00C27400">
                <w:rPr>
                  <w:rStyle w:val="Lienhypertexte"/>
                  <w:rFonts w:ascii="Sakkal Majalla" w:hAnsi="Sakkal Majalla" w:cs="Sakkal Majalla"/>
                  <w:webHidden/>
                  <w:color w:val="000000" w:themeColor="text1"/>
                  <w:u w:val="none"/>
                  <w:rtl/>
                </w:rPr>
                <w:t>21</w:t>
              </w:r>
              <w:r w:rsidR="00261807" w:rsidRPr="00C27400">
                <w:rPr>
                  <w:rStyle w:val="Lienhypertexte"/>
                  <w:rFonts w:ascii="Sakkal Majalla" w:hAnsi="Sakkal Majalla" w:cs="Sakkal Majalla"/>
                  <w:webHidden/>
                  <w:color w:val="000000" w:themeColor="text1"/>
                  <w:u w:val="none"/>
                </w:rPr>
                <w:fldChar w:fldCharType="end"/>
              </w:r>
            </w:hyperlink>
          </w:p>
        </w:tc>
      </w:tr>
      <w:tr w:rsidR="009A747B" w:rsidRPr="00884A1A" w14:paraId="08316959" w14:textId="77777777" w:rsidTr="003731BD">
        <w:tc>
          <w:tcPr>
            <w:tcW w:w="5075" w:type="dxa"/>
            <w:shd w:val="clear" w:color="auto" w:fill="auto"/>
            <w:vAlign w:val="bottom"/>
          </w:tcPr>
          <w:p w14:paraId="594445E8" w14:textId="34A13CA1" w:rsidR="009A747B" w:rsidRPr="00711119" w:rsidRDefault="00031CDA" w:rsidP="00E5734E">
            <w:pPr>
              <w:pStyle w:val="TM4"/>
              <w:bidi w:val="0"/>
              <w:rPr>
                <w:rStyle w:val="Lienhypertexte"/>
                <w:color w:val="auto"/>
                <w:u w:val="none"/>
              </w:rPr>
            </w:pPr>
            <w:hyperlink w:anchor="_Toc484687951" w:history="1">
              <w:r w:rsidR="00261807" w:rsidRPr="00711119">
                <w:rPr>
                  <w:rStyle w:val="Lienhypertexte"/>
                  <w:color w:val="auto"/>
                  <w:u w:val="none"/>
                </w:rPr>
                <w:t>Art. 51. Destinataire de la demande de droit d’accès.</w:t>
              </w:r>
              <w:r w:rsidR="00261807" w:rsidRPr="00711119">
                <w:rPr>
                  <w:rStyle w:val="Lienhypertexte"/>
                  <w:webHidden/>
                  <w:color w:val="auto"/>
                  <w:u w:val="none"/>
                </w:rPr>
                <w:tab/>
              </w:r>
              <w:r w:rsidR="00261807" w:rsidRPr="00711119">
                <w:rPr>
                  <w:rStyle w:val="Lienhypertexte"/>
                  <w:webHidden/>
                  <w:color w:val="auto"/>
                  <w:u w:val="none"/>
                </w:rPr>
                <w:fldChar w:fldCharType="begin"/>
              </w:r>
              <w:r w:rsidR="00261807" w:rsidRPr="00711119">
                <w:rPr>
                  <w:rStyle w:val="Lienhypertexte"/>
                  <w:webHidden/>
                  <w:color w:val="auto"/>
                  <w:u w:val="none"/>
                </w:rPr>
                <w:instrText xml:space="preserve"> PAGEREF _Toc484687951 \h </w:instrText>
              </w:r>
              <w:r w:rsidR="00261807" w:rsidRPr="00711119">
                <w:rPr>
                  <w:rStyle w:val="Lienhypertexte"/>
                  <w:webHidden/>
                  <w:color w:val="auto"/>
                  <w:u w:val="none"/>
                </w:rPr>
              </w:r>
              <w:r w:rsidR="00261807" w:rsidRPr="00711119">
                <w:rPr>
                  <w:rStyle w:val="Lienhypertexte"/>
                  <w:webHidden/>
                  <w:color w:val="auto"/>
                  <w:u w:val="none"/>
                </w:rPr>
                <w:fldChar w:fldCharType="separate"/>
              </w:r>
              <w:r w:rsidR="00E279FA">
                <w:rPr>
                  <w:rStyle w:val="Lienhypertexte"/>
                  <w:webHidden/>
                  <w:color w:val="auto"/>
                  <w:u w:val="none"/>
                </w:rPr>
                <w:t>21</w:t>
              </w:r>
              <w:r w:rsidR="00261807" w:rsidRPr="00711119">
                <w:rPr>
                  <w:rStyle w:val="Lienhypertexte"/>
                  <w:webHidden/>
                  <w:color w:val="auto"/>
                  <w:u w:val="none"/>
                </w:rPr>
                <w:fldChar w:fldCharType="end"/>
              </w:r>
            </w:hyperlink>
          </w:p>
        </w:tc>
        <w:tc>
          <w:tcPr>
            <w:tcW w:w="5391" w:type="dxa"/>
            <w:gridSpan w:val="2"/>
            <w:shd w:val="clear" w:color="auto" w:fill="auto"/>
            <w:vAlign w:val="bottom"/>
          </w:tcPr>
          <w:p w14:paraId="2B3AC201" w14:textId="4ED5D49E" w:rsidR="009A747B" w:rsidRPr="00C27400" w:rsidRDefault="00031CDA" w:rsidP="00E5734E">
            <w:pPr>
              <w:pStyle w:val="TM4"/>
              <w:rPr>
                <w:rStyle w:val="Lienhypertexte"/>
                <w:rFonts w:ascii="Sakkal Majalla" w:hAnsi="Sakkal Majalla" w:cs="Sakkal Majalla"/>
                <w:color w:val="000000" w:themeColor="text1"/>
                <w:u w:val="none"/>
              </w:rPr>
            </w:pPr>
            <w:hyperlink w:anchor="_Toc484687952" w:history="1">
              <w:r w:rsidR="00261807" w:rsidRPr="00C27400">
                <w:rPr>
                  <w:rStyle w:val="Lienhypertexte"/>
                  <w:rFonts w:ascii="Sakkal Majalla" w:hAnsi="Sakkal Majalla" w:cs="Sakkal Majalla"/>
                  <w:color w:val="000000" w:themeColor="text1"/>
                  <w:u w:val="none"/>
                  <w:rtl/>
                </w:rPr>
                <w:t>الفصل 51. متلقي طلب الحق في النفاذ.</w:t>
              </w:r>
              <w:r w:rsidR="00261807" w:rsidRPr="00C27400">
                <w:rPr>
                  <w:rStyle w:val="Lienhypertexte"/>
                  <w:rFonts w:ascii="Sakkal Majalla" w:hAnsi="Sakkal Majalla" w:cs="Sakkal Majalla"/>
                  <w:webHidden/>
                  <w:color w:val="000000" w:themeColor="text1"/>
                  <w:u w:val="none"/>
                </w:rPr>
                <w:tab/>
              </w:r>
              <w:r w:rsidR="00261807" w:rsidRPr="00C27400">
                <w:rPr>
                  <w:rStyle w:val="Lienhypertexte"/>
                  <w:rFonts w:ascii="Sakkal Majalla" w:hAnsi="Sakkal Majalla" w:cs="Sakkal Majalla"/>
                  <w:webHidden/>
                  <w:color w:val="000000" w:themeColor="text1"/>
                  <w:u w:val="none"/>
                </w:rPr>
                <w:fldChar w:fldCharType="begin"/>
              </w:r>
              <w:r w:rsidR="00261807" w:rsidRPr="00C27400">
                <w:rPr>
                  <w:rStyle w:val="Lienhypertexte"/>
                  <w:rFonts w:ascii="Sakkal Majalla" w:hAnsi="Sakkal Majalla" w:cs="Sakkal Majalla"/>
                  <w:webHidden/>
                  <w:color w:val="000000" w:themeColor="text1"/>
                  <w:u w:val="none"/>
                </w:rPr>
                <w:instrText xml:space="preserve"> PAGEREF _Toc484687952 \h </w:instrText>
              </w:r>
              <w:r w:rsidR="00261807" w:rsidRPr="00C27400">
                <w:rPr>
                  <w:rStyle w:val="Lienhypertexte"/>
                  <w:rFonts w:ascii="Sakkal Majalla" w:hAnsi="Sakkal Majalla" w:cs="Sakkal Majalla"/>
                  <w:webHidden/>
                  <w:color w:val="000000" w:themeColor="text1"/>
                  <w:u w:val="none"/>
                </w:rPr>
              </w:r>
              <w:r w:rsidR="00261807" w:rsidRPr="00C27400">
                <w:rPr>
                  <w:rStyle w:val="Lienhypertexte"/>
                  <w:rFonts w:ascii="Sakkal Majalla" w:hAnsi="Sakkal Majalla" w:cs="Sakkal Majalla"/>
                  <w:webHidden/>
                  <w:color w:val="000000" w:themeColor="text1"/>
                  <w:u w:val="none"/>
                </w:rPr>
                <w:fldChar w:fldCharType="separate"/>
              </w:r>
              <w:r w:rsidR="00E279FA" w:rsidRPr="00C27400">
                <w:rPr>
                  <w:rStyle w:val="Lienhypertexte"/>
                  <w:rFonts w:ascii="Sakkal Majalla" w:hAnsi="Sakkal Majalla" w:cs="Sakkal Majalla"/>
                  <w:webHidden/>
                  <w:color w:val="000000" w:themeColor="text1"/>
                  <w:u w:val="none"/>
                  <w:rtl/>
                </w:rPr>
                <w:t>21</w:t>
              </w:r>
              <w:r w:rsidR="00261807" w:rsidRPr="00C27400">
                <w:rPr>
                  <w:rStyle w:val="Lienhypertexte"/>
                  <w:rFonts w:ascii="Sakkal Majalla" w:hAnsi="Sakkal Majalla" w:cs="Sakkal Majalla"/>
                  <w:webHidden/>
                  <w:color w:val="000000" w:themeColor="text1"/>
                  <w:u w:val="none"/>
                </w:rPr>
                <w:fldChar w:fldCharType="end"/>
              </w:r>
            </w:hyperlink>
          </w:p>
        </w:tc>
      </w:tr>
      <w:tr w:rsidR="009A747B" w:rsidRPr="00884A1A" w14:paraId="346D7D96" w14:textId="77777777" w:rsidTr="003731BD">
        <w:tc>
          <w:tcPr>
            <w:tcW w:w="5075" w:type="dxa"/>
            <w:shd w:val="clear" w:color="auto" w:fill="auto"/>
            <w:vAlign w:val="bottom"/>
          </w:tcPr>
          <w:p w14:paraId="64C999E9" w14:textId="13D33E57" w:rsidR="009A747B" w:rsidRPr="00711119" w:rsidRDefault="00031CDA" w:rsidP="00E5734E">
            <w:pPr>
              <w:pStyle w:val="TM4"/>
              <w:bidi w:val="0"/>
              <w:rPr>
                <w:rStyle w:val="Lienhypertexte"/>
                <w:color w:val="auto"/>
                <w:u w:val="none"/>
              </w:rPr>
            </w:pPr>
            <w:hyperlink w:anchor="_Toc484687953" w:history="1">
              <w:r w:rsidR="00265815" w:rsidRPr="00711119">
                <w:rPr>
                  <w:rStyle w:val="Lienhypertexte"/>
                  <w:color w:val="auto"/>
                  <w:u w:val="none"/>
                </w:rPr>
                <w:t>Art. 52. Demande d’accès par voie électronique.</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_Toc484687953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21</w:t>
              </w:r>
              <w:r w:rsidR="00265815" w:rsidRPr="00711119">
                <w:rPr>
                  <w:rStyle w:val="Lienhypertexte"/>
                  <w:webHidden/>
                  <w:color w:val="auto"/>
                  <w:u w:val="none"/>
                </w:rPr>
                <w:fldChar w:fldCharType="end"/>
              </w:r>
            </w:hyperlink>
          </w:p>
        </w:tc>
        <w:tc>
          <w:tcPr>
            <w:tcW w:w="5391" w:type="dxa"/>
            <w:gridSpan w:val="2"/>
            <w:shd w:val="clear" w:color="auto" w:fill="auto"/>
            <w:vAlign w:val="bottom"/>
          </w:tcPr>
          <w:p w14:paraId="25226AF2" w14:textId="7C4AA0E3" w:rsidR="009A747B" w:rsidRPr="00C27400" w:rsidRDefault="00031CDA" w:rsidP="00E5734E">
            <w:pPr>
              <w:pStyle w:val="TM4"/>
              <w:rPr>
                <w:rStyle w:val="Lienhypertexte"/>
                <w:rFonts w:ascii="Sakkal Majalla" w:hAnsi="Sakkal Majalla" w:cs="Sakkal Majalla"/>
                <w:color w:val="000000" w:themeColor="text1"/>
                <w:u w:val="none"/>
              </w:rPr>
            </w:pPr>
            <w:hyperlink w:anchor="_Toc484687954" w:history="1">
              <w:r w:rsidR="00265815" w:rsidRPr="00C27400">
                <w:rPr>
                  <w:rStyle w:val="Lienhypertexte"/>
                  <w:rFonts w:ascii="Sakkal Majalla" w:hAnsi="Sakkal Majalla" w:cs="Sakkal Majalla"/>
                  <w:color w:val="000000" w:themeColor="text1"/>
                  <w:u w:val="none"/>
                  <w:rtl/>
                </w:rPr>
                <w:t>الفصل 52. طلب النفاذ بطريقة إلكترونية.</w:t>
              </w:r>
              <w:r w:rsidR="00265815" w:rsidRPr="00C27400">
                <w:rPr>
                  <w:rStyle w:val="Lienhypertexte"/>
                  <w:rFonts w:ascii="Sakkal Majalla" w:hAnsi="Sakkal Majalla" w:cs="Sakkal Majalla"/>
                  <w:webHidden/>
                  <w:color w:val="000000" w:themeColor="text1"/>
                  <w:u w:val="none"/>
                </w:rPr>
                <w:tab/>
              </w:r>
              <w:r w:rsidR="00265815" w:rsidRPr="00C27400">
                <w:rPr>
                  <w:rStyle w:val="Lienhypertexte"/>
                  <w:rFonts w:ascii="Sakkal Majalla" w:hAnsi="Sakkal Majalla" w:cs="Sakkal Majalla"/>
                  <w:webHidden/>
                  <w:color w:val="000000" w:themeColor="text1"/>
                  <w:u w:val="none"/>
                </w:rPr>
                <w:fldChar w:fldCharType="begin"/>
              </w:r>
              <w:r w:rsidR="00265815" w:rsidRPr="00C27400">
                <w:rPr>
                  <w:rStyle w:val="Lienhypertexte"/>
                  <w:rFonts w:ascii="Sakkal Majalla" w:hAnsi="Sakkal Majalla" w:cs="Sakkal Majalla"/>
                  <w:webHidden/>
                  <w:color w:val="000000" w:themeColor="text1"/>
                  <w:u w:val="none"/>
                </w:rPr>
                <w:instrText xml:space="preserve"> PAGEREF _Toc484687954 \h </w:instrText>
              </w:r>
              <w:r w:rsidR="00265815" w:rsidRPr="00C27400">
                <w:rPr>
                  <w:rStyle w:val="Lienhypertexte"/>
                  <w:rFonts w:ascii="Sakkal Majalla" w:hAnsi="Sakkal Majalla" w:cs="Sakkal Majalla"/>
                  <w:webHidden/>
                  <w:color w:val="000000" w:themeColor="text1"/>
                  <w:u w:val="none"/>
                </w:rPr>
              </w:r>
              <w:r w:rsidR="00265815" w:rsidRPr="00C27400">
                <w:rPr>
                  <w:rStyle w:val="Lienhypertexte"/>
                  <w:rFonts w:ascii="Sakkal Majalla" w:hAnsi="Sakkal Majalla" w:cs="Sakkal Majalla"/>
                  <w:webHidden/>
                  <w:color w:val="000000" w:themeColor="text1"/>
                  <w:u w:val="none"/>
                </w:rPr>
                <w:fldChar w:fldCharType="separate"/>
              </w:r>
              <w:r w:rsidR="00E279FA" w:rsidRPr="00C27400">
                <w:rPr>
                  <w:rStyle w:val="Lienhypertexte"/>
                  <w:rFonts w:ascii="Sakkal Majalla" w:hAnsi="Sakkal Majalla" w:cs="Sakkal Majalla"/>
                  <w:webHidden/>
                  <w:color w:val="000000" w:themeColor="text1"/>
                  <w:u w:val="none"/>
                  <w:rtl/>
                </w:rPr>
                <w:t>21</w:t>
              </w:r>
              <w:r w:rsidR="00265815" w:rsidRPr="00C27400">
                <w:rPr>
                  <w:rStyle w:val="Lienhypertexte"/>
                  <w:rFonts w:ascii="Sakkal Majalla" w:hAnsi="Sakkal Majalla" w:cs="Sakkal Majalla"/>
                  <w:webHidden/>
                  <w:color w:val="000000" w:themeColor="text1"/>
                  <w:u w:val="none"/>
                </w:rPr>
                <w:fldChar w:fldCharType="end"/>
              </w:r>
            </w:hyperlink>
          </w:p>
        </w:tc>
      </w:tr>
      <w:tr w:rsidR="00265815" w:rsidRPr="00884A1A" w14:paraId="694E7A08" w14:textId="77777777" w:rsidTr="003731BD">
        <w:tc>
          <w:tcPr>
            <w:tcW w:w="5075" w:type="dxa"/>
            <w:shd w:val="clear" w:color="auto" w:fill="auto"/>
            <w:vAlign w:val="bottom"/>
          </w:tcPr>
          <w:p w14:paraId="574316FA" w14:textId="289FC19C" w:rsidR="00265815" w:rsidRPr="00711119" w:rsidRDefault="00031CDA" w:rsidP="00E5734E">
            <w:pPr>
              <w:pStyle w:val="TM4"/>
              <w:bidi w:val="0"/>
              <w:rPr>
                <w:rStyle w:val="Lienhypertexte"/>
                <w:color w:val="auto"/>
                <w:u w:val="none"/>
              </w:rPr>
            </w:pPr>
            <w:hyperlink w:anchor="_Toc484687955" w:history="1">
              <w:r w:rsidR="00265815" w:rsidRPr="00711119">
                <w:rPr>
                  <w:rStyle w:val="Lienhypertexte"/>
                  <w:color w:val="auto"/>
                  <w:u w:val="none"/>
                </w:rPr>
                <w:t>Art. 53. Limitations au droit d’accès.</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_Toc484687955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22</w:t>
              </w:r>
              <w:r w:rsidR="00265815" w:rsidRPr="00711119">
                <w:rPr>
                  <w:rStyle w:val="Lienhypertexte"/>
                  <w:webHidden/>
                  <w:color w:val="auto"/>
                  <w:u w:val="none"/>
                </w:rPr>
                <w:fldChar w:fldCharType="end"/>
              </w:r>
            </w:hyperlink>
          </w:p>
        </w:tc>
        <w:tc>
          <w:tcPr>
            <w:tcW w:w="5391" w:type="dxa"/>
            <w:gridSpan w:val="2"/>
            <w:shd w:val="clear" w:color="auto" w:fill="auto"/>
            <w:vAlign w:val="bottom"/>
          </w:tcPr>
          <w:p w14:paraId="43D54F42" w14:textId="560B2F75" w:rsidR="00265815" w:rsidRPr="00C27400" w:rsidRDefault="00031CDA" w:rsidP="00E5734E">
            <w:pPr>
              <w:pStyle w:val="TM4"/>
              <w:rPr>
                <w:rStyle w:val="Lienhypertexte"/>
                <w:rFonts w:ascii="Sakkal Majalla" w:hAnsi="Sakkal Majalla" w:cs="Sakkal Majalla"/>
                <w:color w:val="000000" w:themeColor="text1"/>
                <w:u w:val="none"/>
              </w:rPr>
            </w:pPr>
            <w:hyperlink w:anchor="_Toc484687956" w:history="1">
              <w:r w:rsidR="00265815" w:rsidRPr="00C27400">
                <w:rPr>
                  <w:rStyle w:val="Lienhypertexte"/>
                  <w:rFonts w:ascii="Sakkal Majalla" w:hAnsi="Sakkal Majalla" w:cs="Sakkal Majalla"/>
                  <w:color w:val="000000" w:themeColor="text1"/>
                  <w:u w:val="none"/>
                  <w:rtl/>
                </w:rPr>
                <w:t>الفصل 53. الحد من الحق في النفاذ</w:t>
              </w:r>
              <w:r w:rsidR="00265815" w:rsidRPr="00C27400">
                <w:rPr>
                  <w:rStyle w:val="Lienhypertexte"/>
                  <w:rFonts w:ascii="Sakkal Majalla" w:hAnsi="Sakkal Majalla" w:cs="Sakkal Majalla"/>
                  <w:webHidden/>
                  <w:color w:val="000000" w:themeColor="text1"/>
                  <w:u w:val="none"/>
                </w:rPr>
                <w:tab/>
              </w:r>
              <w:r w:rsidR="00265815" w:rsidRPr="00C27400">
                <w:rPr>
                  <w:rStyle w:val="Lienhypertexte"/>
                  <w:rFonts w:ascii="Sakkal Majalla" w:hAnsi="Sakkal Majalla" w:cs="Sakkal Majalla"/>
                  <w:webHidden/>
                  <w:color w:val="000000" w:themeColor="text1"/>
                  <w:u w:val="none"/>
                </w:rPr>
                <w:fldChar w:fldCharType="begin"/>
              </w:r>
              <w:r w:rsidR="00265815" w:rsidRPr="00C27400">
                <w:rPr>
                  <w:rStyle w:val="Lienhypertexte"/>
                  <w:rFonts w:ascii="Sakkal Majalla" w:hAnsi="Sakkal Majalla" w:cs="Sakkal Majalla"/>
                  <w:webHidden/>
                  <w:color w:val="000000" w:themeColor="text1"/>
                  <w:u w:val="none"/>
                </w:rPr>
                <w:instrText xml:space="preserve"> PAGEREF _Toc484687956 \h </w:instrText>
              </w:r>
              <w:r w:rsidR="00265815" w:rsidRPr="00C27400">
                <w:rPr>
                  <w:rStyle w:val="Lienhypertexte"/>
                  <w:rFonts w:ascii="Sakkal Majalla" w:hAnsi="Sakkal Majalla" w:cs="Sakkal Majalla"/>
                  <w:webHidden/>
                  <w:color w:val="000000" w:themeColor="text1"/>
                  <w:u w:val="none"/>
                </w:rPr>
              </w:r>
              <w:r w:rsidR="00265815" w:rsidRPr="00C27400">
                <w:rPr>
                  <w:rStyle w:val="Lienhypertexte"/>
                  <w:rFonts w:ascii="Sakkal Majalla" w:hAnsi="Sakkal Majalla" w:cs="Sakkal Majalla"/>
                  <w:webHidden/>
                  <w:color w:val="000000" w:themeColor="text1"/>
                  <w:u w:val="none"/>
                </w:rPr>
                <w:fldChar w:fldCharType="separate"/>
              </w:r>
              <w:r w:rsidR="00E279FA" w:rsidRPr="00C27400">
                <w:rPr>
                  <w:rStyle w:val="Lienhypertexte"/>
                  <w:rFonts w:ascii="Sakkal Majalla" w:hAnsi="Sakkal Majalla" w:cs="Sakkal Majalla"/>
                  <w:webHidden/>
                  <w:color w:val="000000" w:themeColor="text1"/>
                  <w:u w:val="none"/>
                  <w:rtl/>
                </w:rPr>
                <w:t>22</w:t>
              </w:r>
              <w:r w:rsidR="00265815" w:rsidRPr="00C27400">
                <w:rPr>
                  <w:rStyle w:val="Lienhypertexte"/>
                  <w:rFonts w:ascii="Sakkal Majalla" w:hAnsi="Sakkal Majalla" w:cs="Sakkal Majalla"/>
                  <w:webHidden/>
                  <w:color w:val="000000" w:themeColor="text1"/>
                  <w:u w:val="none"/>
                </w:rPr>
                <w:fldChar w:fldCharType="end"/>
              </w:r>
            </w:hyperlink>
          </w:p>
        </w:tc>
      </w:tr>
      <w:tr w:rsidR="00265815" w:rsidRPr="00884A1A" w14:paraId="01768049" w14:textId="77777777" w:rsidTr="003731BD">
        <w:tc>
          <w:tcPr>
            <w:tcW w:w="5075" w:type="dxa"/>
            <w:shd w:val="clear" w:color="auto" w:fill="auto"/>
            <w:vAlign w:val="bottom"/>
          </w:tcPr>
          <w:p w14:paraId="0AC640A1" w14:textId="2A0B39B8" w:rsidR="00265815" w:rsidRPr="00711119" w:rsidRDefault="00031CDA" w:rsidP="00E5734E">
            <w:pPr>
              <w:pStyle w:val="TM4"/>
              <w:bidi w:val="0"/>
              <w:rPr>
                <w:rStyle w:val="Lienhypertexte"/>
                <w:color w:val="auto"/>
                <w:u w:val="none"/>
              </w:rPr>
            </w:pPr>
            <w:hyperlink w:anchor="_Toc484687957" w:history="1">
              <w:r w:rsidR="00265815" w:rsidRPr="00711119">
                <w:rPr>
                  <w:rStyle w:val="Lienhypertexte"/>
                  <w:color w:val="auto"/>
                  <w:u w:val="none"/>
                </w:rPr>
                <w:t>Art. 54. Redevance du droit d’accès.</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_Toc484687957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22</w:t>
              </w:r>
              <w:r w:rsidR="00265815" w:rsidRPr="00711119">
                <w:rPr>
                  <w:rStyle w:val="Lienhypertexte"/>
                  <w:webHidden/>
                  <w:color w:val="auto"/>
                  <w:u w:val="none"/>
                </w:rPr>
                <w:fldChar w:fldCharType="end"/>
              </w:r>
            </w:hyperlink>
          </w:p>
        </w:tc>
        <w:tc>
          <w:tcPr>
            <w:tcW w:w="5391" w:type="dxa"/>
            <w:gridSpan w:val="2"/>
            <w:shd w:val="clear" w:color="auto" w:fill="auto"/>
            <w:vAlign w:val="bottom"/>
          </w:tcPr>
          <w:p w14:paraId="72AA11B7" w14:textId="06287340" w:rsidR="00265815" w:rsidRPr="00C27400" w:rsidRDefault="00031CDA" w:rsidP="00E5734E">
            <w:pPr>
              <w:pStyle w:val="TM4"/>
              <w:rPr>
                <w:rStyle w:val="Lienhypertexte"/>
                <w:rFonts w:ascii="Sakkal Majalla" w:hAnsi="Sakkal Majalla" w:cs="Sakkal Majalla"/>
                <w:color w:val="000000" w:themeColor="text1"/>
                <w:u w:val="none"/>
              </w:rPr>
            </w:pPr>
            <w:hyperlink w:anchor="_Toc484687958" w:history="1">
              <w:r w:rsidR="00265815" w:rsidRPr="00C27400">
                <w:rPr>
                  <w:rStyle w:val="Lienhypertexte"/>
                  <w:rFonts w:ascii="Sakkal Majalla" w:hAnsi="Sakkal Majalla" w:cs="Sakkal Majalla"/>
                  <w:color w:val="000000" w:themeColor="text1"/>
                  <w:u w:val="none"/>
                  <w:rtl/>
                </w:rPr>
                <w:t>الفصل 54. الإتاوة على حق النفاذ</w:t>
              </w:r>
              <w:r w:rsidR="00265815" w:rsidRPr="00C27400">
                <w:rPr>
                  <w:rStyle w:val="Lienhypertexte"/>
                  <w:rFonts w:ascii="Sakkal Majalla" w:hAnsi="Sakkal Majalla" w:cs="Sakkal Majalla"/>
                  <w:webHidden/>
                  <w:color w:val="000000" w:themeColor="text1"/>
                  <w:u w:val="none"/>
                </w:rPr>
                <w:tab/>
              </w:r>
              <w:r w:rsidR="00265815" w:rsidRPr="00C27400">
                <w:rPr>
                  <w:rStyle w:val="Lienhypertexte"/>
                  <w:rFonts w:ascii="Sakkal Majalla" w:hAnsi="Sakkal Majalla" w:cs="Sakkal Majalla"/>
                  <w:webHidden/>
                  <w:color w:val="000000" w:themeColor="text1"/>
                  <w:u w:val="none"/>
                </w:rPr>
                <w:fldChar w:fldCharType="begin"/>
              </w:r>
              <w:r w:rsidR="00265815" w:rsidRPr="00C27400">
                <w:rPr>
                  <w:rStyle w:val="Lienhypertexte"/>
                  <w:rFonts w:ascii="Sakkal Majalla" w:hAnsi="Sakkal Majalla" w:cs="Sakkal Majalla"/>
                  <w:webHidden/>
                  <w:color w:val="000000" w:themeColor="text1"/>
                  <w:u w:val="none"/>
                </w:rPr>
                <w:instrText xml:space="preserve"> PAGEREF _Toc484687958 \h </w:instrText>
              </w:r>
              <w:r w:rsidR="00265815" w:rsidRPr="00C27400">
                <w:rPr>
                  <w:rStyle w:val="Lienhypertexte"/>
                  <w:rFonts w:ascii="Sakkal Majalla" w:hAnsi="Sakkal Majalla" w:cs="Sakkal Majalla"/>
                  <w:webHidden/>
                  <w:color w:val="000000" w:themeColor="text1"/>
                  <w:u w:val="none"/>
                </w:rPr>
              </w:r>
              <w:r w:rsidR="00265815" w:rsidRPr="00C27400">
                <w:rPr>
                  <w:rStyle w:val="Lienhypertexte"/>
                  <w:rFonts w:ascii="Sakkal Majalla" w:hAnsi="Sakkal Majalla" w:cs="Sakkal Majalla"/>
                  <w:webHidden/>
                  <w:color w:val="000000" w:themeColor="text1"/>
                  <w:u w:val="none"/>
                </w:rPr>
                <w:fldChar w:fldCharType="separate"/>
              </w:r>
              <w:r w:rsidR="00E279FA" w:rsidRPr="00C27400">
                <w:rPr>
                  <w:rStyle w:val="Lienhypertexte"/>
                  <w:rFonts w:ascii="Sakkal Majalla" w:hAnsi="Sakkal Majalla" w:cs="Sakkal Majalla"/>
                  <w:webHidden/>
                  <w:color w:val="000000" w:themeColor="text1"/>
                  <w:u w:val="none"/>
                  <w:rtl/>
                </w:rPr>
                <w:t>22</w:t>
              </w:r>
              <w:r w:rsidR="00265815" w:rsidRPr="00C27400">
                <w:rPr>
                  <w:rStyle w:val="Lienhypertexte"/>
                  <w:rFonts w:ascii="Sakkal Majalla" w:hAnsi="Sakkal Majalla" w:cs="Sakkal Majalla"/>
                  <w:webHidden/>
                  <w:color w:val="000000" w:themeColor="text1"/>
                  <w:u w:val="none"/>
                </w:rPr>
                <w:fldChar w:fldCharType="end"/>
              </w:r>
            </w:hyperlink>
          </w:p>
        </w:tc>
      </w:tr>
      <w:tr w:rsidR="00265815" w:rsidRPr="00884A1A" w14:paraId="534084BC" w14:textId="77777777" w:rsidTr="003731BD">
        <w:tc>
          <w:tcPr>
            <w:tcW w:w="5075" w:type="dxa"/>
            <w:shd w:val="clear" w:color="auto" w:fill="auto"/>
            <w:vAlign w:val="bottom"/>
          </w:tcPr>
          <w:p w14:paraId="60083B85" w14:textId="0BB1FE78" w:rsidR="00265815" w:rsidRPr="00711119" w:rsidRDefault="00031CDA" w:rsidP="00E5734E">
            <w:pPr>
              <w:pStyle w:val="TM4"/>
              <w:bidi w:val="0"/>
              <w:rPr>
                <w:rStyle w:val="Lienhypertexte"/>
                <w:color w:val="auto"/>
                <w:u w:val="none"/>
              </w:rPr>
            </w:pPr>
            <w:hyperlink w:anchor="_Toc484687959" w:history="1">
              <w:r w:rsidR="00265815" w:rsidRPr="00711119">
                <w:rPr>
                  <w:rStyle w:val="Lienhypertexte"/>
                  <w:color w:val="auto"/>
                  <w:u w:val="none"/>
                </w:rPr>
                <w:t>Art. 55. Recours en cas de litige relatif au droit d’accès.</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_Toc484687959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22</w:t>
              </w:r>
              <w:r w:rsidR="00265815" w:rsidRPr="00711119">
                <w:rPr>
                  <w:rStyle w:val="Lienhypertexte"/>
                  <w:webHidden/>
                  <w:color w:val="auto"/>
                  <w:u w:val="none"/>
                </w:rPr>
                <w:fldChar w:fldCharType="end"/>
              </w:r>
            </w:hyperlink>
          </w:p>
        </w:tc>
        <w:tc>
          <w:tcPr>
            <w:tcW w:w="5391" w:type="dxa"/>
            <w:gridSpan w:val="2"/>
            <w:shd w:val="clear" w:color="auto" w:fill="auto"/>
            <w:vAlign w:val="bottom"/>
          </w:tcPr>
          <w:p w14:paraId="36E03AE7" w14:textId="58DA0643" w:rsidR="00265815" w:rsidRPr="00C27400" w:rsidRDefault="00031CDA" w:rsidP="00E5734E">
            <w:pPr>
              <w:pStyle w:val="TM4"/>
              <w:rPr>
                <w:rStyle w:val="Lienhypertexte"/>
                <w:rFonts w:ascii="Sakkal Majalla" w:hAnsi="Sakkal Majalla" w:cs="Sakkal Majalla"/>
                <w:color w:val="000000" w:themeColor="text1"/>
                <w:u w:val="none"/>
              </w:rPr>
            </w:pPr>
            <w:hyperlink w:anchor="_Toc484687960" w:history="1">
              <w:r w:rsidR="00265815" w:rsidRPr="00C27400">
                <w:rPr>
                  <w:rStyle w:val="Lienhypertexte"/>
                  <w:rFonts w:ascii="Sakkal Majalla" w:hAnsi="Sakkal Majalla" w:cs="Sakkal Majalla"/>
                  <w:color w:val="000000" w:themeColor="text1"/>
                  <w:u w:val="none"/>
                  <w:rtl/>
                </w:rPr>
                <w:t>الفصل 55. الطعن في حال نزاع حول حق النفاذ</w:t>
              </w:r>
              <w:r w:rsidR="00265815" w:rsidRPr="00C27400">
                <w:rPr>
                  <w:rStyle w:val="Lienhypertexte"/>
                  <w:rFonts w:ascii="Sakkal Majalla" w:hAnsi="Sakkal Majalla" w:cs="Sakkal Majalla"/>
                  <w:webHidden/>
                  <w:color w:val="000000" w:themeColor="text1"/>
                  <w:u w:val="none"/>
                </w:rPr>
                <w:tab/>
              </w:r>
              <w:r w:rsidR="00265815" w:rsidRPr="00C27400">
                <w:rPr>
                  <w:rStyle w:val="Lienhypertexte"/>
                  <w:rFonts w:ascii="Sakkal Majalla" w:hAnsi="Sakkal Majalla" w:cs="Sakkal Majalla"/>
                  <w:webHidden/>
                  <w:color w:val="000000" w:themeColor="text1"/>
                  <w:u w:val="none"/>
                </w:rPr>
                <w:fldChar w:fldCharType="begin"/>
              </w:r>
              <w:r w:rsidR="00265815" w:rsidRPr="00C27400">
                <w:rPr>
                  <w:rStyle w:val="Lienhypertexte"/>
                  <w:rFonts w:ascii="Sakkal Majalla" w:hAnsi="Sakkal Majalla" w:cs="Sakkal Majalla"/>
                  <w:webHidden/>
                  <w:color w:val="000000" w:themeColor="text1"/>
                  <w:u w:val="none"/>
                </w:rPr>
                <w:instrText xml:space="preserve"> PAGEREF _Toc484687960 \h </w:instrText>
              </w:r>
              <w:r w:rsidR="00265815" w:rsidRPr="00C27400">
                <w:rPr>
                  <w:rStyle w:val="Lienhypertexte"/>
                  <w:rFonts w:ascii="Sakkal Majalla" w:hAnsi="Sakkal Majalla" w:cs="Sakkal Majalla"/>
                  <w:webHidden/>
                  <w:color w:val="000000" w:themeColor="text1"/>
                  <w:u w:val="none"/>
                </w:rPr>
              </w:r>
              <w:r w:rsidR="00265815" w:rsidRPr="00C27400">
                <w:rPr>
                  <w:rStyle w:val="Lienhypertexte"/>
                  <w:rFonts w:ascii="Sakkal Majalla" w:hAnsi="Sakkal Majalla" w:cs="Sakkal Majalla"/>
                  <w:webHidden/>
                  <w:color w:val="000000" w:themeColor="text1"/>
                  <w:u w:val="none"/>
                </w:rPr>
                <w:fldChar w:fldCharType="separate"/>
              </w:r>
              <w:r w:rsidR="00E279FA" w:rsidRPr="00C27400">
                <w:rPr>
                  <w:rStyle w:val="Lienhypertexte"/>
                  <w:rFonts w:ascii="Sakkal Majalla" w:hAnsi="Sakkal Majalla" w:cs="Sakkal Majalla"/>
                  <w:webHidden/>
                  <w:color w:val="000000" w:themeColor="text1"/>
                  <w:u w:val="none"/>
                  <w:rtl/>
                </w:rPr>
                <w:t>22</w:t>
              </w:r>
              <w:r w:rsidR="00265815" w:rsidRPr="00C27400">
                <w:rPr>
                  <w:rStyle w:val="Lienhypertexte"/>
                  <w:rFonts w:ascii="Sakkal Majalla" w:hAnsi="Sakkal Majalla" w:cs="Sakkal Majalla"/>
                  <w:webHidden/>
                  <w:color w:val="000000" w:themeColor="text1"/>
                  <w:u w:val="none"/>
                </w:rPr>
                <w:fldChar w:fldCharType="end"/>
              </w:r>
            </w:hyperlink>
          </w:p>
        </w:tc>
      </w:tr>
      <w:tr w:rsidR="00265815" w:rsidRPr="00884A1A" w14:paraId="146E4CC8" w14:textId="77777777" w:rsidTr="003731BD">
        <w:tc>
          <w:tcPr>
            <w:tcW w:w="5075" w:type="dxa"/>
            <w:shd w:val="clear" w:color="auto" w:fill="auto"/>
            <w:vAlign w:val="bottom"/>
          </w:tcPr>
          <w:p w14:paraId="4DA59B80" w14:textId="467C0507" w:rsidR="00265815" w:rsidRPr="00711119" w:rsidRDefault="00031CDA" w:rsidP="00E5734E">
            <w:pPr>
              <w:pStyle w:val="TM4"/>
              <w:bidi w:val="0"/>
              <w:rPr>
                <w:rStyle w:val="Lienhypertexte"/>
                <w:color w:val="auto"/>
                <w:u w:val="none"/>
              </w:rPr>
            </w:pPr>
            <w:hyperlink w:anchor="_Toc484687961" w:history="1">
              <w:r w:rsidR="00265815" w:rsidRPr="00711119">
                <w:rPr>
                  <w:rStyle w:val="Lienhypertexte"/>
                  <w:color w:val="auto"/>
                  <w:u w:val="none"/>
                </w:rPr>
                <w:t>Art. 56. Mention du litige dans les fichiers.</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_Toc484687961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22</w:t>
              </w:r>
              <w:r w:rsidR="00265815" w:rsidRPr="00711119">
                <w:rPr>
                  <w:rStyle w:val="Lienhypertexte"/>
                  <w:webHidden/>
                  <w:color w:val="auto"/>
                  <w:u w:val="none"/>
                </w:rPr>
                <w:fldChar w:fldCharType="end"/>
              </w:r>
            </w:hyperlink>
          </w:p>
        </w:tc>
        <w:tc>
          <w:tcPr>
            <w:tcW w:w="5391" w:type="dxa"/>
            <w:gridSpan w:val="2"/>
            <w:shd w:val="clear" w:color="auto" w:fill="auto"/>
            <w:vAlign w:val="bottom"/>
          </w:tcPr>
          <w:p w14:paraId="654B4A4D" w14:textId="3F2F1208" w:rsidR="00265815" w:rsidRPr="00C27400" w:rsidRDefault="00031CDA" w:rsidP="00E5734E">
            <w:pPr>
              <w:pStyle w:val="TM4"/>
              <w:rPr>
                <w:rStyle w:val="Lienhypertexte"/>
                <w:rFonts w:ascii="Sakkal Majalla" w:hAnsi="Sakkal Majalla" w:cs="Sakkal Majalla"/>
                <w:color w:val="000000" w:themeColor="text1"/>
                <w:u w:val="none"/>
              </w:rPr>
            </w:pPr>
            <w:hyperlink w:anchor="_Toc484687962" w:history="1">
              <w:r w:rsidR="00265815" w:rsidRPr="00C27400">
                <w:rPr>
                  <w:rStyle w:val="Lienhypertexte"/>
                  <w:rFonts w:ascii="Sakkal Majalla" w:hAnsi="Sakkal Majalla" w:cs="Sakkal Majalla"/>
                  <w:color w:val="000000" w:themeColor="text1"/>
                  <w:u w:val="none"/>
                  <w:rtl/>
                </w:rPr>
                <w:t>الفصل 56. التنصيص على النزاع صلب السجل</w:t>
              </w:r>
              <w:r w:rsidR="00265815" w:rsidRPr="00C27400">
                <w:rPr>
                  <w:rStyle w:val="Lienhypertexte"/>
                  <w:rFonts w:ascii="Sakkal Majalla" w:hAnsi="Sakkal Majalla" w:cs="Sakkal Majalla"/>
                  <w:webHidden/>
                  <w:color w:val="000000" w:themeColor="text1"/>
                  <w:u w:val="none"/>
                </w:rPr>
                <w:tab/>
              </w:r>
              <w:r w:rsidR="00265815" w:rsidRPr="00C27400">
                <w:rPr>
                  <w:rStyle w:val="Lienhypertexte"/>
                  <w:rFonts w:ascii="Sakkal Majalla" w:hAnsi="Sakkal Majalla" w:cs="Sakkal Majalla"/>
                  <w:webHidden/>
                  <w:color w:val="000000" w:themeColor="text1"/>
                  <w:u w:val="none"/>
                </w:rPr>
                <w:fldChar w:fldCharType="begin"/>
              </w:r>
              <w:r w:rsidR="00265815" w:rsidRPr="00C27400">
                <w:rPr>
                  <w:rStyle w:val="Lienhypertexte"/>
                  <w:rFonts w:ascii="Sakkal Majalla" w:hAnsi="Sakkal Majalla" w:cs="Sakkal Majalla"/>
                  <w:webHidden/>
                  <w:color w:val="000000" w:themeColor="text1"/>
                  <w:u w:val="none"/>
                </w:rPr>
                <w:instrText xml:space="preserve"> PAGEREF _Toc484687962 \h </w:instrText>
              </w:r>
              <w:r w:rsidR="00265815" w:rsidRPr="00C27400">
                <w:rPr>
                  <w:rStyle w:val="Lienhypertexte"/>
                  <w:rFonts w:ascii="Sakkal Majalla" w:hAnsi="Sakkal Majalla" w:cs="Sakkal Majalla"/>
                  <w:webHidden/>
                  <w:color w:val="000000" w:themeColor="text1"/>
                  <w:u w:val="none"/>
                </w:rPr>
              </w:r>
              <w:r w:rsidR="00265815" w:rsidRPr="00C27400">
                <w:rPr>
                  <w:rStyle w:val="Lienhypertexte"/>
                  <w:rFonts w:ascii="Sakkal Majalla" w:hAnsi="Sakkal Majalla" w:cs="Sakkal Majalla"/>
                  <w:webHidden/>
                  <w:color w:val="000000" w:themeColor="text1"/>
                  <w:u w:val="none"/>
                </w:rPr>
                <w:fldChar w:fldCharType="separate"/>
              </w:r>
              <w:r w:rsidR="00E279FA" w:rsidRPr="00C27400">
                <w:rPr>
                  <w:rStyle w:val="Lienhypertexte"/>
                  <w:rFonts w:ascii="Sakkal Majalla" w:hAnsi="Sakkal Majalla" w:cs="Sakkal Majalla"/>
                  <w:webHidden/>
                  <w:color w:val="000000" w:themeColor="text1"/>
                  <w:u w:val="none"/>
                  <w:rtl/>
                </w:rPr>
                <w:t>22</w:t>
              </w:r>
              <w:r w:rsidR="00265815" w:rsidRPr="00C27400">
                <w:rPr>
                  <w:rStyle w:val="Lienhypertexte"/>
                  <w:rFonts w:ascii="Sakkal Majalla" w:hAnsi="Sakkal Majalla" w:cs="Sakkal Majalla"/>
                  <w:webHidden/>
                  <w:color w:val="000000" w:themeColor="text1"/>
                  <w:u w:val="none"/>
                </w:rPr>
                <w:fldChar w:fldCharType="end"/>
              </w:r>
            </w:hyperlink>
          </w:p>
        </w:tc>
      </w:tr>
      <w:tr w:rsidR="00265815" w:rsidRPr="00884A1A" w14:paraId="72E8CDB1" w14:textId="77777777" w:rsidTr="003731BD">
        <w:tc>
          <w:tcPr>
            <w:tcW w:w="5075" w:type="dxa"/>
            <w:shd w:val="clear" w:color="auto" w:fill="auto"/>
            <w:vAlign w:val="bottom"/>
          </w:tcPr>
          <w:p w14:paraId="798C2F5D" w14:textId="1ED9C9AB" w:rsidR="00265815" w:rsidRPr="00711119" w:rsidRDefault="00031CDA" w:rsidP="00E5734E">
            <w:pPr>
              <w:pStyle w:val="TM4"/>
              <w:bidi w:val="0"/>
              <w:rPr>
                <w:rStyle w:val="Lienhypertexte"/>
                <w:color w:val="auto"/>
                <w:u w:val="none"/>
              </w:rPr>
            </w:pPr>
            <w:hyperlink w:anchor="_Toc484687963" w:history="1">
              <w:r w:rsidR="00265815" w:rsidRPr="00711119">
                <w:rPr>
                  <w:rStyle w:val="Lienhypertexte"/>
                  <w:color w:val="auto"/>
                  <w:u w:val="none"/>
                </w:rPr>
                <w:t>Art. 57. Demande de mise à jour suite au droit d’accès.</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_Toc484687963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22</w:t>
              </w:r>
              <w:r w:rsidR="00265815" w:rsidRPr="00711119">
                <w:rPr>
                  <w:rStyle w:val="Lienhypertexte"/>
                  <w:webHidden/>
                  <w:color w:val="auto"/>
                  <w:u w:val="none"/>
                </w:rPr>
                <w:fldChar w:fldCharType="end"/>
              </w:r>
            </w:hyperlink>
          </w:p>
        </w:tc>
        <w:tc>
          <w:tcPr>
            <w:tcW w:w="5391" w:type="dxa"/>
            <w:gridSpan w:val="2"/>
            <w:shd w:val="clear" w:color="auto" w:fill="auto"/>
            <w:vAlign w:val="bottom"/>
          </w:tcPr>
          <w:p w14:paraId="12020790" w14:textId="0BD380A5" w:rsidR="00265815" w:rsidRPr="00C27400" w:rsidRDefault="00031CDA" w:rsidP="00E5734E">
            <w:pPr>
              <w:pStyle w:val="TM4"/>
              <w:rPr>
                <w:rStyle w:val="Lienhypertexte"/>
                <w:rFonts w:ascii="Sakkal Majalla" w:hAnsi="Sakkal Majalla" w:cs="Sakkal Majalla"/>
                <w:color w:val="000000" w:themeColor="text1"/>
                <w:u w:val="none"/>
              </w:rPr>
            </w:pPr>
            <w:hyperlink w:anchor="_Toc484687964" w:history="1">
              <w:r w:rsidR="00265815" w:rsidRPr="00C27400">
                <w:rPr>
                  <w:rStyle w:val="Lienhypertexte"/>
                  <w:rFonts w:ascii="Sakkal Majalla" w:hAnsi="Sakkal Majalla" w:cs="Sakkal Majalla"/>
                  <w:color w:val="000000" w:themeColor="text1"/>
                  <w:u w:val="none"/>
                  <w:rtl/>
                </w:rPr>
                <w:t>الفصل 57. طلب التحيين بعد ممارسة حق النفاذ</w:t>
              </w:r>
              <w:r w:rsidR="00265815" w:rsidRPr="00C27400">
                <w:rPr>
                  <w:rStyle w:val="Lienhypertexte"/>
                  <w:rFonts w:ascii="Sakkal Majalla" w:hAnsi="Sakkal Majalla" w:cs="Sakkal Majalla"/>
                  <w:webHidden/>
                  <w:color w:val="000000" w:themeColor="text1"/>
                  <w:u w:val="none"/>
                </w:rPr>
                <w:tab/>
              </w:r>
              <w:r w:rsidR="00265815" w:rsidRPr="00C27400">
                <w:rPr>
                  <w:rStyle w:val="Lienhypertexte"/>
                  <w:rFonts w:ascii="Sakkal Majalla" w:hAnsi="Sakkal Majalla" w:cs="Sakkal Majalla"/>
                  <w:webHidden/>
                  <w:color w:val="000000" w:themeColor="text1"/>
                  <w:u w:val="none"/>
                </w:rPr>
                <w:fldChar w:fldCharType="begin"/>
              </w:r>
              <w:r w:rsidR="00265815" w:rsidRPr="00C27400">
                <w:rPr>
                  <w:rStyle w:val="Lienhypertexte"/>
                  <w:rFonts w:ascii="Sakkal Majalla" w:hAnsi="Sakkal Majalla" w:cs="Sakkal Majalla"/>
                  <w:webHidden/>
                  <w:color w:val="000000" w:themeColor="text1"/>
                  <w:u w:val="none"/>
                </w:rPr>
                <w:instrText xml:space="preserve"> PAGEREF _Toc484687964 \h </w:instrText>
              </w:r>
              <w:r w:rsidR="00265815" w:rsidRPr="00C27400">
                <w:rPr>
                  <w:rStyle w:val="Lienhypertexte"/>
                  <w:rFonts w:ascii="Sakkal Majalla" w:hAnsi="Sakkal Majalla" w:cs="Sakkal Majalla"/>
                  <w:webHidden/>
                  <w:color w:val="000000" w:themeColor="text1"/>
                  <w:u w:val="none"/>
                </w:rPr>
              </w:r>
              <w:r w:rsidR="00265815" w:rsidRPr="00C27400">
                <w:rPr>
                  <w:rStyle w:val="Lienhypertexte"/>
                  <w:rFonts w:ascii="Sakkal Majalla" w:hAnsi="Sakkal Majalla" w:cs="Sakkal Majalla"/>
                  <w:webHidden/>
                  <w:color w:val="000000" w:themeColor="text1"/>
                  <w:u w:val="none"/>
                </w:rPr>
                <w:fldChar w:fldCharType="separate"/>
              </w:r>
              <w:r w:rsidR="00E279FA" w:rsidRPr="00C27400">
                <w:rPr>
                  <w:rStyle w:val="Lienhypertexte"/>
                  <w:rFonts w:ascii="Sakkal Majalla" w:hAnsi="Sakkal Majalla" w:cs="Sakkal Majalla"/>
                  <w:webHidden/>
                  <w:color w:val="000000" w:themeColor="text1"/>
                  <w:u w:val="none"/>
                  <w:rtl/>
                </w:rPr>
                <w:t>22</w:t>
              </w:r>
              <w:r w:rsidR="00265815" w:rsidRPr="00C27400">
                <w:rPr>
                  <w:rStyle w:val="Lienhypertexte"/>
                  <w:rFonts w:ascii="Sakkal Majalla" w:hAnsi="Sakkal Majalla" w:cs="Sakkal Majalla"/>
                  <w:webHidden/>
                  <w:color w:val="000000" w:themeColor="text1"/>
                  <w:u w:val="none"/>
                </w:rPr>
                <w:fldChar w:fldCharType="end"/>
              </w:r>
            </w:hyperlink>
          </w:p>
        </w:tc>
      </w:tr>
      <w:tr w:rsidR="00265815" w:rsidRPr="00884A1A" w14:paraId="570D4029" w14:textId="77777777" w:rsidTr="003731BD">
        <w:tc>
          <w:tcPr>
            <w:tcW w:w="5075" w:type="dxa"/>
            <w:shd w:val="clear" w:color="auto" w:fill="auto"/>
            <w:vAlign w:val="bottom"/>
          </w:tcPr>
          <w:p w14:paraId="3235BAA2" w14:textId="241A5CB8" w:rsidR="00265815" w:rsidRPr="00711119" w:rsidRDefault="00031CDA" w:rsidP="00E5734E">
            <w:pPr>
              <w:pStyle w:val="TM4"/>
              <w:bidi w:val="0"/>
              <w:rPr>
                <w:rStyle w:val="Lienhypertexte"/>
                <w:color w:val="auto"/>
                <w:u w:val="none"/>
              </w:rPr>
            </w:pPr>
            <w:hyperlink w:anchor="_Toc484687965" w:history="1">
              <w:r w:rsidR="00265815" w:rsidRPr="00711119">
                <w:rPr>
                  <w:rStyle w:val="Lienhypertexte"/>
                  <w:color w:val="auto"/>
                  <w:u w:val="none"/>
                </w:rPr>
                <w:t>Art. 58. Le droit d’accès indirect.</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_Toc484687965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23</w:t>
              </w:r>
              <w:r w:rsidR="00265815" w:rsidRPr="00711119">
                <w:rPr>
                  <w:rStyle w:val="Lienhypertexte"/>
                  <w:webHidden/>
                  <w:color w:val="auto"/>
                  <w:u w:val="none"/>
                </w:rPr>
                <w:fldChar w:fldCharType="end"/>
              </w:r>
            </w:hyperlink>
          </w:p>
        </w:tc>
        <w:tc>
          <w:tcPr>
            <w:tcW w:w="5391" w:type="dxa"/>
            <w:gridSpan w:val="2"/>
            <w:shd w:val="clear" w:color="auto" w:fill="auto"/>
            <w:vAlign w:val="bottom"/>
          </w:tcPr>
          <w:p w14:paraId="5245B3BD" w14:textId="7E7273DA" w:rsidR="00265815" w:rsidRPr="00C27400" w:rsidRDefault="00031CDA" w:rsidP="00E5734E">
            <w:pPr>
              <w:pStyle w:val="TM4"/>
              <w:rPr>
                <w:rStyle w:val="Lienhypertexte"/>
                <w:rFonts w:ascii="Sakkal Majalla" w:hAnsi="Sakkal Majalla" w:cs="Sakkal Majalla"/>
                <w:color w:val="000000" w:themeColor="text1"/>
                <w:u w:val="none"/>
              </w:rPr>
            </w:pPr>
            <w:hyperlink w:anchor="_Toc484687964" w:history="1">
              <w:r w:rsidR="00265815" w:rsidRPr="00C27400">
                <w:rPr>
                  <w:rStyle w:val="Lienhypertexte"/>
                  <w:rFonts w:ascii="Sakkal Majalla" w:hAnsi="Sakkal Majalla" w:cs="Sakkal Majalla"/>
                  <w:color w:val="000000" w:themeColor="text1"/>
                  <w:u w:val="none"/>
                  <w:rtl/>
                </w:rPr>
                <w:t>الفصل 58. حق النفاذ غير المباشر.</w:t>
              </w:r>
              <w:r w:rsidR="00265815" w:rsidRPr="00C27400">
                <w:rPr>
                  <w:rStyle w:val="Lienhypertexte"/>
                  <w:rFonts w:ascii="Sakkal Majalla" w:hAnsi="Sakkal Majalla" w:cs="Sakkal Majalla"/>
                  <w:webHidden/>
                  <w:color w:val="000000" w:themeColor="text1"/>
                  <w:u w:val="none"/>
                </w:rPr>
                <w:tab/>
              </w:r>
              <w:r w:rsidR="00265815" w:rsidRPr="00C27400">
                <w:rPr>
                  <w:rStyle w:val="Lienhypertexte"/>
                  <w:rFonts w:ascii="Sakkal Majalla" w:hAnsi="Sakkal Majalla" w:cs="Sakkal Majalla"/>
                  <w:webHidden/>
                  <w:color w:val="000000" w:themeColor="text1"/>
                  <w:u w:val="none"/>
                  <w:rtl/>
                </w:rPr>
                <w:t>23</w:t>
              </w:r>
            </w:hyperlink>
          </w:p>
        </w:tc>
      </w:tr>
      <w:tr w:rsidR="00265815" w:rsidRPr="00884A1A" w14:paraId="32FDCC0D" w14:textId="77777777" w:rsidTr="003731BD">
        <w:tc>
          <w:tcPr>
            <w:tcW w:w="5098" w:type="dxa"/>
            <w:shd w:val="clear" w:color="auto" w:fill="auto"/>
            <w:vAlign w:val="bottom"/>
          </w:tcPr>
          <w:p w14:paraId="0C3DC2DC" w14:textId="2263D025" w:rsidR="00265815" w:rsidRPr="00711119" w:rsidRDefault="00031CDA" w:rsidP="00E5734E">
            <w:pPr>
              <w:pStyle w:val="TM4"/>
              <w:bidi w:val="0"/>
              <w:rPr>
                <w:rStyle w:val="Lienhypertexte"/>
                <w:color w:val="auto"/>
                <w:u w:val="none"/>
              </w:rPr>
            </w:pPr>
            <w:hyperlink w:anchor="_Toc484687967" w:history="1">
              <w:r w:rsidR="00265815" w:rsidRPr="00711119">
                <w:rPr>
                  <w:rStyle w:val="Lienhypertexte"/>
                  <w:color w:val="auto"/>
                  <w:u w:val="none"/>
                </w:rPr>
                <w:t>Art. 59. Procédures du droit d’accès indirect.</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_Toc484687967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23</w:t>
              </w:r>
              <w:r w:rsidR="00265815" w:rsidRPr="00711119">
                <w:rPr>
                  <w:rStyle w:val="Lienhypertexte"/>
                  <w:webHidden/>
                  <w:color w:val="auto"/>
                  <w:u w:val="none"/>
                </w:rPr>
                <w:fldChar w:fldCharType="end"/>
              </w:r>
            </w:hyperlink>
          </w:p>
        </w:tc>
        <w:tc>
          <w:tcPr>
            <w:tcW w:w="5368" w:type="dxa"/>
            <w:gridSpan w:val="2"/>
            <w:shd w:val="clear" w:color="auto" w:fill="auto"/>
            <w:vAlign w:val="bottom"/>
          </w:tcPr>
          <w:p w14:paraId="38691956" w14:textId="4590F984" w:rsidR="00265815" w:rsidRPr="00C27400" w:rsidRDefault="00031CDA" w:rsidP="00E5734E">
            <w:pPr>
              <w:pStyle w:val="TM4"/>
              <w:rPr>
                <w:rStyle w:val="Lienhypertexte"/>
                <w:rFonts w:ascii="Sakkal Majalla" w:hAnsi="Sakkal Majalla" w:cs="Sakkal Majalla"/>
                <w:color w:val="000000" w:themeColor="text1"/>
                <w:u w:val="none"/>
              </w:rPr>
            </w:pPr>
            <w:hyperlink w:anchor="_Toc484687968" w:history="1">
              <w:r w:rsidR="00265815" w:rsidRPr="00C27400">
                <w:rPr>
                  <w:rStyle w:val="Lienhypertexte"/>
                  <w:rFonts w:ascii="Sakkal Majalla" w:hAnsi="Sakkal Majalla" w:cs="Sakkal Majalla"/>
                  <w:color w:val="000000" w:themeColor="text1"/>
                  <w:u w:val="none"/>
                  <w:rtl/>
                </w:rPr>
                <w:t>الفصل 59. إجراءات الحق في النفاذ غير المباشر</w:t>
              </w:r>
              <w:r w:rsidR="00265815" w:rsidRPr="00C27400">
                <w:rPr>
                  <w:rStyle w:val="Lienhypertexte"/>
                  <w:rFonts w:ascii="Sakkal Majalla" w:hAnsi="Sakkal Majalla" w:cs="Sakkal Majalla"/>
                  <w:webHidden/>
                  <w:color w:val="000000" w:themeColor="text1"/>
                  <w:u w:val="none"/>
                </w:rPr>
                <w:tab/>
              </w:r>
              <w:r w:rsidR="00265815" w:rsidRPr="00C27400">
                <w:rPr>
                  <w:rStyle w:val="Lienhypertexte"/>
                  <w:rFonts w:ascii="Sakkal Majalla" w:hAnsi="Sakkal Majalla" w:cs="Sakkal Majalla"/>
                  <w:webHidden/>
                  <w:color w:val="000000" w:themeColor="text1"/>
                  <w:u w:val="none"/>
                </w:rPr>
                <w:fldChar w:fldCharType="begin"/>
              </w:r>
              <w:r w:rsidR="00265815" w:rsidRPr="00C27400">
                <w:rPr>
                  <w:rStyle w:val="Lienhypertexte"/>
                  <w:rFonts w:ascii="Sakkal Majalla" w:hAnsi="Sakkal Majalla" w:cs="Sakkal Majalla"/>
                  <w:webHidden/>
                  <w:color w:val="000000" w:themeColor="text1"/>
                  <w:u w:val="none"/>
                </w:rPr>
                <w:instrText xml:space="preserve"> PAGEREF _Toc484687968 \h </w:instrText>
              </w:r>
              <w:r w:rsidR="00265815" w:rsidRPr="00C27400">
                <w:rPr>
                  <w:rStyle w:val="Lienhypertexte"/>
                  <w:rFonts w:ascii="Sakkal Majalla" w:hAnsi="Sakkal Majalla" w:cs="Sakkal Majalla"/>
                  <w:webHidden/>
                  <w:color w:val="000000" w:themeColor="text1"/>
                  <w:u w:val="none"/>
                </w:rPr>
              </w:r>
              <w:r w:rsidR="00265815" w:rsidRPr="00C27400">
                <w:rPr>
                  <w:rStyle w:val="Lienhypertexte"/>
                  <w:rFonts w:ascii="Sakkal Majalla" w:hAnsi="Sakkal Majalla" w:cs="Sakkal Majalla"/>
                  <w:webHidden/>
                  <w:color w:val="000000" w:themeColor="text1"/>
                  <w:u w:val="none"/>
                </w:rPr>
                <w:fldChar w:fldCharType="separate"/>
              </w:r>
              <w:r w:rsidR="00E279FA" w:rsidRPr="00C27400">
                <w:rPr>
                  <w:rStyle w:val="Lienhypertexte"/>
                  <w:rFonts w:ascii="Sakkal Majalla" w:hAnsi="Sakkal Majalla" w:cs="Sakkal Majalla"/>
                  <w:webHidden/>
                  <w:color w:val="000000" w:themeColor="text1"/>
                  <w:u w:val="none"/>
                  <w:rtl/>
                </w:rPr>
                <w:t>23</w:t>
              </w:r>
              <w:r w:rsidR="00265815" w:rsidRPr="00C27400">
                <w:rPr>
                  <w:rStyle w:val="Lienhypertexte"/>
                  <w:rFonts w:ascii="Sakkal Majalla" w:hAnsi="Sakkal Majalla" w:cs="Sakkal Majalla"/>
                  <w:webHidden/>
                  <w:color w:val="000000" w:themeColor="text1"/>
                  <w:u w:val="none"/>
                </w:rPr>
                <w:fldChar w:fldCharType="end"/>
              </w:r>
            </w:hyperlink>
          </w:p>
        </w:tc>
      </w:tr>
      <w:tr w:rsidR="00265815" w:rsidRPr="00884A1A" w14:paraId="3DA17001" w14:textId="77777777" w:rsidTr="003731BD">
        <w:tc>
          <w:tcPr>
            <w:tcW w:w="5098" w:type="dxa"/>
            <w:shd w:val="clear" w:color="auto" w:fill="auto"/>
            <w:vAlign w:val="bottom"/>
          </w:tcPr>
          <w:p w14:paraId="06BDCAC0" w14:textId="69BF0F72" w:rsidR="00265815" w:rsidRPr="00E5734E" w:rsidRDefault="00031CDA" w:rsidP="00E5734E">
            <w:pPr>
              <w:pStyle w:val="TM3"/>
              <w:rPr>
                <w:rStyle w:val="Lienhypertexte"/>
                <w:b/>
                <w:bCs/>
                <w:color w:val="0070C0"/>
                <w:u w:val="none"/>
              </w:rPr>
            </w:pPr>
            <w:hyperlink w:anchor="_Toc484687969" w:history="1">
              <w:r w:rsidR="00265815" w:rsidRPr="00E5734E">
                <w:rPr>
                  <w:rStyle w:val="Lienhypertexte"/>
                  <w:b/>
                  <w:bCs/>
                  <w:color w:val="0070C0"/>
                  <w:u w:val="none"/>
                </w:rPr>
                <w:t>Paragraphe IV.  Du droit d’opposition</w:t>
              </w:r>
              <w:r w:rsidR="00265815" w:rsidRPr="00E5734E">
                <w:rPr>
                  <w:rStyle w:val="Lienhypertexte"/>
                  <w:b/>
                  <w:bCs/>
                  <w:webHidden/>
                  <w:color w:val="0070C0"/>
                  <w:u w:val="none"/>
                </w:rPr>
                <w:tab/>
              </w:r>
              <w:r w:rsidR="00265815" w:rsidRPr="00E5734E">
                <w:rPr>
                  <w:rStyle w:val="Lienhypertexte"/>
                  <w:b/>
                  <w:bCs/>
                  <w:webHidden/>
                  <w:color w:val="0070C0"/>
                  <w:u w:val="none"/>
                </w:rPr>
                <w:fldChar w:fldCharType="begin"/>
              </w:r>
              <w:r w:rsidR="00265815" w:rsidRPr="00E5734E">
                <w:rPr>
                  <w:rStyle w:val="Lienhypertexte"/>
                  <w:b/>
                  <w:bCs/>
                  <w:webHidden/>
                  <w:color w:val="0070C0"/>
                  <w:u w:val="none"/>
                </w:rPr>
                <w:instrText xml:space="preserve"> PAGEREF _Toc484687969 \h </w:instrText>
              </w:r>
              <w:r w:rsidR="00265815" w:rsidRPr="00E5734E">
                <w:rPr>
                  <w:rStyle w:val="Lienhypertexte"/>
                  <w:b/>
                  <w:bCs/>
                  <w:webHidden/>
                  <w:color w:val="0070C0"/>
                  <w:u w:val="none"/>
                </w:rPr>
              </w:r>
              <w:r w:rsidR="00265815" w:rsidRPr="00E5734E">
                <w:rPr>
                  <w:rStyle w:val="Lienhypertexte"/>
                  <w:b/>
                  <w:bCs/>
                  <w:webHidden/>
                  <w:color w:val="0070C0"/>
                  <w:u w:val="none"/>
                </w:rPr>
                <w:fldChar w:fldCharType="separate"/>
              </w:r>
              <w:r w:rsidR="00E279FA">
                <w:rPr>
                  <w:rStyle w:val="Lienhypertexte"/>
                  <w:b/>
                  <w:bCs/>
                  <w:webHidden/>
                  <w:color w:val="0070C0"/>
                  <w:u w:val="none"/>
                </w:rPr>
                <w:t>24</w:t>
              </w:r>
              <w:r w:rsidR="00265815" w:rsidRPr="00E5734E">
                <w:rPr>
                  <w:rStyle w:val="Lienhypertexte"/>
                  <w:b/>
                  <w:bCs/>
                  <w:webHidden/>
                  <w:color w:val="0070C0"/>
                  <w:u w:val="none"/>
                </w:rPr>
                <w:fldChar w:fldCharType="end"/>
              </w:r>
            </w:hyperlink>
          </w:p>
        </w:tc>
        <w:tc>
          <w:tcPr>
            <w:tcW w:w="5368" w:type="dxa"/>
            <w:gridSpan w:val="2"/>
            <w:shd w:val="clear" w:color="auto" w:fill="auto"/>
            <w:vAlign w:val="bottom"/>
          </w:tcPr>
          <w:p w14:paraId="3A17C9B1" w14:textId="5725A215" w:rsidR="00265815" w:rsidRPr="00E5734E" w:rsidRDefault="00031CDA" w:rsidP="00E5734E">
            <w:pPr>
              <w:pStyle w:val="TM3"/>
              <w:bidi/>
              <w:rPr>
                <w:rStyle w:val="Lienhypertexte"/>
                <w:rFonts w:ascii="Sakkal Majalla" w:hAnsi="Sakkal Majalla" w:cs="Sakkal Majalla"/>
                <w:b/>
                <w:bCs/>
                <w:color w:val="0070C0"/>
                <w:u w:val="none"/>
              </w:rPr>
            </w:pPr>
            <w:hyperlink w:anchor="_Toc484687970" w:history="1">
              <w:r w:rsidR="00265815" w:rsidRPr="00E5734E">
                <w:rPr>
                  <w:rStyle w:val="Lienhypertexte"/>
                  <w:rFonts w:ascii="Sakkal Majalla" w:hAnsi="Sakkal Majalla" w:cs="Sakkal Majalla"/>
                  <w:b/>
                  <w:bCs/>
                  <w:color w:val="0070C0"/>
                  <w:u w:val="none"/>
                  <w:rtl/>
                </w:rPr>
                <w:t xml:space="preserve">الفقرة الرابعة. </w:t>
              </w:r>
              <w:r w:rsidR="00265815" w:rsidRPr="00E5734E">
                <w:rPr>
                  <w:rStyle w:val="Lienhypertexte"/>
                  <w:rFonts w:ascii="Sakkal Majalla" w:hAnsi="Sakkal Majalla" w:cs="Sakkal Majalla"/>
                  <w:b/>
                  <w:bCs/>
                  <w:color w:val="0070C0"/>
                  <w:u w:val="none"/>
                </w:rPr>
                <w:t xml:space="preserve"> </w:t>
              </w:r>
              <w:r w:rsidR="00265815" w:rsidRPr="00E5734E">
                <w:rPr>
                  <w:rStyle w:val="Lienhypertexte"/>
                  <w:rFonts w:ascii="Sakkal Majalla" w:hAnsi="Sakkal Majalla" w:cs="Sakkal Majalla"/>
                  <w:b/>
                  <w:bCs/>
                  <w:color w:val="0070C0"/>
                  <w:u w:val="none"/>
                  <w:rtl/>
                </w:rPr>
                <w:t>في حق الاعتراض</w:t>
              </w:r>
              <w:r w:rsidR="00265815" w:rsidRPr="00E5734E">
                <w:rPr>
                  <w:rStyle w:val="Lienhypertexte"/>
                  <w:rFonts w:ascii="Sakkal Majalla" w:hAnsi="Sakkal Majalla" w:cs="Sakkal Majalla"/>
                  <w:b/>
                  <w:bCs/>
                  <w:webHidden/>
                  <w:color w:val="0070C0"/>
                  <w:u w:val="none"/>
                </w:rPr>
                <w:tab/>
              </w:r>
              <w:r w:rsidR="00265815" w:rsidRPr="00E5734E">
                <w:rPr>
                  <w:rStyle w:val="Lienhypertexte"/>
                  <w:rFonts w:ascii="Sakkal Majalla" w:hAnsi="Sakkal Majalla" w:cs="Sakkal Majalla"/>
                  <w:b/>
                  <w:bCs/>
                  <w:webHidden/>
                  <w:color w:val="0070C0"/>
                  <w:u w:val="none"/>
                </w:rPr>
                <w:fldChar w:fldCharType="begin"/>
              </w:r>
              <w:r w:rsidR="00265815" w:rsidRPr="00E5734E">
                <w:rPr>
                  <w:rStyle w:val="Lienhypertexte"/>
                  <w:rFonts w:ascii="Sakkal Majalla" w:hAnsi="Sakkal Majalla" w:cs="Sakkal Majalla"/>
                  <w:b/>
                  <w:bCs/>
                  <w:webHidden/>
                  <w:color w:val="0070C0"/>
                  <w:u w:val="none"/>
                </w:rPr>
                <w:instrText xml:space="preserve"> PAGEREF _Toc484687970 \h </w:instrText>
              </w:r>
              <w:r w:rsidR="00265815" w:rsidRPr="00E5734E">
                <w:rPr>
                  <w:rStyle w:val="Lienhypertexte"/>
                  <w:rFonts w:ascii="Sakkal Majalla" w:hAnsi="Sakkal Majalla" w:cs="Sakkal Majalla"/>
                  <w:b/>
                  <w:bCs/>
                  <w:webHidden/>
                  <w:color w:val="0070C0"/>
                  <w:u w:val="none"/>
                </w:rPr>
              </w:r>
              <w:r w:rsidR="00265815" w:rsidRPr="00E5734E">
                <w:rPr>
                  <w:rStyle w:val="Lienhypertexte"/>
                  <w:rFonts w:ascii="Sakkal Majalla" w:hAnsi="Sakkal Majalla" w:cs="Sakkal Majalla"/>
                  <w:b/>
                  <w:bCs/>
                  <w:webHidden/>
                  <w:color w:val="0070C0"/>
                  <w:u w:val="none"/>
                </w:rPr>
                <w:fldChar w:fldCharType="separate"/>
              </w:r>
              <w:r w:rsidR="00E279FA">
                <w:rPr>
                  <w:rStyle w:val="Lienhypertexte"/>
                  <w:rFonts w:ascii="Sakkal Majalla" w:hAnsi="Sakkal Majalla" w:cs="Sakkal Majalla"/>
                  <w:b/>
                  <w:bCs/>
                  <w:webHidden/>
                  <w:color w:val="0070C0"/>
                  <w:u w:val="none"/>
                  <w:rtl/>
                </w:rPr>
                <w:t>24</w:t>
              </w:r>
              <w:r w:rsidR="00265815" w:rsidRPr="00E5734E">
                <w:rPr>
                  <w:rStyle w:val="Lienhypertexte"/>
                  <w:rFonts w:ascii="Sakkal Majalla" w:hAnsi="Sakkal Majalla" w:cs="Sakkal Majalla"/>
                  <w:b/>
                  <w:bCs/>
                  <w:webHidden/>
                  <w:color w:val="0070C0"/>
                  <w:u w:val="none"/>
                </w:rPr>
                <w:fldChar w:fldCharType="end"/>
              </w:r>
            </w:hyperlink>
          </w:p>
        </w:tc>
      </w:tr>
      <w:tr w:rsidR="00265815" w:rsidRPr="00884A1A" w14:paraId="7F5447AE" w14:textId="77777777" w:rsidTr="003731BD">
        <w:tc>
          <w:tcPr>
            <w:tcW w:w="5098" w:type="dxa"/>
            <w:shd w:val="clear" w:color="auto" w:fill="auto"/>
            <w:vAlign w:val="bottom"/>
          </w:tcPr>
          <w:p w14:paraId="57AA77E7" w14:textId="61C069AB" w:rsidR="00265815" w:rsidRPr="00711119" w:rsidRDefault="00031CDA" w:rsidP="00E5734E">
            <w:pPr>
              <w:pStyle w:val="TM4"/>
              <w:bidi w:val="0"/>
              <w:rPr>
                <w:rStyle w:val="Lienhypertexte"/>
                <w:color w:val="auto"/>
                <w:u w:val="none"/>
              </w:rPr>
            </w:pPr>
            <w:hyperlink w:anchor="_Toc484687971" w:history="1">
              <w:r w:rsidR="00265815" w:rsidRPr="00711119">
                <w:rPr>
                  <w:rStyle w:val="Lienhypertexte"/>
                  <w:color w:val="auto"/>
                  <w:u w:val="none"/>
                </w:rPr>
                <w:t>Art. 60. Droit d’opposition.</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_Toc484687971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24</w:t>
              </w:r>
              <w:r w:rsidR="00265815" w:rsidRPr="00711119">
                <w:rPr>
                  <w:rStyle w:val="Lienhypertexte"/>
                  <w:webHidden/>
                  <w:color w:val="auto"/>
                  <w:u w:val="none"/>
                </w:rPr>
                <w:fldChar w:fldCharType="end"/>
              </w:r>
            </w:hyperlink>
          </w:p>
        </w:tc>
        <w:tc>
          <w:tcPr>
            <w:tcW w:w="5368" w:type="dxa"/>
            <w:gridSpan w:val="2"/>
            <w:shd w:val="clear" w:color="auto" w:fill="auto"/>
            <w:vAlign w:val="bottom"/>
          </w:tcPr>
          <w:p w14:paraId="41C6B681" w14:textId="2DA2BC7C" w:rsidR="00265815" w:rsidRPr="00E5734E" w:rsidRDefault="00031CDA" w:rsidP="00E5734E">
            <w:pPr>
              <w:pStyle w:val="TM4"/>
              <w:rPr>
                <w:rFonts w:ascii="Sakkal Majalla" w:eastAsiaTheme="minorEastAsia" w:hAnsi="Sakkal Majalla" w:cs="Sakkal Majalla"/>
                <w:sz w:val="22"/>
                <w:szCs w:val="22"/>
                <w:lang w:eastAsia="fr-FR"/>
              </w:rPr>
            </w:pPr>
            <w:hyperlink w:anchor="_Toc484687972" w:history="1">
              <w:r w:rsidR="00265815" w:rsidRPr="00E5734E">
                <w:rPr>
                  <w:rStyle w:val="Lienhypertexte"/>
                  <w:rFonts w:ascii="Sakkal Majalla" w:hAnsi="Sakkal Majalla" w:cs="Sakkal Majalla"/>
                  <w:color w:val="auto"/>
                  <w:u w:val="none"/>
                  <w:rtl/>
                </w:rPr>
                <w:t>الفصل 60. حق الاعتراض</w:t>
              </w:r>
              <w:r w:rsidR="00265815" w:rsidRPr="00E5734E">
                <w:rPr>
                  <w:rStyle w:val="Lienhypertexte"/>
                  <w:rFonts w:ascii="Sakkal Majalla" w:hAnsi="Sakkal Majalla" w:cs="Sakkal Majalla"/>
                  <w:webHidden/>
                  <w:color w:val="auto"/>
                  <w:u w:val="none"/>
                </w:rPr>
                <w:tab/>
              </w:r>
              <w:r w:rsidR="00265815" w:rsidRPr="00E5734E">
                <w:rPr>
                  <w:rStyle w:val="Lienhypertexte"/>
                  <w:rFonts w:ascii="Sakkal Majalla" w:hAnsi="Sakkal Majalla" w:cs="Sakkal Majalla"/>
                  <w:webHidden/>
                  <w:color w:val="auto"/>
                  <w:u w:val="none"/>
                </w:rPr>
                <w:fldChar w:fldCharType="begin"/>
              </w:r>
              <w:r w:rsidR="00265815" w:rsidRPr="00E5734E">
                <w:rPr>
                  <w:rStyle w:val="Lienhypertexte"/>
                  <w:rFonts w:ascii="Sakkal Majalla" w:hAnsi="Sakkal Majalla" w:cs="Sakkal Majalla"/>
                  <w:webHidden/>
                  <w:color w:val="auto"/>
                  <w:u w:val="none"/>
                </w:rPr>
                <w:instrText xml:space="preserve"> PAGEREF _Toc484687972 \h </w:instrText>
              </w:r>
              <w:r w:rsidR="00265815" w:rsidRPr="00E5734E">
                <w:rPr>
                  <w:rStyle w:val="Lienhypertexte"/>
                  <w:rFonts w:ascii="Sakkal Majalla" w:hAnsi="Sakkal Majalla" w:cs="Sakkal Majalla"/>
                  <w:webHidden/>
                  <w:color w:val="auto"/>
                  <w:u w:val="none"/>
                </w:rPr>
              </w:r>
              <w:r w:rsidR="00265815"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24</w:t>
              </w:r>
              <w:r w:rsidR="00265815" w:rsidRPr="00E5734E">
                <w:rPr>
                  <w:rStyle w:val="Lienhypertexte"/>
                  <w:rFonts w:ascii="Sakkal Majalla" w:hAnsi="Sakkal Majalla" w:cs="Sakkal Majalla"/>
                  <w:webHidden/>
                  <w:color w:val="auto"/>
                  <w:u w:val="none"/>
                </w:rPr>
                <w:fldChar w:fldCharType="end"/>
              </w:r>
            </w:hyperlink>
          </w:p>
        </w:tc>
      </w:tr>
      <w:tr w:rsidR="00265815" w:rsidRPr="00884A1A" w14:paraId="459F88F6" w14:textId="77777777" w:rsidTr="003731BD">
        <w:tc>
          <w:tcPr>
            <w:tcW w:w="5098" w:type="dxa"/>
            <w:shd w:val="clear" w:color="auto" w:fill="auto"/>
            <w:vAlign w:val="bottom"/>
          </w:tcPr>
          <w:p w14:paraId="33F420E0" w14:textId="442F1F07" w:rsidR="00265815" w:rsidRPr="00711119" w:rsidRDefault="00031CDA" w:rsidP="00E5734E">
            <w:pPr>
              <w:pStyle w:val="TM4"/>
              <w:bidi w:val="0"/>
              <w:rPr>
                <w:rStyle w:val="Lienhypertexte"/>
                <w:color w:val="auto"/>
                <w:u w:val="none"/>
              </w:rPr>
            </w:pPr>
            <w:hyperlink w:anchor="_Toc484687973" w:history="1">
              <w:r w:rsidR="00265815" w:rsidRPr="00711119">
                <w:rPr>
                  <w:rStyle w:val="Lienhypertexte"/>
                  <w:color w:val="auto"/>
                  <w:u w:val="none"/>
                </w:rPr>
                <w:t>Art. 61. Effets de l’opposition.</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_Toc484687973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24</w:t>
              </w:r>
              <w:r w:rsidR="00265815" w:rsidRPr="00711119">
                <w:rPr>
                  <w:rStyle w:val="Lienhypertexte"/>
                  <w:webHidden/>
                  <w:color w:val="auto"/>
                  <w:u w:val="none"/>
                </w:rPr>
                <w:fldChar w:fldCharType="end"/>
              </w:r>
            </w:hyperlink>
          </w:p>
        </w:tc>
        <w:tc>
          <w:tcPr>
            <w:tcW w:w="5368" w:type="dxa"/>
            <w:gridSpan w:val="2"/>
            <w:shd w:val="clear" w:color="auto" w:fill="auto"/>
            <w:vAlign w:val="bottom"/>
          </w:tcPr>
          <w:p w14:paraId="379E0E83" w14:textId="5EC61A8B" w:rsidR="00265815" w:rsidRPr="00E5734E" w:rsidRDefault="00031CDA" w:rsidP="00E5734E">
            <w:pPr>
              <w:pStyle w:val="TM4"/>
              <w:rPr>
                <w:rStyle w:val="Lienhypertexte"/>
                <w:rFonts w:ascii="Sakkal Majalla" w:hAnsi="Sakkal Majalla" w:cs="Sakkal Majalla"/>
                <w:color w:val="auto"/>
                <w:u w:val="none"/>
              </w:rPr>
            </w:pPr>
            <w:hyperlink w:anchor="_Toc484687974" w:history="1">
              <w:r w:rsidR="00265815" w:rsidRPr="00E5734E">
                <w:rPr>
                  <w:rStyle w:val="Lienhypertexte"/>
                  <w:rFonts w:ascii="Sakkal Majalla" w:hAnsi="Sakkal Majalla" w:cs="Sakkal Majalla"/>
                  <w:color w:val="auto"/>
                  <w:u w:val="none"/>
                  <w:rtl/>
                </w:rPr>
                <w:t>الفصل 61. آثار الاعتراض</w:t>
              </w:r>
              <w:r w:rsidR="00265815" w:rsidRPr="00E5734E">
                <w:rPr>
                  <w:rStyle w:val="Lienhypertexte"/>
                  <w:rFonts w:ascii="Sakkal Majalla" w:hAnsi="Sakkal Majalla" w:cs="Sakkal Majalla"/>
                  <w:webHidden/>
                  <w:color w:val="auto"/>
                  <w:u w:val="none"/>
                </w:rPr>
                <w:tab/>
              </w:r>
              <w:r w:rsidR="00265815" w:rsidRPr="00E5734E">
                <w:rPr>
                  <w:rStyle w:val="Lienhypertexte"/>
                  <w:rFonts w:ascii="Sakkal Majalla" w:hAnsi="Sakkal Majalla" w:cs="Sakkal Majalla"/>
                  <w:webHidden/>
                  <w:color w:val="auto"/>
                  <w:u w:val="none"/>
                </w:rPr>
                <w:fldChar w:fldCharType="begin"/>
              </w:r>
              <w:r w:rsidR="00265815" w:rsidRPr="00E5734E">
                <w:rPr>
                  <w:rStyle w:val="Lienhypertexte"/>
                  <w:rFonts w:ascii="Sakkal Majalla" w:hAnsi="Sakkal Majalla" w:cs="Sakkal Majalla"/>
                  <w:webHidden/>
                  <w:color w:val="auto"/>
                  <w:u w:val="none"/>
                </w:rPr>
                <w:instrText xml:space="preserve"> PAGEREF _Toc484687974 \h </w:instrText>
              </w:r>
              <w:r w:rsidR="00265815" w:rsidRPr="00E5734E">
                <w:rPr>
                  <w:rStyle w:val="Lienhypertexte"/>
                  <w:rFonts w:ascii="Sakkal Majalla" w:hAnsi="Sakkal Majalla" w:cs="Sakkal Majalla"/>
                  <w:webHidden/>
                  <w:color w:val="auto"/>
                  <w:u w:val="none"/>
                </w:rPr>
              </w:r>
              <w:r w:rsidR="00265815"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24</w:t>
              </w:r>
              <w:r w:rsidR="00265815" w:rsidRPr="00E5734E">
                <w:rPr>
                  <w:rStyle w:val="Lienhypertexte"/>
                  <w:rFonts w:ascii="Sakkal Majalla" w:hAnsi="Sakkal Majalla" w:cs="Sakkal Majalla"/>
                  <w:webHidden/>
                  <w:color w:val="auto"/>
                  <w:u w:val="none"/>
                </w:rPr>
                <w:fldChar w:fldCharType="end"/>
              </w:r>
            </w:hyperlink>
          </w:p>
        </w:tc>
      </w:tr>
      <w:tr w:rsidR="00265815" w:rsidRPr="00884A1A" w14:paraId="5E62FE3A" w14:textId="77777777" w:rsidTr="003731BD">
        <w:tc>
          <w:tcPr>
            <w:tcW w:w="5098" w:type="dxa"/>
            <w:shd w:val="clear" w:color="auto" w:fill="auto"/>
            <w:vAlign w:val="bottom"/>
          </w:tcPr>
          <w:p w14:paraId="282DF165" w14:textId="70F53FE1" w:rsidR="00265815" w:rsidRPr="00711119" w:rsidRDefault="00031CDA" w:rsidP="00E5734E">
            <w:pPr>
              <w:pStyle w:val="TM4"/>
              <w:bidi w:val="0"/>
              <w:rPr>
                <w:rStyle w:val="Lienhypertexte"/>
                <w:color w:val="auto"/>
                <w:u w:val="none"/>
              </w:rPr>
            </w:pPr>
            <w:hyperlink w:anchor="_Toc484687975" w:history="1">
              <w:r w:rsidR="00265815" w:rsidRPr="00711119">
                <w:rPr>
                  <w:rStyle w:val="Lienhypertexte"/>
                  <w:color w:val="auto"/>
                  <w:u w:val="none"/>
                </w:rPr>
                <w:t>Art. 62. Litiges relatifs au droit d’opposition.</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_Toc484687975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24</w:t>
              </w:r>
              <w:r w:rsidR="00265815" w:rsidRPr="00711119">
                <w:rPr>
                  <w:rStyle w:val="Lienhypertexte"/>
                  <w:webHidden/>
                  <w:color w:val="auto"/>
                  <w:u w:val="none"/>
                </w:rPr>
                <w:fldChar w:fldCharType="end"/>
              </w:r>
            </w:hyperlink>
          </w:p>
        </w:tc>
        <w:tc>
          <w:tcPr>
            <w:tcW w:w="5368" w:type="dxa"/>
            <w:gridSpan w:val="2"/>
            <w:shd w:val="clear" w:color="auto" w:fill="auto"/>
            <w:vAlign w:val="bottom"/>
          </w:tcPr>
          <w:p w14:paraId="0592736E" w14:textId="0BA07E79" w:rsidR="00265815" w:rsidRPr="00E5734E" w:rsidRDefault="00031CDA" w:rsidP="00E5734E">
            <w:pPr>
              <w:pStyle w:val="TM4"/>
              <w:rPr>
                <w:rStyle w:val="Lienhypertexte"/>
                <w:rFonts w:ascii="Sakkal Majalla" w:hAnsi="Sakkal Majalla" w:cs="Sakkal Majalla"/>
                <w:color w:val="auto"/>
                <w:u w:val="none"/>
              </w:rPr>
            </w:pPr>
            <w:hyperlink w:anchor="_Toc484687976" w:history="1">
              <w:r w:rsidR="00265815" w:rsidRPr="00E5734E">
                <w:rPr>
                  <w:rStyle w:val="Lienhypertexte"/>
                  <w:rFonts w:ascii="Sakkal Majalla" w:hAnsi="Sakkal Majalla" w:cs="Sakkal Majalla"/>
                  <w:color w:val="auto"/>
                  <w:u w:val="none"/>
                  <w:rtl/>
                </w:rPr>
                <w:t>الفصل 62. النزاعات المتعلقة بحق الاعتراض</w:t>
              </w:r>
              <w:r w:rsidR="00265815" w:rsidRPr="00E5734E">
                <w:rPr>
                  <w:rStyle w:val="Lienhypertexte"/>
                  <w:rFonts w:ascii="Sakkal Majalla" w:hAnsi="Sakkal Majalla" w:cs="Sakkal Majalla"/>
                  <w:webHidden/>
                  <w:color w:val="auto"/>
                  <w:u w:val="none"/>
                </w:rPr>
                <w:tab/>
              </w:r>
              <w:r w:rsidR="00265815" w:rsidRPr="00E5734E">
                <w:rPr>
                  <w:rStyle w:val="Lienhypertexte"/>
                  <w:rFonts w:ascii="Sakkal Majalla" w:hAnsi="Sakkal Majalla" w:cs="Sakkal Majalla"/>
                  <w:webHidden/>
                  <w:color w:val="auto"/>
                  <w:u w:val="none"/>
                </w:rPr>
                <w:fldChar w:fldCharType="begin"/>
              </w:r>
              <w:r w:rsidR="00265815" w:rsidRPr="00E5734E">
                <w:rPr>
                  <w:rStyle w:val="Lienhypertexte"/>
                  <w:rFonts w:ascii="Sakkal Majalla" w:hAnsi="Sakkal Majalla" w:cs="Sakkal Majalla"/>
                  <w:webHidden/>
                  <w:color w:val="auto"/>
                  <w:u w:val="none"/>
                </w:rPr>
                <w:instrText xml:space="preserve"> PAGEREF _Toc484687976 \h </w:instrText>
              </w:r>
              <w:r w:rsidR="00265815" w:rsidRPr="00E5734E">
                <w:rPr>
                  <w:rStyle w:val="Lienhypertexte"/>
                  <w:rFonts w:ascii="Sakkal Majalla" w:hAnsi="Sakkal Majalla" w:cs="Sakkal Majalla"/>
                  <w:webHidden/>
                  <w:color w:val="auto"/>
                  <w:u w:val="none"/>
                </w:rPr>
              </w:r>
              <w:r w:rsidR="00265815"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24</w:t>
              </w:r>
              <w:r w:rsidR="00265815" w:rsidRPr="00E5734E">
                <w:rPr>
                  <w:rStyle w:val="Lienhypertexte"/>
                  <w:rFonts w:ascii="Sakkal Majalla" w:hAnsi="Sakkal Majalla" w:cs="Sakkal Majalla"/>
                  <w:webHidden/>
                  <w:color w:val="auto"/>
                  <w:u w:val="none"/>
                </w:rPr>
                <w:fldChar w:fldCharType="end"/>
              </w:r>
            </w:hyperlink>
          </w:p>
        </w:tc>
      </w:tr>
      <w:tr w:rsidR="00265815" w:rsidRPr="00884A1A" w14:paraId="7436C288" w14:textId="77777777" w:rsidTr="003731BD">
        <w:tc>
          <w:tcPr>
            <w:tcW w:w="5098" w:type="dxa"/>
            <w:shd w:val="clear" w:color="auto" w:fill="auto"/>
            <w:vAlign w:val="bottom"/>
          </w:tcPr>
          <w:p w14:paraId="56A98DBB" w14:textId="27209271" w:rsidR="00265815" w:rsidRPr="00711119" w:rsidRDefault="00031CDA" w:rsidP="00E5734E">
            <w:pPr>
              <w:pStyle w:val="TM4"/>
              <w:bidi w:val="0"/>
              <w:rPr>
                <w:rStyle w:val="Lienhypertexte"/>
                <w:color w:val="auto"/>
                <w:u w:val="none"/>
              </w:rPr>
            </w:pPr>
            <w:hyperlink w:anchor="_Toc484687977" w:history="1">
              <w:r w:rsidR="00265815" w:rsidRPr="00711119">
                <w:rPr>
                  <w:rStyle w:val="Lienhypertexte"/>
                  <w:color w:val="auto"/>
                  <w:u w:val="none"/>
                </w:rPr>
                <w:t>Art. 63. Registre des oppositions.</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_Toc484687977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24</w:t>
              </w:r>
              <w:r w:rsidR="00265815" w:rsidRPr="00711119">
                <w:rPr>
                  <w:rStyle w:val="Lienhypertexte"/>
                  <w:webHidden/>
                  <w:color w:val="auto"/>
                  <w:u w:val="none"/>
                </w:rPr>
                <w:fldChar w:fldCharType="end"/>
              </w:r>
            </w:hyperlink>
          </w:p>
        </w:tc>
        <w:tc>
          <w:tcPr>
            <w:tcW w:w="5368" w:type="dxa"/>
            <w:gridSpan w:val="2"/>
            <w:shd w:val="clear" w:color="auto" w:fill="auto"/>
            <w:vAlign w:val="bottom"/>
          </w:tcPr>
          <w:p w14:paraId="41AF1148" w14:textId="279ED284" w:rsidR="00265815" w:rsidRPr="00E5734E" w:rsidRDefault="00031CDA" w:rsidP="00E5734E">
            <w:pPr>
              <w:pStyle w:val="TM4"/>
              <w:rPr>
                <w:rStyle w:val="Lienhypertexte"/>
                <w:rFonts w:ascii="Sakkal Majalla" w:hAnsi="Sakkal Majalla" w:cs="Sakkal Majalla"/>
                <w:color w:val="auto"/>
                <w:u w:val="none"/>
              </w:rPr>
            </w:pPr>
            <w:hyperlink w:anchor="_Toc484687978" w:history="1">
              <w:r w:rsidR="00265815" w:rsidRPr="00E5734E">
                <w:rPr>
                  <w:rStyle w:val="Lienhypertexte"/>
                  <w:rFonts w:ascii="Sakkal Majalla" w:hAnsi="Sakkal Majalla" w:cs="Sakkal Majalla"/>
                  <w:color w:val="auto"/>
                  <w:u w:val="none"/>
                  <w:rtl/>
                </w:rPr>
                <w:t>الفصل 63. سجل الاعتراضات</w:t>
              </w:r>
              <w:r w:rsidR="00265815" w:rsidRPr="00E5734E">
                <w:rPr>
                  <w:rStyle w:val="Lienhypertexte"/>
                  <w:rFonts w:ascii="Sakkal Majalla" w:hAnsi="Sakkal Majalla" w:cs="Sakkal Majalla"/>
                  <w:webHidden/>
                  <w:color w:val="auto"/>
                  <w:u w:val="none"/>
                </w:rPr>
                <w:tab/>
              </w:r>
              <w:r w:rsidR="00265815" w:rsidRPr="00E5734E">
                <w:rPr>
                  <w:rStyle w:val="Lienhypertexte"/>
                  <w:rFonts w:ascii="Sakkal Majalla" w:hAnsi="Sakkal Majalla" w:cs="Sakkal Majalla"/>
                  <w:webHidden/>
                  <w:color w:val="auto"/>
                  <w:u w:val="none"/>
                </w:rPr>
                <w:fldChar w:fldCharType="begin"/>
              </w:r>
              <w:r w:rsidR="00265815" w:rsidRPr="00E5734E">
                <w:rPr>
                  <w:rStyle w:val="Lienhypertexte"/>
                  <w:rFonts w:ascii="Sakkal Majalla" w:hAnsi="Sakkal Majalla" w:cs="Sakkal Majalla"/>
                  <w:webHidden/>
                  <w:color w:val="auto"/>
                  <w:u w:val="none"/>
                </w:rPr>
                <w:instrText xml:space="preserve"> PAGEREF _Toc484687978 \h </w:instrText>
              </w:r>
              <w:r w:rsidR="00265815" w:rsidRPr="00E5734E">
                <w:rPr>
                  <w:rStyle w:val="Lienhypertexte"/>
                  <w:rFonts w:ascii="Sakkal Majalla" w:hAnsi="Sakkal Majalla" w:cs="Sakkal Majalla"/>
                  <w:webHidden/>
                  <w:color w:val="auto"/>
                  <w:u w:val="none"/>
                </w:rPr>
              </w:r>
              <w:r w:rsidR="00265815"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24</w:t>
              </w:r>
              <w:r w:rsidR="00265815" w:rsidRPr="00E5734E">
                <w:rPr>
                  <w:rStyle w:val="Lienhypertexte"/>
                  <w:rFonts w:ascii="Sakkal Majalla" w:hAnsi="Sakkal Majalla" w:cs="Sakkal Majalla"/>
                  <w:webHidden/>
                  <w:color w:val="auto"/>
                  <w:u w:val="none"/>
                </w:rPr>
                <w:fldChar w:fldCharType="end"/>
              </w:r>
            </w:hyperlink>
          </w:p>
        </w:tc>
      </w:tr>
      <w:tr w:rsidR="00265815" w:rsidRPr="00E5734E" w14:paraId="6F816550" w14:textId="77777777" w:rsidTr="003731BD">
        <w:tc>
          <w:tcPr>
            <w:tcW w:w="5098" w:type="dxa"/>
            <w:shd w:val="clear" w:color="auto" w:fill="auto"/>
            <w:vAlign w:val="bottom"/>
          </w:tcPr>
          <w:p w14:paraId="29894829" w14:textId="12FEE726" w:rsidR="00265815" w:rsidRPr="00E5734E" w:rsidRDefault="00031CDA" w:rsidP="00E5734E">
            <w:pPr>
              <w:pStyle w:val="TM3"/>
              <w:rPr>
                <w:rStyle w:val="Lienhypertexte"/>
                <w:b/>
                <w:bCs/>
                <w:color w:val="0070C0"/>
                <w:u w:val="none"/>
              </w:rPr>
            </w:pPr>
            <w:hyperlink w:anchor="_Toc484687979" w:history="1">
              <w:r w:rsidR="00265815" w:rsidRPr="00E5734E">
                <w:rPr>
                  <w:rStyle w:val="Lienhypertexte"/>
                  <w:b/>
                  <w:bCs/>
                  <w:color w:val="0070C0"/>
                  <w:u w:val="none"/>
                </w:rPr>
                <w:t>Paragraphe V.  Du droit à l’oubli et  à l’effacement et au déférencement</w:t>
              </w:r>
              <w:r w:rsidR="00265815" w:rsidRPr="00E5734E">
                <w:rPr>
                  <w:rStyle w:val="Lienhypertexte"/>
                  <w:b/>
                  <w:bCs/>
                  <w:webHidden/>
                  <w:color w:val="0070C0"/>
                  <w:u w:val="none"/>
                </w:rPr>
                <w:tab/>
              </w:r>
              <w:r w:rsidR="00265815" w:rsidRPr="00E5734E">
                <w:rPr>
                  <w:rStyle w:val="Lienhypertexte"/>
                  <w:b/>
                  <w:bCs/>
                  <w:webHidden/>
                  <w:color w:val="0070C0"/>
                  <w:u w:val="none"/>
                </w:rPr>
                <w:fldChar w:fldCharType="begin"/>
              </w:r>
              <w:r w:rsidR="00265815" w:rsidRPr="00E5734E">
                <w:rPr>
                  <w:rStyle w:val="Lienhypertexte"/>
                  <w:b/>
                  <w:bCs/>
                  <w:webHidden/>
                  <w:color w:val="0070C0"/>
                  <w:u w:val="none"/>
                </w:rPr>
                <w:instrText xml:space="preserve"> PAGEREF _Toc484687979 \h </w:instrText>
              </w:r>
              <w:r w:rsidR="00265815" w:rsidRPr="00E5734E">
                <w:rPr>
                  <w:rStyle w:val="Lienhypertexte"/>
                  <w:b/>
                  <w:bCs/>
                  <w:webHidden/>
                  <w:color w:val="0070C0"/>
                  <w:u w:val="none"/>
                </w:rPr>
              </w:r>
              <w:r w:rsidR="00265815" w:rsidRPr="00E5734E">
                <w:rPr>
                  <w:rStyle w:val="Lienhypertexte"/>
                  <w:b/>
                  <w:bCs/>
                  <w:webHidden/>
                  <w:color w:val="0070C0"/>
                  <w:u w:val="none"/>
                </w:rPr>
                <w:fldChar w:fldCharType="separate"/>
              </w:r>
              <w:r w:rsidR="00E279FA">
                <w:rPr>
                  <w:rStyle w:val="Lienhypertexte"/>
                  <w:b/>
                  <w:bCs/>
                  <w:webHidden/>
                  <w:color w:val="0070C0"/>
                  <w:u w:val="none"/>
                </w:rPr>
                <w:t>25</w:t>
              </w:r>
              <w:r w:rsidR="00265815" w:rsidRPr="00E5734E">
                <w:rPr>
                  <w:rStyle w:val="Lienhypertexte"/>
                  <w:b/>
                  <w:bCs/>
                  <w:webHidden/>
                  <w:color w:val="0070C0"/>
                  <w:u w:val="none"/>
                </w:rPr>
                <w:fldChar w:fldCharType="end"/>
              </w:r>
            </w:hyperlink>
          </w:p>
        </w:tc>
        <w:tc>
          <w:tcPr>
            <w:tcW w:w="5368" w:type="dxa"/>
            <w:gridSpan w:val="2"/>
            <w:shd w:val="clear" w:color="auto" w:fill="auto"/>
            <w:vAlign w:val="bottom"/>
          </w:tcPr>
          <w:p w14:paraId="12A2180D" w14:textId="57F6646F" w:rsidR="00265815" w:rsidRPr="00E5734E" w:rsidRDefault="00031CDA" w:rsidP="00E5734E">
            <w:pPr>
              <w:pStyle w:val="TM3"/>
              <w:bidi/>
              <w:rPr>
                <w:rStyle w:val="Lienhypertexte"/>
                <w:rFonts w:ascii="Sakkal Majalla" w:hAnsi="Sakkal Majalla" w:cs="Sakkal Majalla"/>
                <w:b/>
                <w:bCs/>
                <w:color w:val="0070C0"/>
                <w:u w:val="none"/>
              </w:rPr>
            </w:pPr>
            <w:hyperlink w:anchor="_Toc484687980" w:history="1">
              <w:r w:rsidR="00265815" w:rsidRPr="00E5734E">
                <w:rPr>
                  <w:rStyle w:val="Lienhypertexte"/>
                  <w:rFonts w:ascii="Sakkal Majalla" w:hAnsi="Sakkal Majalla" w:cs="Sakkal Majalla"/>
                  <w:b/>
                  <w:bCs/>
                  <w:color w:val="0070C0"/>
                  <w:u w:val="none"/>
                  <w:rtl/>
                </w:rPr>
                <w:t xml:space="preserve">الفقرة الخامسة. </w:t>
              </w:r>
              <w:r w:rsidR="00265815" w:rsidRPr="00E5734E">
                <w:rPr>
                  <w:rStyle w:val="Lienhypertexte"/>
                  <w:rFonts w:ascii="Sakkal Majalla" w:hAnsi="Sakkal Majalla" w:cs="Sakkal Majalla"/>
                  <w:b/>
                  <w:bCs/>
                  <w:color w:val="0070C0"/>
                  <w:u w:val="none"/>
                </w:rPr>
                <w:t xml:space="preserve"> </w:t>
              </w:r>
              <w:r w:rsidR="00265815" w:rsidRPr="00E5734E">
                <w:rPr>
                  <w:rStyle w:val="Lienhypertexte"/>
                  <w:rFonts w:ascii="Sakkal Majalla" w:hAnsi="Sakkal Majalla" w:cs="Sakkal Majalla"/>
                  <w:b/>
                  <w:bCs/>
                  <w:color w:val="0070C0"/>
                  <w:u w:val="none"/>
                  <w:rtl/>
                </w:rPr>
                <w:t xml:space="preserve">في حق النسيان </w:t>
              </w:r>
              <w:r w:rsidR="00265815" w:rsidRPr="00E5734E">
                <w:rPr>
                  <w:rStyle w:val="Lienhypertexte"/>
                  <w:rFonts w:ascii="Sakkal Majalla" w:hAnsi="Sakkal Majalla" w:cs="Sakkal Majalla"/>
                  <w:b/>
                  <w:bCs/>
                  <w:color w:val="0070C0"/>
                  <w:u w:val="none"/>
                </w:rPr>
                <w:t xml:space="preserve"> </w:t>
              </w:r>
              <w:r w:rsidR="00265815" w:rsidRPr="00E5734E">
                <w:rPr>
                  <w:rStyle w:val="Lienhypertexte"/>
                  <w:rFonts w:ascii="Sakkal Majalla" w:hAnsi="Sakkal Majalla" w:cs="Sakkal Majalla"/>
                  <w:b/>
                  <w:bCs/>
                  <w:color w:val="0070C0"/>
                  <w:u w:val="none"/>
                  <w:rtl/>
                </w:rPr>
                <w:t>وفسخ المعطيات وحذفها من محركات البحث</w:t>
              </w:r>
              <w:r w:rsidR="00265815" w:rsidRPr="00E5734E">
                <w:rPr>
                  <w:rStyle w:val="Lienhypertexte"/>
                  <w:rFonts w:ascii="Sakkal Majalla" w:hAnsi="Sakkal Majalla" w:cs="Sakkal Majalla"/>
                  <w:b/>
                  <w:bCs/>
                  <w:webHidden/>
                  <w:color w:val="0070C0"/>
                  <w:u w:val="none"/>
                </w:rPr>
                <w:tab/>
              </w:r>
              <w:r w:rsidR="00265815" w:rsidRPr="00E5734E">
                <w:rPr>
                  <w:rStyle w:val="Lienhypertexte"/>
                  <w:rFonts w:ascii="Sakkal Majalla" w:hAnsi="Sakkal Majalla" w:cs="Sakkal Majalla"/>
                  <w:b/>
                  <w:bCs/>
                  <w:webHidden/>
                  <w:color w:val="0070C0"/>
                  <w:u w:val="none"/>
                </w:rPr>
                <w:fldChar w:fldCharType="begin"/>
              </w:r>
              <w:r w:rsidR="00265815" w:rsidRPr="00E5734E">
                <w:rPr>
                  <w:rStyle w:val="Lienhypertexte"/>
                  <w:rFonts w:ascii="Sakkal Majalla" w:hAnsi="Sakkal Majalla" w:cs="Sakkal Majalla"/>
                  <w:b/>
                  <w:bCs/>
                  <w:webHidden/>
                  <w:color w:val="0070C0"/>
                  <w:u w:val="none"/>
                </w:rPr>
                <w:instrText xml:space="preserve"> PAGEREF _Toc484687980 \h </w:instrText>
              </w:r>
              <w:r w:rsidR="00265815" w:rsidRPr="00E5734E">
                <w:rPr>
                  <w:rStyle w:val="Lienhypertexte"/>
                  <w:rFonts w:ascii="Sakkal Majalla" w:hAnsi="Sakkal Majalla" w:cs="Sakkal Majalla"/>
                  <w:b/>
                  <w:bCs/>
                  <w:webHidden/>
                  <w:color w:val="0070C0"/>
                  <w:u w:val="none"/>
                </w:rPr>
              </w:r>
              <w:r w:rsidR="00265815" w:rsidRPr="00E5734E">
                <w:rPr>
                  <w:rStyle w:val="Lienhypertexte"/>
                  <w:rFonts w:ascii="Sakkal Majalla" w:hAnsi="Sakkal Majalla" w:cs="Sakkal Majalla"/>
                  <w:b/>
                  <w:bCs/>
                  <w:webHidden/>
                  <w:color w:val="0070C0"/>
                  <w:u w:val="none"/>
                </w:rPr>
                <w:fldChar w:fldCharType="separate"/>
              </w:r>
              <w:r w:rsidR="00E279FA">
                <w:rPr>
                  <w:rStyle w:val="Lienhypertexte"/>
                  <w:rFonts w:ascii="Sakkal Majalla" w:hAnsi="Sakkal Majalla" w:cs="Sakkal Majalla"/>
                  <w:b/>
                  <w:bCs/>
                  <w:webHidden/>
                  <w:color w:val="0070C0"/>
                  <w:u w:val="none"/>
                  <w:rtl/>
                </w:rPr>
                <w:t>25</w:t>
              </w:r>
              <w:r w:rsidR="00265815" w:rsidRPr="00E5734E">
                <w:rPr>
                  <w:rStyle w:val="Lienhypertexte"/>
                  <w:rFonts w:ascii="Sakkal Majalla" w:hAnsi="Sakkal Majalla" w:cs="Sakkal Majalla"/>
                  <w:b/>
                  <w:bCs/>
                  <w:webHidden/>
                  <w:color w:val="0070C0"/>
                  <w:u w:val="none"/>
                </w:rPr>
                <w:fldChar w:fldCharType="end"/>
              </w:r>
            </w:hyperlink>
          </w:p>
        </w:tc>
      </w:tr>
      <w:tr w:rsidR="00265815" w:rsidRPr="00884A1A" w14:paraId="5F31836F" w14:textId="77777777" w:rsidTr="003731BD">
        <w:tc>
          <w:tcPr>
            <w:tcW w:w="5098" w:type="dxa"/>
            <w:shd w:val="clear" w:color="auto" w:fill="auto"/>
            <w:vAlign w:val="bottom"/>
          </w:tcPr>
          <w:p w14:paraId="71254C56" w14:textId="2277E90B" w:rsidR="00265815" w:rsidRPr="00711119" w:rsidRDefault="00031CDA" w:rsidP="00E5734E">
            <w:pPr>
              <w:pStyle w:val="TM4"/>
              <w:bidi w:val="0"/>
              <w:rPr>
                <w:rStyle w:val="Lienhypertexte"/>
                <w:color w:val="auto"/>
                <w:u w:val="none"/>
              </w:rPr>
            </w:pPr>
            <w:hyperlink w:anchor="_Toc484687981" w:history="1">
              <w:r w:rsidR="00265815" w:rsidRPr="00711119">
                <w:rPr>
                  <w:rStyle w:val="Lienhypertexte"/>
                  <w:color w:val="auto"/>
                  <w:u w:val="none"/>
                </w:rPr>
                <w:t>Art. 64. Droit à l’oubli.</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_Toc484687981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25</w:t>
              </w:r>
              <w:r w:rsidR="00265815" w:rsidRPr="00711119">
                <w:rPr>
                  <w:rStyle w:val="Lienhypertexte"/>
                  <w:webHidden/>
                  <w:color w:val="auto"/>
                  <w:u w:val="none"/>
                </w:rPr>
                <w:fldChar w:fldCharType="end"/>
              </w:r>
            </w:hyperlink>
          </w:p>
        </w:tc>
        <w:tc>
          <w:tcPr>
            <w:tcW w:w="5368" w:type="dxa"/>
            <w:gridSpan w:val="2"/>
            <w:shd w:val="clear" w:color="auto" w:fill="auto"/>
            <w:vAlign w:val="bottom"/>
          </w:tcPr>
          <w:p w14:paraId="3EEE8357" w14:textId="6D3401FE" w:rsidR="00265815" w:rsidRPr="00E5734E" w:rsidRDefault="00031CDA" w:rsidP="00E5734E">
            <w:pPr>
              <w:pStyle w:val="TM4"/>
              <w:rPr>
                <w:rStyle w:val="Lienhypertexte"/>
                <w:rFonts w:ascii="Sakkal Majalla" w:hAnsi="Sakkal Majalla" w:cs="Sakkal Majalla"/>
                <w:color w:val="auto"/>
                <w:u w:val="none"/>
              </w:rPr>
            </w:pPr>
            <w:hyperlink w:anchor="_Toc484687982" w:history="1">
              <w:r w:rsidR="00265815" w:rsidRPr="00E5734E">
                <w:rPr>
                  <w:rStyle w:val="Lienhypertexte"/>
                  <w:rFonts w:ascii="Sakkal Majalla" w:hAnsi="Sakkal Majalla" w:cs="Sakkal Majalla"/>
                  <w:color w:val="auto"/>
                  <w:u w:val="none"/>
                  <w:rtl/>
                </w:rPr>
                <w:t>الفصل 64. حق النسيان</w:t>
              </w:r>
              <w:r w:rsidR="00265815" w:rsidRPr="00E5734E">
                <w:rPr>
                  <w:rStyle w:val="Lienhypertexte"/>
                  <w:rFonts w:ascii="Sakkal Majalla" w:hAnsi="Sakkal Majalla" w:cs="Sakkal Majalla"/>
                  <w:webHidden/>
                  <w:color w:val="auto"/>
                  <w:u w:val="none"/>
                </w:rPr>
                <w:tab/>
              </w:r>
              <w:r w:rsidR="00265815" w:rsidRPr="00E5734E">
                <w:rPr>
                  <w:rStyle w:val="Lienhypertexte"/>
                  <w:rFonts w:ascii="Sakkal Majalla" w:hAnsi="Sakkal Majalla" w:cs="Sakkal Majalla"/>
                  <w:webHidden/>
                  <w:color w:val="auto"/>
                  <w:u w:val="none"/>
                </w:rPr>
                <w:fldChar w:fldCharType="begin"/>
              </w:r>
              <w:r w:rsidR="00265815" w:rsidRPr="00E5734E">
                <w:rPr>
                  <w:rStyle w:val="Lienhypertexte"/>
                  <w:rFonts w:ascii="Sakkal Majalla" w:hAnsi="Sakkal Majalla" w:cs="Sakkal Majalla"/>
                  <w:webHidden/>
                  <w:color w:val="auto"/>
                  <w:u w:val="none"/>
                </w:rPr>
                <w:instrText xml:space="preserve"> PAGEREF _Toc484687982 \h </w:instrText>
              </w:r>
              <w:r w:rsidR="00265815" w:rsidRPr="00E5734E">
                <w:rPr>
                  <w:rStyle w:val="Lienhypertexte"/>
                  <w:rFonts w:ascii="Sakkal Majalla" w:hAnsi="Sakkal Majalla" w:cs="Sakkal Majalla"/>
                  <w:webHidden/>
                  <w:color w:val="auto"/>
                  <w:u w:val="none"/>
                </w:rPr>
              </w:r>
              <w:r w:rsidR="00265815"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25</w:t>
              </w:r>
              <w:r w:rsidR="00265815" w:rsidRPr="00E5734E">
                <w:rPr>
                  <w:rStyle w:val="Lienhypertexte"/>
                  <w:rFonts w:ascii="Sakkal Majalla" w:hAnsi="Sakkal Majalla" w:cs="Sakkal Majalla"/>
                  <w:webHidden/>
                  <w:color w:val="auto"/>
                  <w:u w:val="none"/>
                </w:rPr>
                <w:fldChar w:fldCharType="end"/>
              </w:r>
            </w:hyperlink>
          </w:p>
        </w:tc>
      </w:tr>
      <w:tr w:rsidR="00265815" w:rsidRPr="00884A1A" w14:paraId="7E81CBF5" w14:textId="77777777" w:rsidTr="003731BD">
        <w:tc>
          <w:tcPr>
            <w:tcW w:w="5098" w:type="dxa"/>
            <w:shd w:val="clear" w:color="auto" w:fill="auto"/>
            <w:vAlign w:val="bottom"/>
          </w:tcPr>
          <w:p w14:paraId="370D9016" w14:textId="7F3D538C" w:rsidR="00265815" w:rsidRPr="00711119" w:rsidRDefault="00031CDA" w:rsidP="00E5734E">
            <w:pPr>
              <w:pStyle w:val="TM4"/>
              <w:bidi w:val="0"/>
              <w:rPr>
                <w:rStyle w:val="Lienhypertexte"/>
                <w:color w:val="auto"/>
                <w:u w:val="none"/>
              </w:rPr>
            </w:pPr>
            <w:hyperlink w:anchor="_Toc484687983" w:history="1">
              <w:r w:rsidR="00265815" w:rsidRPr="00711119">
                <w:rPr>
                  <w:rStyle w:val="Lienhypertexte"/>
                  <w:color w:val="auto"/>
                  <w:u w:val="none"/>
                </w:rPr>
                <w:t>Art. 65. Demande d'effacement.</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_Toc484687983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25</w:t>
              </w:r>
              <w:r w:rsidR="00265815" w:rsidRPr="00711119">
                <w:rPr>
                  <w:rStyle w:val="Lienhypertexte"/>
                  <w:webHidden/>
                  <w:color w:val="auto"/>
                  <w:u w:val="none"/>
                </w:rPr>
                <w:fldChar w:fldCharType="end"/>
              </w:r>
            </w:hyperlink>
          </w:p>
        </w:tc>
        <w:tc>
          <w:tcPr>
            <w:tcW w:w="5368" w:type="dxa"/>
            <w:gridSpan w:val="2"/>
            <w:shd w:val="clear" w:color="auto" w:fill="auto"/>
            <w:vAlign w:val="bottom"/>
          </w:tcPr>
          <w:p w14:paraId="1E5D5B3C" w14:textId="6EBB1FD0" w:rsidR="00265815" w:rsidRPr="00E5734E" w:rsidRDefault="00031CDA" w:rsidP="00E5734E">
            <w:pPr>
              <w:pStyle w:val="TM4"/>
              <w:rPr>
                <w:rStyle w:val="Lienhypertexte"/>
                <w:rFonts w:ascii="Sakkal Majalla" w:hAnsi="Sakkal Majalla" w:cs="Sakkal Majalla"/>
                <w:color w:val="auto"/>
                <w:u w:val="none"/>
              </w:rPr>
            </w:pPr>
            <w:hyperlink w:anchor="_Toc484687984" w:history="1">
              <w:r w:rsidR="00265815" w:rsidRPr="00E5734E">
                <w:rPr>
                  <w:rStyle w:val="Lienhypertexte"/>
                  <w:rFonts w:ascii="Sakkal Majalla" w:hAnsi="Sakkal Majalla" w:cs="Sakkal Majalla"/>
                  <w:color w:val="auto"/>
                  <w:u w:val="none"/>
                  <w:rtl/>
                </w:rPr>
                <w:t>الفصل 65. طلب الفسخ</w:t>
              </w:r>
              <w:r w:rsidR="00265815" w:rsidRPr="00E5734E">
                <w:rPr>
                  <w:rStyle w:val="Lienhypertexte"/>
                  <w:rFonts w:ascii="Sakkal Majalla" w:hAnsi="Sakkal Majalla" w:cs="Sakkal Majalla"/>
                  <w:webHidden/>
                  <w:color w:val="auto"/>
                  <w:u w:val="none"/>
                </w:rPr>
                <w:tab/>
              </w:r>
              <w:r w:rsidR="00265815" w:rsidRPr="00E5734E">
                <w:rPr>
                  <w:rStyle w:val="Lienhypertexte"/>
                  <w:rFonts w:ascii="Sakkal Majalla" w:hAnsi="Sakkal Majalla" w:cs="Sakkal Majalla"/>
                  <w:webHidden/>
                  <w:color w:val="auto"/>
                  <w:u w:val="none"/>
                </w:rPr>
                <w:fldChar w:fldCharType="begin"/>
              </w:r>
              <w:r w:rsidR="00265815" w:rsidRPr="00E5734E">
                <w:rPr>
                  <w:rStyle w:val="Lienhypertexte"/>
                  <w:rFonts w:ascii="Sakkal Majalla" w:hAnsi="Sakkal Majalla" w:cs="Sakkal Majalla"/>
                  <w:webHidden/>
                  <w:color w:val="auto"/>
                  <w:u w:val="none"/>
                </w:rPr>
                <w:instrText xml:space="preserve"> PAGEREF _Toc484687984 \h </w:instrText>
              </w:r>
              <w:r w:rsidR="00265815" w:rsidRPr="00E5734E">
                <w:rPr>
                  <w:rStyle w:val="Lienhypertexte"/>
                  <w:rFonts w:ascii="Sakkal Majalla" w:hAnsi="Sakkal Majalla" w:cs="Sakkal Majalla"/>
                  <w:webHidden/>
                  <w:color w:val="auto"/>
                  <w:u w:val="none"/>
                </w:rPr>
              </w:r>
              <w:r w:rsidR="00265815"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25</w:t>
              </w:r>
              <w:r w:rsidR="00265815" w:rsidRPr="00E5734E">
                <w:rPr>
                  <w:rStyle w:val="Lienhypertexte"/>
                  <w:rFonts w:ascii="Sakkal Majalla" w:hAnsi="Sakkal Majalla" w:cs="Sakkal Majalla"/>
                  <w:webHidden/>
                  <w:color w:val="auto"/>
                  <w:u w:val="none"/>
                </w:rPr>
                <w:fldChar w:fldCharType="end"/>
              </w:r>
            </w:hyperlink>
          </w:p>
        </w:tc>
      </w:tr>
      <w:tr w:rsidR="00265815" w:rsidRPr="00884A1A" w14:paraId="3177239B" w14:textId="77777777" w:rsidTr="003731BD">
        <w:tc>
          <w:tcPr>
            <w:tcW w:w="5098" w:type="dxa"/>
            <w:shd w:val="clear" w:color="auto" w:fill="auto"/>
            <w:vAlign w:val="bottom"/>
          </w:tcPr>
          <w:p w14:paraId="74CCBF2B" w14:textId="1BC05571" w:rsidR="00265815" w:rsidRPr="00711119" w:rsidRDefault="00031CDA" w:rsidP="00E5734E">
            <w:pPr>
              <w:pStyle w:val="TM4"/>
              <w:bidi w:val="0"/>
              <w:rPr>
                <w:rStyle w:val="Lienhypertexte"/>
                <w:color w:val="auto"/>
                <w:u w:val="none"/>
              </w:rPr>
            </w:pPr>
            <w:hyperlink w:anchor="_Toc484687985" w:history="1">
              <w:r w:rsidR="00265815" w:rsidRPr="00711119">
                <w:rPr>
                  <w:rStyle w:val="Lienhypertexte"/>
                  <w:color w:val="auto"/>
                  <w:u w:val="none"/>
                </w:rPr>
                <w:t>Art. 66. Obligations suite à la demande d'effacement.</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_Toc484687985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25</w:t>
              </w:r>
              <w:r w:rsidR="00265815" w:rsidRPr="00711119">
                <w:rPr>
                  <w:rStyle w:val="Lienhypertexte"/>
                  <w:webHidden/>
                  <w:color w:val="auto"/>
                  <w:u w:val="none"/>
                </w:rPr>
                <w:fldChar w:fldCharType="end"/>
              </w:r>
            </w:hyperlink>
          </w:p>
        </w:tc>
        <w:tc>
          <w:tcPr>
            <w:tcW w:w="5368" w:type="dxa"/>
            <w:gridSpan w:val="2"/>
            <w:shd w:val="clear" w:color="auto" w:fill="auto"/>
            <w:vAlign w:val="bottom"/>
          </w:tcPr>
          <w:p w14:paraId="6DCECC0E" w14:textId="3C9A92AA" w:rsidR="00265815" w:rsidRPr="00E5734E" w:rsidRDefault="00031CDA" w:rsidP="00E5734E">
            <w:pPr>
              <w:pStyle w:val="TM4"/>
              <w:rPr>
                <w:rStyle w:val="Lienhypertexte"/>
                <w:rFonts w:ascii="Sakkal Majalla" w:hAnsi="Sakkal Majalla" w:cs="Sakkal Majalla"/>
                <w:color w:val="auto"/>
                <w:u w:val="none"/>
              </w:rPr>
            </w:pPr>
            <w:hyperlink w:anchor="_Toc484687986" w:history="1">
              <w:r w:rsidR="00265815" w:rsidRPr="00E5734E">
                <w:rPr>
                  <w:rStyle w:val="Lienhypertexte"/>
                  <w:rFonts w:ascii="Sakkal Majalla" w:hAnsi="Sakkal Majalla" w:cs="Sakkal Majalla"/>
                  <w:color w:val="auto"/>
                  <w:u w:val="none"/>
                  <w:rtl/>
                </w:rPr>
                <w:t>الفصل 66. الالتزامات المترتبة عن طلب الفسخ</w:t>
              </w:r>
              <w:r w:rsidR="00265815" w:rsidRPr="00E5734E">
                <w:rPr>
                  <w:rStyle w:val="Lienhypertexte"/>
                  <w:rFonts w:ascii="Sakkal Majalla" w:hAnsi="Sakkal Majalla" w:cs="Sakkal Majalla"/>
                  <w:webHidden/>
                  <w:color w:val="auto"/>
                  <w:u w:val="none"/>
                </w:rPr>
                <w:tab/>
              </w:r>
              <w:r w:rsidR="00265815" w:rsidRPr="00E5734E">
                <w:rPr>
                  <w:rStyle w:val="Lienhypertexte"/>
                  <w:rFonts w:ascii="Sakkal Majalla" w:hAnsi="Sakkal Majalla" w:cs="Sakkal Majalla"/>
                  <w:webHidden/>
                  <w:color w:val="auto"/>
                  <w:u w:val="none"/>
                </w:rPr>
                <w:fldChar w:fldCharType="begin"/>
              </w:r>
              <w:r w:rsidR="00265815" w:rsidRPr="00E5734E">
                <w:rPr>
                  <w:rStyle w:val="Lienhypertexte"/>
                  <w:rFonts w:ascii="Sakkal Majalla" w:hAnsi="Sakkal Majalla" w:cs="Sakkal Majalla"/>
                  <w:webHidden/>
                  <w:color w:val="auto"/>
                  <w:u w:val="none"/>
                </w:rPr>
                <w:instrText xml:space="preserve"> PAGEREF _Toc484687986 \h </w:instrText>
              </w:r>
              <w:r w:rsidR="00265815" w:rsidRPr="00E5734E">
                <w:rPr>
                  <w:rStyle w:val="Lienhypertexte"/>
                  <w:rFonts w:ascii="Sakkal Majalla" w:hAnsi="Sakkal Majalla" w:cs="Sakkal Majalla"/>
                  <w:webHidden/>
                  <w:color w:val="auto"/>
                  <w:u w:val="none"/>
                </w:rPr>
              </w:r>
              <w:r w:rsidR="00265815"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25</w:t>
              </w:r>
              <w:r w:rsidR="00265815" w:rsidRPr="00E5734E">
                <w:rPr>
                  <w:rStyle w:val="Lienhypertexte"/>
                  <w:rFonts w:ascii="Sakkal Majalla" w:hAnsi="Sakkal Majalla" w:cs="Sakkal Majalla"/>
                  <w:webHidden/>
                  <w:color w:val="auto"/>
                  <w:u w:val="none"/>
                </w:rPr>
                <w:fldChar w:fldCharType="end"/>
              </w:r>
            </w:hyperlink>
          </w:p>
        </w:tc>
      </w:tr>
      <w:tr w:rsidR="00265815" w:rsidRPr="00884A1A" w14:paraId="42CE27C8" w14:textId="77777777" w:rsidTr="003731BD">
        <w:tc>
          <w:tcPr>
            <w:tcW w:w="5098" w:type="dxa"/>
            <w:shd w:val="clear" w:color="auto" w:fill="auto"/>
            <w:vAlign w:val="bottom"/>
          </w:tcPr>
          <w:p w14:paraId="6149CD47" w14:textId="10F94998" w:rsidR="00265815" w:rsidRPr="00711119" w:rsidRDefault="00031CDA" w:rsidP="00E5734E">
            <w:pPr>
              <w:pStyle w:val="TM4"/>
              <w:bidi w:val="0"/>
              <w:rPr>
                <w:rStyle w:val="Lienhypertexte"/>
                <w:color w:val="auto"/>
                <w:u w:val="none"/>
              </w:rPr>
            </w:pPr>
            <w:hyperlink w:anchor="_Toc484687987" w:history="1">
              <w:r w:rsidR="00265815" w:rsidRPr="00711119">
                <w:rPr>
                  <w:rStyle w:val="Lienhypertexte"/>
                  <w:color w:val="auto"/>
                  <w:u w:val="none"/>
                </w:rPr>
                <w:t>Art. 67. Limites au droit à l’oubli.</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_Toc484687987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26</w:t>
              </w:r>
              <w:r w:rsidR="00265815" w:rsidRPr="00711119">
                <w:rPr>
                  <w:rStyle w:val="Lienhypertexte"/>
                  <w:webHidden/>
                  <w:color w:val="auto"/>
                  <w:u w:val="none"/>
                </w:rPr>
                <w:fldChar w:fldCharType="end"/>
              </w:r>
            </w:hyperlink>
          </w:p>
        </w:tc>
        <w:tc>
          <w:tcPr>
            <w:tcW w:w="5368" w:type="dxa"/>
            <w:gridSpan w:val="2"/>
            <w:shd w:val="clear" w:color="auto" w:fill="auto"/>
            <w:vAlign w:val="bottom"/>
          </w:tcPr>
          <w:p w14:paraId="6754FF2C" w14:textId="46890AC9" w:rsidR="00265815" w:rsidRPr="00E5734E" w:rsidRDefault="00031CDA" w:rsidP="00E5734E">
            <w:pPr>
              <w:pStyle w:val="TM4"/>
              <w:rPr>
                <w:rStyle w:val="Lienhypertexte"/>
                <w:rFonts w:ascii="Sakkal Majalla" w:hAnsi="Sakkal Majalla" w:cs="Sakkal Majalla"/>
                <w:color w:val="auto"/>
                <w:u w:val="none"/>
              </w:rPr>
            </w:pPr>
            <w:hyperlink w:anchor="_Toc484687988" w:history="1">
              <w:r w:rsidR="00265815" w:rsidRPr="00E5734E">
                <w:rPr>
                  <w:rStyle w:val="Lienhypertexte"/>
                  <w:rFonts w:ascii="Sakkal Majalla" w:hAnsi="Sakkal Majalla" w:cs="Sakkal Majalla"/>
                  <w:color w:val="auto"/>
                  <w:u w:val="none"/>
                  <w:rtl/>
                </w:rPr>
                <w:t>الفصل 67. حدود الحق في النسيان</w:t>
              </w:r>
              <w:r w:rsidR="00265815" w:rsidRPr="00E5734E">
                <w:rPr>
                  <w:rStyle w:val="Lienhypertexte"/>
                  <w:rFonts w:ascii="Sakkal Majalla" w:hAnsi="Sakkal Majalla" w:cs="Sakkal Majalla"/>
                  <w:webHidden/>
                  <w:color w:val="auto"/>
                  <w:u w:val="none"/>
                </w:rPr>
                <w:tab/>
              </w:r>
              <w:r w:rsidR="00265815" w:rsidRPr="00E5734E">
                <w:rPr>
                  <w:rStyle w:val="Lienhypertexte"/>
                  <w:rFonts w:ascii="Sakkal Majalla" w:hAnsi="Sakkal Majalla" w:cs="Sakkal Majalla"/>
                  <w:webHidden/>
                  <w:color w:val="auto"/>
                  <w:u w:val="none"/>
                </w:rPr>
                <w:fldChar w:fldCharType="begin"/>
              </w:r>
              <w:r w:rsidR="00265815" w:rsidRPr="00E5734E">
                <w:rPr>
                  <w:rStyle w:val="Lienhypertexte"/>
                  <w:rFonts w:ascii="Sakkal Majalla" w:hAnsi="Sakkal Majalla" w:cs="Sakkal Majalla"/>
                  <w:webHidden/>
                  <w:color w:val="auto"/>
                  <w:u w:val="none"/>
                </w:rPr>
                <w:instrText xml:space="preserve"> PAGEREF _Toc484687988 \h </w:instrText>
              </w:r>
              <w:r w:rsidR="00265815" w:rsidRPr="00E5734E">
                <w:rPr>
                  <w:rStyle w:val="Lienhypertexte"/>
                  <w:rFonts w:ascii="Sakkal Majalla" w:hAnsi="Sakkal Majalla" w:cs="Sakkal Majalla"/>
                  <w:webHidden/>
                  <w:color w:val="auto"/>
                  <w:u w:val="none"/>
                </w:rPr>
              </w:r>
              <w:r w:rsidR="00265815"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26</w:t>
              </w:r>
              <w:r w:rsidR="00265815" w:rsidRPr="00E5734E">
                <w:rPr>
                  <w:rStyle w:val="Lienhypertexte"/>
                  <w:rFonts w:ascii="Sakkal Majalla" w:hAnsi="Sakkal Majalla" w:cs="Sakkal Majalla"/>
                  <w:webHidden/>
                  <w:color w:val="auto"/>
                  <w:u w:val="none"/>
                </w:rPr>
                <w:fldChar w:fldCharType="end"/>
              </w:r>
            </w:hyperlink>
          </w:p>
        </w:tc>
      </w:tr>
      <w:tr w:rsidR="00265815" w:rsidRPr="00884A1A" w14:paraId="7D40E69D" w14:textId="77777777" w:rsidTr="003731BD">
        <w:tc>
          <w:tcPr>
            <w:tcW w:w="5098" w:type="dxa"/>
            <w:shd w:val="clear" w:color="auto" w:fill="auto"/>
            <w:vAlign w:val="bottom"/>
          </w:tcPr>
          <w:p w14:paraId="35CBC8A7" w14:textId="126F8E33" w:rsidR="00265815" w:rsidRPr="00711119" w:rsidRDefault="00031CDA" w:rsidP="00E5734E">
            <w:pPr>
              <w:pStyle w:val="TM4"/>
              <w:bidi w:val="0"/>
              <w:rPr>
                <w:rStyle w:val="Lienhypertexte"/>
                <w:color w:val="auto"/>
                <w:u w:val="none"/>
              </w:rPr>
            </w:pPr>
            <w:hyperlink w:anchor="_Toc484687989" w:history="1">
              <w:r w:rsidR="00265815" w:rsidRPr="00711119">
                <w:rPr>
                  <w:rStyle w:val="Lienhypertexte"/>
                  <w:color w:val="auto"/>
                  <w:u w:val="none"/>
                </w:rPr>
                <w:t>Art. 68. Droit au déférencement.</w:t>
              </w:r>
              <w:r w:rsidR="00265815" w:rsidRPr="00711119">
                <w:rPr>
                  <w:rStyle w:val="Lienhypertexte"/>
                  <w:webHidden/>
                  <w:color w:val="auto"/>
                  <w:u w:val="none"/>
                </w:rPr>
                <w:tab/>
              </w:r>
              <w:r w:rsidR="00265815" w:rsidRPr="00711119">
                <w:rPr>
                  <w:rStyle w:val="Lienhypertexte"/>
                  <w:webHidden/>
                  <w:color w:val="auto"/>
                  <w:u w:val="none"/>
                </w:rPr>
                <w:fldChar w:fldCharType="begin"/>
              </w:r>
              <w:r w:rsidR="00265815" w:rsidRPr="00711119">
                <w:rPr>
                  <w:rStyle w:val="Lienhypertexte"/>
                  <w:webHidden/>
                  <w:color w:val="auto"/>
                  <w:u w:val="none"/>
                </w:rPr>
                <w:instrText xml:space="preserve"> PAGEREF _Toc484687989 \h </w:instrText>
              </w:r>
              <w:r w:rsidR="00265815" w:rsidRPr="00711119">
                <w:rPr>
                  <w:rStyle w:val="Lienhypertexte"/>
                  <w:webHidden/>
                  <w:color w:val="auto"/>
                  <w:u w:val="none"/>
                </w:rPr>
              </w:r>
              <w:r w:rsidR="00265815" w:rsidRPr="00711119">
                <w:rPr>
                  <w:rStyle w:val="Lienhypertexte"/>
                  <w:webHidden/>
                  <w:color w:val="auto"/>
                  <w:u w:val="none"/>
                </w:rPr>
                <w:fldChar w:fldCharType="separate"/>
              </w:r>
              <w:r w:rsidR="00E279FA">
                <w:rPr>
                  <w:rStyle w:val="Lienhypertexte"/>
                  <w:webHidden/>
                  <w:color w:val="auto"/>
                  <w:u w:val="none"/>
                </w:rPr>
                <w:t>26</w:t>
              </w:r>
              <w:r w:rsidR="00265815" w:rsidRPr="00711119">
                <w:rPr>
                  <w:rStyle w:val="Lienhypertexte"/>
                  <w:webHidden/>
                  <w:color w:val="auto"/>
                  <w:u w:val="none"/>
                </w:rPr>
                <w:fldChar w:fldCharType="end"/>
              </w:r>
            </w:hyperlink>
          </w:p>
        </w:tc>
        <w:tc>
          <w:tcPr>
            <w:tcW w:w="5368" w:type="dxa"/>
            <w:gridSpan w:val="2"/>
            <w:shd w:val="clear" w:color="auto" w:fill="auto"/>
            <w:vAlign w:val="bottom"/>
          </w:tcPr>
          <w:p w14:paraId="65DD7E3D" w14:textId="5CAEF173" w:rsidR="00265815" w:rsidRPr="00E5734E" w:rsidRDefault="00031CDA" w:rsidP="00E5734E">
            <w:pPr>
              <w:pStyle w:val="TM4"/>
              <w:rPr>
                <w:rStyle w:val="Lienhypertexte"/>
                <w:rFonts w:ascii="Sakkal Majalla" w:hAnsi="Sakkal Majalla" w:cs="Sakkal Majalla"/>
                <w:color w:val="auto"/>
                <w:u w:val="none"/>
              </w:rPr>
            </w:pPr>
            <w:hyperlink w:anchor="_Toc484687990" w:history="1">
              <w:r w:rsidR="001A4029" w:rsidRPr="00E5734E">
                <w:rPr>
                  <w:rStyle w:val="Lienhypertexte"/>
                  <w:rFonts w:ascii="Sakkal Majalla" w:hAnsi="Sakkal Majalla" w:cs="Sakkal Majalla"/>
                  <w:color w:val="auto"/>
                  <w:u w:val="none"/>
                  <w:rtl/>
                </w:rPr>
                <w:t>الفصل 68. الحق في حذف المعطيات من محركات البحث</w:t>
              </w:r>
              <w:r w:rsidR="001A4029" w:rsidRPr="00E5734E">
                <w:rPr>
                  <w:rStyle w:val="Lienhypertexte"/>
                  <w:rFonts w:ascii="Sakkal Majalla" w:hAnsi="Sakkal Majalla" w:cs="Sakkal Majalla"/>
                  <w:webHidden/>
                  <w:color w:val="auto"/>
                  <w:u w:val="none"/>
                </w:rPr>
                <w:tab/>
              </w:r>
              <w:r w:rsidR="001A4029" w:rsidRPr="00E5734E">
                <w:rPr>
                  <w:rStyle w:val="Lienhypertexte"/>
                  <w:rFonts w:ascii="Sakkal Majalla" w:hAnsi="Sakkal Majalla" w:cs="Sakkal Majalla"/>
                  <w:webHidden/>
                  <w:color w:val="auto"/>
                  <w:u w:val="none"/>
                </w:rPr>
                <w:fldChar w:fldCharType="begin"/>
              </w:r>
              <w:r w:rsidR="001A4029" w:rsidRPr="00E5734E">
                <w:rPr>
                  <w:rStyle w:val="Lienhypertexte"/>
                  <w:rFonts w:ascii="Sakkal Majalla" w:hAnsi="Sakkal Majalla" w:cs="Sakkal Majalla"/>
                  <w:webHidden/>
                  <w:color w:val="auto"/>
                  <w:u w:val="none"/>
                </w:rPr>
                <w:instrText xml:space="preserve"> PAGEREF _Toc484687990 \h </w:instrText>
              </w:r>
              <w:r w:rsidR="001A4029" w:rsidRPr="00E5734E">
                <w:rPr>
                  <w:rStyle w:val="Lienhypertexte"/>
                  <w:rFonts w:ascii="Sakkal Majalla" w:hAnsi="Sakkal Majalla" w:cs="Sakkal Majalla"/>
                  <w:webHidden/>
                  <w:color w:val="auto"/>
                  <w:u w:val="none"/>
                </w:rPr>
              </w:r>
              <w:r w:rsidR="001A4029"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26</w:t>
              </w:r>
              <w:r w:rsidR="001A4029" w:rsidRPr="00E5734E">
                <w:rPr>
                  <w:rStyle w:val="Lienhypertexte"/>
                  <w:rFonts w:ascii="Sakkal Majalla" w:hAnsi="Sakkal Majalla" w:cs="Sakkal Majalla"/>
                  <w:webHidden/>
                  <w:color w:val="auto"/>
                  <w:u w:val="none"/>
                </w:rPr>
                <w:fldChar w:fldCharType="end"/>
              </w:r>
            </w:hyperlink>
          </w:p>
        </w:tc>
      </w:tr>
      <w:tr w:rsidR="00265815" w:rsidRPr="00E5734E" w14:paraId="57EB5996" w14:textId="77777777" w:rsidTr="003731BD">
        <w:tc>
          <w:tcPr>
            <w:tcW w:w="5098" w:type="dxa"/>
            <w:shd w:val="clear" w:color="auto" w:fill="auto"/>
            <w:vAlign w:val="bottom"/>
          </w:tcPr>
          <w:p w14:paraId="5C78F645" w14:textId="3E71A816" w:rsidR="00265815" w:rsidRPr="00E5734E" w:rsidRDefault="00031CDA" w:rsidP="00E5734E">
            <w:pPr>
              <w:pStyle w:val="TM3"/>
              <w:rPr>
                <w:rStyle w:val="Lienhypertexte"/>
                <w:b/>
                <w:bCs/>
                <w:color w:val="0070C0"/>
                <w:u w:val="none"/>
              </w:rPr>
            </w:pPr>
            <w:hyperlink w:anchor="_Toc484687991" w:history="1">
              <w:r w:rsidR="001A4029" w:rsidRPr="00E5734E">
                <w:rPr>
                  <w:rStyle w:val="Lienhypertexte"/>
                  <w:b/>
                  <w:bCs/>
                  <w:color w:val="0070C0"/>
                  <w:u w:val="none"/>
                </w:rPr>
                <w:t>Paragraphe VI.  Du droit à la portabilité des données</w:t>
              </w:r>
              <w:r w:rsidR="001A4029" w:rsidRPr="00E5734E">
                <w:rPr>
                  <w:rStyle w:val="Lienhypertexte"/>
                  <w:b/>
                  <w:bCs/>
                  <w:webHidden/>
                  <w:color w:val="0070C0"/>
                  <w:u w:val="none"/>
                </w:rPr>
                <w:tab/>
              </w:r>
              <w:r w:rsidR="001A4029" w:rsidRPr="00E5734E">
                <w:rPr>
                  <w:rStyle w:val="Lienhypertexte"/>
                  <w:b/>
                  <w:bCs/>
                  <w:webHidden/>
                  <w:color w:val="0070C0"/>
                  <w:u w:val="none"/>
                </w:rPr>
                <w:fldChar w:fldCharType="begin"/>
              </w:r>
              <w:r w:rsidR="001A4029" w:rsidRPr="00E5734E">
                <w:rPr>
                  <w:rStyle w:val="Lienhypertexte"/>
                  <w:b/>
                  <w:bCs/>
                  <w:webHidden/>
                  <w:color w:val="0070C0"/>
                  <w:u w:val="none"/>
                </w:rPr>
                <w:instrText xml:space="preserve"> PAGEREF _Toc484687991 \h </w:instrText>
              </w:r>
              <w:r w:rsidR="001A4029" w:rsidRPr="00E5734E">
                <w:rPr>
                  <w:rStyle w:val="Lienhypertexte"/>
                  <w:b/>
                  <w:bCs/>
                  <w:webHidden/>
                  <w:color w:val="0070C0"/>
                  <w:u w:val="none"/>
                </w:rPr>
              </w:r>
              <w:r w:rsidR="001A4029" w:rsidRPr="00E5734E">
                <w:rPr>
                  <w:rStyle w:val="Lienhypertexte"/>
                  <w:b/>
                  <w:bCs/>
                  <w:webHidden/>
                  <w:color w:val="0070C0"/>
                  <w:u w:val="none"/>
                </w:rPr>
                <w:fldChar w:fldCharType="separate"/>
              </w:r>
              <w:r w:rsidR="00E279FA">
                <w:rPr>
                  <w:rStyle w:val="Lienhypertexte"/>
                  <w:b/>
                  <w:bCs/>
                  <w:webHidden/>
                  <w:color w:val="0070C0"/>
                  <w:u w:val="none"/>
                </w:rPr>
                <w:t>26</w:t>
              </w:r>
              <w:r w:rsidR="001A4029" w:rsidRPr="00E5734E">
                <w:rPr>
                  <w:rStyle w:val="Lienhypertexte"/>
                  <w:b/>
                  <w:bCs/>
                  <w:webHidden/>
                  <w:color w:val="0070C0"/>
                  <w:u w:val="none"/>
                </w:rPr>
                <w:fldChar w:fldCharType="end"/>
              </w:r>
            </w:hyperlink>
          </w:p>
        </w:tc>
        <w:tc>
          <w:tcPr>
            <w:tcW w:w="5368" w:type="dxa"/>
            <w:gridSpan w:val="2"/>
            <w:shd w:val="clear" w:color="auto" w:fill="auto"/>
            <w:vAlign w:val="bottom"/>
          </w:tcPr>
          <w:p w14:paraId="278C998C" w14:textId="294A2FA2" w:rsidR="00265815" w:rsidRPr="00E5734E" w:rsidRDefault="00031CDA" w:rsidP="00E5734E">
            <w:pPr>
              <w:pStyle w:val="TM3"/>
              <w:bidi/>
              <w:rPr>
                <w:rStyle w:val="Lienhypertexte"/>
                <w:rFonts w:ascii="Sakkal Majalla" w:hAnsi="Sakkal Majalla" w:cs="Sakkal Majalla"/>
                <w:b/>
                <w:bCs/>
                <w:color w:val="0070C0"/>
                <w:u w:val="none"/>
              </w:rPr>
            </w:pPr>
            <w:hyperlink w:anchor="_Toc484687992" w:history="1">
              <w:r w:rsidR="001A4029" w:rsidRPr="00E5734E">
                <w:rPr>
                  <w:rStyle w:val="Lienhypertexte"/>
                  <w:rFonts w:ascii="Sakkal Majalla" w:hAnsi="Sakkal Majalla" w:cs="Sakkal Majalla"/>
                  <w:b/>
                  <w:bCs/>
                  <w:color w:val="0070C0"/>
                  <w:u w:val="none"/>
                  <w:rtl/>
                </w:rPr>
                <w:t xml:space="preserve">الفقرة السادسة. </w:t>
              </w:r>
              <w:r w:rsidR="001A4029" w:rsidRPr="00E5734E">
                <w:rPr>
                  <w:rStyle w:val="Lienhypertexte"/>
                  <w:rFonts w:ascii="Sakkal Majalla" w:hAnsi="Sakkal Majalla" w:cs="Sakkal Majalla"/>
                  <w:b/>
                  <w:bCs/>
                  <w:color w:val="0070C0"/>
                  <w:u w:val="none"/>
                </w:rPr>
                <w:t xml:space="preserve"> </w:t>
              </w:r>
              <w:r w:rsidR="001A4029" w:rsidRPr="00E5734E">
                <w:rPr>
                  <w:rStyle w:val="Lienhypertexte"/>
                  <w:rFonts w:ascii="Sakkal Majalla" w:hAnsi="Sakkal Majalla" w:cs="Sakkal Majalla"/>
                  <w:b/>
                  <w:bCs/>
                  <w:color w:val="0070C0"/>
                  <w:u w:val="none"/>
                  <w:rtl/>
                </w:rPr>
                <w:t>في الحق في نقل المعطيات</w:t>
              </w:r>
              <w:r w:rsidR="001A4029" w:rsidRPr="00E5734E">
                <w:rPr>
                  <w:rStyle w:val="Lienhypertexte"/>
                  <w:rFonts w:ascii="Sakkal Majalla" w:hAnsi="Sakkal Majalla" w:cs="Sakkal Majalla"/>
                  <w:b/>
                  <w:bCs/>
                  <w:webHidden/>
                  <w:color w:val="0070C0"/>
                  <w:u w:val="none"/>
                </w:rPr>
                <w:tab/>
              </w:r>
              <w:r w:rsidR="001A4029" w:rsidRPr="00E5734E">
                <w:rPr>
                  <w:rStyle w:val="Lienhypertexte"/>
                  <w:rFonts w:ascii="Sakkal Majalla" w:hAnsi="Sakkal Majalla" w:cs="Sakkal Majalla"/>
                  <w:b/>
                  <w:bCs/>
                  <w:webHidden/>
                  <w:color w:val="0070C0"/>
                  <w:u w:val="none"/>
                </w:rPr>
                <w:fldChar w:fldCharType="begin"/>
              </w:r>
              <w:r w:rsidR="001A4029" w:rsidRPr="00E5734E">
                <w:rPr>
                  <w:rStyle w:val="Lienhypertexte"/>
                  <w:rFonts w:ascii="Sakkal Majalla" w:hAnsi="Sakkal Majalla" w:cs="Sakkal Majalla"/>
                  <w:b/>
                  <w:bCs/>
                  <w:webHidden/>
                  <w:color w:val="0070C0"/>
                  <w:u w:val="none"/>
                </w:rPr>
                <w:instrText xml:space="preserve"> PAGEREF _Toc484687992 \h </w:instrText>
              </w:r>
              <w:r w:rsidR="001A4029" w:rsidRPr="00E5734E">
                <w:rPr>
                  <w:rStyle w:val="Lienhypertexte"/>
                  <w:rFonts w:ascii="Sakkal Majalla" w:hAnsi="Sakkal Majalla" w:cs="Sakkal Majalla"/>
                  <w:b/>
                  <w:bCs/>
                  <w:webHidden/>
                  <w:color w:val="0070C0"/>
                  <w:u w:val="none"/>
                </w:rPr>
              </w:r>
              <w:r w:rsidR="001A4029" w:rsidRPr="00E5734E">
                <w:rPr>
                  <w:rStyle w:val="Lienhypertexte"/>
                  <w:rFonts w:ascii="Sakkal Majalla" w:hAnsi="Sakkal Majalla" w:cs="Sakkal Majalla"/>
                  <w:b/>
                  <w:bCs/>
                  <w:webHidden/>
                  <w:color w:val="0070C0"/>
                  <w:u w:val="none"/>
                </w:rPr>
                <w:fldChar w:fldCharType="separate"/>
              </w:r>
              <w:r w:rsidR="00E279FA">
                <w:rPr>
                  <w:rStyle w:val="Lienhypertexte"/>
                  <w:rFonts w:ascii="Sakkal Majalla" w:hAnsi="Sakkal Majalla" w:cs="Sakkal Majalla"/>
                  <w:b/>
                  <w:bCs/>
                  <w:webHidden/>
                  <w:color w:val="0070C0"/>
                  <w:u w:val="none"/>
                  <w:rtl/>
                </w:rPr>
                <w:t>26</w:t>
              </w:r>
              <w:r w:rsidR="001A4029" w:rsidRPr="00E5734E">
                <w:rPr>
                  <w:rStyle w:val="Lienhypertexte"/>
                  <w:rFonts w:ascii="Sakkal Majalla" w:hAnsi="Sakkal Majalla" w:cs="Sakkal Majalla"/>
                  <w:b/>
                  <w:bCs/>
                  <w:webHidden/>
                  <w:color w:val="0070C0"/>
                  <w:u w:val="none"/>
                </w:rPr>
                <w:fldChar w:fldCharType="end"/>
              </w:r>
            </w:hyperlink>
          </w:p>
        </w:tc>
      </w:tr>
      <w:tr w:rsidR="00265815" w:rsidRPr="00884A1A" w14:paraId="7A752B7E" w14:textId="77777777" w:rsidTr="003731BD">
        <w:tc>
          <w:tcPr>
            <w:tcW w:w="5098" w:type="dxa"/>
            <w:shd w:val="clear" w:color="auto" w:fill="auto"/>
            <w:vAlign w:val="bottom"/>
          </w:tcPr>
          <w:p w14:paraId="07754CDF" w14:textId="1E1212F3" w:rsidR="00265815" w:rsidRPr="00711119" w:rsidRDefault="00031CDA" w:rsidP="00E5734E">
            <w:pPr>
              <w:pStyle w:val="TM4"/>
              <w:bidi w:val="0"/>
              <w:rPr>
                <w:rStyle w:val="Lienhypertexte"/>
                <w:color w:val="auto"/>
                <w:u w:val="none"/>
              </w:rPr>
            </w:pPr>
            <w:hyperlink w:anchor="_Toc484687993" w:history="1">
              <w:r w:rsidR="001A4029" w:rsidRPr="00711119">
                <w:rPr>
                  <w:rStyle w:val="Lienhypertexte"/>
                  <w:color w:val="auto"/>
                  <w:u w:val="none"/>
                </w:rPr>
                <w:t>Art. 69. Droit à la portabilité des données.</w:t>
              </w:r>
              <w:r w:rsidR="001A4029" w:rsidRPr="00711119">
                <w:rPr>
                  <w:rStyle w:val="Lienhypertexte"/>
                  <w:webHidden/>
                  <w:color w:val="auto"/>
                  <w:u w:val="none"/>
                </w:rPr>
                <w:tab/>
              </w:r>
              <w:r w:rsidR="001A4029" w:rsidRPr="00711119">
                <w:rPr>
                  <w:rStyle w:val="Lienhypertexte"/>
                  <w:webHidden/>
                  <w:color w:val="auto"/>
                  <w:u w:val="none"/>
                </w:rPr>
                <w:fldChar w:fldCharType="begin"/>
              </w:r>
              <w:r w:rsidR="001A4029" w:rsidRPr="00711119">
                <w:rPr>
                  <w:rStyle w:val="Lienhypertexte"/>
                  <w:webHidden/>
                  <w:color w:val="auto"/>
                  <w:u w:val="none"/>
                </w:rPr>
                <w:instrText xml:space="preserve"> PAGEREF _Toc484687993 \h </w:instrText>
              </w:r>
              <w:r w:rsidR="001A4029" w:rsidRPr="00711119">
                <w:rPr>
                  <w:rStyle w:val="Lienhypertexte"/>
                  <w:webHidden/>
                  <w:color w:val="auto"/>
                  <w:u w:val="none"/>
                </w:rPr>
              </w:r>
              <w:r w:rsidR="001A4029" w:rsidRPr="00711119">
                <w:rPr>
                  <w:rStyle w:val="Lienhypertexte"/>
                  <w:webHidden/>
                  <w:color w:val="auto"/>
                  <w:u w:val="none"/>
                </w:rPr>
                <w:fldChar w:fldCharType="separate"/>
              </w:r>
              <w:r w:rsidR="00E279FA">
                <w:rPr>
                  <w:rStyle w:val="Lienhypertexte"/>
                  <w:webHidden/>
                  <w:color w:val="auto"/>
                  <w:u w:val="none"/>
                </w:rPr>
                <w:t>26</w:t>
              </w:r>
              <w:r w:rsidR="001A4029" w:rsidRPr="00711119">
                <w:rPr>
                  <w:rStyle w:val="Lienhypertexte"/>
                  <w:webHidden/>
                  <w:color w:val="auto"/>
                  <w:u w:val="none"/>
                </w:rPr>
                <w:fldChar w:fldCharType="end"/>
              </w:r>
            </w:hyperlink>
          </w:p>
        </w:tc>
        <w:tc>
          <w:tcPr>
            <w:tcW w:w="5368" w:type="dxa"/>
            <w:gridSpan w:val="2"/>
            <w:shd w:val="clear" w:color="auto" w:fill="auto"/>
            <w:vAlign w:val="bottom"/>
          </w:tcPr>
          <w:p w14:paraId="3A12B34C" w14:textId="366DB77D" w:rsidR="00265815" w:rsidRPr="00E5734E" w:rsidRDefault="00031CDA" w:rsidP="00E5734E">
            <w:pPr>
              <w:pStyle w:val="TM4"/>
              <w:rPr>
                <w:rStyle w:val="Lienhypertexte"/>
                <w:rFonts w:ascii="Sakkal Majalla" w:hAnsi="Sakkal Majalla" w:cs="Sakkal Majalla"/>
                <w:color w:val="auto"/>
                <w:u w:val="none"/>
              </w:rPr>
            </w:pPr>
            <w:hyperlink w:anchor="_Toc484687994" w:history="1">
              <w:r w:rsidR="001A4029" w:rsidRPr="00E5734E">
                <w:rPr>
                  <w:rStyle w:val="Lienhypertexte"/>
                  <w:rFonts w:ascii="Sakkal Majalla" w:hAnsi="Sakkal Majalla" w:cs="Sakkal Majalla"/>
                  <w:color w:val="auto"/>
                  <w:u w:val="none"/>
                  <w:rtl/>
                </w:rPr>
                <w:t>الفصل 69. الحق في نقل المعطيات إلى مسؤول آخر عن المعالجة</w:t>
              </w:r>
              <w:r w:rsidR="001A4029" w:rsidRPr="00E5734E">
                <w:rPr>
                  <w:rStyle w:val="Lienhypertexte"/>
                  <w:rFonts w:ascii="Sakkal Majalla" w:hAnsi="Sakkal Majalla" w:cs="Sakkal Majalla"/>
                  <w:webHidden/>
                  <w:color w:val="auto"/>
                  <w:u w:val="none"/>
                </w:rPr>
                <w:tab/>
              </w:r>
              <w:r w:rsidR="001A4029" w:rsidRPr="00E5734E">
                <w:rPr>
                  <w:rStyle w:val="Lienhypertexte"/>
                  <w:rFonts w:ascii="Sakkal Majalla" w:hAnsi="Sakkal Majalla" w:cs="Sakkal Majalla"/>
                  <w:webHidden/>
                  <w:color w:val="auto"/>
                  <w:u w:val="none"/>
                </w:rPr>
                <w:fldChar w:fldCharType="begin"/>
              </w:r>
              <w:r w:rsidR="001A4029" w:rsidRPr="00E5734E">
                <w:rPr>
                  <w:rStyle w:val="Lienhypertexte"/>
                  <w:rFonts w:ascii="Sakkal Majalla" w:hAnsi="Sakkal Majalla" w:cs="Sakkal Majalla"/>
                  <w:webHidden/>
                  <w:color w:val="auto"/>
                  <w:u w:val="none"/>
                </w:rPr>
                <w:instrText xml:space="preserve"> PAGEREF _Toc484687994 \h </w:instrText>
              </w:r>
              <w:r w:rsidR="001A4029" w:rsidRPr="00E5734E">
                <w:rPr>
                  <w:rStyle w:val="Lienhypertexte"/>
                  <w:rFonts w:ascii="Sakkal Majalla" w:hAnsi="Sakkal Majalla" w:cs="Sakkal Majalla"/>
                  <w:webHidden/>
                  <w:color w:val="auto"/>
                  <w:u w:val="none"/>
                </w:rPr>
              </w:r>
              <w:r w:rsidR="001A4029"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26</w:t>
              </w:r>
              <w:r w:rsidR="001A4029" w:rsidRPr="00E5734E">
                <w:rPr>
                  <w:rStyle w:val="Lienhypertexte"/>
                  <w:rFonts w:ascii="Sakkal Majalla" w:hAnsi="Sakkal Majalla" w:cs="Sakkal Majalla"/>
                  <w:webHidden/>
                  <w:color w:val="auto"/>
                  <w:u w:val="none"/>
                </w:rPr>
                <w:fldChar w:fldCharType="end"/>
              </w:r>
            </w:hyperlink>
          </w:p>
        </w:tc>
      </w:tr>
      <w:tr w:rsidR="00265815" w:rsidRPr="00884A1A" w14:paraId="21740679" w14:textId="77777777" w:rsidTr="003731BD">
        <w:tc>
          <w:tcPr>
            <w:tcW w:w="5098" w:type="dxa"/>
            <w:shd w:val="clear" w:color="auto" w:fill="auto"/>
            <w:vAlign w:val="bottom"/>
          </w:tcPr>
          <w:p w14:paraId="5D766132" w14:textId="2A250DA1" w:rsidR="00265815" w:rsidRPr="00711119" w:rsidRDefault="00031CDA" w:rsidP="00E5734E">
            <w:pPr>
              <w:pStyle w:val="TM4"/>
              <w:bidi w:val="0"/>
              <w:rPr>
                <w:rStyle w:val="Lienhypertexte"/>
                <w:color w:val="auto"/>
                <w:u w:val="none"/>
              </w:rPr>
            </w:pPr>
            <w:hyperlink w:anchor="_Toc484687995" w:history="1">
              <w:r w:rsidR="001A4029" w:rsidRPr="00711119">
                <w:rPr>
                  <w:rStyle w:val="Lienhypertexte"/>
                  <w:color w:val="auto"/>
                  <w:u w:val="none"/>
                </w:rPr>
                <w:t>Art. 70. Droit de transmission automatique.</w:t>
              </w:r>
              <w:r w:rsidR="001A4029" w:rsidRPr="00711119">
                <w:rPr>
                  <w:rStyle w:val="Lienhypertexte"/>
                  <w:webHidden/>
                  <w:color w:val="auto"/>
                  <w:u w:val="none"/>
                </w:rPr>
                <w:tab/>
              </w:r>
              <w:r w:rsidR="001A4029" w:rsidRPr="00711119">
                <w:rPr>
                  <w:rStyle w:val="Lienhypertexte"/>
                  <w:webHidden/>
                  <w:color w:val="auto"/>
                  <w:u w:val="none"/>
                </w:rPr>
                <w:fldChar w:fldCharType="begin"/>
              </w:r>
              <w:r w:rsidR="001A4029" w:rsidRPr="00711119">
                <w:rPr>
                  <w:rStyle w:val="Lienhypertexte"/>
                  <w:webHidden/>
                  <w:color w:val="auto"/>
                  <w:u w:val="none"/>
                </w:rPr>
                <w:instrText xml:space="preserve"> PAGEREF _Toc484687995 \h </w:instrText>
              </w:r>
              <w:r w:rsidR="001A4029" w:rsidRPr="00711119">
                <w:rPr>
                  <w:rStyle w:val="Lienhypertexte"/>
                  <w:webHidden/>
                  <w:color w:val="auto"/>
                  <w:u w:val="none"/>
                </w:rPr>
              </w:r>
              <w:r w:rsidR="001A4029" w:rsidRPr="00711119">
                <w:rPr>
                  <w:rStyle w:val="Lienhypertexte"/>
                  <w:webHidden/>
                  <w:color w:val="auto"/>
                  <w:u w:val="none"/>
                </w:rPr>
                <w:fldChar w:fldCharType="separate"/>
              </w:r>
              <w:r w:rsidR="00E279FA">
                <w:rPr>
                  <w:rStyle w:val="Lienhypertexte"/>
                  <w:webHidden/>
                  <w:color w:val="auto"/>
                  <w:u w:val="none"/>
                </w:rPr>
                <w:t>27</w:t>
              </w:r>
              <w:r w:rsidR="001A4029" w:rsidRPr="00711119">
                <w:rPr>
                  <w:rStyle w:val="Lienhypertexte"/>
                  <w:webHidden/>
                  <w:color w:val="auto"/>
                  <w:u w:val="none"/>
                </w:rPr>
                <w:fldChar w:fldCharType="end"/>
              </w:r>
            </w:hyperlink>
          </w:p>
        </w:tc>
        <w:tc>
          <w:tcPr>
            <w:tcW w:w="5368" w:type="dxa"/>
            <w:gridSpan w:val="2"/>
            <w:shd w:val="clear" w:color="auto" w:fill="auto"/>
            <w:vAlign w:val="bottom"/>
          </w:tcPr>
          <w:p w14:paraId="217BB24D" w14:textId="6A889D72" w:rsidR="00265815" w:rsidRPr="00E5734E" w:rsidRDefault="00031CDA" w:rsidP="00E5734E">
            <w:pPr>
              <w:pStyle w:val="TM4"/>
              <w:rPr>
                <w:rStyle w:val="Lienhypertexte"/>
                <w:rFonts w:ascii="Sakkal Majalla" w:hAnsi="Sakkal Majalla" w:cs="Sakkal Majalla"/>
                <w:color w:val="auto"/>
                <w:u w:val="none"/>
              </w:rPr>
            </w:pPr>
            <w:hyperlink w:anchor="_Toc484687996" w:history="1">
              <w:r w:rsidR="001A4029" w:rsidRPr="00E5734E">
                <w:rPr>
                  <w:rStyle w:val="Lienhypertexte"/>
                  <w:rFonts w:ascii="Sakkal Majalla" w:hAnsi="Sakkal Majalla" w:cs="Sakkal Majalla"/>
                  <w:color w:val="auto"/>
                  <w:u w:val="none"/>
                  <w:rtl/>
                </w:rPr>
                <w:t>الفصل 70. الحق في النقل الآلي.</w:t>
              </w:r>
              <w:r w:rsidR="001A4029" w:rsidRPr="00E5734E">
                <w:rPr>
                  <w:rStyle w:val="Lienhypertexte"/>
                  <w:rFonts w:ascii="Sakkal Majalla" w:hAnsi="Sakkal Majalla" w:cs="Sakkal Majalla"/>
                  <w:webHidden/>
                  <w:color w:val="auto"/>
                  <w:u w:val="none"/>
                </w:rPr>
                <w:tab/>
              </w:r>
              <w:r w:rsidR="001A4029" w:rsidRPr="00E5734E">
                <w:rPr>
                  <w:rStyle w:val="Lienhypertexte"/>
                  <w:rFonts w:ascii="Sakkal Majalla" w:hAnsi="Sakkal Majalla" w:cs="Sakkal Majalla"/>
                  <w:webHidden/>
                  <w:color w:val="auto"/>
                  <w:u w:val="none"/>
                </w:rPr>
                <w:fldChar w:fldCharType="begin"/>
              </w:r>
              <w:r w:rsidR="001A4029" w:rsidRPr="00E5734E">
                <w:rPr>
                  <w:rStyle w:val="Lienhypertexte"/>
                  <w:rFonts w:ascii="Sakkal Majalla" w:hAnsi="Sakkal Majalla" w:cs="Sakkal Majalla"/>
                  <w:webHidden/>
                  <w:color w:val="auto"/>
                  <w:u w:val="none"/>
                </w:rPr>
                <w:instrText xml:space="preserve"> PAGEREF _Toc484687996 \h </w:instrText>
              </w:r>
              <w:r w:rsidR="001A4029" w:rsidRPr="00E5734E">
                <w:rPr>
                  <w:rStyle w:val="Lienhypertexte"/>
                  <w:rFonts w:ascii="Sakkal Majalla" w:hAnsi="Sakkal Majalla" w:cs="Sakkal Majalla"/>
                  <w:webHidden/>
                  <w:color w:val="auto"/>
                  <w:u w:val="none"/>
                </w:rPr>
              </w:r>
              <w:r w:rsidR="001A4029"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27</w:t>
              </w:r>
              <w:r w:rsidR="001A4029" w:rsidRPr="00E5734E">
                <w:rPr>
                  <w:rStyle w:val="Lienhypertexte"/>
                  <w:rFonts w:ascii="Sakkal Majalla" w:hAnsi="Sakkal Majalla" w:cs="Sakkal Majalla"/>
                  <w:webHidden/>
                  <w:color w:val="auto"/>
                  <w:u w:val="none"/>
                </w:rPr>
                <w:fldChar w:fldCharType="end"/>
              </w:r>
            </w:hyperlink>
          </w:p>
        </w:tc>
      </w:tr>
      <w:tr w:rsidR="001A4029" w:rsidRPr="00884A1A" w14:paraId="6F827374" w14:textId="77777777" w:rsidTr="003731BD">
        <w:tc>
          <w:tcPr>
            <w:tcW w:w="5098" w:type="dxa"/>
            <w:shd w:val="clear" w:color="auto" w:fill="auto"/>
            <w:vAlign w:val="bottom"/>
          </w:tcPr>
          <w:p w14:paraId="23C99EA8" w14:textId="160D14F4" w:rsidR="001A4029" w:rsidRPr="00711119" w:rsidRDefault="00031CDA" w:rsidP="00E5734E">
            <w:pPr>
              <w:pStyle w:val="TM4"/>
              <w:bidi w:val="0"/>
              <w:rPr>
                <w:rStyle w:val="Lienhypertexte"/>
                <w:color w:val="auto"/>
                <w:u w:val="none"/>
              </w:rPr>
            </w:pPr>
            <w:hyperlink w:anchor="_Toc484687997" w:history="1">
              <w:r w:rsidR="001A4029" w:rsidRPr="00711119">
                <w:rPr>
                  <w:rStyle w:val="Lienhypertexte"/>
                  <w:color w:val="auto"/>
                  <w:u w:val="none"/>
                </w:rPr>
                <w:t>Art. 71. Mission d’intérêt public.</w:t>
              </w:r>
              <w:r w:rsidR="001A4029" w:rsidRPr="00711119">
                <w:rPr>
                  <w:rStyle w:val="Lienhypertexte"/>
                  <w:webHidden/>
                  <w:color w:val="auto"/>
                  <w:u w:val="none"/>
                </w:rPr>
                <w:tab/>
              </w:r>
              <w:r w:rsidR="001A4029" w:rsidRPr="00711119">
                <w:rPr>
                  <w:rStyle w:val="Lienhypertexte"/>
                  <w:webHidden/>
                  <w:color w:val="auto"/>
                  <w:u w:val="none"/>
                </w:rPr>
                <w:fldChar w:fldCharType="begin"/>
              </w:r>
              <w:r w:rsidR="001A4029" w:rsidRPr="00711119">
                <w:rPr>
                  <w:rStyle w:val="Lienhypertexte"/>
                  <w:webHidden/>
                  <w:color w:val="auto"/>
                  <w:u w:val="none"/>
                </w:rPr>
                <w:instrText xml:space="preserve"> PAGEREF _Toc484687997 \h </w:instrText>
              </w:r>
              <w:r w:rsidR="001A4029" w:rsidRPr="00711119">
                <w:rPr>
                  <w:rStyle w:val="Lienhypertexte"/>
                  <w:webHidden/>
                  <w:color w:val="auto"/>
                  <w:u w:val="none"/>
                </w:rPr>
              </w:r>
              <w:r w:rsidR="001A4029" w:rsidRPr="00711119">
                <w:rPr>
                  <w:rStyle w:val="Lienhypertexte"/>
                  <w:webHidden/>
                  <w:color w:val="auto"/>
                  <w:u w:val="none"/>
                </w:rPr>
                <w:fldChar w:fldCharType="separate"/>
              </w:r>
              <w:r w:rsidR="00E279FA">
                <w:rPr>
                  <w:rStyle w:val="Lienhypertexte"/>
                  <w:webHidden/>
                  <w:color w:val="auto"/>
                  <w:u w:val="none"/>
                </w:rPr>
                <w:t>27</w:t>
              </w:r>
              <w:r w:rsidR="001A4029" w:rsidRPr="00711119">
                <w:rPr>
                  <w:rStyle w:val="Lienhypertexte"/>
                  <w:webHidden/>
                  <w:color w:val="auto"/>
                  <w:u w:val="none"/>
                </w:rPr>
                <w:fldChar w:fldCharType="end"/>
              </w:r>
            </w:hyperlink>
          </w:p>
        </w:tc>
        <w:tc>
          <w:tcPr>
            <w:tcW w:w="5368" w:type="dxa"/>
            <w:gridSpan w:val="2"/>
            <w:shd w:val="clear" w:color="auto" w:fill="auto"/>
            <w:vAlign w:val="bottom"/>
          </w:tcPr>
          <w:p w14:paraId="08D85D5D" w14:textId="0EE995C2" w:rsidR="001A4029" w:rsidRPr="00E5734E" w:rsidRDefault="00031CDA" w:rsidP="00E5734E">
            <w:pPr>
              <w:pStyle w:val="TM4"/>
              <w:rPr>
                <w:rStyle w:val="Lienhypertexte"/>
                <w:rFonts w:ascii="Sakkal Majalla" w:hAnsi="Sakkal Majalla" w:cs="Sakkal Majalla"/>
                <w:color w:val="auto"/>
                <w:u w:val="none"/>
              </w:rPr>
            </w:pPr>
            <w:hyperlink w:anchor="_Toc484687998" w:history="1">
              <w:r w:rsidR="001A4029" w:rsidRPr="00E5734E">
                <w:rPr>
                  <w:rStyle w:val="Lienhypertexte"/>
                  <w:rFonts w:ascii="Sakkal Majalla" w:hAnsi="Sakkal Majalla" w:cs="Sakkal Majalla"/>
                  <w:color w:val="auto"/>
                  <w:u w:val="none"/>
                  <w:rtl/>
                </w:rPr>
                <w:t>الفصل 71. مهمة ذات مصلحة عامة.</w:t>
              </w:r>
              <w:r w:rsidR="001A4029" w:rsidRPr="00E5734E">
                <w:rPr>
                  <w:rStyle w:val="Lienhypertexte"/>
                  <w:rFonts w:ascii="Sakkal Majalla" w:hAnsi="Sakkal Majalla" w:cs="Sakkal Majalla"/>
                  <w:webHidden/>
                  <w:color w:val="auto"/>
                  <w:u w:val="none"/>
                </w:rPr>
                <w:tab/>
              </w:r>
              <w:r w:rsidR="001A4029" w:rsidRPr="00E5734E">
                <w:rPr>
                  <w:rStyle w:val="Lienhypertexte"/>
                  <w:rFonts w:ascii="Sakkal Majalla" w:hAnsi="Sakkal Majalla" w:cs="Sakkal Majalla"/>
                  <w:webHidden/>
                  <w:color w:val="auto"/>
                  <w:u w:val="none"/>
                </w:rPr>
                <w:fldChar w:fldCharType="begin"/>
              </w:r>
              <w:r w:rsidR="001A4029" w:rsidRPr="00E5734E">
                <w:rPr>
                  <w:rStyle w:val="Lienhypertexte"/>
                  <w:rFonts w:ascii="Sakkal Majalla" w:hAnsi="Sakkal Majalla" w:cs="Sakkal Majalla"/>
                  <w:webHidden/>
                  <w:color w:val="auto"/>
                  <w:u w:val="none"/>
                </w:rPr>
                <w:instrText xml:space="preserve"> PAGEREF _Toc484687998 \h </w:instrText>
              </w:r>
              <w:r w:rsidR="001A4029" w:rsidRPr="00E5734E">
                <w:rPr>
                  <w:rStyle w:val="Lienhypertexte"/>
                  <w:rFonts w:ascii="Sakkal Majalla" w:hAnsi="Sakkal Majalla" w:cs="Sakkal Majalla"/>
                  <w:webHidden/>
                  <w:color w:val="auto"/>
                  <w:u w:val="none"/>
                </w:rPr>
              </w:r>
              <w:r w:rsidR="001A4029"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27</w:t>
              </w:r>
              <w:r w:rsidR="001A4029" w:rsidRPr="00E5734E">
                <w:rPr>
                  <w:rStyle w:val="Lienhypertexte"/>
                  <w:rFonts w:ascii="Sakkal Majalla" w:hAnsi="Sakkal Majalla" w:cs="Sakkal Majalla"/>
                  <w:webHidden/>
                  <w:color w:val="auto"/>
                  <w:u w:val="none"/>
                </w:rPr>
                <w:fldChar w:fldCharType="end"/>
              </w:r>
            </w:hyperlink>
          </w:p>
        </w:tc>
      </w:tr>
      <w:tr w:rsidR="001A4029" w:rsidRPr="00884A1A" w14:paraId="1F900BF3" w14:textId="77777777" w:rsidTr="003731BD">
        <w:tc>
          <w:tcPr>
            <w:tcW w:w="5098" w:type="dxa"/>
            <w:shd w:val="clear" w:color="auto" w:fill="auto"/>
            <w:vAlign w:val="bottom"/>
          </w:tcPr>
          <w:p w14:paraId="199747B4" w14:textId="3222E109" w:rsidR="001A4029" w:rsidRPr="00711119" w:rsidRDefault="00031CDA" w:rsidP="00E5734E">
            <w:pPr>
              <w:pStyle w:val="TM4"/>
              <w:bidi w:val="0"/>
              <w:rPr>
                <w:rStyle w:val="Lienhypertexte"/>
                <w:color w:val="auto"/>
                <w:u w:val="none"/>
              </w:rPr>
            </w:pPr>
            <w:hyperlink w:anchor="_Toc484687999" w:history="1">
              <w:r w:rsidR="001A4029" w:rsidRPr="00711119">
                <w:rPr>
                  <w:rStyle w:val="Lienhypertexte"/>
                  <w:color w:val="auto"/>
                  <w:u w:val="none"/>
                </w:rPr>
                <w:t>Art. 72. Droits des tiers.</w:t>
              </w:r>
              <w:r w:rsidR="001A4029" w:rsidRPr="00711119">
                <w:rPr>
                  <w:rStyle w:val="Lienhypertexte"/>
                  <w:webHidden/>
                  <w:color w:val="auto"/>
                  <w:u w:val="none"/>
                </w:rPr>
                <w:tab/>
              </w:r>
              <w:r w:rsidR="001A4029" w:rsidRPr="00711119">
                <w:rPr>
                  <w:rStyle w:val="Lienhypertexte"/>
                  <w:webHidden/>
                  <w:color w:val="auto"/>
                  <w:u w:val="none"/>
                </w:rPr>
                <w:fldChar w:fldCharType="begin"/>
              </w:r>
              <w:r w:rsidR="001A4029" w:rsidRPr="00711119">
                <w:rPr>
                  <w:rStyle w:val="Lienhypertexte"/>
                  <w:webHidden/>
                  <w:color w:val="auto"/>
                  <w:u w:val="none"/>
                </w:rPr>
                <w:instrText xml:space="preserve"> PAGEREF _Toc484687999 \h </w:instrText>
              </w:r>
              <w:r w:rsidR="001A4029" w:rsidRPr="00711119">
                <w:rPr>
                  <w:rStyle w:val="Lienhypertexte"/>
                  <w:webHidden/>
                  <w:color w:val="auto"/>
                  <w:u w:val="none"/>
                </w:rPr>
              </w:r>
              <w:r w:rsidR="001A4029" w:rsidRPr="00711119">
                <w:rPr>
                  <w:rStyle w:val="Lienhypertexte"/>
                  <w:webHidden/>
                  <w:color w:val="auto"/>
                  <w:u w:val="none"/>
                </w:rPr>
                <w:fldChar w:fldCharType="separate"/>
              </w:r>
              <w:r w:rsidR="00E279FA">
                <w:rPr>
                  <w:rStyle w:val="Lienhypertexte"/>
                  <w:webHidden/>
                  <w:color w:val="auto"/>
                  <w:u w:val="none"/>
                </w:rPr>
                <w:t>27</w:t>
              </w:r>
              <w:r w:rsidR="001A4029" w:rsidRPr="00711119">
                <w:rPr>
                  <w:rStyle w:val="Lienhypertexte"/>
                  <w:webHidden/>
                  <w:color w:val="auto"/>
                  <w:u w:val="none"/>
                </w:rPr>
                <w:fldChar w:fldCharType="end"/>
              </w:r>
            </w:hyperlink>
          </w:p>
        </w:tc>
        <w:tc>
          <w:tcPr>
            <w:tcW w:w="5368" w:type="dxa"/>
            <w:gridSpan w:val="2"/>
            <w:shd w:val="clear" w:color="auto" w:fill="auto"/>
            <w:vAlign w:val="bottom"/>
          </w:tcPr>
          <w:p w14:paraId="5BA68D85" w14:textId="7F1FDA87" w:rsidR="001A4029" w:rsidRPr="00E5734E" w:rsidRDefault="00031CDA" w:rsidP="00E5734E">
            <w:pPr>
              <w:pStyle w:val="TM4"/>
              <w:rPr>
                <w:rStyle w:val="Lienhypertexte"/>
                <w:rFonts w:ascii="Sakkal Majalla" w:hAnsi="Sakkal Majalla" w:cs="Sakkal Majalla"/>
                <w:color w:val="auto"/>
                <w:u w:val="none"/>
              </w:rPr>
            </w:pPr>
            <w:hyperlink w:anchor="_Toc484688000" w:history="1">
              <w:r w:rsidR="001A4029" w:rsidRPr="00E5734E">
                <w:rPr>
                  <w:rStyle w:val="Lienhypertexte"/>
                  <w:rFonts w:ascii="Sakkal Majalla" w:hAnsi="Sakkal Majalla" w:cs="Sakkal Majalla"/>
                  <w:color w:val="auto"/>
                  <w:u w:val="none"/>
                  <w:rtl/>
                </w:rPr>
                <w:t>الفصل 72. حقوق الغير</w:t>
              </w:r>
              <w:r w:rsidR="001A4029" w:rsidRPr="00E5734E">
                <w:rPr>
                  <w:rStyle w:val="Lienhypertexte"/>
                  <w:rFonts w:ascii="Sakkal Majalla" w:hAnsi="Sakkal Majalla" w:cs="Sakkal Majalla"/>
                  <w:webHidden/>
                  <w:color w:val="auto"/>
                  <w:u w:val="none"/>
                </w:rPr>
                <w:tab/>
              </w:r>
              <w:r w:rsidR="001A4029" w:rsidRPr="00E5734E">
                <w:rPr>
                  <w:rStyle w:val="Lienhypertexte"/>
                  <w:rFonts w:ascii="Sakkal Majalla" w:hAnsi="Sakkal Majalla" w:cs="Sakkal Majalla"/>
                  <w:webHidden/>
                  <w:color w:val="auto"/>
                  <w:u w:val="none"/>
                </w:rPr>
                <w:fldChar w:fldCharType="begin"/>
              </w:r>
              <w:r w:rsidR="001A4029" w:rsidRPr="00E5734E">
                <w:rPr>
                  <w:rStyle w:val="Lienhypertexte"/>
                  <w:rFonts w:ascii="Sakkal Majalla" w:hAnsi="Sakkal Majalla" w:cs="Sakkal Majalla"/>
                  <w:webHidden/>
                  <w:color w:val="auto"/>
                  <w:u w:val="none"/>
                </w:rPr>
                <w:instrText xml:space="preserve"> PAGEREF _Toc484688000 \h </w:instrText>
              </w:r>
              <w:r w:rsidR="001A4029" w:rsidRPr="00E5734E">
                <w:rPr>
                  <w:rStyle w:val="Lienhypertexte"/>
                  <w:rFonts w:ascii="Sakkal Majalla" w:hAnsi="Sakkal Majalla" w:cs="Sakkal Majalla"/>
                  <w:webHidden/>
                  <w:color w:val="auto"/>
                  <w:u w:val="none"/>
                </w:rPr>
              </w:r>
              <w:r w:rsidR="001A4029"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27</w:t>
              </w:r>
              <w:r w:rsidR="001A4029" w:rsidRPr="00E5734E">
                <w:rPr>
                  <w:rStyle w:val="Lienhypertexte"/>
                  <w:rFonts w:ascii="Sakkal Majalla" w:hAnsi="Sakkal Majalla" w:cs="Sakkal Majalla"/>
                  <w:webHidden/>
                  <w:color w:val="auto"/>
                  <w:u w:val="none"/>
                </w:rPr>
                <w:fldChar w:fldCharType="end"/>
              </w:r>
            </w:hyperlink>
          </w:p>
        </w:tc>
      </w:tr>
      <w:tr w:rsidR="001A4029" w:rsidRPr="00884A1A" w14:paraId="603B19DD" w14:textId="77777777" w:rsidTr="003731BD">
        <w:tc>
          <w:tcPr>
            <w:tcW w:w="5098" w:type="dxa"/>
            <w:shd w:val="clear" w:color="auto" w:fill="auto"/>
            <w:vAlign w:val="bottom"/>
          </w:tcPr>
          <w:p w14:paraId="3EA23E25" w14:textId="040F5918" w:rsidR="001A4029" w:rsidRPr="003731BD" w:rsidRDefault="00031CDA" w:rsidP="00711119">
            <w:pPr>
              <w:pStyle w:val="TM4"/>
              <w:bidi w:val="0"/>
              <w:ind w:left="34"/>
              <w:rPr>
                <w:rStyle w:val="Lienhypertexte"/>
                <w:b/>
                <w:bCs/>
                <w:caps/>
                <w:color w:val="FF0000"/>
                <w:sz w:val="20"/>
                <w:szCs w:val="24"/>
                <w:u w:val="none"/>
              </w:rPr>
            </w:pPr>
            <w:hyperlink w:anchor="_Toc484688001" w:history="1">
              <w:r w:rsidR="001A4029" w:rsidRPr="003731BD">
                <w:rPr>
                  <w:rStyle w:val="Lienhypertexte"/>
                  <w:b/>
                  <w:bCs/>
                  <w:caps/>
                  <w:color w:val="FF0000"/>
                  <w:sz w:val="20"/>
                  <w:szCs w:val="24"/>
                  <w:u w:val="none"/>
                </w:rPr>
                <w:t>CHAPITRE III.  Du registre de  l’identifiant unique citoyen</w:t>
              </w:r>
              <w:r w:rsidR="001A4029" w:rsidRPr="003731BD">
                <w:rPr>
                  <w:rStyle w:val="Lienhypertexte"/>
                  <w:b/>
                  <w:bCs/>
                  <w:caps/>
                  <w:webHidden/>
                  <w:color w:val="FF0000"/>
                  <w:sz w:val="20"/>
                  <w:szCs w:val="24"/>
                  <w:u w:val="none"/>
                </w:rPr>
                <w:tab/>
              </w:r>
              <w:r w:rsidR="001A4029" w:rsidRPr="003731BD">
                <w:rPr>
                  <w:rStyle w:val="Lienhypertexte"/>
                  <w:b/>
                  <w:bCs/>
                  <w:caps/>
                  <w:webHidden/>
                  <w:color w:val="FF0000"/>
                  <w:sz w:val="20"/>
                  <w:szCs w:val="24"/>
                  <w:u w:val="none"/>
                </w:rPr>
                <w:fldChar w:fldCharType="begin"/>
              </w:r>
              <w:r w:rsidR="001A4029" w:rsidRPr="003731BD">
                <w:rPr>
                  <w:rStyle w:val="Lienhypertexte"/>
                  <w:b/>
                  <w:bCs/>
                  <w:caps/>
                  <w:webHidden/>
                  <w:color w:val="FF0000"/>
                  <w:sz w:val="20"/>
                  <w:szCs w:val="24"/>
                  <w:u w:val="none"/>
                </w:rPr>
                <w:instrText xml:space="preserve"> PAGEREF _Toc484688001 \h </w:instrText>
              </w:r>
              <w:r w:rsidR="001A4029" w:rsidRPr="003731BD">
                <w:rPr>
                  <w:rStyle w:val="Lienhypertexte"/>
                  <w:b/>
                  <w:bCs/>
                  <w:caps/>
                  <w:webHidden/>
                  <w:color w:val="FF0000"/>
                  <w:sz w:val="20"/>
                  <w:szCs w:val="24"/>
                  <w:u w:val="none"/>
                </w:rPr>
              </w:r>
              <w:r w:rsidR="001A4029" w:rsidRPr="003731BD">
                <w:rPr>
                  <w:rStyle w:val="Lienhypertexte"/>
                  <w:b/>
                  <w:bCs/>
                  <w:caps/>
                  <w:webHidden/>
                  <w:color w:val="FF0000"/>
                  <w:sz w:val="20"/>
                  <w:szCs w:val="24"/>
                  <w:u w:val="none"/>
                </w:rPr>
                <w:fldChar w:fldCharType="separate"/>
              </w:r>
              <w:r w:rsidR="00E279FA">
                <w:rPr>
                  <w:rStyle w:val="Lienhypertexte"/>
                  <w:b/>
                  <w:bCs/>
                  <w:caps/>
                  <w:webHidden/>
                  <w:color w:val="FF0000"/>
                  <w:sz w:val="20"/>
                  <w:szCs w:val="24"/>
                  <w:u w:val="none"/>
                </w:rPr>
                <w:t>28</w:t>
              </w:r>
              <w:r w:rsidR="001A4029" w:rsidRPr="003731BD">
                <w:rPr>
                  <w:rStyle w:val="Lienhypertexte"/>
                  <w:b/>
                  <w:bCs/>
                  <w:caps/>
                  <w:webHidden/>
                  <w:color w:val="FF0000"/>
                  <w:sz w:val="20"/>
                  <w:szCs w:val="24"/>
                  <w:u w:val="none"/>
                </w:rPr>
                <w:fldChar w:fldCharType="end"/>
              </w:r>
            </w:hyperlink>
          </w:p>
        </w:tc>
        <w:tc>
          <w:tcPr>
            <w:tcW w:w="5368" w:type="dxa"/>
            <w:gridSpan w:val="2"/>
            <w:shd w:val="clear" w:color="auto" w:fill="auto"/>
            <w:vAlign w:val="bottom"/>
          </w:tcPr>
          <w:p w14:paraId="7136D94C" w14:textId="5BD99E7F" w:rsidR="001A4029" w:rsidRPr="00E5734E" w:rsidRDefault="00031CDA" w:rsidP="00E5734E">
            <w:pPr>
              <w:pStyle w:val="TM1"/>
              <w:bidi/>
              <w:rPr>
                <w:rStyle w:val="Lienhypertexte"/>
                <w:rFonts w:ascii="Sakkal Majalla" w:hAnsi="Sakkal Majalla" w:cs="Sakkal Majalla"/>
                <w:color w:val="FF0000"/>
                <w:u w:val="none"/>
              </w:rPr>
            </w:pPr>
            <w:hyperlink w:anchor="_Toc484688002" w:history="1">
              <w:r w:rsidR="001A4029" w:rsidRPr="00E5734E">
                <w:rPr>
                  <w:rStyle w:val="Lienhypertexte"/>
                  <w:rFonts w:ascii="Sakkal Majalla" w:hAnsi="Sakkal Majalla" w:cs="Sakkal Majalla"/>
                  <w:color w:val="FF0000"/>
                  <w:u w:val="none"/>
                  <w:rtl/>
                </w:rPr>
                <w:t xml:space="preserve">الباب الثالث. </w:t>
              </w:r>
              <w:r w:rsidR="001A4029" w:rsidRPr="00E5734E">
                <w:rPr>
                  <w:rStyle w:val="Lienhypertexte"/>
                  <w:rFonts w:ascii="Sakkal Majalla" w:hAnsi="Sakkal Majalla" w:cs="Sakkal Majalla"/>
                  <w:color w:val="FF0000"/>
                  <w:u w:val="none"/>
                </w:rPr>
                <w:t xml:space="preserve"> </w:t>
              </w:r>
              <w:r w:rsidR="001A4029" w:rsidRPr="00E5734E">
                <w:rPr>
                  <w:rStyle w:val="Lienhypertexte"/>
                  <w:rFonts w:ascii="Sakkal Majalla" w:hAnsi="Sakkal Majalla" w:cs="Sakkal Majalla"/>
                  <w:color w:val="FF0000"/>
                  <w:u w:val="none"/>
                  <w:rtl/>
                </w:rPr>
                <w:t xml:space="preserve">في سجل </w:t>
              </w:r>
              <w:r w:rsidR="001A4029" w:rsidRPr="00E5734E">
                <w:rPr>
                  <w:rStyle w:val="Lienhypertexte"/>
                  <w:rFonts w:ascii="Sakkal Majalla" w:hAnsi="Sakkal Majalla" w:cs="Sakkal Majalla"/>
                  <w:color w:val="FF0000"/>
                  <w:u w:val="none"/>
                </w:rPr>
                <w:t xml:space="preserve"> </w:t>
              </w:r>
              <w:r w:rsidR="001A4029" w:rsidRPr="00E5734E">
                <w:rPr>
                  <w:rStyle w:val="Lienhypertexte"/>
                  <w:rFonts w:ascii="Sakkal Majalla" w:hAnsi="Sakkal Majalla" w:cs="Sakkal Majalla"/>
                  <w:color w:val="FF0000"/>
                  <w:u w:val="none"/>
                  <w:rtl/>
                </w:rPr>
                <w:t>المعرف الوحيد للمواطن</w:t>
              </w:r>
              <w:r w:rsidR="001A4029" w:rsidRPr="00E5734E">
                <w:rPr>
                  <w:rStyle w:val="Lienhypertexte"/>
                  <w:rFonts w:ascii="Sakkal Majalla" w:hAnsi="Sakkal Majalla" w:cs="Sakkal Majalla"/>
                  <w:webHidden/>
                  <w:color w:val="FF0000"/>
                  <w:u w:val="none"/>
                </w:rPr>
                <w:tab/>
              </w:r>
              <w:r w:rsidR="001A4029" w:rsidRPr="00E5734E">
                <w:rPr>
                  <w:rStyle w:val="Lienhypertexte"/>
                  <w:rFonts w:ascii="Sakkal Majalla" w:hAnsi="Sakkal Majalla" w:cs="Sakkal Majalla"/>
                  <w:webHidden/>
                  <w:color w:val="FF0000"/>
                  <w:u w:val="none"/>
                </w:rPr>
                <w:fldChar w:fldCharType="begin"/>
              </w:r>
              <w:r w:rsidR="001A4029" w:rsidRPr="00E5734E">
                <w:rPr>
                  <w:rStyle w:val="Lienhypertexte"/>
                  <w:rFonts w:ascii="Sakkal Majalla" w:hAnsi="Sakkal Majalla" w:cs="Sakkal Majalla"/>
                  <w:webHidden/>
                  <w:color w:val="FF0000"/>
                  <w:u w:val="none"/>
                </w:rPr>
                <w:instrText xml:space="preserve"> PAGEREF _Toc484688002 \h </w:instrText>
              </w:r>
              <w:r w:rsidR="001A4029" w:rsidRPr="00E5734E">
                <w:rPr>
                  <w:rStyle w:val="Lienhypertexte"/>
                  <w:rFonts w:ascii="Sakkal Majalla" w:hAnsi="Sakkal Majalla" w:cs="Sakkal Majalla"/>
                  <w:webHidden/>
                  <w:color w:val="FF0000"/>
                  <w:u w:val="none"/>
                </w:rPr>
              </w:r>
              <w:r w:rsidR="001A4029" w:rsidRPr="00E5734E">
                <w:rPr>
                  <w:rStyle w:val="Lienhypertexte"/>
                  <w:rFonts w:ascii="Sakkal Majalla" w:hAnsi="Sakkal Majalla" w:cs="Sakkal Majalla"/>
                  <w:webHidden/>
                  <w:color w:val="FF0000"/>
                  <w:u w:val="none"/>
                </w:rPr>
                <w:fldChar w:fldCharType="separate"/>
              </w:r>
              <w:r w:rsidR="00E279FA">
                <w:rPr>
                  <w:rStyle w:val="Lienhypertexte"/>
                  <w:rFonts w:ascii="Sakkal Majalla" w:hAnsi="Sakkal Majalla" w:cs="Sakkal Majalla"/>
                  <w:webHidden/>
                  <w:color w:val="FF0000"/>
                  <w:u w:val="none"/>
                  <w:rtl/>
                </w:rPr>
                <w:t>28</w:t>
              </w:r>
              <w:r w:rsidR="001A4029" w:rsidRPr="00E5734E">
                <w:rPr>
                  <w:rStyle w:val="Lienhypertexte"/>
                  <w:rFonts w:ascii="Sakkal Majalla" w:hAnsi="Sakkal Majalla" w:cs="Sakkal Majalla"/>
                  <w:webHidden/>
                  <w:color w:val="FF0000"/>
                  <w:u w:val="none"/>
                </w:rPr>
                <w:fldChar w:fldCharType="end"/>
              </w:r>
            </w:hyperlink>
          </w:p>
        </w:tc>
      </w:tr>
      <w:tr w:rsidR="001A4029" w:rsidRPr="00884A1A" w14:paraId="4091C752" w14:textId="77777777" w:rsidTr="003731BD">
        <w:tc>
          <w:tcPr>
            <w:tcW w:w="5098" w:type="dxa"/>
            <w:shd w:val="clear" w:color="auto" w:fill="auto"/>
            <w:vAlign w:val="bottom"/>
          </w:tcPr>
          <w:p w14:paraId="756608AF" w14:textId="46A2517E" w:rsidR="001A4029" w:rsidRPr="00711119" w:rsidRDefault="00031CDA" w:rsidP="00E5734E">
            <w:pPr>
              <w:pStyle w:val="TM4"/>
              <w:bidi w:val="0"/>
              <w:rPr>
                <w:rStyle w:val="Lienhypertexte"/>
                <w:color w:val="auto"/>
                <w:u w:val="none"/>
              </w:rPr>
            </w:pPr>
            <w:hyperlink w:anchor="_Toc484688003" w:history="1">
              <w:r w:rsidR="001A4029" w:rsidRPr="00711119">
                <w:rPr>
                  <w:rStyle w:val="Lienhypertexte"/>
                  <w:color w:val="auto"/>
                  <w:u w:val="none"/>
                </w:rPr>
                <w:t>Art. 73. Institution du Registre.</w:t>
              </w:r>
              <w:r w:rsidR="001A4029" w:rsidRPr="00711119">
                <w:rPr>
                  <w:rStyle w:val="Lienhypertexte"/>
                  <w:webHidden/>
                  <w:color w:val="auto"/>
                  <w:u w:val="none"/>
                </w:rPr>
                <w:tab/>
              </w:r>
              <w:r w:rsidR="001A4029" w:rsidRPr="00711119">
                <w:rPr>
                  <w:rStyle w:val="Lienhypertexte"/>
                  <w:webHidden/>
                  <w:color w:val="auto"/>
                  <w:u w:val="none"/>
                </w:rPr>
                <w:fldChar w:fldCharType="begin"/>
              </w:r>
              <w:r w:rsidR="001A4029" w:rsidRPr="00711119">
                <w:rPr>
                  <w:rStyle w:val="Lienhypertexte"/>
                  <w:webHidden/>
                  <w:color w:val="auto"/>
                  <w:u w:val="none"/>
                </w:rPr>
                <w:instrText xml:space="preserve"> PAGEREF _Toc484688003 \h </w:instrText>
              </w:r>
              <w:r w:rsidR="001A4029" w:rsidRPr="00711119">
                <w:rPr>
                  <w:rStyle w:val="Lienhypertexte"/>
                  <w:webHidden/>
                  <w:color w:val="auto"/>
                  <w:u w:val="none"/>
                </w:rPr>
              </w:r>
              <w:r w:rsidR="001A4029" w:rsidRPr="00711119">
                <w:rPr>
                  <w:rStyle w:val="Lienhypertexte"/>
                  <w:webHidden/>
                  <w:color w:val="auto"/>
                  <w:u w:val="none"/>
                </w:rPr>
                <w:fldChar w:fldCharType="separate"/>
              </w:r>
              <w:r w:rsidR="00E279FA">
                <w:rPr>
                  <w:rStyle w:val="Lienhypertexte"/>
                  <w:webHidden/>
                  <w:color w:val="auto"/>
                  <w:u w:val="none"/>
                </w:rPr>
                <w:t>28</w:t>
              </w:r>
              <w:r w:rsidR="001A4029" w:rsidRPr="00711119">
                <w:rPr>
                  <w:rStyle w:val="Lienhypertexte"/>
                  <w:webHidden/>
                  <w:color w:val="auto"/>
                  <w:u w:val="none"/>
                </w:rPr>
                <w:fldChar w:fldCharType="end"/>
              </w:r>
            </w:hyperlink>
          </w:p>
        </w:tc>
        <w:tc>
          <w:tcPr>
            <w:tcW w:w="5368" w:type="dxa"/>
            <w:gridSpan w:val="2"/>
            <w:shd w:val="clear" w:color="auto" w:fill="auto"/>
            <w:vAlign w:val="bottom"/>
          </w:tcPr>
          <w:p w14:paraId="66680B99" w14:textId="5C1D2311" w:rsidR="001A4029" w:rsidRPr="00E5734E" w:rsidRDefault="00031CDA" w:rsidP="00E5734E">
            <w:pPr>
              <w:pStyle w:val="TM4"/>
              <w:rPr>
                <w:rStyle w:val="Lienhypertexte"/>
                <w:rFonts w:ascii="Sakkal Majalla" w:hAnsi="Sakkal Majalla" w:cs="Sakkal Majalla"/>
                <w:color w:val="auto"/>
                <w:u w:val="none"/>
              </w:rPr>
            </w:pPr>
            <w:hyperlink w:anchor="_Toc484688004" w:history="1">
              <w:r w:rsidR="001A4029" w:rsidRPr="00E5734E">
                <w:rPr>
                  <w:rStyle w:val="Lienhypertexte"/>
                  <w:rFonts w:ascii="Sakkal Majalla" w:hAnsi="Sakkal Majalla" w:cs="Sakkal Majalla"/>
                  <w:color w:val="auto"/>
                  <w:u w:val="none"/>
                  <w:rtl/>
                </w:rPr>
                <w:t>الفصل 73. إحداث السجل.</w:t>
              </w:r>
              <w:r w:rsidR="001A4029" w:rsidRPr="00E5734E">
                <w:rPr>
                  <w:rStyle w:val="Lienhypertexte"/>
                  <w:rFonts w:ascii="Sakkal Majalla" w:hAnsi="Sakkal Majalla" w:cs="Sakkal Majalla"/>
                  <w:webHidden/>
                  <w:color w:val="auto"/>
                  <w:u w:val="none"/>
                </w:rPr>
                <w:tab/>
              </w:r>
              <w:r w:rsidR="001A4029" w:rsidRPr="00E5734E">
                <w:rPr>
                  <w:rStyle w:val="Lienhypertexte"/>
                  <w:rFonts w:ascii="Sakkal Majalla" w:hAnsi="Sakkal Majalla" w:cs="Sakkal Majalla"/>
                  <w:webHidden/>
                  <w:color w:val="auto"/>
                  <w:u w:val="none"/>
                </w:rPr>
                <w:fldChar w:fldCharType="begin"/>
              </w:r>
              <w:r w:rsidR="001A4029" w:rsidRPr="00E5734E">
                <w:rPr>
                  <w:rStyle w:val="Lienhypertexte"/>
                  <w:rFonts w:ascii="Sakkal Majalla" w:hAnsi="Sakkal Majalla" w:cs="Sakkal Majalla"/>
                  <w:webHidden/>
                  <w:color w:val="auto"/>
                  <w:u w:val="none"/>
                </w:rPr>
                <w:instrText xml:space="preserve"> PAGEREF _Toc484688004 \h </w:instrText>
              </w:r>
              <w:r w:rsidR="001A4029" w:rsidRPr="00E5734E">
                <w:rPr>
                  <w:rStyle w:val="Lienhypertexte"/>
                  <w:rFonts w:ascii="Sakkal Majalla" w:hAnsi="Sakkal Majalla" w:cs="Sakkal Majalla"/>
                  <w:webHidden/>
                  <w:color w:val="auto"/>
                  <w:u w:val="none"/>
                </w:rPr>
              </w:r>
              <w:r w:rsidR="001A4029"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28</w:t>
              </w:r>
              <w:r w:rsidR="001A4029" w:rsidRPr="00E5734E">
                <w:rPr>
                  <w:rStyle w:val="Lienhypertexte"/>
                  <w:rFonts w:ascii="Sakkal Majalla" w:hAnsi="Sakkal Majalla" w:cs="Sakkal Majalla"/>
                  <w:webHidden/>
                  <w:color w:val="auto"/>
                  <w:u w:val="none"/>
                </w:rPr>
                <w:fldChar w:fldCharType="end"/>
              </w:r>
            </w:hyperlink>
          </w:p>
        </w:tc>
      </w:tr>
      <w:tr w:rsidR="001A4029" w:rsidRPr="00884A1A" w14:paraId="57A1331A" w14:textId="77777777" w:rsidTr="003731BD">
        <w:tc>
          <w:tcPr>
            <w:tcW w:w="5098" w:type="dxa"/>
            <w:shd w:val="clear" w:color="auto" w:fill="auto"/>
            <w:vAlign w:val="bottom"/>
          </w:tcPr>
          <w:p w14:paraId="53A1DBDC" w14:textId="64D72A46" w:rsidR="001A4029" w:rsidRPr="00711119" w:rsidRDefault="00031CDA" w:rsidP="00E5734E">
            <w:pPr>
              <w:pStyle w:val="TM4"/>
              <w:bidi w:val="0"/>
              <w:rPr>
                <w:rStyle w:val="Lienhypertexte"/>
                <w:color w:val="auto"/>
                <w:u w:val="none"/>
              </w:rPr>
            </w:pPr>
            <w:hyperlink w:anchor="_Toc484688005" w:history="1">
              <w:r w:rsidR="001A4029" w:rsidRPr="00711119">
                <w:rPr>
                  <w:rStyle w:val="Lienhypertexte"/>
                  <w:color w:val="auto"/>
                  <w:u w:val="none"/>
                </w:rPr>
                <w:t>Art. 74. Objectifs du Registre.</w:t>
              </w:r>
              <w:r w:rsidR="001A4029" w:rsidRPr="00711119">
                <w:rPr>
                  <w:rStyle w:val="Lienhypertexte"/>
                  <w:webHidden/>
                  <w:color w:val="auto"/>
                  <w:u w:val="none"/>
                </w:rPr>
                <w:tab/>
              </w:r>
              <w:r w:rsidR="001A4029" w:rsidRPr="00711119">
                <w:rPr>
                  <w:rStyle w:val="Lienhypertexte"/>
                  <w:webHidden/>
                  <w:color w:val="auto"/>
                  <w:u w:val="none"/>
                </w:rPr>
                <w:fldChar w:fldCharType="begin"/>
              </w:r>
              <w:r w:rsidR="001A4029" w:rsidRPr="00711119">
                <w:rPr>
                  <w:rStyle w:val="Lienhypertexte"/>
                  <w:webHidden/>
                  <w:color w:val="auto"/>
                  <w:u w:val="none"/>
                </w:rPr>
                <w:instrText xml:space="preserve"> PAGEREF _Toc484688005 \h </w:instrText>
              </w:r>
              <w:r w:rsidR="001A4029" w:rsidRPr="00711119">
                <w:rPr>
                  <w:rStyle w:val="Lienhypertexte"/>
                  <w:webHidden/>
                  <w:color w:val="auto"/>
                  <w:u w:val="none"/>
                </w:rPr>
              </w:r>
              <w:r w:rsidR="001A4029" w:rsidRPr="00711119">
                <w:rPr>
                  <w:rStyle w:val="Lienhypertexte"/>
                  <w:webHidden/>
                  <w:color w:val="auto"/>
                  <w:u w:val="none"/>
                </w:rPr>
                <w:fldChar w:fldCharType="separate"/>
              </w:r>
              <w:r w:rsidR="00E279FA">
                <w:rPr>
                  <w:rStyle w:val="Lienhypertexte"/>
                  <w:webHidden/>
                  <w:color w:val="auto"/>
                  <w:u w:val="none"/>
                </w:rPr>
                <w:t>28</w:t>
              </w:r>
              <w:r w:rsidR="001A4029" w:rsidRPr="00711119">
                <w:rPr>
                  <w:rStyle w:val="Lienhypertexte"/>
                  <w:webHidden/>
                  <w:color w:val="auto"/>
                  <w:u w:val="none"/>
                </w:rPr>
                <w:fldChar w:fldCharType="end"/>
              </w:r>
            </w:hyperlink>
          </w:p>
        </w:tc>
        <w:tc>
          <w:tcPr>
            <w:tcW w:w="5368" w:type="dxa"/>
            <w:gridSpan w:val="2"/>
            <w:shd w:val="clear" w:color="auto" w:fill="auto"/>
            <w:vAlign w:val="bottom"/>
          </w:tcPr>
          <w:p w14:paraId="037C6E54" w14:textId="2D7DBD3C" w:rsidR="001A4029" w:rsidRPr="00E5734E" w:rsidRDefault="00031CDA" w:rsidP="00E5734E">
            <w:pPr>
              <w:pStyle w:val="TM4"/>
              <w:rPr>
                <w:rStyle w:val="Lienhypertexte"/>
                <w:rFonts w:ascii="Sakkal Majalla" w:hAnsi="Sakkal Majalla" w:cs="Sakkal Majalla"/>
                <w:color w:val="auto"/>
                <w:u w:val="none"/>
              </w:rPr>
            </w:pPr>
            <w:hyperlink w:anchor="_Toc484688006" w:history="1">
              <w:r w:rsidR="001A4029" w:rsidRPr="00E5734E">
                <w:rPr>
                  <w:rStyle w:val="Lienhypertexte"/>
                  <w:rFonts w:ascii="Sakkal Majalla" w:hAnsi="Sakkal Majalla" w:cs="Sakkal Majalla"/>
                  <w:color w:val="auto"/>
                  <w:u w:val="none"/>
                  <w:rtl/>
                </w:rPr>
                <w:t>الفصل 74. أهداف السجل.</w:t>
              </w:r>
              <w:r w:rsidR="001A4029" w:rsidRPr="00E5734E">
                <w:rPr>
                  <w:rStyle w:val="Lienhypertexte"/>
                  <w:rFonts w:ascii="Sakkal Majalla" w:hAnsi="Sakkal Majalla" w:cs="Sakkal Majalla"/>
                  <w:webHidden/>
                  <w:color w:val="auto"/>
                  <w:u w:val="none"/>
                </w:rPr>
                <w:tab/>
              </w:r>
              <w:r w:rsidR="001A4029" w:rsidRPr="00E5734E">
                <w:rPr>
                  <w:rStyle w:val="Lienhypertexte"/>
                  <w:rFonts w:ascii="Sakkal Majalla" w:hAnsi="Sakkal Majalla" w:cs="Sakkal Majalla"/>
                  <w:webHidden/>
                  <w:color w:val="auto"/>
                  <w:u w:val="none"/>
                </w:rPr>
                <w:fldChar w:fldCharType="begin"/>
              </w:r>
              <w:r w:rsidR="001A4029" w:rsidRPr="00E5734E">
                <w:rPr>
                  <w:rStyle w:val="Lienhypertexte"/>
                  <w:rFonts w:ascii="Sakkal Majalla" w:hAnsi="Sakkal Majalla" w:cs="Sakkal Majalla"/>
                  <w:webHidden/>
                  <w:color w:val="auto"/>
                  <w:u w:val="none"/>
                </w:rPr>
                <w:instrText xml:space="preserve"> PAGEREF _Toc484688006 \h </w:instrText>
              </w:r>
              <w:r w:rsidR="001A4029" w:rsidRPr="00E5734E">
                <w:rPr>
                  <w:rStyle w:val="Lienhypertexte"/>
                  <w:rFonts w:ascii="Sakkal Majalla" w:hAnsi="Sakkal Majalla" w:cs="Sakkal Majalla"/>
                  <w:webHidden/>
                  <w:color w:val="auto"/>
                  <w:u w:val="none"/>
                </w:rPr>
              </w:r>
              <w:r w:rsidR="001A4029"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28</w:t>
              </w:r>
              <w:r w:rsidR="001A4029" w:rsidRPr="00E5734E">
                <w:rPr>
                  <w:rStyle w:val="Lienhypertexte"/>
                  <w:rFonts w:ascii="Sakkal Majalla" w:hAnsi="Sakkal Majalla" w:cs="Sakkal Majalla"/>
                  <w:webHidden/>
                  <w:color w:val="auto"/>
                  <w:u w:val="none"/>
                </w:rPr>
                <w:fldChar w:fldCharType="end"/>
              </w:r>
            </w:hyperlink>
          </w:p>
        </w:tc>
      </w:tr>
      <w:tr w:rsidR="001A4029" w:rsidRPr="00884A1A" w14:paraId="2E164330" w14:textId="77777777" w:rsidTr="003731BD">
        <w:tc>
          <w:tcPr>
            <w:tcW w:w="5098" w:type="dxa"/>
            <w:shd w:val="clear" w:color="auto" w:fill="auto"/>
            <w:vAlign w:val="bottom"/>
          </w:tcPr>
          <w:p w14:paraId="6632F38D" w14:textId="4BD17FA9" w:rsidR="001A4029" w:rsidRPr="00711119" w:rsidRDefault="00031CDA" w:rsidP="00E5734E">
            <w:pPr>
              <w:pStyle w:val="TM4"/>
              <w:bidi w:val="0"/>
              <w:rPr>
                <w:rStyle w:val="Lienhypertexte"/>
                <w:color w:val="auto"/>
                <w:u w:val="none"/>
              </w:rPr>
            </w:pPr>
            <w:hyperlink w:anchor="_Toc484688007" w:history="1">
              <w:r w:rsidR="001A4029" w:rsidRPr="00711119">
                <w:rPr>
                  <w:rStyle w:val="Lienhypertexte"/>
                  <w:color w:val="auto"/>
                  <w:u w:val="none"/>
                </w:rPr>
                <w:t>Art. 75. Personnes inscrites dans le Registre.</w:t>
              </w:r>
              <w:r w:rsidR="001A4029" w:rsidRPr="00711119">
                <w:rPr>
                  <w:rStyle w:val="Lienhypertexte"/>
                  <w:webHidden/>
                  <w:color w:val="auto"/>
                  <w:u w:val="none"/>
                </w:rPr>
                <w:tab/>
              </w:r>
              <w:r w:rsidR="001A4029" w:rsidRPr="00711119">
                <w:rPr>
                  <w:rStyle w:val="Lienhypertexte"/>
                  <w:webHidden/>
                  <w:color w:val="auto"/>
                  <w:u w:val="none"/>
                </w:rPr>
                <w:fldChar w:fldCharType="begin"/>
              </w:r>
              <w:r w:rsidR="001A4029" w:rsidRPr="00711119">
                <w:rPr>
                  <w:rStyle w:val="Lienhypertexte"/>
                  <w:webHidden/>
                  <w:color w:val="auto"/>
                  <w:u w:val="none"/>
                </w:rPr>
                <w:instrText xml:space="preserve"> PAGEREF _Toc484688007 \h </w:instrText>
              </w:r>
              <w:r w:rsidR="001A4029" w:rsidRPr="00711119">
                <w:rPr>
                  <w:rStyle w:val="Lienhypertexte"/>
                  <w:webHidden/>
                  <w:color w:val="auto"/>
                  <w:u w:val="none"/>
                </w:rPr>
              </w:r>
              <w:r w:rsidR="001A4029" w:rsidRPr="00711119">
                <w:rPr>
                  <w:rStyle w:val="Lienhypertexte"/>
                  <w:webHidden/>
                  <w:color w:val="auto"/>
                  <w:u w:val="none"/>
                </w:rPr>
                <w:fldChar w:fldCharType="separate"/>
              </w:r>
              <w:r w:rsidR="00E279FA">
                <w:rPr>
                  <w:rStyle w:val="Lienhypertexte"/>
                  <w:webHidden/>
                  <w:color w:val="auto"/>
                  <w:u w:val="none"/>
                </w:rPr>
                <w:t>28</w:t>
              </w:r>
              <w:r w:rsidR="001A4029" w:rsidRPr="00711119">
                <w:rPr>
                  <w:rStyle w:val="Lienhypertexte"/>
                  <w:webHidden/>
                  <w:color w:val="auto"/>
                  <w:u w:val="none"/>
                </w:rPr>
                <w:fldChar w:fldCharType="end"/>
              </w:r>
            </w:hyperlink>
          </w:p>
        </w:tc>
        <w:tc>
          <w:tcPr>
            <w:tcW w:w="5368" w:type="dxa"/>
            <w:gridSpan w:val="2"/>
            <w:shd w:val="clear" w:color="auto" w:fill="auto"/>
            <w:vAlign w:val="bottom"/>
          </w:tcPr>
          <w:p w14:paraId="4BB65CE3" w14:textId="3F1B6091" w:rsidR="001A4029" w:rsidRPr="00E5734E" w:rsidRDefault="00031CDA" w:rsidP="00E5734E">
            <w:pPr>
              <w:pStyle w:val="TM4"/>
              <w:rPr>
                <w:rStyle w:val="Lienhypertexte"/>
                <w:rFonts w:ascii="Sakkal Majalla" w:hAnsi="Sakkal Majalla" w:cs="Sakkal Majalla"/>
                <w:color w:val="auto"/>
                <w:u w:val="none"/>
              </w:rPr>
            </w:pPr>
            <w:hyperlink w:anchor="_Toc484688008" w:history="1">
              <w:r w:rsidR="001A4029" w:rsidRPr="00E5734E">
                <w:rPr>
                  <w:rStyle w:val="Lienhypertexte"/>
                  <w:rFonts w:ascii="Sakkal Majalla" w:hAnsi="Sakkal Majalla" w:cs="Sakkal Majalla"/>
                  <w:color w:val="auto"/>
                  <w:u w:val="none"/>
                  <w:rtl/>
                </w:rPr>
                <w:t>الفصل 75. الأشخاص المقيدون في السجل</w:t>
              </w:r>
              <w:r w:rsidR="001A4029" w:rsidRPr="00E5734E">
                <w:rPr>
                  <w:rStyle w:val="Lienhypertexte"/>
                  <w:rFonts w:ascii="Sakkal Majalla" w:hAnsi="Sakkal Majalla" w:cs="Sakkal Majalla"/>
                  <w:webHidden/>
                  <w:color w:val="auto"/>
                  <w:u w:val="none"/>
                </w:rPr>
                <w:tab/>
              </w:r>
              <w:r w:rsidR="001A4029" w:rsidRPr="00E5734E">
                <w:rPr>
                  <w:rStyle w:val="Lienhypertexte"/>
                  <w:rFonts w:ascii="Sakkal Majalla" w:hAnsi="Sakkal Majalla" w:cs="Sakkal Majalla"/>
                  <w:webHidden/>
                  <w:color w:val="auto"/>
                  <w:u w:val="none"/>
                </w:rPr>
                <w:fldChar w:fldCharType="begin"/>
              </w:r>
              <w:r w:rsidR="001A4029" w:rsidRPr="00E5734E">
                <w:rPr>
                  <w:rStyle w:val="Lienhypertexte"/>
                  <w:rFonts w:ascii="Sakkal Majalla" w:hAnsi="Sakkal Majalla" w:cs="Sakkal Majalla"/>
                  <w:webHidden/>
                  <w:color w:val="auto"/>
                  <w:u w:val="none"/>
                </w:rPr>
                <w:instrText xml:space="preserve"> PAGEREF _Toc484688008 \h </w:instrText>
              </w:r>
              <w:r w:rsidR="001A4029" w:rsidRPr="00E5734E">
                <w:rPr>
                  <w:rStyle w:val="Lienhypertexte"/>
                  <w:rFonts w:ascii="Sakkal Majalla" w:hAnsi="Sakkal Majalla" w:cs="Sakkal Majalla"/>
                  <w:webHidden/>
                  <w:color w:val="auto"/>
                  <w:u w:val="none"/>
                </w:rPr>
              </w:r>
              <w:r w:rsidR="001A4029"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28</w:t>
              </w:r>
              <w:r w:rsidR="001A4029" w:rsidRPr="00E5734E">
                <w:rPr>
                  <w:rStyle w:val="Lienhypertexte"/>
                  <w:rFonts w:ascii="Sakkal Majalla" w:hAnsi="Sakkal Majalla" w:cs="Sakkal Majalla"/>
                  <w:webHidden/>
                  <w:color w:val="auto"/>
                  <w:u w:val="none"/>
                </w:rPr>
                <w:fldChar w:fldCharType="end"/>
              </w:r>
            </w:hyperlink>
          </w:p>
        </w:tc>
      </w:tr>
      <w:tr w:rsidR="001A4029" w:rsidRPr="00884A1A" w14:paraId="53FF7C75" w14:textId="77777777" w:rsidTr="003731BD">
        <w:tc>
          <w:tcPr>
            <w:tcW w:w="5098" w:type="dxa"/>
            <w:shd w:val="clear" w:color="auto" w:fill="auto"/>
            <w:vAlign w:val="bottom"/>
          </w:tcPr>
          <w:p w14:paraId="2B4987B2" w14:textId="18548347" w:rsidR="001A4029" w:rsidRPr="00711119" w:rsidRDefault="00031CDA" w:rsidP="00E5734E">
            <w:pPr>
              <w:pStyle w:val="TM4"/>
              <w:bidi w:val="0"/>
              <w:rPr>
                <w:rStyle w:val="Lienhypertexte"/>
                <w:color w:val="auto"/>
                <w:u w:val="none"/>
              </w:rPr>
            </w:pPr>
            <w:hyperlink w:anchor="_Toc484688009" w:history="1">
              <w:r w:rsidR="001A4029" w:rsidRPr="00711119">
                <w:rPr>
                  <w:rStyle w:val="Lienhypertexte"/>
                  <w:color w:val="auto"/>
                  <w:u w:val="none"/>
                </w:rPr>
                <w:t>Art. 76. Unicité de l’identifiant.</w:t>
              </w:r>
              <w:r w:rsidR="001A4029" w:rsidRPr="00711119">
                <w:rPr>
                  <w:rStyle w:val="Lienhypertexte"/>
                  <w:webHidden/>
                  <w:color w:val="auto"/>
                  <w:u w:val="none"/>
                </w:rPr>
                <w:tab/>
              </w:r>
              <w:r w:rsidR="001A4029" w:rsidRPr="00711119">
                <w:rPr>
                  <w:rStyle w:val="Lienhypertexte"/>
                  <w:webHidden/>
                  <w:color w:val="auto"/>
                  <w:u w:val="none"/>
                </w:rPr>
                <w:fldChar w:fldCharType="begin"/>
              </w:r>
              <w:r w:rsidR="001A4029" w:rsidRPr="00711119">
                <w:rPr>
                  <w:rStyle w:val="Lienhypertexte"/>
                  <w:webHidden/>
                  <w:color w:val="auto"/>
                  <w:u w:val="none"/>
                </w:rPr>
                <w:instrText xml:space="preserve"> PAGEREF _Toc484688009 \h </w:instrText>
              </w:r>
              <w:r w:rsidR="001A4029" w:rsidRPr="00711119">
                <w:rPr>
                  <w:rStyle w:val="Lienhypertexte"/>
                  <w:webHidden/>
                  <w:color w:val="auto"/>
                  <w:u w:val="none"/>
                </w:rPr>
              </w:r>
              <w:r w:rsidR="001A4029" w:rsidRPr="00711119">
                <w:rPr>
                  <w:rStyle w:val="Lienhypertexte"/>
                  <w:webHidden/>
                  <w:color w:val="auto"/>
                  <w:u w:val="none"/>
                </w:rPr>
                <w:fldChar w:fldCharType="separate"/>
              </w:r>
              <w:r w:rsidR="00E279FA">
                <w:rPr>
                  <w:rStyle w:val="Lienhypertexte"/>
                  <w:webHidden/>
                  <w:color w:val="auto"/>
                  <w:u w:val="none"/>
                </w:rPr>
                <w:t>28</w:t>
              </w:r>
              <w:r w:rsidR="001A4029" w:rsidRPr="00711119">
                <w:rPr>
                  <w:rStyle w:val="Lienhypertexte"/>
                  <w:webHidden/>
                  <w:color w:val="auto"/>
                  <w:u w:val="none"/>
                </w:rPr>
                <w:fldChar w:fldCharType="end"/>
              </w:r>
            </w:hyperlink>
          </w:p>
        </w:tc>
        <w:tc>
          <w:tcPr>
            <w:tcW w:w="5368" w:type="dxa"/>
            <w:gridSpan w:val="2"/>
            <w:shd w:val="clear" w:color="auto" w:fill="auto"/>
            <w:vAlign w:val="bottom"/>
          </w:tcPr>
          <w:p w14:paraId="3EE78C55" w14:textId="7D3D0425" w:rsidR="001A4029" w:rsidRPr="00E5734E" w:rsidRDefault="00031CDA" w:rsidP="00E5734E">
            <w:pPr>
              <w:pStyle w:val="TM4"/>
              <w:rPr>
                <w:rStyle w:val="Lienhypertexte"/>
                <w:rFonts w:ascii="Sakkal Majalla" w:hAnsi="Sakkal Majalla" w:cs="Sakkal Majalla"/>
                <w:color w:val="auto"/>
                <w:u w:val="none"/>
              </w:rPr>
            </w:pPr>
            <w:hyperlink w:anchor="_Toc484688010" w:history="1">
              <w:r w:rsidR="001A4029" w:rsidRPr="00E5734E">
                <w:rPr>
                  <w:rStyle w:val="Lienhypertexte"/>
                  <w:rFonts w:ascii="Sakkal Majalla" w:hAnsi="Sakkal Majalla" w:cs="Sakkal Majalla"/>
                  <w:color w:val="auto"/>
                  <w:u w:val="none"/>
                  <w:rtl/>
                </w:rPr>
                <w:t>الفصل 76. تفرد المعرف الوحيد للمعرِّف</w:t>
              </w:r>
              <w:r w:rsidR="001A4029" w:rsidRPr="00E5734E">
                <w:rPr>
                  <w:rStyle w:val="Lienhypertexte"/>
                  <w:rFonts w:ascii="Sakkal Majalla" w:hAnsi="Sakkal Majalla" w:cs="Sakkal Majalla"/>
                  <w:webHidden/>
                  <w:color w:val="auto"/>
                  <w:u w:val="none"/>
                </w:rPr>
                <w:tab/>
              </w:r>
              <w:r w:rsidR="001A4029" w:rsidRPr="00E5734E">
                <w:rPr>
                  <w:rStyle w:val="Lienhypertexte"/>
                  <w:rFonts w:ascii="Sakkal Majalla" w:hAnsi="Sakkal Majalla" w:cs="Sakkal Majalla"/>
                  <w:webHidden/>
                  <w:color w:val="auto"/>
                  <w:u w:val="none"/>
                </w:rPr>
                <w:fldChar w:fldCharType="begin"/>
              </w:r>
              <w:r w:rsidR="001A4029" w:rsidRPr="00E5734E">
                <w:rPr>
                  <w:rStyle w:val="Lienhypertexte"/>
                  <w:rFonts w:ascii="Sakkal Majalla" w:hAnsi="Sakkal Majalla" w:cs="Sakkal Majalla"/>
                  <w:webHidden/>
                  <w:color w:val="auto"/>
                  <w:u w:val="none"/>
                </w:rPr>
                <w:instrText xml:space="preserve"> PAGEREF _Toc484688010 \h </w:instrText>
              </w:r>
              <w:r w:rsidR="001A4029" w:rsidRPr="00E5734E">
                <w:rPr>
                  <w:rStyle w:val="Lienhypertexte"/>
                  <w:rFonts w:ascii="Sakkal Majalla" w:hAnsi="Sakkal Majalla" w:cs="Sakkal Majalla"/>
                  <w:webHidden/>
                  <w:color w:val="auto"/>
                  <w:u w:val="none"/>
                </w:rPr>
              </w:r>
              <w:r w:rsidR="001A4029"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28</w:t>
              </w:r>
              <w:r w:rsidR="001A4029" w:rsidRPr="00E5734E">
                <w:rPr>
                  <w:rStyle w:val="Lienhypertexte"/>
                  <w:rFonts w:ascii="Sakkal Majalla" w:hAnsi="Sakkal Majalla" w:cs="Sakkal Majalla"/>
                  <w:webHidden/>
                  <w:color w:val="auto"/>
                  <w:u w:val="none"/>
                </w:rPr>
                <w:fldChar w:fldCharType="end"/>
              </w:r>
            </w:hyperlink>
          </w:p>
        </w:tc>
      </w:tr>
      <w:tr w:rsidR="001A4029" w:rsidRPr="00884A1A" w14:paraId="4DB49875" w14:textId="77777777" w:rsidTr="003731BD">
        <w:tc>
          <w:tcPr>
            <w:tcW w:w="5098" w:type="dxa"/>
            <w:shd w:val="clear" w:color="auto" w:fill="auto"/>
            <w:vAlign w:val="bottom"/>
          </w:tcPr>
          <w:p w14:paraId="1E50288C" w14:textId="28D4F8FA" w:rsidR="001A4029" w:rsidRPr="00711119" w:rsidRDefault="00031CDA" w:rsidP="00E5734E">
            <w:pPr>
              <w:pStyle w:val="TM4"/>
              <w:bidi w:val="0"/>
              <w:rPr>
                <w:rStyle w:val="Lienhypertexte"/>
                <w:color w:val="auto"/>
                <w:u w:val="none"/>
              </w:rPr>
            </w:pPr>
            <w:hyperlink w:anchor="_Toc484688011" w:history="1">
              <w:r w:rsidR="004353E8" w:rsidRPr="00711119">
                <w:rPr>
                  <w:rStyle w:val="Lienhypertexte"/>
                  <w:color w:val="auto"/>
                  <w:u w:val="none"/>
                </w:rPr>
                <w:t>Art. 77. Décret gouvernemental.</w:t>
              </w:r>
              <w:r w:rsidR="004353E8" w:rsidRPr="00711119">
                <w:rPr>
                  <w:rStyle w:val="Lienhypertexte"/>
                  <w:webHidden/>
                  <w:color w:val="auto"/>
                  <w:u w:val="none"/>
                </w:rPr>
                <w:tab/>
              </w:r>
              <w:r w:rsidR="004353E8" w:rsidRPr="00711119">
                <w:rPr>
                  <w:rStyle w:val="Lienhypertexte"/>
                  <w:webHidden/>
                  <w:color w:val="auto"/>
                  <w:u w:val="none"/>
                </w:rPr>
                <w:fldChar w:fldCharType="begin"/>
              </w:r>
              <w:r w:rsidR="004353E8" w:rsidRPr="00711119">
                <w:rPr>
                  <w:rStyle w:val="Lienhypertexte"/>
                  <w:webHidden/>
                  <w:color w:val="auto"/>
                  <w:u w:val="none"/>
                </w:rPr>
                <w:instrText xml:space="preserve"> PAGEREF _Toc484688011 \h </w:instrText>
              </w:r>
              <w:r w:rsidR="004353E8" w:rsidRPr="00711119">
                <w:rPr>
                  <w:rStyle w:val="Lienhypertexte"/>
                  <w:webHidden/>
                  <w:color w:val="auto"/>
                  <w:u w:val="none"/>
                </w:rPr>
              </w:r>
              <w:r w:rsidR="004353E8" w:rsidRPr="00711119">
                <w:rPr>
                  <w:rStyle w:val="Lienhypertexte"/>
                  <w:webHidden/>
                  <w:color w:val="auto"/>
                  <w:u w:val="none"/>
                </w:rPr>
                <w:fldChar w:fldCharType="separate"/>
              </w:r>
              <w:r w:rsidR="00E279FA">
                <w:rPr>
                  <w:rStyle w:val="Lienhypertexte"/>
                  <w:webHidden/>
                  <w:color w:val="auto"/>
                  <w:u w:val="none"/>
                </w:rPr>
                <w:t>29</w:t>
              </w:r>
              <w:r w:rsidR="004353E8" w:rsidRPr="00711119">
                <w:rPr>
                  <w:rStyle w:val="Lienhypertexte"/>
                  <w:webHidden/>
                  <w:color w:val="auto"/>
                  <w:u w:val="none"/>
                </w:rPr>
                <w:fldChar w:fldCharType="end"/>
              </w:r>
            </w:hyperlink>
          </w:p>
        </w:tc>
        <w:tc>
          <w:tcPr>
            <w:tcW w:w="5368" w:type="dxa"/>
            <w:gridSpan w:val="2"/>
            <w:shd w:val="clear" w:color="auto" w:fill="auto"/>
            <w:vAlign w:val="bottom"/>
          </w:tcPr>
          <w:p w14:paraId="04305835" w14:textId="0D605A47" w:rsidR="001A4029" w:rsidRPr="00E5734E" w:rsidRDefault="00031CDA" w:rsidP="00E5734E">
            <w:pPr>
              <w:pStyle w:val="TM4"/>
              <w:rPr>
                <w:rStyle w:val="Lienhypertexte"/>
                <w:rFonts w:ascii="Sakkal Majalla" w:hAnsi="Sakkal Majalla" w:cs="Sakkal Majalla"/>
                <w:color w:val="auto"/>
                <w:u w:val="none"/>
              </w:rPr>
            </w:pPr>
            <w:hyperlink w:anchor="_Toc484688012" w:history="1">
              <w:r w:rsidR="004353E8" w:rsidRPr="00E5734E">
                <w:rPr>
                  <w:rStyle w:val="Lienhypertexte"/>
                  <w:rFonts w:ascii="Sakkal Majalla" w:hAnsi="Sakkal Majalla" w:cs="Sakkal Majalla"/>
                  <w:color w:val="auto"/>
                  <w:u w:val="none"/>
                  <w:rtl/>
                </w:rPr>
                <w:t>الفصل 77. الأمر الحكومي</w:t>
              </w:r>
              <w:r w:rsidR="004353E8" w:rsidRPr="00E5734E">
                <w:rPr>
                  <w:rStyle w:val="Lienhypertexte"/>
                  <w:rFonts w:ascii="Sakkal Majalla" w:hAnsi="Sakkal Majalla" w:cs="Sakkal Majalla"/>
                  <w:webHidden/>
                  <w:color w:val="auto"/>
                  <w:u w:val="none"/>
                </w:rPr>
                <w:tab/>
              </w:r>
              <w:r w:rsidR="004353E8" w:rsidRPr="00E5734E">
                <w:rPr>
                  <w:rStyle w:val="Lienhypertexte"/>
                  <w:rFonts w:ascii="Sakkal Majalla" w:hAnsi="Sakkal Majalla" w:cs="Sakkal Majalla"/>
                  <w:webHidden/>
                  <w:color w:val="auto"/>
                  <w:u w:val="none"/>
                </w:rPr>
                <w:fldChar w:fldCharType="begin"/>
              </w:r>
              <w:r w:rsidR="004353E8" w:rsidRPr="00E5734E">
                <w:rPr>
                  <w:rStyle w:val="Lienhypertexte"/>
                  <w:rFonts w:ascii="Sakkal Majalla" w:hAnsi="Sakkal Majalla" w:cs="Sakkal Majalla"/>
                  <w:webHidden/>
                  <w:color w:val="auto"/>
                  <w:u w:val="none"/>
                </w:rPr>
                <w:instrText xml:space="preserve"> PAGEREF _Toc484688012 \h </w:instrText>
              </w:r>
              <w:r w:rsidR="004353E8" w:rsidRPr="00E5734E">
                <w:rPr>
                  <w:rStyle w:val="Lienhypertexte"/>
                  <w:rFonts w:ascii="Sakkal Majalla" w:hAnsi="Sakkal Majalla" w:cs="Sakkal Majalla"/>
                  <w:webHidden/>
                  <w:color w:val="auto"/>
                  <w:u w:val="none"/>
                </w:rPr>
              </w:r>
              <w:r w:rsidR="004353E8"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29</w:t>
              </w:r>
              <w:r w:rsidR="004353E8" w:rsidRPr="00E5734E">
                <w:rPr>
                  <w:rStyle w:val="Lienhypertexte"/>
                  <w:rFonts w:ascii="Sakkal Majalla" w:hAnsi="Sakkal Majalla" w:cs="Sakkal Majalla"/>
                  <w:webHidden/>
                  <w:color w:val="auto"/>
                  <w:u w:val="none"/>
                </w:rPr>
                <w:fldChar w:fldCharType="end"/>
              </w:r>
            </w:hyperlink>
          </w:p>
        </w:tc>
      </w:tr>
      <w:tr w:rsidR="001A4029" w:rsidRPr="00884A1A" w14:paraId="76B9860D" w14:textId="77777777" w:rsidTr="003731BD">
        <w:tc>
          <w:tcPr>
            <w:tcW w:w="5098" w:type="dxa"/>
            <w:shd w:val="clear" w:color="auto" w:fill="auto"/>
            <w:vAlign w:val="bottom"/>
          </w:tcPr>
          <w:p w14:paraId="528D692F" w14:textId="447405E6" w:rsidR="001A4029" w:rsidRPr="00711119" w:rsidRDefault="00031CDA" w:rsidP="00E5734E">
            <w:pPr>
              <w:pStyle w:val="TM4"/>
              <w:bidi w:val="0"/>
              <w:rPr>
                <w:rStyle w:val="Lienhypertexte"/>
                <w:color w:val="auto"/>
                <w:u w:val="none"/>
              </w:rPr>
            </w:pPr>
            <w:hyperlink w:anchor="_Toc484688013" w:history="1">
              <w:r w:rsidR="004353E8" w:rsidRPr="00711119">
                <w:rPr>
                  <w:rStyle w:val="Lienhypertexte"/>
                  <w:color w:val="auto"/>
                  <w:u w:val="none"/>
                </w:rPr>
                <w:t>Art. 78. Contenu du registre.</w:t>
              </w:r>
              <w:r w:rsidR="004353E8" w:rsidRPr="00711119">
                <w:rPr>
                  <w:rStyle w:val="Lienhypertexte"/>
                  <w:webHidden/>
                  <w:color w:val="auto"/>
                  <w:u w:val="none"/>
                </w:rPr>
                <w:tab/>
              </w:r>
              <w:r w:rsidR="004353E8" w:rsidRPr="00711119">
                <w:rPr>
                  <w:rStyle w:val="Lienhypertexte"/>
                  <w:webHidden/>
                  <w:color w:val="auto"/>
                  <w:u w:val="none"/>
                </w:rPr>
                <w:fldChar w:fldCharType="begin"/>
              </w:r>
              <w:r w:rsidR="004353E8" w:rsidRPr="00711119">
                <w:rPr>
                  <w:rStyle w:val="Lienhypertexte"/>
                  <w:webHidden/>
                  <w:color w:val="auto"/>
                  <w:u w:val="none"/>
                </w:rPr>
                <w:instrText xml:space="preserve"> PAGEREF _Toc484688013 \h </w:instrText>
              </w:r>
              <w:r w:rsidR="004353E8" w:rsidRPr="00711119">
                <w:rPr>
                  <w:rStyle w:val="Lienhypertexte"/>
                  <w:webHidden/>
                  <w:color w:val="auto"/>
                  <w:u w:val="none"/>
                </w:rPr>
              </w:r>
              <w:r w:rsidR="004353E8" w:rsidRPr="00711119">
                <w:rPr>
                  <w:rStyle w:val="Lienhypertexte"/>
                  <w:webHidden/>
                  <w:color w:val="auto"/>
                  <w:u w:val="none"/>
                </w:rPr>
                <w:fldChar w:fldCharType="separate"/>
              </w:r>
              <w:r w:rsidR="00E279FA">
                <w:rPr>
                  <w:rStyle w:val="Lienhypertexte"/>
                  <w:webHidden/>
                  <w:color w:val="auto"/>
                  <w:u w:val="none"/>
                </w:rPr>
                <w:t>29</w:t>
              </w:r>
              <w:r w:rsidR="004353E8" w:rsidRPr="00711119">
                <w:rPr>
                  <w:rStyle w:val="Lienhypertexte"/>
                  <w:webHidden/>
                  <w:color w:val="auto"/>
                  <w:u w:val="none"/>
                </w:rPr>
                <w:fldChar w:fldCharType="end"/>
              </w:r>
            </w:hyperlink>
          </w:p>
        </w:tc>
        <w:tc>
          <w:tcPr>
            <w:tcW w:w="5368" w:type="dxa"/>
            <w:gridSpan w:val="2"/>
            <w:shd w:val="clear" w:color="auto" w:fill="auto"/>
            <w:vAlign w:val="bottom"/>
          </w:tcPr>
          <w:p w14:paraId="16091D66" w14:textId="3213138F" w:rsidR="001A4029" w:rsidRPr="00E5734E" w:rsidRDefault="00031CDA" w:rsidP="00E5734E">
            <w:pPr>
              <w:pStyle w:val="TM4"/>
              <w:rPr>
                <w:rStyle w:val="Lienhypertexte"/>
                <w:rFonts w:ascii="Sakkal Majalla" w:hAnsi="Sakkal Majalla" w:cs="Sakkal Majalla"/>
                <w:color w:val="auto"/>
                <w:u w:val="none"/>
              </w:rPr>
            </w:pPr>
            <w:hyperlink w:anchor="_Toc484688014" w:history="1">
              <w:r w:rsidR="004353E8" w:rsidRPr="00E5734E">
                <w:rPr>
                  <w:rStyle w:val="Lienhypertexte"/>
                  <w:rFonts w:ascii="Sakkal Majalla" w:hAnsi="Sakkal Majalla" w:cs="Sakkal Majalla"/>
                  <w:color w:val="auto"/>
                  <w:u w:val="none"/>
                  <w:rtl/>
                </w:rPr>
                <w:t>الفصل 78. محتوى السجل</w:t>
              </w:r>
              <w:r w:rsidR="004353E8" w:rsidRPr="00E5734E">
                <w:rPr>
                  <w:rStyle w:val="Lienhypertexte"/>
                  <w:rFonts w:ascii="Sakkal Majalla" w:hAnsi="Sakkal Majalla" w:cs="Sakkal Majalla"/>
                  <w:webHidden/>
                  <w:color w:val="auto"/>
                  <w:u w:val="none"/>
                </w:rPr>
                <w:tab/>
              </w:r>
              <w:r w:rsidR="004353E8" w:rsidRPr="00E5734E">
                <w:rPr>
                  <w:rStyle w:val="Lienhypertexte"/>
                  <w:rFonts w:ascii="Sakkal Majalla" w:hAnsi="Sakkal Majalla" w:cs="Sakkal Majalla"/>
                  <w:webHidden/>
                  <w:color w:val="auto"/>
                  <w:u w:val="none"/>
                </w:rPr>
                <w:fldChar w:fldCharType="begin"/>
              </w:r>
              <w:r w:rsidR="004353E8" w:rsidRPr="00E5734E">
                <w:rPr>
                  <w:rStyle w:val="Lienhypertexte"/>
                  <w:rFonts w:ascii="Sakkal Majalla" w:hAnsi="Sakkal Majalla" w:cs="Sakkal Majalla"/>
                  <w:webHidden/>
                  <w:color w:val="auto"/>
                  <w:u w:val="none"/>
                </w:rPr>
                <w:instrText xml:space="preserve"> PAGEREF _Toc484688014 \h </w:instrText>
              </w:r>
              <w:r w:rsidR="004353E8" w:rsidRPr="00E5734E">
                <w:rPr>
                  <w:rStyle w:val="Lienhypertexte"/>
                  <w:rFonts w:ascii="Sakkal Majalla" w:hAnsi="Sakkal Majalla" w:cs="Sakkal Majalla"/>
                  <w:webHidden/>
                  <w:color w:val="auto"/>
                  <w:u w:val="none"/>
                </w:rPr>
              </w:r>
              <w:r w:rsidR="004353E8"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29</w:t>
              </w:r>
              <w:r w:rsidR="004353E8" w:rsidRPr="00E5734E">
                <w:rPr>
                  <w:rStyle w:val="Lienhypertexte"/>
                  <w:rFonts w:ascii="Sakkal Majalla" w:hAnsi="Sakkal Majalla" w:cs="Sakkal Majalla"/>
                  <w:webHidden/>
                  <w:color w:val="auto"/>
                  <w:u w:val="none"/>
                </w:rPr>
                <w:fldChar w:fldCharType="end"/>
              </w:r>
            </w:hyperlink>
          </w:p>
        </w:tc>
      </w:tr>
      <w:tr w:rsidR="001A4029" w:rsidRPr="00884A1A" w14:paraId="3B792084" w14:textId="77777777" w:rsidTr="003731BD">
        <w:tc>
          <w:tcPr>
            <w:tcW w:w="5098" w:type="dxa"/>
            <w:shd w:val="clear" w:color="auto" w:fill="auto"/>
            <w:vAlign w:val="bottom"/>
          </w:tcPr>
          <w:p w14:paraId="6A1A7C6F" w14:textId="20E227F9" w:rsidR="001A4029" w:rsidRPr="00711119" w:rsidRDefault="00031CDA" w:rsidP="00E5734E">
            <w:pPr>
              <w:pStyle w:val="TM4"/>
              <w:bidi w:val="0"/>
              <w:rPr>
                <w:rStyle w:val="Lienhypertexte"/>
                <w:color w:val="auto"/>
                <w:u w:val="none"/>
              </w:rPr>
            </w:pPr>
            <w:hyperlink w:anchor="_Toc484688015" w:history="1">
              <w:r w:rsidR="004353E8" w:rsidRPr="00711119">
                <w:rPr>
                  <w:rStyle w:val="Lienhypertexte"/>
                  <w:color w:val="auto"/>
                  <w:u w:val="none"/>
                </w:rPr>
                <w:t>Art. 79. Identifiant non signifiant.</w:t>
              </w:r>
              <w:r w:rsidR="004353E8" w:rsidRPr="00711119">
                <w:rPr>
                  <w:rStyle w:val="Lienhypertexte"/>
                  <w:webHidden/>
                  <w:color w:val="auto"/>
                  <w:u w:val="none"/>
                </w:rPr>
                <w:tab/>
              </w:r>
              <w:r w:rsidR="004353E8" w:rsidRPr="00711119">
                <w:rPr>
                  <w:rStyle w:val="Lienhypertexte"/>
                  <w:webHidden/>
                  <w:color w:val="auto"/>
                  <w:u w:val="none"/>
                </w:rPr>
                <w:fldChar w:fldCharType="begin"/>
              </w:r>
              <w:r w:rsidR="004353E8" w:rsidRPr="00711119">
                <w:rPr>
                  <w:rStyle w:val="Lienhypertexte"/>
                  <w:webHidden/>
                  <w:color w:val="auto"/>
                  <w:u w:val="none"/>
                </w:rPr>
                <w:instrText xml:space="preserve"> PAGEREF _Toc484688015 \h </w:instrText>
              </w:r>
              <w:r w:rsidR="004353E8" w:rsidRPr="00711119">
                <w:rPr>
                  <w:rStyle w:val="Lienhypertexte"/>
                  <w:webHidden/>
                  <w:color w:val="auto"/>
                  <w:u w:val="none"/>
                </w:rPr>
              </w:r>
              <w:r w:rsidR="004353E8" w:rsidRPr="00711119">
                <w:rPr>
                  <w:rStyle w:val="Lienhypertexte"/>
                  <w:webHidden/>
                  <w:color w:val="auto"/>
                  <w:u w:val="none"/>
                </w:rPr>
                <w:fldChar w:fldCharType="separate"/>
              </w:r>
              <w:r w:rsidR="00E279FA">
                <w:rPr>
                  <w:rStyle w:val="Lienhypertexte"/>
                  <w:webHidden/>
                  <w:color w:val="auto"/>
                  <w:u w:val="none"/>
                </w:rPr>
                <w:t>29</w:t>
              </w:r>
              <w:r w:rsidR="004353E8" w:rsidRPr="00711119">
                <w:rPr>
                  <w:rStyle w:val="Lienhypertexte"/>
                  <w:webHidden/>
                  <w:color w:val="auto"/>
                  <w:u w:val="none"/>
                </w:rPr>
                <w:fldChar w:fldCharType="end"/>
              </w:r>
            </w:hyperlink>
          </w:p>
        </w:tc>
        <w:tc>
          <w:tcPr>
            <w:tcW w:w="5368" w:type="dxa"/>
            <w:gridSpan w:val="2"/>
            <w:shd w:val="clear" w:color="auto" w:fill="auto"/>
            <w:vAlign w:val="bottom"/>
          </w:tcPr>
          <w:p w14:paraId="1524AFCE" w14:textId="1F2438D3" w:rsidR="001A4029" w:rsidRPr="00E5734E" w:rsidRDefault="00031CDA" w:rsidP="00E5734E">
            <w:pPr>
              <w:pStyle w:val="TM4"/>
              <w:rPr>
                <w:rStyle w:val="Lienhypertexte"/>
                <w:rFonts w:ascii="Sakkal Majalla" w:hAnsi="Sakkal Majalla" w:cs="Sakkal Majalla"/>
                <w:color w:val="auto"/>
                <w:u w:val="none"/>
              </w:rPr>
            </w:pPr>
            <w:hyperlink w:anchor="_Toc484688016" w:history="1">
              <w:r w:rsidR="004353E8" w:rsidRPr="00E5734E">
                <w:rPr>
                  <w:rStyle w:val="Lienhypertexte"/>
                  <w:rFonts w:ascii="Sakkal Majalla" w:hAnsi="Sakkal Majalla" w:cs="Sakkal Majalla"/>
                  <w:color w:val="auto"/>
                  <w:u w:val="none"/>
                  <w:rtl/>
                </w:rPr>
                <w:t>الفصل 79. عدم رمزية المعرف.</w:t>
              </w:r>
              <w:r w:rsidR="004353E8" w:rsidRPr="00E5734E">
                <w:rPr>
                  <w:rStyle w:val="Lienhypertexte"/>
                  <w:rFonts w:ascii="Sakkal Majalla" w:hAnsi="Sakkal Majalla" w:cs="Sakkal Majalla"/>
                  <w:webHidden/>
                  <w:color w:val="auto"/>
                  <w:u w:val="none"/>
                </w:rPr>
                <w:tab/>
              </w:r>
              <w:r w:rsidR="004353E8" w:rsidRPr="00E5734E">
                <w:rPr>
                  <w:rStyle w:val="Lienhypertexte"/>
                  <w:rFonts w:ascii="Sakkal Majalla" w:hAnsi="Sakkal Majalla" w:cs="Sakkal Majalla"/>
                  <w:webHidden/>
                  <w:color w:val="auto"/>
                  <w:u w:val="none"/>
                </w:rPr>
                <w:fldChar w:fldCharType="begin"/>
              </w:r>
              <w:r w:rsidR="004353E8" w:rsidRPr="00E5734E">
                <w:rPr>
                  <w:rStyle w:val="Lienhypertexte"/>
                  <w:rFonts w:ascii="Sakkal Majalla" w:hAnsi="Sakkal Majalla" w:cs="Sakkal Majalla"/>
                  <w:webHidden/>
                  <w:color w:val="auto"/>
                  <w:u w:val="none"/>
                </w:rPr>
                <w:instrText xml:space="preserve"> PAGEREF _Toc484688016 \h </w:instrText>
              </w:r>
              <w:r w:rsidR="004353E8" w:rsidRPr="00E5734E">
                <w:rPr>
                  <w:rStyle w:val="Lienhypertexte"/>
                  <w:rFonts w:ascii="Sakkal Majalla" w:hAnsi="Sakkal Majalla" w:cs="Sakkal Majalla"/>
                  <w:webHidden/>
                  <w:color w:val="auto"/>
                  <w:u w:val="none"/>
                </w:rPr>
              </w:r>
              <w:r w:rsidR="004353E8"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29</w:t>
              </w:r>
              <w:r w:rsidR="004353E8" w:rsidRPr="00E5734E">
                <w:rPr>
                  <w:rStyle w:val="Lienhypertexte"/>
                  <w:rFonts w:ascii="Sakkal Majalla" w:hAnsi="Sakkal Majalla" w:cs="Sakkal Majalla"/>
                  <w:webHidden/>
                  <w:color w:val="auto"/>
                  <w:u w:val="none"/>
                </w:rPr>
                <w:fldChar w:fldCharType="end"/>
              </w:r>
            </w:hyperlink>
          </w:p>
        </w:tc>
      </w:tr>
      <w:tr w:rsidR="004353E8" w:rsidRPr="00884A1A" w14:paraId="07DAED89" w14:textId="77777777" w:rsidTr="003731BD">
        <w:tc>
          <w:tcPr>
            <w:tcW w:w="5098" w:type="dxa"/>
            <w:shd w:val="clear" w:color="auto" w:fill="auto"/>
            <w:vAlign w:val="bottom"/>
          </w:tcPr>
          <w:p w14:paraId="282DC21C" w14:textId="4BA4C76D" w:rsidR="004353E8" w:rsidRPr="00711119" w:rsidRDefault="00031CDA" w:rsidP="00E5734E">
            <w:pPr>
              <w:pStyle w:val="TM4"/>
              <w:bidi w:val="0"/>
              <w:rPr>
                <w:rStyle w:val="Lienhypertexte"/>
                <w:color w:val="auto"/>
                <w:u w:val="none"/>
              </w:rPr>
            </w:pPr>
            <w:hyperlink w:anchor="_Toc484688017" w:history="1">
              <w:r w:rsidR="004353E8" w:rsidRPr="00711119">
                <w:rPr>
                  <w:rStyle w:val="Lienhypertexte"/>
                  <w:color w:val="auto"/>
                  <w:u w:val="none"/>
                </w:rPr>
                <w:t>Art. 80. Durée de conservation des données.</w:t>
              </w:r>
              <w:r w:rsidR="004353E8" w:rsidRPr="00711119">
                <w:rPr>
                  <w:rStyle w:val="Lienhypertexte"/>
                  <w:webHidden/>
                  <w:color w:val="auto"/>
                  <w:u w:val="none"/>
                </w:rPr>
                <w:tab/>
              </w:r>
              <w:r w:rsidR="004353E8" w:rsidRPr="00711119">
                <w:rPr>
                  <w:rStyle w:val="Lienhypertexte"/>
                  <w:webHidden/>
                  <w:color w:val="auto"/>
                  <w:u w:val="none"/>
                </w:rPr>
                <w:fldChar w:fldCharType="begin"/>
              </w:r>
              <w:r w:rsidR="004353E8" w:rsidRPr="00711119">
                <w:rPr>
                  <w:rStyle w:val="Lienhypertexte"/>
                  <w:webHidden/>
                  <w:color w:val="auto"/>
                  <w:u w:val="none"/>
                </w:rPr>
                <w:instrText xml:space="preserve"> PAGEREF _Toc484688017 \h </w:instrText>
              </w:r>
              <w:r w:rsidR="004353E8" w:rsidRPr="00711119">
                <w:rPr>
                  <w:rStyle w:val="Lienhypertexte"/>
                  <w:webHidden/>
                  <w:color w:val="auto"/>
                  <w:u w:val="none"/>
                </w:rPr>
              </w:r>
              <w:r w:rsidR="004353E8" w:rsidRPr="00711119">
                <w:rPr>
                  <w:rStyle w:val="Lienhypertexte"/>
                  <w:webHidden/>
                  <w:color w:val="auto"/>
                  <w:u w:val="none"/>
                </w:rPr>
                <w:fldChar w:fldCharType="separate"/>
              </w:r>
              <w:r w:rsidR="00E279FA">
                <w:rPr>
                  <w:rStyle w:val="Lienhypertexte"/>
                  <w:webHidden/>
                  <w:color w:val="auto"/>
                  <w:u w:val="none"/>
                </w:rPr>
                <w:t>29</w:t>
              </w:r>
              <w:r w:rsidR="004353E8" w:rsidRPr="00711119">
                <w:rPr>
                  <w:rStyle w:val="Lienhypertexte"/>
                  <w:webHidden/>
                  <w:color w:val="auto"/>
                  <w:u w:val="none"/>
                </w:rPr>
                <w:fldChar w:fldCharType="end"/>
              </w:r>
            </w:hyperlink>
          </w:p>
        </w:tc>
        <w:tc>
          <w:tcPr>
            <w:tcW w:w="5368" w:type="dxa"/>
            <w:gridSpan w:val="2"/>
            <w:shd w:val="clear" w:color="auto" w:fill="auto"/>
            <w:vAlign w:val="bottom"/>
          </w:tcPr>
          <w:p w14:paraId="7E7C767F" w14:textId="0B837319" w:rsidR="004353E8" w:rsidRPr="00E5734E" w:rsidRDefault="00031CDA" w:rsidP="00E5734E">
            <w:pPr>
              <w:pStyle w:val="TM4"/>
              <w:rPr>
                <w:rStyle w:val="Lienhypertexte"/>
                <w:rFonts w:ascii="Sakkal Majalla" w:hAnsi="Sakkal Majalla" w:cs="Sakkal Majalla"/>
                <w:color w:val="auto"/>
                <w:u w:val="none"/>
              </w:rPr>
            </w:pPr>
            <w:hyperlink w:anchor="_Toc484688018" w:history="1">
              <w:r w:rsidR="004353E8" w:rsidRPr="00E5734E">
                <w:rPr>
                  <w:rStyle w:val="Lienhypertexte"/>
                  <w:rFonts w:ascii="Sakkal Majalla" w:hAnsi="Sakkal Majalla" w:cs="Sakkal Majalla"/>
                  <w:color w:val="auto"/>
                  <w:u w:val="none"/>
                  <w:rtl/>
                </w:rPr>
                <w:t>الفصل 80. مدة الإحتفاظ بالمعطيات</w:t>
              </w:r>
              <w:r w:rsidR="004353E8" w:rsidRPr="00E5734E">
                <w:rPr>
                  <w:rStyle w:val="Lienhypertexte"/>
                  <w:rFonts w:ascii="Sakkal Majalla" w:hAnsi="Sakkal Majalla" w:cs="Sakkal Majalla"/>
                  <w:webHidden/>
                  <w:color w:val="auto"/>
                  <w:u w:val="none"/>
                </w:rPr>
                <w:tab/>
              </w:r>
              <w:r w:rsidR="004353E8" w:rsidRPr="00E5734E">
                <w:rPr>
                  <w:rStyle w:val="Lienhypertexte"/>
                  <w:rFonts w:ascii="Sakkal Majalla" w:hAnsi="Sakkal Majalla" w:cs="Sakkal Majalla"/>
                  <w:webHidden/>
                  <w:color w:val="auto"/>
                  <w:u w:val="none"/>
                </w:rPr>
                <w:fldChar w:fldCharType="begin"/>
              </w:r>
              <w:r w:rsidR="004353E8" w:rsidRPr="00E5734E">
                <w:rPr>
                  <w:rStyle w:val="Lienhypertexte"/>
                  <w:rFonts w:ascii="Sakkal Majalla" w:hAnsi="Sakkal Majalla" w:cs="Sakkal Majalla"/>
                  <w:webHidden/>
                  <w:color w:val="auto"/>
                  <w:u w:val="none"/>
                </w:rPr>
                <w:instrText xml:space="preserve"> PAGEREF _Toc484688018 \h </w:instrText>
              </w:r>
              <w:r w:rsidR="004353E8" w:rsidRPr="00E5734E">
                <w:rPr>
                  <w:rStyle w:val="Lienhypertexte"/>
                  <w:rFonts w:ascii="Sakkal Majalla" w:hAnsi="Sakkal Majalla" w:cs="Sakkal Majalla"/>
                  <w:webHidden/>
                  <w:color w:val="auto"/>
                  <w:u w:val="none"/>
                </w:rPr>
              </w:r>
              <w:r w:rsidR="004353E8"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29</w:t>
              </w:r>
              <w:r w:rsidR="004353E8" w:rsidRPr="00E5734E">
                <w:rPr>
                  <w:rStyle w:val="Lienhypertexte"/>
                  <w:rFonts w:ascii="Sakkal Majalla" w:hAnsi="Sakkal Majalla" w:cs="Sakkal Majalla"/>
                  <w:webHidden/>
                  <w:color w:val="auto"/>
                  <w:u w:val="none"/>
                </w:rPr>
                <w:fldChar w:fldCharType="end"/>
              </w:r>
            </w:hyperlink>
          </w:p>
        </w:tc>
      </w:tr>
      <w:tr w:rsidR="004353E8" w:rsidRPr="00884A1A" w14:paraId="17BCCD4D" w14:textId="77777777" w:rsidTr="003731BD">
        <w:tc>
          <w:tcPr>
            <w:tcW w:w="5098" w:type="dxa"/>
            <w:shd w:val="clear" w:color="auto" w:fill="auto"/>
            <w:vAlign w:val="bottom"/>
          </w:tcPr>
          <w:p w14:paraId="492F8020" w14:textId="4CE33908" w:rsidR="004353E8" w:rsidRPr="00711119" w:rsidRDefault="00031CDA" w:rsidP="00E5734E">
            <w:pPr>
              <w:pStyle w:val="TM4"/>
              <w:bidi w:val="0"/>
              <w:rPr>
                <w:rStyle w:val="Lienhypertexte"/>
                <w:color w:val="auto"/>
                <w:u w:val="none"/>
              </w:rPr>
            </w:pPr>
            <w:hyperlink w:anchor="_Toc484688019" w:history="1">
              <w:r w:rsidR="004353E8" w:rsidRPr="00711119">
                <w:rPr>
                  <w:rStyle w:val="Lienhypertexte"/>
                  <w:color w:val="auto"/>
                  <w:u w:val="none"/>
                </w:rPr>
                <w:t>Art. 81. Utilisateurs du Registre.</w:t>
              </w:r>
              <w:r w:rsidR="004353E8" w:rsidRPr="00711119">
                <w:rPr>
                  <w:rStyle w:val="Lienhypertexte"/>
                  <w:webHidden/>
                  <w:color w:val="auto"/>
                  <w:u w:val="none"/>
                </w:rPr>
                <w:tab/>
              </w:r>
              <w:r w:rsidR="004353E8" w:rsidRPr="00711119">
                <w:rPr>
                  <w:rStyle w:val="Lienhypertexte"/>
                  <w:webHidden/>
                  <w:color w:val="auto"/>
                  <w:u w:val="none"/>
                </w:rPr>
                <w:fldChar w:fldCharType="begin"/>
              </w:r>
              <w:r w:rsidR="004353E8" w:rsidRPr="00711119">
                <w:rPr>
                  <w:rStyle w:val="Lienhypertexte"/>
                  <w:webHidden/>
                  <w:color w:val="auto"/>
                  <w:u w:val="none"/>
                </w:rPr>
                <w:instrText xml:space="preserve"> PAGEREF _Toc484688019 \h </w:instrText>
              </w:r>
              <w:r w:rsidR="004353E8" w:rsidRPr="00711119">
                <w:rPr>
                  <w:rStyle w:val="Lienhypertexte"/>
                  <w:webHidden/>
                  <w:color w:val="auto"/>
                  <w:u w:val="none"/>
                </w:rPr>
              </w:r>
              <w:r w:rsidR="004353E8" w:rsidRPr="00711119">
                <w:rPr>
                  <w:rStyle w:val="Lienhypertexte"/>
                  <w:webHidden/>
                  <w:color w:val="auto"/>
                  <w:u w:val="none"/>
                </w:rPr>
                <w:fldChar w:fldCharType="separate"/>
              </w:r>
              <w:r w:rsidR="00E279FA">
                <w:rPr>
                  <w:rStyle w:val="Lienhypertexte"/>
                  <w:webHidden/>
                  <w:color w:val="auto"/>
                  <w:u w:val="none"/>
                </w:rPr>
                <w:t>29</w:t>
              </w:r>
              <w:r w:rsidR="004353E8" w:rsidRPr="00711119">
                <w:rPr>
                  <w:rStyle w:val="Lienhypertexte"/>
                  <w:webHidden/>
                  <w:color w:val="auto"/>
                  <w:u w:val="none"/>
                </w:rPr>
                <w:fldChar w:fldCharType="end"/>
              </w:r>
            </w:hyperlink>
          </w:p>
        </w:tc>
        <w:tc>
          <w:tcPr>
            <w:tcW w:w="5368" w:type="dxa"/>
            <w:gridSpan w:val="2"/>
            <w:shd w:val="clear" w:color="auto" w:fill="auto"/>
            <w:vAlign w:val="bottom"/>
          </w:tcPr>
          <w:p w14:paraId="3E532B9C" w14:textId="440FD587" w:rsidR="004353E8" w:rsidRPr="00E5734E" w:rsidRDefault="00031CDA" w:rsidP="00E5734E">
            <w:pPr>
              <w:pStyle w:val="TM4"/>
              <w:rPr>
                <w:rStyle w:val="Lienhypertexte"/>
                <w:rFonts w:ascii="Sakkal Majalla" w:hAnsi="Sakkal Majalla" w:cs="Sakkal Majalla"/>
                <w:color w:val="auto"/>
                <w:u w:val="none"/>
              </w:rPr>
            </w:pPr>
            <w:hyperlink w:anchor="_Toc484688020" w:history="1">
              <w:r w:rsidR="00D31BEE" w:rsidRPr="00E5734E">
                <w:rPr>
                  <w:rStyle w:val="Lienhypertexte"/>
                  <w:rFonts w:ascii="Sakkal Majalla" w:hAnsi="Sakkal Majalla" w:cs="Sakkal Majalla"/>
                  <w:color w:val="auto"/>
                  <w:u w:val="none"/>
                  <w:rtl/>
                </w:rPr>
                <w:t>الفصل 81. مستخدمو السجل</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_Toc484688020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29</w:t>
              </w:r>
              <w:r w:rsidR="00D31BEE" w:rsidRPr="00E5734E">
                <w:rPr>
                  <w:rStyle w:val="Lienhypertexte"/>
                  <w:rFonts w:ascii="Sakkal Majalla" w:hAnsi="Sakkal Majalla" w:cs="Sakkal Majalla"/>
                  <w:webHidden/>
                  <w:color w:val="auto"/>
                  <w:u w:val="none"/>
                </w:rPr>
                <w:fldChar w:fldCharType="end"/>
              </w:r>
            </w:hyperlink>
          </w:p>
        </w:tc>
      </w:tr>
      <w:tr w:rsidR="004353E8" w:rsidRPr="00884A1A" w14:paraId="36860534" w14:textId="77777777" w:rsidTr="003731BD">
        <w:tc>
          <w:tcPr>
            <w:tcW w:w="5098" w:type="dxa"/>
            <w:shd w:val="clear" w:color="auto" w:fill="auto"/>
            <w:vAlign w:val="bottom"/>
          </w:tcPr>
          <w:p w14:paraId="52824A35" w14:textId="2E7F6BEB" w:rsidR="004353E8" w:rsidRPr="00711119" w:rsidRDefault="00031CDA" w:rsidP="00E5734E">
            <w:pPr>
              <w:pStyle w:val="TM4"/>
              <w:bidi w:val="0"/>
              <w:rPr>
                <w:rStyle w:val="Lienhypertexte"/>
                <w:color w:val="auto"/>
                <w:u w:val="none"/>
              </w:rPr>
            </w:pPr>
            <w:hyperlink w:anchor="_Toc484688021" w:history="1">
              <w:r w:rsidR="00D31BEE" w:rsidRPr="00711119">
                <w:rPr>
                  <w:rStyle w:val="Lienhypertexte"/>
                  <w:color w:val="auto"/>
                  <w:u w:val="none"/>
                </w:rPr>
                <w:t>Art. 82. Finalité d’utilisation du Registre.</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_Toc484688021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30</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6B65AC0B" w14:textId="695BE1F9" w:rsidR="004353E8" w:rsidRPr="00E5734E" w:rsidRDefault="00031CDA" w:rsidP="00E5734E">
            <w:pPr>
              <w:pStyle w:val="TM4"/>
              <w:rPr>
                <w:rStyle w:val="Lienhypertexte"/>
                <w:rFonts w:ascii="Sakkal Majalla" w:hAnsi="Sakkal Majalla" w:cs="Sakkal Majalla"/>
                <w:color w:val="auto"/>
                <w:u w:val="none"/>
              </w:rPr>
            </w:pPr>
            <w:hyperlink w:anchor="_Toc484688022" w:history="1">
              <w:r w:rsidR="00D31BEE" w:rsidRPr="00E5734E">
                <w:rPr>
                  <w:rStyle w:val="Lienhypertexte"/>
                  <w:rFonts w:ascii="Sakkal Majalla" w:hAnsi="Sakkal Majalla" w:cs="Sakkal Majalla"/>
                  <w:color w:val="auto"/>
                  <w:u w:val="none"/>
                  <w:rtl/>
                </w:rPr>
                <w:t>الفصل 82. الغاية من استخدام السجل</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_Toc484688022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30</w:t>
              </w:r>
              <w:r w:rsidR="00D31BEE" w:rsidRPr="00E5734E">
                <w:rPr>
                  <w:rStyle w:val="Lienhypertexte"/>
                  <w:rFonts w:ascii="Sakkal Majalla" w:hAnsi="Sakkal Majalla" w:cs="Sakkal Majalla"/>
                  <w:webHidden/>
                  <w:color w:val="auto"/>
                  <w:u w:val="none"/>
                </w:rPr>
                <w:fldChar w:fldCharType="end"/>
              </w:r>
            </w:hyperlink>
          </w:p>
        </w:tc>
      </w:tr>
      <w:tr w:rsidR="004353E8" w:rsidRPr="00884A1A" w14:paraId="3080B801" w14:textId="77777777" w:rsidTr="003731BD">
        <w:tc>
          <w:tcPr>
            <w:tcW w:w="5098" w:type="dxa"/>
            <w:shd w:val="clear" w:color="auto" w:fill="auto"/>
            <w:vAlign w:val="bottom"/>
          </w:tcPr>
          <w:p w14:paraId="4B444953" w14:textId="04F8F1DD" w:rsidR="004353E8" w:rsidRPr="00711119" w:rsidRDefault="00031CDA" w:rsidP="00E5734E">
            <w:pPr>
              <w:pStyle w:val="TM4"/>
              <w:bidi w:val="0"/>
              <w:rPr>
                <w:rStyle w:val="Lienhypertexte"/>
                <w:color w:val="auto"/>
                <w:u w:val="none"/>
              </w:rPr>
            </w:pPr>
            <w:hyperlink w:anchor="_Toc484688023" w:history="1">
              <w:r w:rsidR="00D31BEE" w:rsidRPr="00711119">
                <w:rPr>
                  <w:rStyle w:val="Lienhypertexte"/>
                  <w:color w:val="auto"/>
                  <w:u w:val="none"/>
                </w:rPr>
                <w:t>Art. 83. Publicité de l’identifiant unique.</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_Toc484688023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30</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15BDE180" w14:textId="5D636E0B" w:rsidR="004353E8" w:rsidRPr="00E5734E" w:rsidRDefault="00031CDA" w:rsidP="00E5734E">
            <w:pPr>
              <w:pStyle w:val="TM4"/>
              <w:rPr>
                <w:rStyle w:val="Lienhypertexte"/>
                <w:rFonts w:ascii="Sakkal Majalla" w:hAnsi="Sakkal Majalla" w:cs="Sakkal Majalla"/>
                <w:color w:val="auto"/>
                <w:u w:val="none"/>
              </w:rPr>
            </w:pPr>
            <w:hyperlink w:anchor="_Toc484688024" w:history="1">
              <w:r w:rsidR="00D31BEE" w:rsidRPr="00E5734E">
                <w:rPr>
                  <w:rStyle w:val="Lienhypertexte"/>
                  <w:rFonts w:ascii="Sakkal Majalla" w:hAnsi="Sakkal Majalla" w:cs="Sakkal Majalla"/>
                  <w:color w:val="auto"/>
                  <w:u w:val="none"/>
                  <w:rtl/>
                </w:rPr>
                <w:t>الفصل 83. إشهار المعرِّف الوحيد</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_Toc484688024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30</w:t>
              </w:r>
              <w:r w:rsidR="00D31BEE" w:rsidRPr="00E5734E">
                <w:rPr>
                  <w:rStyle w:val="Lienhypertexte"/>
                  <w:rFonts w:ascii="Sakkal Majalla" w:hAnsi="Sakkal Majalla" w:cs="Sakkal Majalla"/>
                  <w:webHidden/>
                  <w:color w:val="auto"/>
                  <w:u w:val="none"/>
                </w:rPr>
                <w:fldChar w:fldCharType="end"/>
              </w:r>
            </w:hyperlink>
          </w:p>
        </w:tc>
      </w:tr>
      <w:tr w:rsidR="004353E8" w:rsidRPr="00884A1A" w14:paraId="5D9281D9" w14:textId="77777777" w:rsidTr="003731BD">
        <w:tc>
          <w:tcPr>
            <w:tcW w:w="5098" w:type="dxa"/>
            <w:shd w:val="clear" w:color="auto" w:fill="auto"/>
            <w:vAlign w:val="bottom"/>
          </w:tcPr>
          <w:p w14:paraId="62A0D41E" w14:textId="4A819621" w:rsidR="004353E8" w:rsidRPr="00711119" w:rsidRDefault="00031CDA" w:rsidP="00E5734E">
            <w:pPr>
              <w:pStyle w:val="TM4"/>
              <w:bidi w:val="0"/>
              <w:rPr>
                <w:rStyle w:val="Lienhypertexte"/>
                <w:color w:val="auto"/>
                <w:u w:val="none"/>
              </w:rPr>
            </w:pPr>
            <w:hyperlink w:anchor="_Toc484688025" w:history="1">
              <w:r w:rsidR="00D31BEE" w:rsidRPr="00711119">
                <w:rPr>
                  <w:rStyle w:val="Lienhypertexte"/>
                  <w:color w:val="auto"/>
                  <w:u w:val="none"/>
                </w:rPr>
                <w:t>Art. 84. Respect des règles de protection des données personnelles.</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_Toc484688025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30</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4EF66521" w14:textId="68694CAC" w:rsidR="004353E8" w:rsidRPr="00E5734E" w:rsidRDefault="00031CDA" w:rsidP="00E5734E">
            <w:pPr>
              <w:pStyle w:val="TM4"/>
              <w:rPr>
                <w:rStyle w:val="Lienhypertexte"/>
                <w:rFonts w:ascii="Sakkal Majalla" w:hAnsi="Sakkal Majalla" w:cs="Sakkal Majalla"/>
                <w:color w:val="auto"/>
                <w:u w:val="none"/>
              </w:rPr>
            </w:pPr>
            <w:hyperlink w:anchor="_Toc484688026" w:history="1">
              <w:r w:rsidR="00D31BEE" w:rsidRPr="00E5734E">
                <w:rPr>
                  <w:rStyle w:val="Lienhypertexte"/>
                  <w:rFonts w:ascii="Sakkal Majalla" w:hAnsi="Sakkal Majalla" w:cs="Sakkal Majalla"/>
                  <w:color w:val="auto"/>
                  <w:u w:val="none"/>
                  <w:rtl/>
                </w:rPr>
                <w:t>الفصل 84. احترام قواعد حماية المعطيات الشخصية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_Toc484688026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30</w:t>
              </w:r>
              <w:r w:rsidR="00D31BEE" w:rsidRPr="00E5734E">
                <w:rPr>
                  <w:rStyle w:val="Lienhypertexte"/>
                  <w:rFonts w:ascii="Sakkal Majalla" w:hAnsi="Sakkal Majalla" w:cs="Sakkal Majalla"/>
                  <w:webHidden/>
                  <w:color w:val="auto"/>
                  <w:u w:val="none"/>
                </w:rPr>
                <w:fldChar w:fldCharType="end"/>
              </w:r>
            </w:hyperlink>
          </w:p>
        </w:tc>
      </w:tr>
      <w:tr w:rsidR="004353E8" w:rsidRPr="00884A1A" w14:paraId="37FA9A22" w14:textId="77777777" w:rsidTr="003731BD">
        <w:tc>
          <w:tcPr>
            <w:tcW w:w="5098" w:type="dxa"/>
            <w:shd w:val="clear" w:color="auto" w:fill="auto"/>
            <w:vAlign w:val="bottom"/>
          </w:tcPr>
          <w:p w14:paraId="30696779" w14:textId="2AAF56C6" w:rsidR="004353E8" w:rsidRPr="00711119" w:rsidRDefault="00031CDA" w:rsidP="00E5734E">
            <w:pPr>
              <w:pStyle w:val="TM4"/>
              <w:bidi w:val="0"/>
              <w:rPr>
                <w:rStyle w:val="Lienhypertexte"/>
                <w:color w:val="auto"/>
                <w:u w:val="none"/>
              </w:rPr>
            </w:pPr>
            <w:hyperlink w:anchor="_Toc484688027" w:history="1">
              <w:r w:rsidR="00D31BEE" w:rsidRPr="00711119">
                <w:rPr>
                  <w:rStyle w:val="Lienhypertexte"/>
                  <w:color w:val="auto"/>
                  <w:u w:val="none"/>
                </w:rPr>
                <w:t>Art. 85. Traçabilité des accès au Registre.</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_Toc484688027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30</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56B34F6B" w14:textId="23A0C02D" w:rsidR="004353E8" w:rsidRPr="00E5734E" w:rsidRDefault="00031CDA" w:rsidP="00E5734E">
            <w:pPr>
              <w:pStyle w:val="TM4"/>
              <w:rPr>
                <w:rStyle w:val="Lienhypertexte"/>
                <w:rFonts w:ascii="Sakkal Majalla" w:hAnsi="Sakkal Majalla" w:cs="Sakkal Majalla"/>
                <w:color w:val="auto"/>
                <w:u w:val="none"/>
              </w:rPr>
            </w:pPr>
            <w:hyperlink w:anchor="_Toc484688028" w:history="1">
              <w:r w:rsidR="00D31BEE" w:rsidRPr="00E5734E">
                <w:rPr>
                  <w:rStyle w:val="Lienhypertexte"/>
                  <w:rFonts w:ascii="Sakkal Majalla" w:hAnsi="Sakkal Majalla" w:cs="Sakkal Majalla"/>
                  <w:color w:val="auto"/>
                  <w:u w:val="none"/>
                  <w:rtl/>
                </w:rPr>
                <w:t>الفصل 85. اقتفاء عمليات النفاذ إلى السجل</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_Toc484688028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30</w:t>
              </w:r>
              <w:r w:rsidR="00D31BEE" w:rsidRPr="00E5734E">
                <w:rPr>
                  <w:rStyle w:val="Lienhypertexte"/>
                  <w:rFonts w:ascii="Sakkal Majalla" w:hAnsi="Sakkal Majalla" w:cs="Sakkal Majalla"/>
                  <w:webHidden/>
                  <w:color w:val="auto"/>
                  <w:u w:val="none"/>
                </w:rPr>
                <w:fldChar w:fldCharType="end"/>
              </w:r>
            </w:hyperlink>
          </w:p>
        </w:tc>
      </w:tr>
      <w:tr w:rsidR="004353E8" w:rsidRPr="00884A1A" w14:paraId="1C0CEFEA" w14:textId="77777777" w:rsidTr="003731BD">
        <w:tc>
          <w:tcPr>
            <w:tcW w:w="5098" w:type="dxa"/>
            <w:shd w:val="clear" w:color="auto" w:fill="auto"/>
            <w:vAlign w:val="bottom"/>
          </w:tcPr>
          <w:p w14:paraId="025D58D9" w14:textId="68F93472" w:rsidR="004353E8" w:rsidRPr="00711119" w:rsidRDefault="00031CDA" w:rsidP="00E5734E">
            <w:pPr>
              <w:pStyle w:val="TM4"/>
              <w:bidi w:val="0"/>
              <w:rPr>
                <w:rStyle w:val="Lienhypertexte"/>
                <w:color w:val="auto"/>
                <w:u w:val="none"/>
              </w:rPr>
            </w:pPr>
            <w:hyperlink w:anchor="_Toc484688029" w:history="1">
              <w:r w:rsidR="00D31BEE" w:rsidRPr="00711119">
                <w:rPr>
                  <w:rStyle w:val="Lienhypertexte"/>
                  <w:color w:val="auto"/>
                  <w:u w:val="none"/>
                </w:rPr>
                <w:t>Art. 86. Obligation de nommer un délégué.</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_Toc484688029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30</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522622AC" w14:textId="3B5DD8CC" w:rsidR="004353E8" w:rsidRPr="00E5734E" w:rsidRDefault="00031CDA" w:rsidP="00E5734E">
            <w:pPr>
              <w:pStyle w:val="TM4"/>
              <w:rPr>
                <w:rStyle w:val="Lienhypertexte"/>
                <w:rFonts w:ascii="Sakkal Majalla" w:hAnsi="Sakkal Majalla" w:cs="Sakkal Majalla"/>
                <w:color w:val="auto"/>
                <w:u w:val="none"/>
              </w:rPr>
            </w:pPr>
            <w:hyperlink w:anchor="_Toc484688030" w:history="1">
              <w:r w:rsidR="00D31BEE" w:rsidRPr="00E5734E">
                <w:rPr>
                  <w:rStyle w:val="Lienhypertexte"/>
                  <w:rFonts w:ascii="Sakkal Majalla" w:hAnsi="Sakkal Majalla" w:cs="Sakkal Majalla"/>
                  <w:color w:val="auto"/>
                  <w:u w:val="none"/>
                  <w:rtl/>
                </w:rPr>
                <w:t>الفصل 86. إلزامية تعيين مفوض</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_Toc484688030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30</w:t>
              </w:r>
              <w:r w:rsidR="00D31BEE" w:rsidRPr="00E5734E">
                <w:rPr>
                  <w:rStyle w:val="Lienhypertexte"/>
                  <w:rFonts w:ascii="Sakkal Majalla" w:hAnsi="Sakkal Majalla" w:cs="Sakkal Majalla"/>
                  <w:webHidden/>
                  <w:color w:val="auto"/>
                  <w:u w:val="none"/>
                </w:rPr>
                <w:fldChar w:fldCharType="end"/>
              </w:r>
            </w:hyperlink>
          </w:p>
        </w:tc>
      </w:tr>
      <w:tr w:rsidR="004353E8" w:rsidRPr="00884A1A" w14:paraId="613DA7F4" w14:textId="77777777" w:rsidTr="003731BD">
        <w:tc>
          <w:tcPr>
            <w:tcW w:w="5098" w:type="dxa"/>
            <w:shd w:val="clear" w:color="auto" w:fill="auto"/>
            <w:vAlign w:val="bottom"/>
          </w:tcPr>
          <w:p w14:paraId="74818BE8" w14:textId="1A52ECB8" w:rsidR="004353E8" w:rsidRPr="00711119" w:rsidRDefault="00031CDA" w:rsidP="00E5734E">
            <w:pPr>
              <w:pStyle w:val="TM4"/>
              <w:bidi w:val="0"/>
              <w:rPr>
                <w:rStyle w:val="Lienhypertexte"/>
                <w:color w:val="auto"/>
                <w:u w:val="none"/>
              </w:rPr>
            </w:pPr>
            <w:hyperlink w:anchor="_Toc484688031" w:history="1">
              <w:r w:rsidR="00D31BEE" w:rsidRPr="00711119">
                <w:rPr>
                  <w:rStyle w:val="Lienhypertexte"/>
                  <w:color w:val="auto"/>
                  <w:u w:val="none"/>
                </w:rPr>
                <w:t>Art. 87. Obligation d’audit de sécurité.</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_Toc484688031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31</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28E12B0F" w14:textId="7A5003D1" w:rsidR="004353E8" w:rsidRPr="00E5734E" w:rsidRDefault="00031CDA" w:rsidP="00E5734E">
            <w:pPr>
              <w:pStyle w:val="TM4"/>
              <w:rPr>
                <w:rStyle w:val="Lienhypertexte"/>
                <w:rFonts w:ascii="Sakkal Majalla" w:hAnsi="Sakkal Majalla" w:cs="Sakkal Majalla"/>
                <w:color w:val="auto"/>
                <w:u w:val="none"/>
              </w:rPr>
            </w:pPr>
            <w:hyperlink w:anchor="_Toc484688032" w:history="1">
              <w:r w:rsidR="00D31BEE" w:rsidRPr="00E5734E">
                <w:rPr>
                  <w:rStyle w:val="Lienhypertexte"/>
                  <w:rFonts w:ascii="Sakkal Majalla" w:hAnsi="Sakkal Majalla" w:cs="Sakkal Majalla"/>
                  <w:color w:val="auto"/>
                  <w:u w:val="none"/>
                  <w:rtl/>
                </w:rPr>
                <w:t>الفصل 87. إلزامية إجراء تدقيق السلامة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_Toc484688032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31</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360E80EF" w14:textId="77777777" w:rsidTr="003731BD">
        <w:tc>
          <w:tcPr>
            <w:tcW w:w="5098" w:type="dxa"/>
            <w:shd w:val="clear" w:color="auto" w:fill="auto"/>
            <w:vAlign w:val="bottom"/>
          </w:tcPr>
          <w:p w14:paraId="1676EDCE" w14:textId="6AAF52DF" w:rsidR="00D31BEE" w:rsidRPr="003731BD" w:rsidRDefault="00031CDA" w:rsidP="00711119">
            <w:pPr>
              <w:pStyle w:val="TM4"/>
              <w:bidi w:val="0"/>
              <w:ind w:left="34"/>
              <w:rPr>
                <w:rStyle w:val="Lienhypertexte"/>
                <w:b/>
                <w:bCs/>
                <w:caps/>
                <w:color w:val="FF0000"/>
                <w:sz w:val="20"/>
                <w:szCs w:val="24"/>
                <w:u w:val="none"/>
              </w:rPr>
            </w:pPr>
            <w:hyperlink w:anchor="_Toc484688033" w:history="1">
              <w:r w:rsidR="00D31BEE" w:rsidRPr="003731BD">
                <w:rPr>
                  <w:rStyle w:val="Lienhypertexte"/>
                  <w:b/>
                  <w:bCs/>
                  <w:caps/>
                  <w:color w:val="FF0000"/>
                  <w:sz w:val="20"/>
                  <w:szCs w:val="24"/>
                  <w:u w:val="none"/>
                </w:rPr>
                <w:t>CHAPITRE IV.  De quelques catégories  particulières de traitement des données a caractere  personnel</w:t>
              </w:r>
              <w:r w:rsidR="00D31BEE" w:rsidRPr="003731BD">
                <w:rPr>
                  <w:rStyle w:val="Lienhypertexte"/>
                  <w:b/>
                  <w:bCs/>
                  <w:caps/>
                  <w:webHidden/>
                  <w:color w:val="FF0000"/>
                  <w:sz w:val="20"/>
                  <w:szCs w:val="24"/>
                  <w:u w:val="none"/>
                </w:rPr>
                <w:tab/>
              </w:r>
              <w:r w:rsidR="00D31BEE" w:rsidRPr="003731BD">
                <w:rPr>
                  <w:rStyle w:val="Lienhypertexte"/>
                  <w:b/>
                  <w:bCs/>
                  <w:caps/>
                  <w:webHidden/>
                  <w:color w:val="FF0000"/>
                  <w:sz w:val="20"/>
                  <w:szCs w:val="24"/>
                  <w:u w:val="none"/>
                </w:rPr>
                <w:fldChar w:fldCharType="begin"/>
              </w:r>
              <w:r w:rsidR="00D31BEE" w:rsidRPr="003731BD">
                <w:rPr>
                  <w:rStyle w:val="Lienhypertexte"/>
                  <w:b/>
                  <w:bCs/>
                  <w:caps/>
                  <w:webHidden/>
                  <w:color w:val="FF0000"/>
                  <w:sz w:val="20"/>
                  <w:szCs w:val="24"/>
                  <w:u w:val="none"/>
                </w:rPr>
                <w:instrText xml:space="preserve"> PAGEREF _Toc484688033 \h </w:instrText>
              </w:r>
              <w:r w:rsidR="00D31BEE" w:rsidRPr="003731BD">
                <w:rPr>
                  <w:rStyle w:val="Lienhypertexte"/>
                  <w:b/>
                  <w:bCs/>
                  <w:caps/>
                  <w:webHidden/>
                  <w:color w:val="FF0000"/>
                  <w:sz w:val="20"/>
                  <w:szCs w:val="24"/>
                  <w:u w:val="none"/>
                </w:rPr>
              </w:r>
              <w:r w:rsidR="00D31BEE" w:rsidRPr="003731BD">
                <w:rPr>
                  <w:rStyle w:val="Lienhypertexte"/>
                  <w:b/>
                  <w:bCs/>
                  <w:caps/>
                  <w:webHidden/>
                  <w:color w:val="FF0000"/>
                  <w:sz w:val="20"/>
                  <w:szCs w:val="24"/>
                  <w:u w:val="none"/>
                </w:rPr>
                <w:fldChar w:fldCharType="separate"/>
              </w:r>
              <w:r w:rsidR="00E279FA">
                <w:rPr>
                  <w:rStyle w:val="Lienhypertexte"/>
                  <w:b/>
                  <w:bCs/>
                  <w:caps/>
                  <w:webHidden/>
                  <w:color w:val="FF0000"/>
                  <w:sz w:val="20"/>
                  <w:szCs w:val="24"/>
                  <w:u w:val="none"/>
                </w:rPr>
                <w:t>32</w:t>
              </w:r>
              <w:r w:rsidR="00D31BEE" w:rsidRPr="003731BD">
                <w:rPr>
                  <w:rStyle w:val="Lienhypertexte"/>
                  <w:b/>
                  <w:bCs/>
                  <w:caps/>
                  <w:webHidden/>
                  <w:color w:val="FF0000"/>
                  <w:sz w:val="20"/>
                  <w:szCs w:val="24"/>
                  <w:u w:val="none"/>
                </w:rPr>
                <w:fldChar w:fldCharType="end"/>
              </w:r>
            </w:hyperlink>
          </w:p>
        </w:tc>
        <w:tc>
          <w:tcPr>
            <w:tcW w:w="5368" w:type="dxa"/>
            <w:gridSpan w:val="2"/>
            <w:shd w:val="clear" w:color="auto" w:fill="auto"/>
            <w:vAlign w:val="bottom"/>
          </w:tcPr>
          <w:p w14:paraId="6B8DB2BA" w14:textId="630B2F38" w:rsidR="00D31BEE" w:rsidRPr="00E5734E" w:rsidRDefault="00031CDA" w:rsidP="00E5734E">
            <w:pPr>
              <w:pStyle w:val="TM1"/>
              <w:bidi/>
              <w:rPr>
                <w:rStyle w:val="Lienhypertexte"/>
                <w:rFonts w:ascii="Sakkal Majalla" w:hAnsi="Sakkal Majalla" w:cs="Sakkal Majalla"/>
                <w:color w:val="FF0000"/>
                <w:u w:val="none"/>
              </w:rPr>
            </w:pPr>
            <w:hyperlink w:anchor="_Toc484688034" w:history="1">
              <w:r w:rsidR="00D31BEE" w:rsidRPr="00E5734E">
                <w:rPr>
                  <w:rStyle w:val="Lienhypertexte"/>
                  <w:rFonts w:ascii="Sakkal Majalla" w:hAnsi="Sakkal Majalla" w:cs="Sakkal Majalla"/>
                  <w:color w:val="FF0000"/>
                  <w:u w:val="none"/>
                  <w:rtl/>
                </w:rPr>
                <w:t>الباب الرابع.</w:t>
              </w:r>
              <w:r w:rsidR="00D31BEE" w:rsidRPr="00E5734E">
                <w:rPr>
                  <w:rStyle w:val="Lienhypertexte"/>
                  <w:rFonts w:ascii="Sakkal Majalla" w:hAnsi="Sakkal Majalla" w:cs="Sakkal Majalla"/>
                  <w:color w:val="FF0000"/>
                  <w:u w:val="none"/>
                </w:rPr>
                <w:t xml:space="preserve"> </w:t>
              </w:r>
              <w:r w:rsidR="00D31BEE" w:rsidRPr="00E5734E">
                <w:rPr>
                  <w:rStyle w:val="Lienhypertexte"/>
                  <w:rFonts w:ascii="Sakkal Majalla" w:hAnsi="Sakkal Majalla" w:cs="Sakkal Majalla"/>
                  <w:color w:val="FF0000"/>
                  <w:u w:val="none"/>
                  <w:rtl/>
                </w:rPr>
                <w:t>في بعض الأصناف الخاصة</w:t>
              </w:r>
              <w:r w:rsidR="00D31BEE" w:rsidRPr="00E5734E">
                <w:rPr>
                  <w:rStyle w:val="Lienhypertexte"/>
                  <w:rFonts w:ascii="Sakkal Majalla" w:hAnsi="Sakkal Majalla" w:cs="Sakkal Majalla"/>
                  <w:color w:val="FF0000"/>
                  <w:u w:val="none"/>
                </w:rPr>
                <w:t xml:space="preserve"> </w:t>
              </w:r>
              <w:r w:rsidR="00D31BEE" w:rsidRPr="00E5734E">
                <w:rPr>
                  <w:rStyle w:val="Lienhypertexte"/>
                  <w:rFonts w:ascii="Sakkal Majalla" w:hAnsi="Sakkal Majalla" w:cs="Sakkal Majalla"/>
                  <w:color w:val="FF0000"/>
                  <w:u w:val="none"/>
                  <w:rtl/>
                </w:rPr>
                <w:t>لمعالجة المعطيات الشخصية</w:t>
              </w:r>
              <w:r w:rsidR="00D31BEE" w:rsidRPr="00E5734E">
                <w:rPr>
                  <w:rStyle w:val="Lienhypertexte"/>
                  <w:rFonts w:ascii="Sakkal Majalla" w:hAnsi="Sakkal Majalla" w:cs="Sakkal Majalla"/>
                  <w:webHidden/>
                  <w:color w:val="FF0000"/>
                  <w:u w:val="none"/>
                </w:rPr>
                <w:tab/>
              </w:r>
              <w:r w:rsidR="00D31BEE" w:rsidRPr="00E5734E">
                <w:rPr>
                  <w:rStyle w:val="Lienhypertexte"/>
                  <w:rFonts w:ascii="Sakkal Majalla" w:hAnsi="Sakkal Majalla" w:cs="Sakkal Majalla"/>
                  <w:webHidden/>
                  <w:color w:val="FF0000"/>
                  <w:u w:val="none"/>
                </w:rPr>
                <w:fldChar w:fldCharType="begin"/>
              </w:r>
              <w:r w:rsidR="00D31BEE" w:rsidRPr="00E5734E">
                <w:rPr>
                  <w:rStyle w:val="Lienhypertexte"/>
                  <w:rFonts w:ascii="Sakkal Majalla" w:hAnsi="Sakkal Majalla" w:cs="Sakkal Majalla"/>
                  <w:webHidden/>
                  <w:color w:val="FF0000"/>
                  <w:u w:val="none"/>
                </w:rPr>
                <w:instrText xml:space="preserve"> PAGEREF _Toc484688034 \h </w:instrText>
              </w:r>
              <w:r w:rsidR="00D31BEE" w:rsidRPr="00E5734E">
                <w:rPr>
                  <w:rStyle w:val="Lienhypertexte"/>
                  <w:rFonts w:ascii="Sakkal Majalla" w:hAnsi="Sakkal Majalla" w:cs="Sakkal Majalla"/>
                  <w:webHidden/>
                  <w:color w:val="FF0000"/>
                  <w:u w:val="none"/>
                </w:rPr>
              </w:r>
              <w:r w:rsidR="00D31BEE" w:rsidRPr="00E5734E">
                <w:rPr>
                  <w:rStyle w:val="Lienhypertexte"/>
                  <w:rFonts w:ascii="Sakkal Majalla" w:hAnsi="Sakkal Majalla" w:cs="Sakkal Majalla"/>
                  <w:webHidden/>
                  <w:color w:val="FF0000"/>
                  <w:u w:val="none"/>
                </w:rPr>
                <w:fldChar w:fldCharType="separate"/>
              </w:r>
              <w:r w:rsidR="00E279FA">
                <w:rPr>
                  <w:rStyle w:val="Lienhypertexte"/>
                  <w:rFonts w:ascii="Sakkal Majalla" w:hAnsi="Sakkal Majalla" w:cs="Sakkal Majalla"/>
                  <w:webHidden/>
                  <w:color w:val="FF0000"/>
                  <w:u w:val="none"/>
                  <w:rtl/>
                </w:rPr>
                <w:t>32</w:t>
              </w:r>
              <w:r w:rsidR="00D31BEE" w:rsidRPr="00E5734E">
                <w:rPr>
                  <w:rStyle w:val="Lienhypertexte"/>
                  <w:rFonts w:ascii="Sakkal Majalla" w:hAnsi="Sakkal Majalla" w:cs="Sakkal Majalla"/>
                  <w:webHidden/>
                  <w:color w:val="FF0000"/>
                  <w:u w:val="none"/>
                </w:rPr>
                <w:fldChar w:fldCharType="end"/>
              </w:r>
            </w:hyperlink>
          </w:p>
        </w:tc>
      </w:tr>
      <w:tr w:rsidR="00D31BEE" w:rsidRPr="00884A1A" w14:paraId="285C9CA8" w14:textId="77777777" w:rsidTr="003731BD">
        <w:tc>
          <w:tcPr>
            <w:tcW w:w="5098" w:type="dxa"/>
            <w:shd w:val="clear" w:color="auto" w:fill="auto"/>
            <w:vAlign w:val="bottom"/>
          </w:tcPr>
          <w:p w14:paraId="1B8F62FF" w14:textId="3F1F5B00" w:rsidR="00D31BEE" w:rsidRPr="00E5734E" w:rsidRDefault="00031CDA" w:rsidP="00E5734E">
            <w:pPr>
              <w:pStyle w:val="TM2"/>
              <w:widowControl w:val="0"/>
              <w:bidi w:val="0"/>
              <w:rPr>
                <w:rStyle w:val="Lienhypertexte"/>
                <w:rFonts w:ascii="Cambria" w:hAnsi="Cambria"/>
                <w:b/>
                <w:bCs/>
                <w:noProof/>
                <w:color w:val="00B050"/>
                <w:u w:val="none"/>
              </w:rPr>
            </w:pPr>
            <w:hyperlink w:anchor="_Toc484688035" w:history="1">
              <w:r w:rsidR="00D31BEE" w:rsidRPr="00E5734E">
                <w:rPr>
                  <w:rStyle w:val="Lienhypertexte"/>
                  <w:rFonts w:ascii="Cambria" w:hAnsi="Cambria"/>
                  <w:b/>
                  <w:bCs/>
                  <w:noProof/>
                  <w:color w:val="00B050"/>
                  <w:u w:val="none"/>
                </w:rPr>
                <w:t>Section I.  Du traitement des données à caractère personnel par les personnes publiques</w:t>
              </w:r>
              <w:r w:rsidR="00D31BEE" w:rsidRPr="00E5734E">
                <w:rPr>
                  <w:rStyle w:val="Lienhypertexte"/>
                  <w:rFonts w:ascii="Cambria" w:hAnsi="Cambria"/>
                  <w:b/>
                  <w:bCs/>
                  <w:webHidden/>
                  <w:color w:val="00B050"/>
                  <w:u w:val="none"/>
                </w:rPr>
                <w:tab/>
              </w:r>
              <w:r w:rsidR="00D31BEE" w:rsidRPr="00E5734E">
                <w:rPr>
                  <w:rStyle w:val="Lienhypertexte"/>
                  <w:rFonts w:ascii="Cambria" w:hAnsi="Cambria"/>
                  <w:b/>
                  <w:bCs/>
                  <w:webHidden/>
                  <w:color w:val="00B050"/>
                  <w:u w:val="none"/>
                </w:rPr>
                <w:fldChar w:fldCharType="begin"/>
              </w:r>
              <w:r w:rsidR="00D31BEE" w:rsidRPr="00E5734E">
                <w:rPr>
                  <w:rStyle w:val="Lienhypertexte"/>
                  <w:rFonts w:ascii="Cambria" w:hAnsi="Cambria"/>
                  <w:b/>
                  <w:bCs/>
                  <w:webHidden/>
                  <w:color w:val="00B050"/>
                  <w:u w:val="none"/>
                </w:rPr>
                <w:instrText xml:space="preserve"> PAGEREF _Toc484688035 \h </w:instrText>
              </w:r>
              <w:r w:rsidR="00D31BEE" w:rsidRPr="00E5734E">
                <w:rPr>
                  <w:rStyle w:val="Lienhypertexte"/>
                  <w:rFonts w:ascii="Cambria" w:hAnsi="Cambria"/>
                  <w:b/>
                  <w:bCs/>
                  <w:webHidden/>
                  <w:color w:val="00B050"/>
                  <w:u w:val="none"/>
                </w:rPr>
              </w:r>
              <w:r w:rsidR="00D31BEE" w:rsidRPr="00E5734E">
                <w:rPr>
                  <w:rStyle w:val="Lienhypertexte"/>
                  <w:rFonts w:ascii="Cambria" w:hAnsi="Cambria"/>
                  <w:b/>
                  <w:bCs/>
                  <w:webHidden/>
                  <w:color w:val="00B050"/>
                  <w:u w:val="none"/>
                </w:rPr>
                <w:fldChar w:fldCharType="separate"/>
              </w:r>
              <w:r w:rsidR="00E279FA">
                <w:rPr>
                  <w:rStyle w:val="Lienhypertexte"/>
                  <w:rFonts w:ascii="Cambria" w:hAnsi="Cambria"/>
                  <w:b/>
                  <w:bCs/>
                  <w:noProof/>
                  <w:webHidden/>
                  <w:color w:val="00B050"/>
                  <w:u w:val="none"/>
                </w:rPr>
                <w:t>32</w:t>
              </w:r>
              <w:r w:rsidR="00D31BEE" w:rsidRPr="00E5734E">
                <w:rPr>
                  <w:rStyle w:val="Lienhypertexte"/>
                  <w:rFonts w:ascii="Cambria" w:hAnsi="Cambria"/>
                  <w:b/>
                  <w:bCs/>
                  <w:webHidden/>
                  <w:color w:val="00B050"/>
                  <w:u w:val="none"/>
                </w:rPr>
                <w:fldChar w:fldCharType="end"/>
              </w:r>
            </w:hyperlink>
          </w:p>
        </w:tc>
        <w:tc>
          <w:tcPr>
            <w:tcW w:w="5368" w:type="dxa"/>
            <w:gridSpan w:val="2"/>
            <w:shd w:val="clear" w:color="auto" w:fill="auto"/>
            <w:vAlign w:val="bottom"/>
          </w:tcPr>
          <w:p w14:paraId="66D58502" w14:textId="30F2D8CE" w:rsidR="00D31BEE" w:rsidRPr="00E5734E" w:rsidRDefault="00031CDA" w:rsidP="00E5734E">
            <w:pPr>
              <w:pStyle w:val="TM2"/>
              <w:widowControl w:val="0"/>
              <w:rPr>
                <w:rStyle w:val="Lienhypertexte"/>
                <w:rFonts w:ascii="Sakkal Majalla" w:hAnsi="Sakkal Majalla" w:cs="Sakkal Majalla"/>
                <w:b/>
                <w:bCs/>
                <w:noProof/>
                <w:color w:val="00B050"/>
                <w:u w:val="none"/>
              </w:rPr>
            </w:pPr>
            <w:hyperlink w:anchor="_Toc484688036" w:history="1">
              <w:r w:rsidR="00D31BEE" w:rsidRPr="00E5734E">
                <w:rPr>
                  <w:rStyle w:val="Lienhypertexte"/>
                  <w:rFonts w:ascii="Sakkal Majalla" w:hAnsi="Sakkal Majalla" w:cs="Sakkal Majalla"/>
                  <w:b/>
                  <w:bCs/>
                  <w:noProof/>
                  <w:color w:val="00B050"/>
                  <w:u w:val="none"/>
                  <w:rtl/>
                </w:rPr>
                <w:t xml:space="preserve">القسم الأول. </w:t>
              </w:r>
              <w:r w:rsidR="00D31BEE" w:rsidRPr="00E5734E">
                <w:rPr>
                  <w:rStyle w:val="Lienhypertexte"/>
                  <w:rFonts w:ascii="Sakkal Majalla" w:hAnsi="Sakkal Majalla" w:cs="Sakkal Majalla"/>
                  <w:b/>
                  <w:bCs/>
                  <w:noProof/>
                  <w:color w:val="00B050"/>
                  <w:u w:val="none"/>
                </w:rPr>
                <w:t xml:space="preserve"> </w:t>
              </w:r>
              <w:r w:rsidR="00D31BEE" w:rsidRPr="00E5734E">
                <w:rPr>
                  <w:rStyle w:val="Lienhypertexte"/>
                  <w:rFonts w:ascii="Sakkal Majalla" w:hAnsi="Sakkal Majalla" w:cs="Sakkal Majalla"/>
                  <w:b/>
                  <w:bCs/>
                  <w:noProof/>
                  <w:color w:val="00B050"/>
                  <w:u w:val="none"/>
                  <w:rtl/>
                </w:rPr>
                <w:t>في معالجة المعطيات الشخصية</w:t>
              </w:r>
              <w:r w:rsidR="00D31BEE" w:rsidRPr="00E5734E">
                <w:rPr>
                  <w:rStyle w:val="Lienhypertexte"/>
                  <w:rFonts w:ascii="Sakkal Majalla" w:hAnsi="Sakkal Majalla" w:cs="Sakkal Majalla"/>
                  <w:b/>
                  <w:bCs/>
                  <w:noProof/>
                  <w:color w:val="00B050"/>
                  <w:u w:val="none"/>
                </w:rPr>
                <w:t xml:space="preserve"> </w:t>
              </w:r>
              <w:r w:rsidR="00D31BEE" w:rsidRPr="00E5734E">
                <w:rPr>
                  <w:rStyle w:val="Lienhypertexte"/>
                  <w:rFonts w:ascii="Sakkal Majalla" w:hAnsi="Sakkal Majalla" w:cs="Sakkal Majalla"/>
                  <w:b/>
                  <w:bCs/>
                  <w:noProof/>
                  <w:color w:val="00B050"/>
                  <w:u w:val="none"/>
                  <w:rtl/>
                </w:rPr>
                <w:t xml:space="preserve"> من قبل الأشخاص العموميين</w:t>
              </w:r>
              <w:r w:rsidR="00D31BEE" w:rsidRPr="00E5734E">
                <w:rPr>
                  <w:rStyle w:val="Lienhypertexte"/>
                  <w:rFonts w:ascii="Sakkal Majalla" w:hAnsi="Sakkal Majalla" w:cs="Sakkal Majalla"/>
                  <w:b/>
                  <w:bCs/>
                  <w:noProof/>
                  <w:webHidden/>
                  <w:color w:val="00B050"/>
                  <w:u w:val="none"/>
                </w:rPr>
                <w:tab/>
              </w:r>
              <w:r w:rsidR="00D31BEE" w:rsidRPr="00E5734E">
                <w:rPr>
                  <w:rStyle w:val="Lienhypertexte"/>
                  <w:rFonts w:ascii="Sakkal Majalla" w:hAnsi="Sakkal Majalla" w:cs="Sakkal Majalla"/>
                  <w:b/>
                  <w:bCs/>
                  <w:noProof/>
                  <w:webHidden/>
                  <w:color w:val="00B050"/>
                  <w:u w:val="none"/>
                </w:rPr>
                <w:fldChar w:fldCharType="begin"/>
              </w:r>
              <w:r w:rsidR="00D31BEE" w:rsidRPr="00E5734E">
                <w:rPr>
                  <w:rStyle w:val="Lienhypertexte"/>
                  <w:rFonts w:ascii="Sakkal Majalla" w:hAnsi="Sakkal Majalla" w:cs="Sakkal Majalla"/>
                  <w:b/>
                  <w:bCs/>
                  <w:noProof/>
                  <w:webHidden/>
                  <w:color w:val="00B050"/>
                  <w:u w:val="none"/>
                </w:rPr>
                <w:instrText xml:space="preserve"> PAGEREF _Toc484688036 \h </w:instrText>
              </w:r>
              <w:r w:rsidR="00D31BEE" w:rsidRPr="00E5734E">
                <w:rPr>
                  <w:rStyle w:val="Lienhypertexte"/>
                  <w:rFonts w:ascii="Sakkal Majalla" w:hAnsi="Sakkal Majalla" w:cs="Sakkal Majalla"/>
                  <w:b/>
                  <w:bCs/>
                  <w:noProof/>
                  <w:webHidden/>
                  <w:color w:val="00B050"/>
                  <w:u w:val="none"/>
                </w:rPr>
              </w:r>
              <w:r w:rsidR="00D31BEE" w:rsidRPr="00E5734E">
                <w:rPr>
                  <w:rStyle w:val="Lienhypertexte"/>
                  <w:rFonts w:ascii="Sakkal Majalla" w:hAnsi="Sakkal Majalla" w:cs="Sakkal Majalla"/>
                  <w:b/>
                  <w:bCs/>
                  <w:noProof/>
                  <w:webHidden/>
                  <w:color w:val="00B050"/>
                  <w:u w:val="none"/>
                </w:rPr>
                <w:fldChar w:fldCharType="separate"/>
              </w:r>
              <w:r w:rsidR="00E279FA">
                <w:rPr>
                  <w:rStyle w:val="Lienhypertexte"/>
                  <w:rFonts w:ascii="Sakkal Majalla" w:hAnsi="Sakkal Majalla" w:cs="Sakkal Majalla"/>
                  <w:b/>
                  <w:bCs/>
                  <w:noProof/>
                  <w:webHidden/>
                  <w:color w:val="00B050"/>
                  <w:u w:val="none"/>
                  <w:rtl/>
                </w:rPr>
                <w:t>32</w:t>
              </w:r>
              <w:r w:rsidR="00D31BEE" w:rsidRPr="00E5734E">
                <w:rPr>
                  <w:rStyle w:val="Lienhypertexte"/>
                  <w:rFonts w:ascii="Sakkal Majalla" w:hAnsi="Sakkal Majalla" w:cs="Sakkal Majalla"/>
                  <w:b/>
                  <w:bCs/>
                  <w:noProof/>
                  <w:webHidden/>
                  <w:color w:val="00B050"/>
                  <w:u w:val="none"/>
                </w:rPr>
                <w:fldChar w:fldCharType="end"/>
              </w:r>
            </w:hyperlink>
          </w:p>
        </w:tc>
      </w:tr>
      <w:tr w:rsidR="00D31BEE" w:rsidRPr="00884A1A" w14:paraId="082FCBF5" w14:textId="77777777" w:rsidTr="003731BD">
        <w:tc>
          <w:tcPr>
            <w:tcW w:w="5098" w:type="dxa"/>
            <w:shd w:val="clear" w:color="auto" w:fill="auto"/>
            <w:vAlign w:val="bottom"/>
          </w:tcPr>
          <w:p w14:paraId="6D96D53D" w14:textId="6F742D73" w:rsidR="00D31BEE" w:rsidRPr="00711119" w:rsidRDefault="00031CDA" w:rsidP="00E5734E">
            <w:pPr>
              <w:pStyle w:val="TM4"/>
              <w:bidi w:val="0"/>
              <w:rPr>
                <w:rStyle w:val="Lienhypertexte"/>
                <w:color w:val="auto"/>
                <w:u w:val="none"/>
              </w:rPr>
            </w:pPr>
            <w:hyperlink w:anchor="_Toc484688037" w:history="1">
              <w:r w:rsidR="00D31BEE" w:rsidRPr="00711119">
                <w:rPr>
                  <w:rStyle w:val="Lienhypertexte"/>
                  <w:color w:val="auto"/>
                  <w:u w:val="none"/>
                </w:rPr>
                <w:t>Art. 88. Soumission des personnes publiques.</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_Toc484688037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32</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4E7F6418" w14:textId="57009414" w:rsidR="00D31BEE" w:rsidRPr="00E5734E" w:rsidRDefault="00031CDA" w:rsidP="00E5734E">
            <w:pPr>
              <w:pStyle w:val="TM4"/>
              <w:rPr>
                <w:rStyle w:val="Lienhypertexte"/>
                <w:rFonts w:ascii="Sakkal Majalla" w:hAnsi="Sakkal Majalla" w:cs="Sakkal Majalla"/>
                <w:color w:val="auto"/>
                <w:u w:val="none"/>
              </w:rPr>
            </w:pPr>
            <w:hyperlink w:anchor="_Toc484688038" w:history="1">
              <w:r w:rsidR="00D31BEE" w:rsidRPr="00E5734E">
                <w:rPr>
                  <w:rStyle w:val="Lienhypertexte"/>
                  <w:rFonts w:ascii="Sakkal Majalla" w:hAnsi="Sakkal Majalla" w:cs="Sakkal Majalla"/>
                  <w:color w:val="auto"/>
                  <w:u w:val="none"/>
                  <w:rtl/>
                </w:rPr>
                <w:t>الفصل 88. إخضاع الأشخاص العموميين للقواعد</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_Toc484688038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32</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7A8AC4FD" w14:textId="77777777" w:rsidTr="003731BD">
        <w:tc>
          <w:tcPr>
            <w:tcW w:w="5098" w:type="dxa"/>
            <w:shd w:val="clear" w:color="auto" w:fill="auto"/>
            <w:vAlign w:val="bottom"/>
          </w:tcPr>
          <w:p w14:paraId="2CA023BE" w14:textId="4C3DB47B" w:rsidR="00D31BEE" w:rsidRPr="00711119" w:rsidRDefault="00031CDA" w:rsidP="00E5734E">
            <w:pPr>
              <w:pStyle w:val="TM4"/>
              <w:bidi w:val="0"/>
              <w:rPr>
                <w:rStyle w:val="Lienhypertexte"/>
                <w:color w:val="auto"/>
                <w:u w:val="none"/>
              </w:rPr>
            </w:pPr>
            <w:hyperlink w:anchor="_Toc484688039" w:history="1">
              <w:r w:rsidR="00D31BEE" w:rsidRPr="00711119">
                <w:rPr>
                  <w:rStyle w:val="Lienhypertexte"/>
                  <w:color w:val="auto"/>
                  <w:u w:val="none"/>
                </w:rPr>
                <w:t>Art. 89. Sécurité publique et défense nationale.</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_Toc484688039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32</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16880093" w14:textId="7641BE21" w:rsidR="00D31BEE" w:rsidRPr="00E5734E" w:rsidRDefault="00031CDA" w:rsidP="00E5734E">
            <w:pPr>
              <w:pStyle w:val="TM4"/>
              <w:rPr>
                <w:rStyle w:val="Lienhypertexte"/>
                <w:rFonts w:ascii="Sakkal Majalla" w:hAnsi="Sakkal Majalla" w:cs="Sakkal Majalla"/>
                <w:color w:val="auto"/>
                <w:u w:val="none"/>
              </w:rPr>
            </w:pPr>
            <w:hyperlink w:anchor="_Toc484688040" w:history="1">
              <w:r w:rsidR="00D31BEE" w:rsidRPr="00E5734E">
                <w:rPr>
                  <w:rStyle w:val="Lienhypertexte"/>
                  <w:rFonts w:ascii="Sakkal Majalla" w:hAnsi="Sakkal Majalla" w:cs="Sakkal Majalla"/>
                  <w:color w:val="auto"/>
                  <w:u w:val="none"/>
                  <w:rtl/>
                </w:rPr>
                <w:t>الفصل 89. الأمن العام والدفاع الوطني</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_Toc484688040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32</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148F6BA9" w14:textId="77777777" w:rsidTr="003731BD">
        <w:tc>
          <w:tcPr>
            <w:tcW w:w="5098" w:type="dxa"/>
            <w:shd w:val="clear" w:color="auto" w:fill="auto"/>
            <w:vAlign w:val="bottom"/>
          </w:tcPr>
          <w:p w14:paraId="76D857BF" w14:textId="5327E3F6" w:rsidR="00D31BEE" w:rsidRPr="00711119" w:rsidRDefault="00031CDA" w:rsidP="00E5734E">
            <w:pPr>
              <w:pStyle w:val="TM4"/>
              <w:bidi w:val="0"/>
              <w:rPr>
                <w:rStyle w:val="Lienhypertexte"/>
                <w:color w:val="auto"/>
                <w:u w:val="none"/>
              </w:rPr>
            </w:pPr>
            <w:hyperlink w:anchor="_Toc484688041" w:history="1">
              <w:r w:rsidR="00D31BEE" w:rsidRPr="00711119">
                <w:rPr>
                  <w:rStyle w:val="Lienhypertexte"/>
                  <w:color w:val="auto"/>
                  <w:u w:val="none"/>
                </w:rPr>
                <w:t>Art. 90. Conditions de nécessité et de proportionnalité.</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_Toc484688041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32</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64AB23F5" w14:textId="3C612477" w:rsidR="00D31BEE" w:rsidRPr="00E5734E" w:rsidRDefault="00031CDA" w:rsidP="00E5734E">
            <w:pPr>
              <w:pStyle w:val="TM4"/>
              <w:rPr>
                <w:rStyle w:val="Lienhypertexte"/>
                <w:rFonts w:ascii="Sakkal Majalla" w:hAnsi="Sakkal Majalla" w:cs="Sakkal Majalla"/>
                <w:color w:val="auto"/>
                <w:u w:val="none"/>
              </w:rPr>
            </w:pPr>
            <w:hyperlink w:anchor="_Toc484688042" w:history="1">
              <w:r w:rsidR="00D31BEE" w:rsidRPr="00E5734E">
                <w:rPr>
                  <w:rStyle w:val="Lienhypertexte"/>
                  <w:rFonts w:ascii="Sakkal Majalla" w:hAnsi="Sakkal Majalla" w:cs="Sakkal Majalla"/>
                  <w:color w:val="auto"/>
                  <w:u w:val="none"/>
                  <w:rtl/>
                </w:rPr>
                <w:t>الفصل 90. شرطي الضرورة والتناسب</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_Toc484688042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32</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642DFD9C" w14:textId="77777777" w:rsidTr="003731BD">
        <w:tc>
          <w:tcPr>
            <w:tcW w:w="5098" w:type="dxa"/>
            <w:shd w:val="clear" w:color="auto" w:fill="auto"/>
            <w:vAlign w:val="bottom"/>
          </w:tcPr>
          <w:p w14:paraId="0BF5962B" w14:textId="75C0C9BC" w:rsidR="00D31BEE" w:rsidRPr="00711119" w:rsidRDefault="00031CDA" w:rsidP="00E5734E">
            <w:pPr>
              <w:pStyle w:val="TM4"/>
              <w:bidi w:val="0"/>
              <w:rPr>
                <w:rStyle w:val="Lienhypertexte"/>
                <w:color w:val="auto"/>
                <w:u w:val="none"/>
              </w:rPr>
            </w:pPr>
            <w:hyperlink w:anchor="_Toc484688043" w:history="1">
              <w:r w:rsidR="00D31BEE" w:rsidRPr="00711119">
                <w:rPr>
                  <w:rStyle w:val="Lienhypertexte"/>
                  <w:color w:val="auto"/>
                  <w:u w:val="none"/>
                </w:rPr>
                <w:t>Art. 91. Droit d’accès indirect.</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_Toc484688043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32</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678E966F" w14:textId="00082FB5" w:rsidR="00D31BEE" w:rsidRPr="00E5734E" w:rsidRDefault="00031CDA" w:rsidP="00E5734E">
            <w:pPr>
              <w:pStyle w:val="TM4"/>
              <w:rPr>
                <w:rStyle w:val="Lienhypertexte"/>
                <w:rFonts w:ascii="Sakkal Majalla" w:hAnsi="Sakkal Majalla" w:cs="Sakkal Majalla"/>
                <w:color w:val="auto"/>
                <w:u w:val="none"/>
              </w:rPr>
            </w:pPr>
            <w:hyperlink w:anchor="_Toc484688044" w:history="1">
              <w:r w:rsidR="00D31BEE" w:rsidRPr="00E5734E">
                <w:rPr>
                  <w:rStyle w:val="Lienhypertexte"/>
                  <w:rFonts w:ascii="Sakkal Majalla" w:hAnsi="Sakkal Majalla" w:cs="Sakkal Majalla"/>
                  <w:color w:val="auto"/>
                  <w:u w:val="none"/>
                  <w:rtl/>
                </w:rPr>
                <w:t>الفصل 91. الحق في النفاذ غير المباشر</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_Toc484688044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32</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0E03361E" w14:textId="77777777" w:rsidTr="003731BD">
        <w:tc>
          <w:tcPr>
            <w:tcW w:w="5098" w:type="dxa"/>
            <w:shd w:val="clear" w:color="auto" w:fill="auto"/>
            <w:vAlign w:val="bottom"/>
          </w:tcPr>
          <w:p w14:paraId="30187FB7" w14:textId="551AD05A" w:rsidR="00D31BEE" w:rsidRPr="00711119" w:rsidRDefault="00031CDA" w:rsidP="00E5734E">
            <w:pPr>
              <w:pStyle w:val="TM4"/>
              <w:bidi w:val="0"/>
              <w:rPr>
                <w:rStyle w:val="Lienhypertexte"/>
                <w:color w:val="auto"/>
                <w:u w:val="none"/>
              </w:rPr>
            </w:pPr>
            <w:hyperlink w:anchor="_Toc484688045" w:history="1">
              <w:r w:rsidR="00D31BEE" w:rsidRPr="00711119">
                <w:rPr>
                  <w:rStyle w:val="Lienhypertexte"/>
                  <w:color w:val="auto"/>
                  <w:u w:val="none"/>
                </w:rPr>
                <w:t>Art. 92. Litiges relatifs au traitement.</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_Toc484688045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32</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36E86F51" w14:textId="00B7DCE0" w:rsidR="00D31BEE" w:rsidRPr="00E5734E" w:rsidRDefault="00031CDA" w:rsidP="00E5734E">
            <w:pPr>
              <w:pStyle w:val="TM4"/>
              <w:rPr>
                <w:rStyle w:val="Lienhypertexte"/>
                <w:rFonts w:ascii="Sakkal Majalla" w:hAnsi="Sakkal Majalla" w:cs="Sakkal Majalla"/>
                <w:color w:val="auto"/>
                <w:u w:val="none"/>
              </w:rPr>
            </w:pPr>
            <w:hyperlink w:anchor="_Toc484688046" w:history="1">
              <w:r w:rsidR="00D31BEE" w:rsidRPr="00E5734E">
                <w:rPr>
                  <w:rStyle w:val="Lienhypertexte"/>
                  <w:rFonts w:ascii="Sakkal Majalla" w:hAnsi="Sakkal Majalla" w:cs="Sakkal Majalla"/>
                  <w:color w:val="auto"/>
                  <w:u w:val="none"/>
                  <w:rtl/>
                </w:rPr>
                <w:t>الفصل 92. النزاعات المتعلقة بالمعالجة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_Toc484688046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32</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30450B5A" w14:textId="77777777" w:rsidTr="003731BD">
        <w:tc>
          <w:tcPr>
            <w:tcW w:w="5098" w:type="dxa"/>
            <w:shd w:val="clear" w:color="auto" w:fill="auto"/>
            <w:vAlign w:val="bottom"/>
          </w:tcPr>
          <w:p w14:paraId="409A09D1" w14:textId="28A125C3" w:rsidR="00D31BEE" w:rsidRPr="00E5734E" w:rsidRDefault="00031CDA" w:rsidP="00E5734E">
            <w:pPr>
              <w:pStyle w:val="TM2"/>
              <w:widowControl w:val="0"/>
              <w:bidi w:val="0"/>
              <w:rPr>
                <w:rStyle w:val="Lienhypertexte"/>
                <w:rFonts w:ascii="Cambria" w:hAnsi="Cambria"/>
                <w:b/>
                <w:bCs/>
                <w:noProof/>
                <w:color w:val="00B050"/>
                <w:u w:val="none"/>
              </w:rPr>
            </w:pPr>
            <w:hyperlink w:anchor="_Toc484688047" w:history="1">
              <w:r w:rsidR="00D31BEE" w:rsidRPr="00E5734E">
                <w:rPr>
                  <w:rStyle w:val="Lienhypertexte"/>
                  <w:rFonts w:ascii="Cambria" w:hAnsi="Cambria"/>
                  <w:b/>
                  <w:bCs/>
                  <w:noProof/>
                  <w:color w:val="00B050"/>
                  <w:u w:val="none"/>
                </w:rPr>
                <w:t>Section II.  Du traitement des données  à caractère personnel  relatives à la santé</w:t>
              </w:r>
              <w:r w:rsidR="00D31BEE" w:rsidRPr="00E5734E">
                <w:rPr>
                  <w:rStyle w:val="Lienhypertexte"/>
                  <w:rFonts w:ascii="Cambria" w:hAnsi="Cambria"/>
                  <w:b/>
                  <w:bCs/>
                  <w:webHidden/>
                  <w:color w:val="00B050"/>
                  <w:u w:val="none"/>
                </w:rPr>
                <w:tab/>
              </w:r>
              <w:r w:rsidR="00D31BEE" w:rsidRPr="00E5734E">
                <w:rPr>
                  <w:rStyle w:val="Lienhypertexte"/>
                  <w:rFonts w:ascii="Cambria" w:hAnsi="Cambria"/>
                  <w:b/>
                  <w:bCs/>
                  <w:webHidden/>
                  <w:color w:val="00B050"/>
                  <w:u w:val="none"/>
                </w:rPr>
                <w:fldChar w:fldCharType="begin"/>
              </w:r>
              <w:r w:rsidR="00D31BEE" w:rsidRPr="00E5734E">
                <w:rPr>
                  <w:rStyle w:val="Lienhypertexte"/>
                  <w:rFonts w:ascii="Cambria" w:hAnsi="Cambria"/>
                  <w:b/>
                  <w:bCs/>
                  <w:webHidden/>
                  <w:color w:val="00B050"/>
                  <w:u w:val="none"/>
                </w:rPr>
                <w:instrText xml:space="preserve"> PAGEREF _Toc484688047 \h </w:instrText>
              </w:r>
              <w:r w:rsidR="00D31BEE" w:rsidRPr="00E5734E">
                <w:rPr>
                  <w:rStyle w:val="Lienhypertexte"/>
                  <w:rFonts w:ascii="Cambria" w:hAnsi="Cambria"/>
                  <w:b/>
                  <w:bCs/>
                  <w:webHidden/>
                  <w:color w:val="00B050"/>
                  <w:u w:val="none"/>
                </w:rPr>
              </w:r>
              <w:r w:rsidR="00D31BEE" w:rsidRPr="00E5734E">
                <w:rPr>
                  <w:rStyle w:val="Lienhypertexte"/>
                  <w:rFonts w:ascii="Cambria" w:hAnsi="Cambria"/>
                  <w:b/>
                  <w:bCs/>
                  <w:webHidden/>
                  <w:color w:val="00B050"/>
                  <w:u w:val="none"/>
                </w:rPr>
                <w:fldChar w:fldCharType="separate"/>
              </w:r>
              <w:r w:rsidR="00E279FA">
                <w:rPr>
                  <w:rStyle w:val="Lienhypertexte"/>
                  <w:rFonts w:ascii="Cambria" w:hAnsi="Cambria"/>
                  <w:b/>
                  <w:bCs/>
                  <w:noProof/>
                  <w:webHidden/>
                  <w:color w:val="00B050"/>
                  <w:u w:val="none"/>
                </w:rPr>
                <w:t>33</w:t>
              </w:r>
              <w:r w:rsidR="00D31BEE" w:rsidRPr="00E5734E">
                <w:rPr>
                  <w:rStyle w:val="Lienhypertexte"/>
                  <w:rFonts w:ascii="Cambria" w:hAnsi="Cambria"/>
                  <w:b/>
                  <w:bCs/>
                  <w:webHidden/>
                  <w:color w:val="00B050"/>
                  <w:u w:val="none"/>
                </w:rPr>
                <w:fldChar w:fldCharType="end"/>
              </w:r>
            </w:hyperlink>
          </w:p>
        </w:tc>
        <w:tc>
          <w:tcPr>
            <w:tcW w:w="5368" w:type="dxa"/>
            <w:gridSpan w:val="2"/>
            <w:shd w:val="clear" w:color="auto" w:fill="auto"/>
            <w:vAlign w:val="bottom"/>
          </w:tcPr>
          <w:p w14:paraId="70776AB1" w14:textId="49328002" w:rsidR="00D31BEE"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8048" w:history="1">
              <w:r w:rsidR="00D31BEE" w:rsidRPr="00E5734E">
                <w:rPr>
                  <w:rStyle w:val="Lienhypertexte"/>
                  <w:rFonts w:ascii="Sakkal Majalla" w:hAnsi="Sakkal Majalla" w:cs="Sakkal Majalla"/>
                  <w:b/>
                  <w:bCs/>
                  <w:noProof/>
                  <w:color w:val="00B050"/>
                  <w:u w:val="none"/>
                  <w:rtl/>
                </w:rPr>
                <w:t xml:space="preserve">القسم الثاني. </w:t>
              </w:r>
              <w:r w:rsidR="00D31BEE" w:rsidRPr="00E5734E">
                <w:rPr>
                  <w:rStyle w:val="Lienhypertexte"/>
                  <w:rFonts w:ascii="Sakkal Majalla" w:hAnsi="Sakkal Majalla" w:cs="Sakkal Majalla"/>
                  <w:b/>
                  <w:bCs/>
                  <w:noProof/>
                  <w:color w:val="00B050"/>
                  <w:u w:val="none"/>
                </w:rPr>
                <w:t xml:space="preserve"> </w:t>
              </w:r>
              <w:r w:rsidR="00D31BEE" w:rsidRPr="00E5734E">
                <w:rPr>
                  <w:rStyle w:val="Lienhypertexte"/>
                  <w:rFonts w:ascii="Sakkal Majalla" w:hAnsi="Sakkal Majalla" w:cs="Sakkal Majalla"/>
                  <w:b/>
                  <w:bCs/>
                  <w:noProof/>
                  <w:color w:val="00B050"/>
                  <w:u w:val="none"/>
                  <w:rtl/>
                </w:rPr>
                <w:t xml:space="preserve">في معالجة المعطيات الشخصية </w:t>
              </w:r>
              <w:r w:rsidR="00D31BEE" w:rsidRPr="00E5734E">
                <w:rPr>
                  <w:rStyle w:val="Lienhypertexte"/>
                  <w:rFonts w:ascii="Sakkal Majalla" w:hAnsi="Sakkal Majalla" w:cs="Sakkal Majalla"/>
                  <w:b/>
                  <w:bCs/>
                  <w:noProof/>
                  <w:color w:val="00B050"/>
                  <w:u w:val="none"/>
                </w:rPr>
                <w:t xml:space="preserve"> </w:t>
              </w:r>
              <w:r w:rsidR="00D31BEE" w:rsidRPr="00E5734E">
                <w:rPr>
                  <w:rStyle w:val="Lienhypertexte"/>
                  <w:rFonts w:ascii="Sakkal Majalla" w:hAnsi="Sakkal Majalla" w:cs="Sakkal Majalla"/>
                  <w:b/>
                  <w:bCs/>
                  <w:noProof/>
                  <w:color w:val="00B050"/>
                  <w:u w:val="none"/>
                  <w:rtl/>
                </w:rPr>
                <w:t>المتعلقة بالصحة</w:t>
              </w:r>
              <w:r w:rsidR="00D31BEE" w:rsidRPr="00E5734E">
                <w:rPr>
                  <w:rStyle w:val="Lienhypertexte"/>
                  <w:rFonts w:ascii="Sakkal Majalla" w:hAnsi="Sakkal Majalla" w:cs="Sakkal Majalla"/>
                  <w:b/>
                  <w:bCs/>
                  <w:webHidden/>
                  <w:color w:val="00B050"/>
                  <w:u w:val="none"/>
                </w:rPr>
                <w:tab/>
              </w:r>
              <w:r w:rsidR="00D31BEE" w:rsidRPr="00E5734E">
                <w:rPr>
                  <w:rStyle w:val="Lienhypertexte"/>
                  <w:rFonts w:ascii="Sakkal Majalla" w:hAnsi="Sakkal Majalla" w:cs="Sakkal Majalla"/>
                  <w:b/>
                  <w:bCs/>
                  <w:webHidden/>
                  <w:color w:val="00B050"/>
                  <w:u w:val="none"/>
                </w:rPr>
                <w:fldChar w:fldCharType="begin"/>
              </w:r>
              <w:r w:rsidR="00D31BEE" w:rsidRPr="00E5734E">
                <w:rPr>
                  <w:rStyle w:val="Lienhypertexte"/>
                  <w:rFonts w:ascii="Sakkal Majalla" w:hAnsi="Sakkal Majalla" w:cs="Sakkal Majalla"/>
                  <w:b/>
                  <w:bCs/>
                  <w:webHidden/>
                  <w:color w:val="00B050"/>
                  <w:u w:val="none"/>
                </w:rPr>
                <w:instrText xml:space="preserve"> PAGEREF _Toc484688048 \h </w:instrText>
              </w:r>
              <w:r w:rsidR="00D31BEE" w:rsidRPr="00E5734E">
                <w:rPr>
                  <w:rStyle w:val="Lienhypertexte"/>
                  <w:rFonts w:ascii="Sakkal Majalla" w:hAnsi="Sakkal Majalla" w:cs="Sakkal Majalla"/>
                  <w:b/>
                  <w:bCs/>
                  <w:webHidden/>
                  <w:color w:val="00B050"/>
                  <w:u w:val="none"/>
                </w:rPr>
              </w:r>
              <w:r w:rsidR="00D31BEE" w:rsidRPr="00E5734E">
                <w:rPr>
                  <w:rStyle w:val="Lienhypertexte"/>
                  <w:rFonts w:ascii="Sakkal Majalla" w:hAnsi="Sakkal Majalla" w:cs="Sakkal Majalla"/>
                  <w:b/>
                  <w:bCs/>
                  <w:webHidden/>
                  <w:color w:val="00B050"/>
                  <w:u w:val="none"/>
                </w:rPr>
                <w:fldChar w:fldCharType="separate"/>
              </w:r>
              <w:r w:rsidR="00E279FA">
                <w:rPr>
                  <w:rStyle w:val="Lienhypertexte"/>
                  <w:rFonts w:ascii="Sakkal Majalla" w:hAnsi="Sakkal Majalla" w:cs="Sakkal Majalla"/>
                  <w:b/>
                  <w:bCs/>
                  <w:noProof/>
                  <w:webHidden/>
                  <w:color w:val="00B050"/>
                  <w:u w:val="none"/>
                  <w:rtl/>
                </w:rPr>
                <w:t>33</w:t>
              </w:r>
              <w:r w:rsidR="00D31BEE" w:rsidRPr="00E5734E">
                <w:rPr>
                  <w:rStyle w:val="Lienhypertexte"/>
                  <w:rFonts w:ascii="Sakkal Majalla" w:hAnsi="Sakkal Majalla" w:cs="Sakkal Majalla"/>
                  <w:b/>
                  <w:bCs/>
                  <w:webHidden/>
                  <w:color w:val="00B050"/>
                  <w:u w:val="none"/>
                </w:rPr>
                <w:fldChar w:fldCharType="end"/>
              </w:r>
            </w:hyperlink>
          </w:p>
        </w:tc>
      </w:tr>
      <w:tr w:rsidR="00D31BEE" w:rsidRPr="00884A1A" w14:paraId="4981FCAC" w14:textId="77777777" w:rsidTr="003731BD">
        <w:tc>
          <w:tcPr>
            <w:tcW w:w="5098" w:type="dxa"/>
            <w:shd w:val="clear" w:color="auto" w:fill="auto"/>
            <w:vAlign w:val="bottom"/>
          </w:tcPr>
          <w:p w14:paraId="65761434" w14:textId="3165ADB9" w:rsidR="00D31BEE" w:rsidRPr="00711119" w:rsidRDefault="00031CDA" w:rsidP="00E5734E">
            <w:pPr>
              <w:pStyle w:val="TM4"/>
              <w:bidi w:val="0"/>
              <w:rPr>
                <w:rStyle w:val="Lienhypertexte"/>
                <w:color w:val="auto"/>
                <w:u w:val="none"/>
              </w:rPr>
            </w:pPr>
            <w:hyperlink w:anchor="_Toc484688049" w:history="1">
              <w:r w:rsidR="00D31BEE" w:rsidRPr="00711119">
                <w:rPr>
                  <w:rStyle w:val="Lienhypertexte"/>
                  <w:color w:val="auto"/>
                  <w:u w:val="none"/>
                </w:rPr>
                <w:t>Art. 93. Finalité du traitement des données de santé.</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_Toc484688049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33</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7DF20A4C" w14:textId="24C65E09" w:rsidR="00D31BEE" w:rsidRPr="00E5734E" w:rsidRDefault="00031CDA" w:rsidP="00E5734E">
            <w:pPr>
              <w:pStyle w:val="TM4"/>
              <w:rPr>
                <w:rStyle w:val="Lienhypertexte"/>
                <w:rFonts w:ascii="Sakkal Majalla" w:hAnsi="Sakkal Majalla" w:cs="Sakkal Majalla"/>
                <w:color w:val="auto"/>
                <w:u w:val="none"/>
              </w:rPr>
            </w:pPr>
            <w:hyperlink w:anchor="_Toc484688050" w:history="1">
              <w:r w:rsidR="00D31BEE" w:rsidRPr="00E5734E">
                <w:rPr>
                  <w:rStyle w:val="Lienhypertexte"/>
                  <w:rFonts w:ascii="Sakkal Majalla" w:hAnsi="Sakkal Majalla" w:cs="Sakkal Majalla"/>
                  <w:color w:val="auto"/>
                  <w:u w:val="none"/>
                  <w:rtl/>
                </w:rPr>
                <w:t>الفصل 93. الغاية من معالجة المعطيات المتعلقة بالصحة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_Toc484688050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33</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35DF0DC9" w14:textId="77777777" w:rsidTr="003731BD">
        <w:tc>
          <w:tcPr>
            <w:tcW w:w="5098" w:type="dxa"/>
            <w:shd w:val="clear" w:color="auto" w:fill="auto"/>
            <w:vAlign w:val="bottom"/>
          </w:tcPr>
          <w:p w14:paraId="065BAE3E" w14:textId="69125237" w:rsidR="00D31BEE" w:rsidRPr="00711119" w:rsidRDefault="00031CDA" w:rsidP="00E5734E">
            <w:pPr>
              <w:pStyle w:val="TM4"/>
              <w:bidi w:val="0"/>
              <w:rPr>
                <w:rStyle w:val="Lienhypertexte"/>
                <w:color w:val="auto"/>
                <w:u w:val="none"/>
              </w:rPr>
            </w:pPr>
            <w:hyperlink w:anchor="_Toc484688051" w:history="1">
              <w:r w:rsidR="00D31BEE" w:rsidRPr="00711119">
                <w:rPr>
                  <w:rStyle w:val="Lienhypertexte"/>
                  <w:color w:val="auto"/>
                  <w:u w:val="none"/>
                </w:rPr>
                <w:t>Art. 94. Soumission à autorisation.</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_Toc484688051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33</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06383893" w14:textId="7EE8E4BD" w:rsidR="00D31BEE" w:rsidRPr="00E5734E" w:rsidRDefault="00031CDA" w:rsidP="00E5734E">
            <w:pPr>
              <w:pStyle w:val="TM4"/>
              <w:rPr>
                <w:rStyle w:val="Lienhypertexte"/>
                <w:rFonts w:ascii="Sakkal Majalla" w:hAnsi="Sakkal Majalla" w:cs="Sakkal Majalla"/>
                <w:color w:val="auto"/>
                <w:u w:val="none"/>
              </w:rPr>
            </w:pPr>
            <w:hyperlink w:anchor="_Toc484688052" w:history="1">
              <w:r w:rsidR="00D31BEE" w:rsidRPr="00E5734E">
                <w:rPr>
                  <w:rStyle w:val="Lienhypertexte"/>
                  <w:rFonts w:ascii="Sakkal Majalla" w:hAnsi="Sakkal Majalla" w:cs="Sakkal Majalla"/>
                  <w:color w:val="auto"/>
                  <w:u w:val="none"/>
                  <w:rtl/>
                </w:rPr>
                <w:t>الفصل 94. الإخضاع للترخيص</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_Toc484688052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33</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2ACC7142" w14:textId="77777777" w:rsidTr="003731BD">
        <w:tc>
          <w:tcPr>
            <w:tcW w:w="5098" w:type="dxa"/>
            <w:shd w:val="clear" w:color="auto" w:fill="auto"/>
            <w:vAlign w:val="bottom"/>
          </w:tcPr>
          <w:p w14:paraId="27626CFD" w14:textId="479C21EB" w:rsidR="00D31BEE" w:rsidRPr="00711119" w:rsidRDefault="00031CDA" w:rsidP="00E5734E">
            <w:pPr>
              <w:pStyle w:val="TM4"/>
              <w:bidi w:val="0"/>
              <w:rPr>
                <w:rStyle w:val="Lienhypertexte"/>
                <w:color w:val="auto"/>
                <w:u w:val="none"/>
              </w:rPr>
            </w:pPr>
            <w:hyperlink w:anchor="_Toc484688053" w:history="1">
              <w:r w:rsidR="00D31BEE" w:rsidRPr="00711119">
                <w:rPr>
                  <w:rStyle w:val="Lienhypertexte"/>
                  <w:color w:val="auto"/>
                  <w:u w:val="none"/>
                </w:rPr>
                <w:t>Art. 95. Transfert des données à l’étranger.</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_Toc484688053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33</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05FBDFFC" w14:textId="4BCE0691" w:rsidR="00D31BEE" w:rsidRPr="00E5734E" w:rsidRDefault="00031CDA" w:rsidP="00E5734E">
            <w:pPr>
              <w:pStyle w:val="TM4"/>
              <w:rPr>
                <w:rStyle w:val="Lienhypertexte"/>
                <w:rFonts w:ascii="Sakkal Majalla" w:hAnsi="Sakkal Majalla" w:cs="Sakkal Majalla"/>
                <w:color w:val="auto"/>
                <w:u w:val="none"/>
              </w:rPr>
            </w:pPr>
            <w:hyperlink w:anchor="_Toc484688054" w:history="1">
              <w:r w:rsidR="00D31BEE" w:rsidRPr="00E5734E">
                <w:rPr>
                  <w:rStyle w:val="Lienhypertexte"/>
                  <w:rFonts w:ascii="Sakkal Majalla" w:hAnsi="Sakkal Majalla" w:cs="Sakkal Majalla"/>
                  <w:color w:val="auto"/>
                  <w:u w:val="none"/>
                  <w:rtl/>
                </w:rPr>
                <w:t>الفصل 95. تحويل المعطيات إلى الخارج</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_Toc484688054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33</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48050790" w14:textId="77777777" w:rsidTr="003731BD">
        <w:tc>
          <w:tcPr>
            <w:tcW w:w="5098" w:type="dxa"/>
            <w:shd w:val="clear" w:color="auto" w:fill="auto"/>
            <w:vAlign w:val="bottom"/>
          </w:tcPr>
          <w:p w14:paraId="73B96394" w14:textId="39DECC7B" w:rsidR="00D31BEE" w:rsidRPr="00711119" w:rsidRDefault="00031CDA" w:rsidP="00E5734E">
            <w:pPr>
              <w:pStyle w:val="TM4"/>
              <w:bidi w:val="0"/>
              <w:rPr>
                <w:rStyle w:val="Lienhypertexte"/>
                <w:color w:val="auto"/>
                <w:u w:val="none"/>
              </w:rPr>
            </w:pPr>
            <w:hyperlink w:anchor="_Toc484688055" w:history="1">
              <w:r w:rsidR="00D31BEE" w:rsidRPr="00711119">
                <w:rPr>
                  <w:rStyle w:val="Lienhypertexte"/>
                  <w:color w:val="auto"/>
                  <w:u w:val="none"/>
                </w:rPr>
                <w:t>Art. 96. Personnes pouvant traiter des données de santé.</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_Toc484688055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34</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2A2E29C4" w14:textId="3357626D" w:rsidR="00D31BEE" w:rsidRPr="00E5734E" w:rsidRDefault="00031CDA" w:rsidP="00E5734E">
            <w:pPr>
              <w:pStyle w:val="TM4"/>
              <w:rPr>
                <w:rStyle w:val="Lienhypertexte"/>
                <w:rFonts w:ascii="Sakkal Majalla" w:hAnsi="Sakkal Majalla" w:cs="Sakkal Majalla"/>
                <w:color w:val="auto"/>
                <w:u w:val="none"/>
              </w:rPr>
            </w:pPr>
            <w:hyperlink w:anchor="_Toc484688056" w:history="1">
              <w:r w:rsidR="00D31BEE" w:rsidRPr="00E5734E">
                <w:rPr>
                  <w:rStyle w:val="Lienhypertexte"/>
                  <w:rFonts w:ascii="Sakkal Majalla" w:hAnsi="Sakkal Majalla" w:cs="Sakkal Majalla"/>
                  <w:color w:val="auto"/>
                  <w:u w:val="none"/>
                  <w:rtl/>
                </w:rPr>
                <w:t>الفصل 96. الأشخاص المؤهلون لمعالجة المعطيات المتعلقة بالصحة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_Toc484688056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34</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21D35E81" w14:textId="77777777" w:rsidTr="003731BD">
        <w:tc>
          <w:tcPr>
            <w:tcW w:w="5098" w:type="dxa"/>
            <w:shd w:val="clear" w:color="auto" w:fill="auto"/>
            <w:vAlign w:val="bottom"/>
          </w:tcPr>
          <w:p w14:paraId="32E12AD5" w14:textId="3A67BDF9" w:rsidR="00D31BEE" w:rsidRPr="00711119" w:rsidRDefault="00031CDA" w:rsidP="00E5734E">
            <w:pPr>
              <w:pStyle w:val="TM4"/>
              <w:bidi w:val="0"/>
              <w:rPr>
                <w:rStyle w:val="Lienhypertexte"/>
                <w:color w:val="auto"/>
                <w:u w:val="none"/>
              </w:rPr>
            </w:pPr>
            <w:hyperlink w:anchor="_Toc484688057" w:history="1">
              <w:r w:rsidR="00D31BEE" w:rsidRPr="00711119">
                <w:rPr>
                  <w:rStyle w:val="Lienhypertexte"/>
                  <w:color w:val="auto"/>
                  <w:u w:val="none"/>
                </w:rPr>
                <w:t>Art. 97. Communication des données de santé dans le cadre de la recherche.</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_Toc484688057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34</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0334F623" w14:textId="38EFD326" w:rsidR="00D31BEE" w:rsidRPr="00E5734E" w:rsidRDefault="00031CDA" w:rsidP="00E5734E">
            <w:pPr>
              <w:pStyle w:val="TM4"/>
              <w:rPr>
                <w:rStyle w:val="Lienhypertexte"/>
                <w:rFonts w:ascii="Sakkal Majalla" w:hAnsi="Sakkal Majalla" w:cs="Sakkal Majalla"/>
                <w:color w:val="auto"/>
                <w:u w:val="none"/>
              </w:rPr>
            </w:pPr>
            <w:hyperlink w:anchor="_Toc484688058" w:history="1">
              <w:r w:rsidR="00D31BEE" w:rsidRPr="00E5734E">
                <w:rPr>
                  <w:rStyle w:val="Lienhypertexte"/>
                  <w:rFonts w:ascii="Sakkal Majalla" w:hAnsi="Sakkal Majalla" w:cs="Sakkal Majalla"/>
                  <w:color w:val="auto"/>
                  <w:u w:val="none"/>
                  <w:rtl/>
                </w:rPr>
                <w:t>الفصل 97. إحالة المعطيات المتعلقة بالصحة في إطار البحوث</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_Toc484688058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34</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44059ADF" w14:textId="77777777" w:rsidTr="003731BD">
        <w:tc>
          <w:tcPr>
            <w:tcW w:w="5098" w:type="dxa"/>
            <w:shd w:val="clear" w:color="auto" w:fill="auto"/>
            <w:vAlign w:val="bottom"/>
          </w:tcPr>
          <w:p w14:paraId="11C3B115" w14:textId="63841C8A" w:rsidR="00D31BEE" w:rsidRPr="00711119" w:rsidRDefault="00031CDA" w:rsidP="00E5734E">
            <w:pPr>
              <w:pStyle w:val="TM4"/>
              <w:bidi w:val="0"/>
              <w:rPr>
                <w:rStyle w:val="Lienhypertexte"/>
                <w:color w:val="auto"/>
                <w:u w:val="none"/>
              </w:rPr>
            </w:pPr>
            <w:hyperlink w:anchor="_Toc484688059" w:history="1">
              <w:r w:rsidR="00D31BEE" w:rsidRPr="00711119">
                <w:rPr>
                  <w:rStyle w:val="Lienhypertexte"/>
                  <w:color w:val="auto"/>
                  <w:u w:val="none"/>
                </w:rPr>
                <w:t>Art. 98. Durée de traitement des données de santé.</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_Toc484688059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34</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1B6D1D31" w14:textId="5E47BBC3" w:rsidR="00D31BEE" w:rsidRPr="00E5734E" w:rsidRDefault="00031CDA" w:rsidP="00E5734E">
            <w:pPr>
              <w:pStyle w:val="TM4"/>
              <w:rPr>
                <w:rStyle w:val="Lienhypertexte"/>
                <w:rFonts w:ascii="Sakkal Majalla" w:hAnsi="Sakkal Majalla" w:cs="Sakkal Majalla"/>
                <w:color w:val="auto"/>
                <w:u w:val="none"/>
              </w:rPr>
            </w:pPr>
            <w:hyperlink w:anchor="_Toc484688060" w:history="1">
              <w:r w:rsidR="00D31BEE" w:rsidRPr="00E5734E">
                <w:rPr>
                  <w:rStyle w:val="Lienhypertexte"/>
                  <w:rFonts w:ascii="Sakkal Majalla" w:hAnsi="Sakkal Majalla" w:cs="Sakkal Majalla"/>
                  <w:color w:val="auto"/>
                  <w:u w:val="none"/>
                  <w:rtl/>
                </w:rPr>
                <w:t>الفصل 98. مدة معالجة المعطيات المتعلقة بالصحة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_Toc484688060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34</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069657B8" w14:textId="77777777" w:rsidTr="003731BD">
        <w:tc>
          <w:tcPr>
            <w:tcW w:w="5098" w:type="dxa"/>
            <w:shd w:val="clear" w:color="auto" w:fill="auto"/>
            <w:vAlign w:val="bottom"/>
          </w:tcPr>
          <w:p w14:paraId="6424E01F" w14:textId="00FB1BAF" w:rsidR="00D31BEE" w:rsidRPr="00711119" w:rsidRDefault="00031CDA" w:rsidP="00E5734E">
            <w:pPr>
              <w:pStyle w:val="TM4"/>
              <w:bidi w:val="0"/>
              <w:rPr>
                <w:rStyle w:val="Lienhypertexte"/>
                <w:color w:val="auto"/>
                <w:u w:val="none"/>
              </w:rPr>
            </w:pPr>
            <w:hyperlink w:anchor="_Toc484688061" w:history="1">
              <w:r w:rsidR="00D31BEE" w:rsidRPr="00711119">
                <w:rPr>
                  <w:rStyle w:val="Lienhypertexte"/>
                  <w:color w:val="auto"/>
                  <w:u w:val="none"/>
                </w:rPr>
                <w:t>Art. 99. Précautions à prendre dans le cadre du traitement.</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_Toc484688061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34</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75B6F307" w14:textId="3C61B502" w:rsidR="00D31BEE" w:rsidRPr="00E5734E" w:rsidRDefault="00031CDA" w:rsidP="00E5734E">
            <w:pPr>
              <w:pStyle w:val="TM4"/>
              <w:rPr>
                <w:rStyle w:val="Lienhypertexte"/>
                <w:rFonts w:ascii="Sakkal Majalla" w:hAnsi="Sakkal Majalla" w:cs="Sakkal Majalla"/>
                <w:color w:val="auto"/>
                <w:u w:val="none"/>
              </w:rPr>
            </w:pPr>
            <w:hyperlink w:anchor="_Toc484688062" w:history="1">
              <w:r w:rsidR="00D31BEE" w:rsidRPr="00E5734E">
                <w:rPr>
                  <w:rStyle w:val="Lienhypertexte"/>
                  <w:rFonts w:ascii="Sakkal Majalla" w:hAnsi="Sakkal Majalla" w:cs="Sakkal Majalla"/>
                  <w:color w:val="auto"/>
                  <w:u w:val="none"/>
                  <w:rtl/>
                </w:rPr>
                <w:t>الفصل 99. الاحتياطات الواجب اتخاذها في إطار المعالجة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_Toc484688062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34</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3169C320" w14:textId="77777777" w:rsidTr="003731BD">
        <w:tc>
          <w:tcPr>
            <w:tcW w:w="5098" w:type="dxa"/>
            <w:shd w:val="clear" w:color="auto" w:fill="auto"/>
            <w:vAlign w:val="bottom"/>
          </w:tcPr>
          <w:p w14:paraId="5EFAB5A2" w14:textId="0B69DC8E" w:rsidR="00D31BEE" w:rsidRPr="00711119" w:rsidRDefault="00031CDA" w:rsidP="00E5734E">
            <w:pPr>
              <w:pStyle w:val="TM4"/>
              <w:bidi w:val="0"/>
              <w:rPr>
                <w:rStyle w:val="Lienhypertexte"/>
                <w:color w:val="auto"/>
                <w:u w:val="none"/>
              </w:rPr>
            </w:pPr>
            <w:hyperlink w:anchor="_Toc484688063" w:history="1">
              <w:r w:rsidR="00D31BEE" w:rsidRPr="00711119">
                <w:rPr>
                  <w:rStyle w:val="Lienhypertexte"/>
                  <w:color w:val="auto"/>
                  <w:u w:val="none"/>
                </w:rPr>
                <w:t>Art. 100. Hébergement des données de santé.</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_Toc484688063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34</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5316EC08" w14:textId="773EF5D2" w:rsidR="00D31BEE" w:rsidRPr="00E5734E" w:rsidRDefault="00031CDA" w:rsidP="00E5734E">
            <w:pPr>
              <w:pStyle w:val="TM4"/>
              <w:rPr>
                <w:rStyle w:val="Lienhypertexte"/>
                <w:rFonts w:ascii="Sakkal Majalla" w:hAnsi="Sakkal Majalla" w:cs="Sakkal Majalla"/>
                <w:color w:val="auto"/>
                <w:u w:val="none"/>
              </w:rPr>
            </w:pPr>
            <w:hyperlink w:anchor="_Toc484688064" w:history="1">
              <w:r w:rsidR="00D31BEE" w:rsidRPr="00E5734E">
                <w:rPr>
                  <w:rStyle w:val="Lienhypertexte"/>
                  <w:rFonts w:ascii="Sakkal Majalla" w:hAnsi="Sakkal Majalla" w:cs="Sakkal Majalla"/>
                  <w:color w:val="auto"/>
                  <w:u w:val="none"/>
                  <w:rtl/>
                </w:rPr>
                <w:t>الفصل 100. إيواء المعطيات المتعلقة بالصحة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_Toc484688064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34</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7414C7C7" w14:textId="77777777" w:rsidTr="003731BD">
        <w:tc>
          <w:tcPr>
            <w:tcW w:w="5098" w:type="dxa"/>
            <w:shd w:val="clear" w:color="auto" w:fill="auto"/>
            <w:vAlign w:val="bottom"/>
          </w:tcPr>
          <w:p w14:paraId="7ABAFED0" w14:textId="45696902" w:rsidR="00D31BEE" w:rsidRPr="00E5734E" w:rsidRDefault="00031CDA" w:rsidP="00E5734E">
            <w:pPr>
              <w:pStyle w:val="TM2"/>
              <w:widowControl w:val="0"/>
              <w:bidi w:val="0"/>
              <w:rPr>
                <w:rStyle w:val="Lienhypertexte"/>
                <w:rFonts w:ascii="Cambria" w:hAnsi="Cambria"/>
                <w:b/>
                <w:bCs/>
                <w:noProof/>
                <w:color w:val="00B050"/>
                <w:u w:val="none"/>
              </w:rPr>
            </w:pPr>
            <w:hyperlink w:anchor="_Toc484688065" w:history="1">
              <w:r w:rsidR="00D31BEE" w:rsidRPr="00E5734E">
                <w:rPr>
                  <w:rStyle w:val="Lienhypertexte"/>
                  <w:rFonts w:ascii="Cambria" w:hAnsi="Cambria"/>
                  <w:b/>
                  <w:bCs/>
                  <w:noProof/>
                  <w:color w:val="00B050"/>
                  <w:u w:val="none"/>
                </w:rPr>
                <w:t>Section III.  Du traitement des données à caractère personnel dans le cadre de la recherche scientifique</w:t>
              </w:r>
              <w:r w:rsidR="00D31BEE" w:rsidRPr="00E5734E">
                <w:rPr>
                  <w:rStyle w:val="Lienhypertexte"/>
                  <w:rFonts w:ascii="Cambria" w:hAnsi="Cambria"/>
                  <w:b/>
                  <w:bCs/>
                  <w:webHidden/>
                  <w:color w:val="00B050"/>
                  <w:u w:val="none"/>
                </w:rPr>
                <w:tab/>
              </w:r>
              <w:r w:rsidR="00D31BEE" w:rsidRPr="00E5734E">
                <w:rPr>
                  <w:rStyle w:val="Lienhypertexte"/>
                  <w:rFonts w:ascii="Cambria" w:hAnsi="Cambria"/>
                  <w:b/>
                  <w:bCs/>
                  <w:webHidden/>
                  <w:color w:val="00B050"/>
                  <w:u w:val="none"/>
                </w:rPr>
                <w:fldChar w:fldCharType="begin"/>
              </w:r>
              <w:r w:rsidR="00D31BEE" w:rsidRPr="00E5734E">
                <w:rPr>
                  <w:rStyle w:val="Lienhypertexte"/>
                  <w:rFonts w:ascii="Cambria" w:hAnsi="Cambria"/>
                  <w:b/>
                  <w:bCs/>
                  <w:webHidden/>
                  <w:color w:val="00B050"/>
                  <w:u w:val="none"/>
                </w:rPr>
                <w:instrText xml:space="preserve"> PAGEREF _Toc484688065 \h </w:instrText>
              </w:r>
              <w:r w:rsidR="00D31BEE" w:rsidRPr="00E5734E">
                <w:rPr>
                  <w:rStyle w:val="Lienhypertexte"/>
                  <w:rFonts w:ascii="Cambria" w:hAnsi="Cambria"/>
                  <w:b/>
                  <w:bCs/>
                  <w:webHidden/>
                  <w:color w:val="00B050"/>
                  <w:u w:val="none"/>
                </w:rPr>
              </w:r>
              <w:r w:rsidR="00D31BEE" w:rsidRPr="00E5734E">
                <w:rPr>
                  <w:rStyle w:val="Lienhypertexte"/>
                  <w:rFonts w:ascii="Cambria" w:hAnsi="Cambria"/>
                  <w:b/>
                  <w:bCs/>
                  <w:webHidden/>
                  <w:color w:val="00B050"/>
                  <w:u w:val="none"/>
                </w:rPr>
                <w:fldChar w:fldCharType="separate"/>
              </w:r>
              <w:r w:rsidR="00E279FA">
                <w:rPr>
                  <w:rStyle w:val="Lienhypertexte"/>
                  <w:rFonts w:ascii="Cambria" w:hAnsi="Cambria"/>
                  <w:b/>
                  <w:bCs/>
                  <w:noProof/>
                  <w:webHidden/>
                  <w:color w:val="00B050"/>
                  <w:u w:val="none"/>
                </w:rPr>
                <w:t>35</w:t>
              </w:r>
              <w:r w:rsidR="00D31BEE" w:rsidRPr="00E5734E">
                <w:rPr>
                  <w:rStyle w:val="Lienhypertexte"/>
                  <w:rFonts w:ascii="Cambria" w:hAnsi="Cambria"/>
                  <w:b/>
                  <w:bCs/>
                  <w:webHidden/>
                  <w:color w:val="00B050"/>
                  <w:u w:val="none"/>
                </w:rPr>
                <w:fldChar w:fldCharType="end"/>
              </w:r>
            </w:hyperlink>
          </w:p>
        </w:tc>
        <w:tc>
          <w:tcPr>
            <w:tcW w:w="5368" w:type="dxa"/>
            <w:gridSpan w:val="2"/>
            <w:shd w:val="clear" w:color="auto" w:fill="auto"/>
            <w:vAlign w:val="bottom"/>
          </w:tcPr>
          <w:p w14:paraId="72CE6C11" w14:textId="77EE44F8" w:rsidR="00D31BEE"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8066" w:history="1">
              <w:r w:rsidR="00D31BEE" w:rsidRPr="00E5734E">
                <w:rPr>
                  <w:rStyle w:val="Lienhypertexte"/>
                  <w:rFonts w:ascii="Sakkal Majalla" w:hAnsi="Sakkal Majalla" w:cs="Sakkal Majalla"/>
                  <w:b/>
                  <w:bCs/>
                  <w:noProof/>
                  <w:color w:val="00B050"/>
                  <w:u w:val="none"/>
                  <w:rtl/>
                </w:rPr>
                <w:t xml:space="preserve">القسم الثالث. </w:t>
              </w:r>
              <w:r w:rsidR="00D31BEE" w:rsidRPr="00E5734E">
                <w:rPr>
                  <w:rStyle w:val="Lienhypertexte"/>
                  <w:rFonts w:ascii="Sakkal Majalla" w:hAnsi="Sakkal Majalla" w:cs="Sakkal Majalla"/>
                  <w:b/>
                  <w:bCs/>
                  <w:noProof/>
                  <w:color w:val="00B050"/>
                  <w:u w:val="none"/>
                </w:rPr>
                <w:t xml:space="preserve"> </w:t>
              </w:r>
              <w:r w:rsidR="00D31BEE" w:rsidRPr="00E5734E">
                <w:rPr>
                  <w:rStyle w:val="Lienhypertexte"/>
                  <w:rFonts w:ascii="Sakkal Majalla" w:hAnsi="Sakkal Majalla" w:cs="Sakkal Majalla"/>
                  <w:b/>
                  <w:bCs/>
                  <w:noProof/>
                  <w:color w:val="00B050"/>
                  <w:u w:val="none"/>
                  <w:rtl/>
                </w:rPr>
                <w:t xml:space="preserve">في معالجة المعطيات الشخصية </w:t>
              </w:r>
              <w:r w:rsidR="00D31BEE" w:rsidRPr="00E5734E">
                <w:rPr>
                  <w:rStyle w:val="Lienhypertexte"/>
                  <w:rFonts w:ascii="Sakkal Majalla" w:hAnsi="Sakkal Majalla" w:cs="Sakkal Majalla"/>
                  <w:b/>
                  <w:bCs/>
                  <w:noProof/>
                  <w:color w:val="00B050"/>
                  <w:u w:val="none"/>
                </w:rPr>
                <w:t xml:space="preserve"> </w:t>
              </w:r>
              <w:r w:rsidR="00D31BEE" w:rsidRPr="00E5734E">
                <w:rPr>
                  <w:rStyle w:val="Lienhypertexte"/>
                  <w:rFonts w:ascii="Sakkal Majalla" w:hAnsi="Sakkal Majalla" w:cs="Sakkal Majalla"/>
                  <w:b/>
                  <w:bCs/>
                  <w:noProof/>
                  <w:color w:val="00B050"/>
                  <w:u w:val="none"/>
                  <w:rtl/>
                </w:rPr>
                <w:t>في إطار البحث العلمي</w:t>
              </w:r>
              <w:r w:rsidR="00D31BEE" w:rsidRPr="00E5734E">
                <w:rPr>
                  <w:rStyle w:val="Lienhypertexte"/>
                  <w:rFonts w:ascii="Sakkal Majalla" w:hAnsi="Sakkal Majalla" w:cs="Sakkal Majalla"/>
                  <w:b/>
                  <w:bCs/>
                  <w:noProof/>
                  <w:webHidden/>
                  <w:color w:val="00B050"/>
                  <w:u w:val="none"/>
                </w:rPr>
                <w:tab/>
              </w:r>
              <w:r w:rsidR="00D31BEE" w:rsidRPr="00E5734E">
                <w:rPr>
                  <w:rStyle w:val="Lienhypertexte"/>
                  <w:rFonts w:ascii="Sakkal Majalla" w:hAnsi="Sakkal Majalla" w:cs="Sakkal Majalla"/>
                  <w:b/>
                  <w:bCs/>
                  <w:noProof/>
                  <w:webHidden/>
                  <w:color w:val="00B050"/>
                  <w:u w:val="none"/>
                </w:rPr>
                <w:fldChar w:fldCharType="begin"/>
              </w:r>
              <w:r w:rsidR="00D31BEE" w:rsidRPr="00E5734E">
                <w:rPr>
                  <w:rStyle w:val="Lienhypertexte"/>
                  <w:rFonts w:ascii="Sakkal Majalla" w:hAnsi="Sakkal Majalla" w:cs="Sakkal Majalla"/>
                  <w:b/>
                  <w:bCs/>
                  <w:noProof/>
                  <w:webHidden/>
                  <w:color w:val="00B050"/>
                  <w:u w:val="none"/>
                </w:rPr>
                <w:instrText xml:space="preserve"> PAGEREF _Toc484688066 \h </w:instrText>
              </w:r>
              <w:r w:rsidR="00D31BEE" w:rsidRPr="00E5734E">
                <w:rPr>
                  <w:rStyle w:val="Lienhypertexte"/>
                  <w:rFonts w:ascii="Sakkal Majalla" w:hAnsi="Sakkal Majalla" w:cs="Sakkal Majalla"/>
                  <w:b/>
                  <w:bCs/>
                  <w:noProof/>
                  <w:webHidden/>
                  <w:color w:val="00B050"/>
                  <w:u w:val="none"/>
                </w:rPr>
              </w:r>
              <w:r w:rsidR="00D31BEE" w:rsidRPr="00E5734E">
                <w:rPr>
                  <w:rStyle w:val="Lienhypertexte"/>
                  <w:rFonts w:ascii="Sakkal Majalla" w:hAnsi="Sakkal Majalla" w:cs="Sakkal Majalla"/>
                  <w:b/>
                  <w:bCs/>
                  <w:noProof/>
                  <w:webHidden/>
                  <w:color w:val="00B050"/>
                  <w:u w:val="none"/>
                </w:rPr>
                <w:fldChar w:fldCharType="separate"/>
              </w:r>
              <w:r w:rsidR="00E279FA">
                <w:rPr>
                  <w:rStyle w:val="Lienhypertexte"/>
                  <w:rFonts w:ascii="Sakkal Majalla" w:hAnsi="Sakkal Majalla" w:cs="Sakkal Majalla"/>
                  <w:b/>
                  <w:bCs/>
                  <w:noProof/>
                  <w:webHidden/>
                  <w:color w:val="00B050"/>
                  <w:u w:val="none"/>
                  <w:rtl/>
                </w:rPr>
                <w:t>35</w:t>
              </w:r>
              <w:r w:rsidR="00D31BEE" w:rsidRPr="00E5734E">
                <w:rPr>
                  <w:rStyle w:val="Lienhypertexte"/>
                  <w:rFonts w:ascii="Sakkal Majalla" w:hAnsi="Sakkal Majalla" w:cs="Sakkal Majalla"/>
                  <w:b/>
                  <w:bCs/>
                  <w:noProof/>
                  <w:webHidden/>
                  <w:color w:val="00B050"/>
                  <w:u w:val="none"/>
                </w:rPr>
                <w:fldChar w:fldCharType="end"/>
              </w:r>
            </w:hyperlink>
          </w:p>
        </w:tc>
      </w:tr>
      <w:tr w:rsidR="00D31BEE" w:rsidRPr="00884A1A" w14:paraId="3C20D218" w14:textId="77777777" w:rsidTr="003731BD">
        <w:tc>
          <w:tcPr>
            <w:tcW w:w="5098" w:type="dxa"/>
            <w:shd w:val="clear" w:color="auto" w:fill="auto"/>
            <w:vAlign w:val="bottom"/>
          </w:tcPr>
          <w:p w14:paraId="7C538DC3" w14:textId="0AD8D6BB" w:rsidR="00D31BEE" w:rsidRPr="00711119" w:rsidRDefault="00031CDA" w:rsidP="00E5734E">
            <w:pPr>
              <w:pStyle w:val="TM4"/>
              <w:bidi w:val="0"/>
              <w:rPr>
                <w:rStyle w:val="Lienhypertexte"/>
                <w:color w:val="auto"/>
                <w:u w:val="none"/>
              </w:rPr>
            </w:pPr>
            <w:hyperlink w:anchor="_Toc484688067" w:history="1">
              <w:r w:rsidR="00D31BEE" w:rsidRPr="00711119">
                <w:rPr>
                  <w:rStyle w:val="Lienhypertexte"/>
                  <w:color w:val="auto"/>
                  <w:u w:val="none"/>
                </w:rPr>
                <w:t>Art. 101. Finalité du traitement pour la recherche.</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_Toc484688067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35</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2C726887" w14:textId="3BB2887E" w:rsidR="00D31BEE" w:rsidRPr="00E5734E" w:rsidRDefault="00031CDA" w:rsidP="00E5734E">
            <w:pPr>
              <w:pStyle w:val="TM4"/>
              <w:rPr>
                <w:rStyle w:val="Lienhypertexte"/>
                <w:rFonts w:ascii="Sakkal Majalla" w:hAnsi="Sakkal Majalla" w:cs="Sakkal Majalla"/>
                <w:color w:val="auto"/>
                <w:u w:val="none"/>
              </w:rPr>
            </w:pPr>
            <w:hyperlink w:anchor="_Toc484688068" w:history="1">
              <w:r w:rsidR="00D31BEE" w:rsidRPr="00E5734E">
                <w:rPr>
                  <w:rStyle w:val="Lienhypertexte"/>
                  <w:rFonts w:ascii="Sakkal Majalla" w:hAnsi="Sakkal Majalla" w:cs="Sakkal Majalla"/>
                  <w:color w:val="auto"/>
                  <w:u w:val="none"/>
                  <w:rtl/>
                </w:rPr>
                <w:t>الفصل 101. الغاية من المعالجة في مجال البحث</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_Toc484688068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35</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02399754" w14:textId="77777777" w:rsidTr="003731BD">
        <w:tc>
          <w:tcPr>
            <w:tcW w:w="5098" w:type="dxa"/>
            <w:shd w:val="clear" w:color="auto" w:fill="auto"/>
            <w:vAlign w:val="bottom"/>
          </w:tcPr>
          <w:p w14:paraId="3D90DBC8" w14:textId="4B2B2B54" w:rsidR="00D31BEE" w:rsidRPr="00711119" w:rsidRDefault="00031CDA" w:rsidP="00E5734E">
            <w:pPr>
              <w:pStyle w:val="TM4"/>
              <w:bidi w:val="0"/>
              <w:rPr>
                <w:rStyle w:val="Lienhypertexte"/>
                <w:color w:val="auto"/>
                <w:u w:val="none"/>
              </w:rPr>
            </w:pPr>
            <w:hyperlink w:anchor="_Toc484688069" w:history="1">
              <w:r w:rsidR="00D31BEE" w:rsidRPr="00711119">
                <w:rPr>
                  <w:rStyle w:val="Lienhypertexte"/>
                  <w:color w:val="auto"/>
                  <w:u w:val="none"/>
                </w:rPr>
                <w:t>Art. 102. Anonymisation des données.</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_Toc484688069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35</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794C6131" w14:textId="522A2263" w:rsidR="00D31BEE" w:rsidRPr="00E5734E" w:rsidRDefault="00031CDA" w:rsidP="00E5734E">
            <w:pPr>
              <w:pStyle w:val="TM4"/>
              <w:rPr>
                <w:rStyle w:val="Lienhypertexte"/>
                <w:rFonts w:ascii="Sakkal Majalla" w:hAnsi="Sakkal Majalla" w:cs="Sakkal Majalla"/>
                <w:color w:val="auto"/>
                <w:u w:val="none"/>
              </w:rPr>
            </w:pPr>
            <w:hyperlink w:anchor="_Toc484688070" w:history="1">
              <w:r w:rsidR="00D31BEE" w:rsidRPr="00E5734E">
                <w:rPr>
                  <w:rStyle w:val="Lienhypertexte"/>
                  <w:rFonts w:ascii="Sakkal Majalla" w:hAnsi="Sakkal Majalla" w:cs="Sakkal Majalla"/>
                  <w:color w:val="auto"/>
                  <w:u w:val="none"/>
                  <w:rtl/>
                </w:rPr>
                <w:t>الفصل 102. إخفاء أجزاء المعطيات الشخصية المتعلقة بالهوية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_Toc484688070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35</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48401F8F" w14:textId="77777777" w:rsidTr="003731BD">
        <w:tc>
          <w:tcPr>
            <w:tcW w:w="5098" w:type="dxa"/>
            <w:shd w:val="clear" w:color="auto" w:fill="auto"/>
            <w:vAlign w:val="bottom"/>
          </w:tcPr>
          <w:p w14:paraId="56812AD7" w14:textId="357606E2" w:rsidR="00D31BEE" w:rsidRPr="00711119" w:rsidRDefault="00031CDA" w:rsidP="00E5734E">
            <w:pPr>
              <w:pStyle w:val="TM4"/>
              <w:bidi w:val="0"/>
              <w:rPr>
                <w:rStyle w:val="Lienhypertexte"/>
                <w:color w:val="auto"/>
                <w:u w:val="none"/>
              </w:rPr>
            </w:pPr>
            <w:hyperlink w:anchor="_Toc484688071" w:history="1">
              <w:r w:rsidR="00D31BEE" w:rsidRPr="00711119">
                <w:rPr>
                  <w:rStyle w:val="Lienhypertexte"/>
                  <w:color w:val="auto"/>
                  <w:u w:val="none"/>
                </w:rPr>
                <w:t>Art. 103. Pseudonomysation des données.</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_Toc484688071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35</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34555239" w14:textId="0BF2DA8E" w:rsidR="00D31BEE" w:rsidRPr="00E5734E" w:rsidRDefault="00031CDA" w:rsidP="00E5734E">
            <w:pPr>
              <w:pStyle w:val="TM4"/>
              <w:rPr>
                <w:rStyle w:val="Lienhypertexte"/>
                <w:rFonts w:ascii="Sakkal Majalla" w:hAnsi="Sakkal Majalla" w:cs="Sakkal Majalla"/>
                <w:color w:val="auto"/>
                <w:u w:val="none"/>
              </w:rPr>
            </w:pPr>
            <w:hyperlink w:anchor="_Toc484688072" w:history="1">
              <w:r w:rsidR="00D31BEE" w:rsidRPr="00E5734E">
                <w:rPr>
                  <w:rStyle w:val="Lienhypertexte"/>
                  <w:rFonts w:ascii="Sakkal Majalla" w:hAnsi="Sakkal Majalla" w:cs="Sakkal Majalla"/>
                  <w:color w:val="auto"/>
                  <w:u w:val="none"/>
                  <w:rtl/>
                </w:rPr>
                <w:t>الفصل 103. استخدام رمز مستعار لحجب هوية المعطيات</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_Toc484688072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35</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5B5979C5" w14:textId="77777777" w:rsidTr="003731BD">
        <w:tc>
          <w:tcPr>
            <w:tcW w:w="5098" w:type="dxa"/>
            <w:shd w:val="clear" w:color="auto" w:fill="auto"/>
            <w:vAlign w:val="bottom"/>
          </w:tcPr>
          <w:p w14:paraId="3F31BBBA" w14:textId="7EB733E0" w:rsidR="00D31BEE" w:rsidRPr="00711119" w:rsidRDefault="00031CDA" w:rsidP="00E5734E">
            <w:pPr>
              <w:pStyle w:val="TM4"/>
              <w:bidi w:val="0"/>
              <w:rPr>
                <w:rStyle w:val="Lienhypertexte"/>
                <w:color w:val="auto"/>
                <w:u w:val="none"/>
              </w:rPr>
            </w:pPr>
            <w:hyperlink w:anchor="_Toc484688073" w:history="1">
              <w:r w:rsidR="00D31BEE" w:rsidRPr="00711119">
                <w:rPr>
                  <w:rStyle w:val="Lienhypertexte"/>
                  <w:color w:val="auto"/>
                  <w:u w:val="none"/>
                </w:rPr>
                <w:t>Art. 104. Consentement à la communication des données.</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_Toc484688073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36</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71FB9394" w14:textId="554E24B7" w:rsidR="00D31BEE" w:rsidRPr="00E5734E" w:rsidRDefault="00031CDA" w:rsidP="00E5734E">
            <w:pPr>
              <w:pStyle w:val="TM4"/>
              <w:rPr>
                <w:rStyle w:val="Lienhypertexte"/>
                <w:rFonts w:ascii="Sakkal Majalla" w:hAnsi="Sakkal Majalla" w:cs="Sakkal Majalla"/>
                <w:color w:val="auto"/>
                <w:u w:val="none"/>
              </w:rPr>
            </w:pPr>
            <w:hyperlink w:anchor="_Toc484688074" w:history="1">
              <w:r w:rsidR="00D31BEE" w:rsidRPr="00E5734E">
                <w:rPr>
                  <w:rStyle w:val="Lienhypertexte"/>
                  <w:rFonts w:ascii="Sakkal Majalla" w:hAnsi="Sakkal Majalla" w:cs="Sakkal Majalla"/>
                  <w:color w:val="auto"/>
                  <w:u w:val="none"/>
                  <w:rtl/>
                </w:rPr>
                <w:t>الفصل 104. الموافقة على إحالة المعطيات</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_Toc484688074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36</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4D1B8A08" w14:textId="77777777" w:rsidTr="003731BD">
        <w:tc>
          <w:tcPr>
            <w:tcW w:w="5098" w:type="dxa"/>
            <w:shd w:val="clear" w:color="auto" w:fill="auto"/>
            <w:vAlign w:val="bottom"/>
          </w:tcPr>
          <w:p w14:paraId="4AE200D6" w14:textId="31E36290" w:rsidR="00D31BEE" w:rsidRPr="00E5734E" w:rsidRDefault="00031CDA" w:rsidP="00E5734E">
            <w:pPr>
              <w:pStyle w:val="TM2"/>
              <w:widowControl w:val="0"/>
              <w:bidi w:val="0"/>
              <w:rPr>
                <w:rStyle w:val="Lienhypertexte"/>
                <w:rFonts w:ascii="Cambria" w:hAnsi="Cambria"/>
                <w:b/>
                <w:bCs/>
                <w:noProof/>
                <w:color w:val="00B050"/>
                <w:u w:val="none"/>
              </w:rPr>
            </w:pPr>
            <w:hyperlink w:anchor="_Toc484688075" w:history="1">
              <w:r w:rsidR="00D31BEE" w:rsidRPr="00E5734E">
                <w:rPr>
                  <w:rStyle w:val="Lienhypertexte"/>
                  <w:rFonts w:ascii="Cambria" w:hAnsi="Cambria"/>
                  <w:b/>
                  <w:bCs/>
                  <w:noProof/>
                  <w:color w:val="00B050"/>
                  <w:u w:val="none"/>
                </w:rPr>
                <w:t>Section IV.  Du traitement des données  à caractère personnel  à des fins de vidéosurveillance</w:t>
              </w:r>
              <w:r w:rsidR="00D31BEE" w:rsidRPr="00E5734E">
                <w:rPr>
                  <w:rStyle w:val="Lienhypertexte"/>
                  <w:rFonts w:ascii="Cambria" w:hAnsi="Cambria"/>
                  <w:b/>
                  <w:bCs/>
                  <w:webHidden/>
                  <w:color w:val="00B050"/>
                  <w:u w:val="none"/>
                </w:rPr>
                <w:tab/>
              </w:r>
              <w:r w:rsidR="00D31BEE" w:rsidRPr="00E5734E">
                <w:rPr>
                  <w:rStyle w:val="Lienhypertexte"/>
                  <w:rFonts w:ascii="Cambria" w:hAnsi="Cambria"/>
                  <w:b/>
                  <w:bCs/>
                  <w:webHidden/>
                  <w:color w:val="00B050"/>
                  <w:u w:val="none"/>
                </w:rPr>
                <w:fldChar w:fldCharType="begin"/>
              </w:r>
              <w:r w:rsidR="00D31BEE" w:rsidRPr="00E5734E">
                <w:rPr>
                  <w:rStyle w:val="Lienhypertexte"/>
                  <w:rFonts w:ascii="Cambria" w:hAnsi="Cambria"/>
                  <w:b/>
                  <w:bCs/>
                  <w:webHidden/>
                  <w:color w:val="00B050"/>
                  <w:u w:val="none"/>
                </w:rPr>
                <w:instrText xml:space="preserve"> PAGEREF _Toc484688075 \h </w:instrText>
              </w:r>
              <w:r w:rsidR="00D31BEE" w:rsidRPr="00E5734E">
                <w:rPr>
                  <w:rStyle w:val="Lienhypertexte"/>
                  <w:rFonts w:ascii="Cambria" w:hAnsi="Cambria"/>
                  <w:b/>
                  <w:bCs/>
                  <w:webHidden/>
                  <w:color w:val="00B050"/>
                  <w:u w:val="none"/>
                </w:rPr>
              </w:r>
              <w:r w:rsidR="00D31BEE" w:rsidRPr="00E5734E">
                <w:rPr>
                  <w:rStyle w:val="Lienhypertexte"/>
                  <w:rFonts w:ascii="Cambria" w:hAnsi="Cambria"/>
                  <w:b/>
                  <w:bCs/>
                  <w:webHidden/>
                  <w:color w:val="00B050"/>
                  <w:u w:val="none"/>
                </w:rPr>
                <w:fldChar w:fldCharType="separate"/>
              </w:r>
              <w:r w:rsidR="00E279FA">
                <w:rPr>
                  <w:rStyle w:val="Lienhypertexte"/>
                  <w:rFonts w:ascii="Cambria" w:hAnsi="Cambria"/>
                  <w:b/>
                  <w:bCs/>
                  <w:noProof/>
                  <w:webHidden/>
                  <w:color w:val="00B050"/>
                  <w:u w:val="none"/>
                </w:rPr>
                <w:t>36</w:t>
              </w:r>
              <w:r w:rsidR="00D31BEE" w:rsidRPr="00E5734E">
                <w:rPr>
                  <w:rStyle w:val="Lienhypertexte"/>
                  <w:rFonts w:ascii="Cambria" w:hAnsi="Cambria"/>
                  <w:b/>
                  <w:bCs/>
                  <w:webHidden/>
                  <w:color w:val="00B050"/>
                  <w:u w:val="none"/>
                </w:rPr>
                <w:fldChar w:fldCharType="end"/>
              </w:r>
            </w:hyperlink>
          </w:p>
        </w:tc>
        <w:tc>
          <w:tcPr>
            <w:tcW w:w="5368" w:type="dxa"/>
            <w:gridSpan w:val="2"/>
            <w:shd w:val="clear" w:color="auto" w:fill="auto"/>
            <w:vAlign w:val="bottom"/>
          </w:tcPr>
          <w:p w14:paraId="5B46FB17" w14:textId="7B48FF3B" w:rsidR="00D31BEE"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8076" w:history="1">
              <w:r w:rsidR="00D31BEE" w:rsidRPr="00E5734E">
                <w:rPr>
                  <w:rStyle w:val="Lienhypertexte"/>
                  <w:rFonts w:ascii="Sakkal Majalla" w:hAnsi="Sakkal Majalla" w:cs="Sakkal Majalla"/>
                  <w:b/>
                  <w:bCs/>
                  <w:noProof/>
                  <w:color w:val="00B050"/>
                  <w:u w:val="none"/>
                  <w:rtl/>
                </w:rPr>
                <w:t xml:space="preserve">القسم الرابع. </w:t>
              </w:r>
              <w:r w:rsidR="00D31BEE" w:rsidRPr="00E5734E">
                <w:rPr>
                  <w:rStyle w:val="Lienhypertexte"/>
                  <w:rFonts w:ascii="Sakkal Majalla" w:hAnsi="Sakkal Majalla" w:cs="Sakkal Majalla"/>
                  <w:b/>
                  <w:bCs/>
                  <w:noProof/>
                  <w:color w:val="00B050"/>
                  <w:u w:val="none"/>
                </w:rPr>
                <w:t xml:space="preserve"> </w:t>
              </w:r>
              <w:r w:rsidR="00D31BEE" w:rsidRPr="00E5734E">
                <w:rPr>
                  <w:rStyle w:val="Lienhypertexte"/>
                  <w:rFonts w:ascii="Sakkal Majalla" w:hAnsi="Sakkal Majalla" w:cs="Sakkal Majalla"/>
                  <w:b/>
                  <w:bCs/>
                  <w:noProof/>
                  <w:color w:val="00B050"/>
                  <w:u w:val="none"/>
                  <w:rtl/>
                </w:rPr>
                <w:t xml:space="preserve">في معالجة المعطيات </w:t>
              </w:r>
              <w:r w:rsidR="00D31BEE" w:rsidRPr="00E5734E">
                <w:rPr>
                  <w:rStyle w:val="Lienhypertexte"/>
                  <w:rFonts w:ascii="Sakkal Majalla" w:hAnsi="Sakkal Majalla" w:cs="Sakkal Majalla"/>
                  <w:b/>
                  <w:bCs/>
                  <w:noProof/>
                  <w:color w:val="00B050"/>
                  <w:u w:val="none"/>
                </w:rPr>
                <w:t xml:space="preserve"> </w:t>
              </w:r>
              <w:r w:rsidR="00D31BEE" w:rsidRPr="00E5734E">
                <w:rPr>
                  <w:rStyle w:val="Lienhypertexte"/>
                  <w:rFonts w:ascii="Sakkal Majalla" w:hAnsi="Sakkal Majalla" w:cs="Sakkal Majalla"/>
                  <w:b/>
                  <w:bCs/>
                  <w:noProof/>
                  <w:color w:val="00B050"/>
                  <w:u w:val="none"/>
                  <w:rtl/>
                </w:rPr>
                <w:t>الشخصية لأغراض المراقبة البصرية</w:t>
              </w:r>
              <w:r w:rsidR="00D31BEE" w:rsidRPr="00E5734E">
                <w:rPr>
                  <w:rStyle w:val="Lienhypertexte"/>
                  <w:rFonts w:ascii="Sakkal Majalla" w:hAnsi="Sakkal Majalla" w:cs="Sakkal Majalla"/>
                  <w:b/>
                  <w:bCs/>
                  <w:noProof/>
                  <w:webHidden/>
                  <w:color w:val="00B050"/>
                  <w:u w:val="none"/>
                </w:rPr>
                <w:tab/>
              </w:r>
              <w:r w:rsidR="00D31BEE" w:rsidRPr="00E5734E">
                <w:rPr>
                  <w:rStyle w:val="Lienhypertexte"/>
                  <w:rFonts w:ascii="Sakkal Majalla" w:hAnsi="Sakkal Majalla" w:cs="Sakkal Majalla"/>
                  <w:b/>
                  <w:bCs/>
                  <w:noProof/>
                  <w:webHidden/>
                  <w:color w:val="00B050"/>
                  <w:u w:val="none"/>
                </w:rPr>
                <w:fldChar w:fldCharType="begin"/>
              </w:r>
              <w:r w:rsidR="00D31BEE" w:rsidRPr="00E5734E">
                <w:rPr>
                  <w:rStyle w:val="Lienhypertexte"/>
                  <w:rFonts w:ascii="Sakkal Majalla" w:hAnsi="Sakkal Majalla" w:cs="Sakkal Majalla"/>
                  <w:b/>
                  <w:bCs/>
                  <w:noProof/>
                  <w:webHidden/>
                  <w:color w:val="00B050"/>
                  <w:u w:val="none"/>
                </w:rPr>
                <w:instrText xml:space="preserve"> PAGEREF _Toc484688076 \h </w:instrText>
              </w:r>
              <w:r w:rsidR="00D31BEE" w:rsidRPr="00E5734E">
                <w:rPr>
                  <w:rStyle w:val="Lienhypertexte"/>
                  <w:rFonts w:ascii="Sakkal Majalla" w:hAnsi="Sakkal Majalla" w:cs="Sakkal Majalla"/>
                  <w:b/>
                  <w:bCs/>
                  <w:noProof/>
                  <w:webHidden/>
                  <w:color w:val="00B050"/>
                  <w:u w:val="none"/>
                </w:rPr>
              </w:r>
              <w:r w:rsidR="00D31BEE" w:rsidRPr="00E5734E">
                <w:rPr>
                  <w:rStyle w:val="Lienhypertexte"/>
                  <w:rFonts w:ascii="Sakkal Majalla" w:hAnsi="Sakkal Majalla" w:cs="Sakkal Majalla"/>
                  <w:b/>
                  <w:bCs/>
                  <w:noProof/>
                  <w:webHidden/>
                  <w:color w:val="00B050"/>
                  <w:u w:val="none"/>
                </w:rPr>
                <w:fldChar w:fldCharType="separate"/>
              </w:r>
              <w:r w:rsidR="00E279FA">
                <w:rPr>
                  <w:rStyle w:val="Lienhypertexte"/>
                  <w:rFonts w:ascii="Sakkal Majalla" w:hAnsi="Sakkal Majalla" w:cs="Sakkal Majalla"/>
                  <w:b/>
                  <w:bCs/>
                  <w:noProof/>
                  <w:webHidden/>
                  <w:color w:val="00B050"/>
                  <w:u w:val="none"/>
                  <w:rtl/>
                </w:rPr>
                <w:t>36</w:t>
              </w:r>
              <w:r w:rsidR="00D31BEE" w:rsidRPr="00E5734E">
                <w:rPr>
                  <w:rStyle w:val="Lienhypertexte"/>
                  <w:rFonts w:ascii="Sakkal Majalla" w:hAnsi="Sakkal Majalla" w:cs="Sakkal Majalla"/>
                  <w:b/>
                  <w:bCs/>
                  <w:noProof/>
                  <w:webHidden/>
                  <w:color w:val="00B050"/>
                  <w:u w:val="none"/>
                </w:rPr>
                <w:fldChar w:fldCharType="end"/>
              </w:r>
            </w:hyperlink>
          </w:p>
        </w:tc>
      </w:tr>
      <w:tr w:rsidR="00D31BEE" w:rsidRPr="00884A1A" w14:paraId="67E8E530" w14:textId="77777777" w:rsidTr="003731BD">
        <w:tc>
          <w:tcPr>
            <w:tcW w:w="5098" w:type="dxa"/>
            <w:shd w:val="clear" w:color="auto" w:fill="auto"/>
            <w:vAlign w:val="bottom"/>
          </w:tcPr>
          <w:p w14:paraId="557AFD3E" w14:textId="3A74813B" w:rsidR="00D31BEE" w:rsidRPr="00711119" w:rsidRDefault="00031CDA" w:rsidP="00711119">
            <w:pPr>
              <w:pStyle w:val="TM4"/>
              <w:bidi w:val="0"/>
              <w:rPr>
                <w:rStyle w:val="Lienhypertexte"/>
                <w:color w:val="auto"/>
                <w:u w:val="none"/>
              </w:rPr>
            </w:pPr>
            <w:hyperlink w:anchor="_Toc484688077" w:history="1">
              <w:r w:rsidR="00D31BEE" w:rsidRPr="00711119">
                <w:rPr>
                  <w:rStyle w:val="Lienhypertexte"/>
                  <w:color w:val="auto"/>
                  <w:u w:val="none"/>
                </w:rPr>
                <w:t>Art. 105. Finalité de l’installation.</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_Toc484688077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36</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6A520724" w14:textId="228E8595" w:rsidR="00D31BEE" w:rsidRPr="00E5734E" w:rsidRDefault="00031CDA" w:rsidP="00E5734E">
            <w:pPr>
              <w:pStyle w:val="TM4"/>
              <w:rPr>
                <w:rStyle w:val="Lienhypertexte"/>
                <w:rFonts w:ascii="Sakkal Majalla" w:hAnsi="Sakkal Majalla" w:cs="Sakkal Majalla"/>
                <w:color w:val="auto"/>
                <w:u w:val="none"/>
              </w:rPr>
            </w:pPr>
            <w:hyperlink w:anchor="_Toc484688078" w:history="1">
              <w:r w:rsidR="00D31BEE" w:rsidRPr="00E5734E">
                <w:rPr>
                  <w:rStyle w:val="Lienhypertexte"/>
                  <w:rFonts w:ascii="Sakkal Majalla" w:hAnsi="Sakkal Majalla" w:cs="Sakkal Majalla"/>
                  <w:color w:val="auto"/>
                  <w:u w:val="none"/>
                  <w:rtl/>
                </w:rPr>
                <w:t>الفصل 105. الغرض من تركيز أجهزة المراقبة البصرية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_Toc484688078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36</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22718FBA" w14:textId="77777777" w:rsidTr="003731BD">
        <w:tc>
          <w:tcPr>
            <w:tcW w:w="5098" w:type="dxa"/>
            <w:shd w:val="clear" w:color="auto" w:fill="auto"/>
            <w:vAlign w:val="bottom"/>
          </w:tcPr>
          <w:p w14:paraId="0FFB7A1A" w14:textId="50A7741A" w:rsidR="00D31BEE" w:rsidRPr="00711119" w:rsidRDefault="00031CDA" w:rsidP="00711119">
            <w:pPr>
              <w:pStyle w:val="TM4"/>
              <w:bidi w:val="0"/>
              <w:rPr>
                <w:rStyle w:val="Lienhypertexte"/>
                <w:color w:val="auto"/>
                <w:u w:val="none"/>
              </w:rPr>
            </w:pPr>
            <w:hyperlink w:anchor="_Toc484688079" w:history="1">
              <w:r w:rsidR="00D31BEE" w:rsidRPr="00711119">
                <w:rPr>
                  <w:rStyle w:val="Lienhypertexte"/>
                  <w:color w:val="auto"/>
                  <w:u w:val="none"/>
                </w:rPr>
                <w:t>Art. 106. Lieux de l’installation.</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_Toc484688079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36</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3D87EBE5" w14:textId="431DF485" w:rsidR="00D31BEE" w:rsidRPr="00E5734E" w:rsidRDefault="00031CDA" w:rsidP="00E5734E">
            <w:pPr>
              <w:pStyle w:val="TM4"/>
              <w:rPr>
                <w:rStyle w:val="Lienhypertexte"/>
                <w:rFonts w:ascii="Sakkal Majalla" w:hAnsi="Sakkal Majalla" w:cs="Sakkal Majalla"/>
                <w:color w:val="auto"/>
                <w:u w:val="none"/>
              </w:rPr>
            </w:pPr>
            <w:hyperlink w:anchor="_Toc484688080" w:history="1">
              <w:r w:rsidR="00D31BEE" w:rsidRPr="00E5734E">
                <w:rPr>
                  <w:rStyle w:val="Lienhypertexte"/>
                  <w:rFonts w:ascii="Sakkal Majalla" w:hAnsi="Sakkal Majalla" w:cs="Sakkal Majalla"/>
                  <w:color w:val="auto"/>
                  <w:u w:val="none"/>
                  <w:rtl/>
                </w:rPr>
                <w:t>الفصل 106. أماكن تركيز أجهزة المراقبة البصرية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_Toc484688080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36</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00B88DCC" w14:textId="77777777" w:rsidTr="003731BD">
        <w:tc>
          <w:tcPr>
            <w:tcW w:w="5098" w:type="dxa"/>
            <w:shd w:val="clear" w:color="auto" w:fill="auto"/>
            <w:vAlign w:val="bottom"/>
          </w:tcPr>
          <w:p w14:paraId="76D13C32" w14:textId="6F3A5B72" w:rsidR="00D31BEE" w:rsidRPr="00711119" w:rsidRDefault="00031CDA" w:rsidP="00711119">
            <w:pPr>
              <w:pStyle w:val="TM4"/>
              <w:bidi w:val="0"/>
              <w:rPr>
                <w:rStyle w:val="Lienhypertexte"/>
                <w:color w:val="auto"/>
                <w:u w:val="none"/>
              </w:rPr>
            </w:pPr>
            <w:hyperlink w:anchor="_Toc484688081" w:history="1">
              <w:r w:rsidR="00D31BEE" w:rsidRPr="00711119">
                <w:rPr>
                  <w:rStyle w:val="Lienhypertexte"/>
                  <w:color w:val="auto"/>
                  <w:u w:val="none"/>
                </w:rPr>
                <w:t>Art. 107. Vidéosurveillance de la voie publique.</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_Toc484688081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36</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53FF359C" w14:textId="2CD3090B" w:rsidR="00D31BEE" w:rsidRPr="00E5734E" w:rsidRDefault="00031CDA" w:rsidP="00E5734E">
            <w:pPr>
              <w:pStyle w:val="TM4"/>
              <w:rPr>
                <w:rStyle w:val="Lienhypertexte"/>
                <w:rFonts w:ascii="Sakkal Majalla" w:hAnsi="Sakkal Majalla" w:cs="Sakkal Majalla"/>
                <w:color w:val="auto"/>
                <w:u w:val="none"/>
              </w:rPr>
            </w:pPr>
            <w:hyperlink w:anchor="_Toc484688082" w:history="1">
              <w:r w:rsidR="00D31BEE" w:rsidRPr="00E5734E">
                <w:rPr>
                  <w:rStyle w:val="Lienhypertexte"/>
                  <w:rFonts w:ascii="Sakkal Majalla" w:hAnsi="Sakkal Majalla" w:cs="Sakkal Majalla"/>
                  <w:color w:val="auto"/>
                  <w:u w:val="none"/>
                  <w:rtl/>
                </w:rPr>
                <w:t>الفصل 107. تركيز أجهزة المراقبة البصرية على الطريق العام</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_Toc484688082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36</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5E1214E2" w14:textId="77777777" w:rsidTr="003731BD">
        <w:tc>
          <w:tcPr>
            <w:tcW w:w="5098" w:type="dxa"/>
            <w:shd w:val="clear" w:color="auto" w:fill="auto"/>
            <w:vAlign w:val="bottom"/>
          </w:tcPr>
          <w:p w14:paraId="68461442" w14:textId="370EC2BD" w:rsidR="00D31BEE" w:rsidRPr="00711119" w:rsidRDefault="00031CDA" w:rsidP="00711119">
            <w:pPr>
              <w:pStyle w:val="TM4"/>
              <w:bidi w:val="0"/>
              <w:rPr>
                <w:rStyle w:val="Lienhypertexte"/>
                <w:color w:val="auto"/>
                <w:u w:val="none"/>
              </w:rPr>
            </w:pPr>
            <w:hyperlink w:anchor="_Toc484688083" w:history="1">
              <w:r w:rsidR="00D31BEE" w:rsidRPr="00711119">
                <w:rPr>
                  <w:rStyle w:val="Lienhypertexte"/>
                  <w:color w:val="auto"/>
                  <w:u w:val="none"/>
                </w:rPr>
                <w:t>Art. 108. Interdiction de l’enregistrement audio.</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_Toc484688083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37</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63841B24" w14:textId="4C519B09" w:rsidR="00D31BEE" w:rsidRPr="00E5734E" w:rsidRDefault="00031CDA" w:rsidP="00E5734E">
            <w:pPr>
              <w:pStyle w:val="TM4"/>
              <w:rPr>
                <w:rStyle w:val="Lienhypertexte"/>
                <w:rFonts w:ascii="Sakkal Majalla" w:hAnsi="Sakkal Majalla" w:cs="Sakkal Majalla"/>
                <w:color w:val="auto"/>
                <w:u w:val="none"/>
              </w:rPr>
            </w:pPr>
            <w:hyperlink w:anchor="_Toc484688084" w:history="1">
              <w:r w:rsidR="00D31BEE" w:rsidRPr="00E5734E">
                <w:rPr>
                  <w:rStyle w:val="Lienhypertexte"/>
                  <w:rFonts w:ascii="Sakkal Majalla" w:hAnsi="Sakkal Majalla" w:cs="Sakkal Majalla"/>
                  <w:color w:val="auto"/>
                  <w:u w:val="none"/>
                  <w:rtl/>
                </w:rPr>
                <w:t>الفصل 108. تحجير التسجيل الصوتي</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_Toc484688084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37</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25B5AFB7" w14:textId="77777777" w:rsidTr="003731BD">
        <w:tc>
          <w:tcPr>
            <w:tcW w:w="5098" w:type="dxa"/>
            <w:shd w:val="clear" w:color="auto" w:fill="auto"/>
            <w:vAlign w:val="bottom"/>
          </w:tcPr>
          <w:p w14:paraId="1BB37793" w14:textId="71B581F5" w:rsidR="00D31BEE" w:rsidRPr="00711119" w:rsidRDefault="00031CDA" w:rsidP="00711119">
            <w:pPr>
              <w:pStyle w:val="TM4"/>
              <w:bidi w:val="0"/>
              <w:rPr>
                <w:rStyle w:val="Lienhypertexte"/>
                <w:color w:val="auto"/>
                <w:u w:val="none"/>
              </w:rPr>
            </w:pPr>
            <w:hyperlink w:anchor="_Toc484688085" w:history="1">
              <w:r w:rsidR="00D31BEE" w:rsidRPr="00711119">
                <w:rPr>
                  <w:rStyle w:val="Lienhypertexte"/>
                  <w:color w:val="auto"/>
                  <w:u w:val="none"/>
                </w:rPr>
                <w:t>Art. 109. Partie qui réalise les procédures préalables.</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_Toc484688085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37</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4EFEF2CE" w14:textId="5B477E1A" w:rsidR="00D31BEE" w:rsidRPr="00E5734E" w:rsidRDefault="00031CDA" w:rsidP="00E5734E">
            <w:pPr>
              <w:pStyle w:val="TM4"/>
              <w:rPr>
                <w:rStyle w:val="Lienhypertexte"/>
                <w:rFonts w:ascii="Sakkal Majalla" w:hAnsi="Sakkal Majalla" w:cs="Sakkal Majalla"/>
                <w:color w:val="auto"/>
                <w:u w:val="none"/>
              </w:rPr>
            </w:pPr>
            <w:hyperlink w:anchor="_Toc484688086" w:history="1">
              <w:r w:rsidR="00D31BEE" w:rsidRPr="00E5734E">
                <w:rPr>
                  <w:rStyle w:val="Lienhypertexte"/>
                  <w:rFonts w:ascii="Sakkal Majalla" w:hAnsi="Sakkal Majalla" w:cs="Sakkal Majalla"/>
                  <w:color w:val="auto"/>
                  <w:u w:val="none"/>
                  <w:rtl/>
                </w:rPr>
                <w:t>الفصل 109. الطرف الذي يقوم بالإجراءات المسبقة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_Toc484688086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37</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1C1CC799" w14:textId="77777777" w:rsidTr="003731BD">
        <w:tc>
          <w:tcPr>
            <w:tcW w:w="5098" w:type="dxa"/>
            <w:shd w:val="clear" w:color="auto" w:fill="auto"/>
            <w:vAlign w:val="bottom"/>
          </w:tcPr>
          <w:p w14:paraId="692CD482" w14:textId="60BD8D13" w:rsidR="00D31BEE" w:rsidRPr="00711119" w:rsidRDefault="00031CDA" w:rsidP="00711119">
            <w:pPr>
              <w:pStyle w:val="TM4"/>
              <w:bidi w:val="0"/>
              <w:rPr>
                <w:rStyle w:val="Lienhypertexte"/>
                <w:color w:val="auto"/>
                <w:u w:val="none"/>
              </w:rPr>
            </w:pPr>
            <w:hyperlink w:anchor="_Toc484688087" w:history="1">
              <w:r w:rsidR="00D31BEE" w:rsidRPr="00711119">
                <w:rPr>
                  <w:rStyle w:val="Lienhypertexte"/>
                  <w:color w:val="auto"/>
                  <w:u w:val="none"/>
                </w:rPr>
                <w:t>Art. 110. Déclaration à l’Instance.</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_Toc484688087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37</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77E15F95" w14:textId="62DA05BD" w:rsidR="00D31BEE" w:rsidRPr="00E5734E" w:rsidRDefault="00031CDA" w:rsidP="00E5734E">
            <w:pPr>
              <w:pStyle w:val="TM4"/>
              <w:rPr>
                <w:rStyle w:val="Lienhypertexte"/>
                <w:rFonts w:ascii="Sakkal Majalla" w:hAnsi="Sakkal Majalla" w:cs="Sakkal Majalla"/>
                <w:color w:val="auto"/>
                <w:u w:val="none"/>
              </w:rPr>
            </w:pPr>
            <w:hyperlink w:anchor="_Toc484688088" w:history="1">
              <w:r w:rsidR="00D31BEE" w:rsidRPr="00E5734E">
                <w:rPr>
                  <w:rStyle w:val="Lienhypertexte"/>
                  <w:rFonts w:ascii="Sakkal Majalla" w:hAnsi="Sakkal Majalla" w:cs="Sakkal Majalla"/>
                  <w:color w:val="auto"/>
                  <w:u w:val="none"/>
                  <w:rtl/>
                </w:rPr>
                <w:t>الفصل 110. التصريح لدى الهيئة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_Toc484688088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37</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617464FB" w14:textId="77777777" w:rsidTr="003731BD">
        <w:tc>
          <w:tcPr>
            <w:tcW w:w="5098" w:type="dxa"/>
            <w:shd w:val="clear" w:color="auto" w:fill="auto"/>
            <w:vAlign w:val="bottom"/>
          </w:tcPr>
          <w:p w14:paraId="7458467C" w14:textId="611B1CD1" w:rsidR="00D31BEE" w:rsidRPr="00711119" w:rsidRDefault="00031CDA" w:rsidP="00711119">
            <w:pPr>
              <w:pStyle w:val="TM4"/>
              <w:bidi w:val="0"/>
              <w:rPr>
                <w:rStyle w:val="Lienhypertexte"/>
                <w:color w:val="auto"/>
                <w:u w:val="none"/>
              </w:rPr>
            </w:pPr>
            <w:hyperlink w:anchor="_Toc484688089" w:history="1">
              <w:r w:rsidR="00D31BEE" w:rsidRPr="00711119">
                <w:rPr>
                  <w:rStyle w:val="Lienhypertexte"/>
                  <w:color w:val="auto"/>
                  <w:u w:val="none"/>
                </w:rPr>
                <w:t>Art. 111. Demande d’autorisation à l’Instance.</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_Toc484688089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37</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7994EDD1" w14:textId="682D731D" w:rsidR="00D31BEE" w:rsidRPr="00E5734E" w:rsidRDefault="00031CDA" w:rsidP="00E5734E">
            <w:pPr>
              <w:pStyle w:val="TM4"/>
              <w:rPr>
                <w:rStyle w:val="Lienhypertexte"/>
                <w:rFonts w:ascii="Sakkal Majalla" w:hAnsi="Sakkal Majalla" w:cs="Sakkal Majalla"/>
                <w:color w:val="auto"/>
                <w:u w:val="none"/>
              </w:rPr>
            </w:pPr>
            <w:hyperlink w:anchor="_Toc484688090" w:history="1">
              <w:r w:rsidR="00D31BEE" w:rsidRPr="00E5734E">
                <w:rPr>
                  <w:rStyle w:val="Lienhypertexte"/>
                  <w:rFonts w:ascii="Sakkal Majalla" w:hAnsi="Sakkal Majalla" w:cs="Sakkal Majalla"/>
                  <w:color w:val="auto"/>
                  <w:u w:val="none"/>
                  <w:rtl/>
                </w:rPr>
                <w:t>الفصل 111.  تقديم طلب الترخيص إلى الهيئة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_Toc484688090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37</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73AD6AE5" w14:textId="77777777" w:rsidTr="003731BD">
        <w:tc>
          <w:tcPr>
            <w:tcW w:w="5098" w:type="dxa"/>
            <w:shd w:val="clear" w:color="auto" w:fill="auto"/>
            <w:vAlign w:val="bottom"/>
          </w:tcPr>
          <w:p w14:paraId="716779C3" w14:textId="32A5FCAC" w:rsidR="00D31BEE" w:rsidRPr="00711119" w:rsidRDefault="00031CDA" w:rsidP="00E5734E">
            <w:pPr>
              <w:pStyle w:val="TM4"/>
              <w:bidi w:val="0"/>
              <w:rPr>
                <w:rStyle w:val="Lienhypertexte"/>
                <w:color w:val="auto"/>
                <w:u w:val="none"/>
              </w:rPr>
            </w:pPr>
            <w:hyperlink w:anchor="_Toc484688091" w:history="1">
              <w:r w:rsidR="00D31BEE" w:rsidRPr="00711119">
                <w:rPr>
                  <w:rStyle w:val="Lienhypertexte"/>
                  <w:color w:val="auto"/>
                  <w:u w:val="none"/>
                </w:rPr>
                <w:t>Art. 112. Vidéosurveillance en temps réel.</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_Toc484688091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37</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29B72FB1" w14:textId="24DB23DC" w:rsidR="00D31BEE" w:rsidRPr="00E5734E" w:rsidRDefault="00031CDA" w:rsidP="00E5734E">
            <w:pPr>
              <w:pStyle w:val="TM4"/>
              <w:rPr>
                <w:rStyle w:val="Lienhypertexte"/>
                <w:rFonts w:ascii="Sakkal Majalla" w:hAnsi="Sakkal Majalla" w:cs="Sakkal Majalla"/>
                <w:color w:val="auto"/>
                <w:u w:val="none"/>
              </w:rPr>
            </w:pPr>
            <w:hyperlink w:anchor="_Toc484688092" w:history="1">
              <w:r w:rsidR="00D31BEE" w:rsidRPr="00E5734E">
                <w:rPr>
                  <w:rStyle w:val="Lienhypertexte"/>
                  <w:rFonts w:ascii="Sakkal Majalla" w:hAnsi="Sakkal Majalla" w:cs="Sakkal Majalla"/>
                  <w:color w:val="auto"/>
                  <w:u w:val="none"/>
                  <w:rtl/>
                </w:rPr>
                <w:t>الفصل 112. المراقبة البصرية المباشرة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_Toc484688092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37</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133CE95B" w14:textId="77777777" w:rsidTr="003731BD">
        <w:tc>
          <w:tcPr>
            <w:tcW w:w="5098" w:type="dxa"/>
            <w:shd w:val="clear" w:color="auto" w:fill="auto"/>
            <w:vAlign w:val="bottom"/>
          </w:tcPr>
          <w:p w14:paraId="5830CE4E" w14:textId="05FB6C71" w:rsidR="00D31BEE" w:rsidRPr="00711119" w:rsidRDefault="00031CDA" w:rsidP="00E5734E">
            <w:pPr>
              <w:pStyle w:val="TM4"/>
              <w:bidi w:val="0"/>
              <w:rPr>
                <w:rStyle w:val="Lienhypertexte"/>
                <w:color w:val="auto"/>
                <w:u w:val="none"/>
              </w:rPr>
            </w:pPr>
            <w:hyperlink w:anchor="_Toc484688093" w:history="1">
              <w:r w:rsidR="00D31BEE" w:rsidRPr="00711119">
                <w:rPr>
                  <w:rStyle w:val="Lienhypertexte"/>
                  <w:color w:val="auto"/>
                  <w:u w:val="none"/>
                </w:rPr>
                <w:t>Art. 113. Information.</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_Toc484688093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37</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63677694" w14:textId="197BE366" w:rsidR="00D31BEE" w:rsidRPr="00E5734E" w:rsidRDefault="00031CDA" w:rsidP="00E5734E">
            <w:pPr>
              <w:pStyle w:val="TM4"/>
              <w:rPr>
                <w:rStyle w:val="Lienhypertexte"/>
                <w:rFonts w:ascii="Sakkal Majalla" w:hAnsi="Sakkal Majalla" w:cs="Sakkal Majalla"/>
                <w:color w:val="auto"/>
                <w:u w:val="none"/>
              </w:rPr>
            </w:pPr>
            <w:hyperlink w:anchor="_Toc484688094" w:history="1">
              <w:r w:rsidR="00D31BEE" w:rsidRPr="00E5734E">
                <w:rPr>
                  <w:rStyle w:val="Lienhypertexte"/>
                  <w:rFonts w:ascii="Sakkal Majalla" w:hAnsi="Sakkal Majalla" w:cs="Sakkal Majalla"/>
                  <w:color w:val="auto"/>
                  <w:u w:val="none"/>
                  <w:rtl/>
                </w:rPr>
                <w:t>الفصل 113. الإعلام</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_Toc484688094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37</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58E2D8D4" w14:textId="77777777" w:rsidTr="003731BD">
        <w:tc>
          <w:tcPr>
            <w:tcW w:w="5098" w:type="dxa"/>
            <w:shd w:val="clear" w:color="auto" w:fill="auto"/>
            <w:vAlign w:val="bottom"/>
          </w:tcPr>
          <w:p w14:paraId="319B6ABD" w14:textId="40CF8A4F" w:rsidR="00D31BEE" w:rsidRPr="00711119" w:rsidRDefault="00031CDA" w:rsidP="00E5734E">
            <w:pPr>
              <w:pStyle w:val="TM4"/>
              <w:bidi w:val="0"/>
              <w:rPr>
                <w:rStyle w:val="Lienhypertexte"/>
                <w:color w:val="auto"/>
                <w:u w:val="none"/>
              </w:rPr>
            </w:pPr>
            <w:hyperlink w:anchor="_Toc484688095" w:history="1">
              <w:r w:rsidR="00D31BEE" w:rsidRPr="00711119">
                <w:rPr>
                  <w:rStyle w:val="Lienhypertexte"/>
                  <w:color w:val="auto"/>
                  <w:u w:val="none"/>
                </w:rPr>
                <w:t>Art. 114. Communication des enregistrements.</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_Toc484688095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37</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325A9A6B" w14:textId="74F9D2C3" w:rsidR="00D31BEE" w:rsidRPr="00E5734E" w:rsidRDefault="00031CDA" w:rsidP="00E5734E">
            <w:pPr>
              <w:pStyle w:val="TM4"/>
              <w:rPr>
                <w:rStyle w:val="Lienhypertexte"/>
                <w:rFonts w:ascii="Sakkal Majalla" w:hAnsi="Sakkal Majalla" w:cs="Sakkal Majalla"/>
                <w:color w:val="auto"/>
                <w:u w:val="none"/>
              </w:rPr>
            </w:pPr>
            <w:hyperlink w:anchor="_Toc484688096" w:history="1">
              <w:r w:rsidR="00D31BEE" w:rsidRPr="00E5734E">
                <w:rPr>
                  <w:rStyle w:val="Lienhypertexte"/>
                  <w:rFonts w:ascii="Sakkal Majalla" w:hAnsi="Sakkal Majalla" w:cs="Sakkal Majalla"/>
                  <w:color w:val="auto"/>
                  <w:u w:val="none"/>
                  <w:rtl/>
                </w:rPr>
                <w:t>الفصل 114. إحالة التسجيلات.</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_Toc484688096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37</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059D5B34" w14:textId="77777777" w:rsidTr="003731BD">
        <w:tc>
          <w:tcPr>
            <w:tcW w:w="5098" w:type="dxa"/>
            <w:shd w:val="clear" w:color="auto" w:fill="auto"/>
            <w:vAlign w:val="bottom"/>
          </w:tcPr>
          <w:p w14:paraId="15287BC5" w14:textId="2F17696B" w:rsidR="00D31BEE" w:rsidRPr="00711119" w:rsidRDefault="00031CDA" w:rsidP="00E5734E">
            <w:pPr>
              <w:pStyle w:val="TM4"/>
              <w:bidi w:val="0"/>
              <w:rPr>
                <w:rStyle w:val="Lienhypertexte"/>
                <w:color w:val="auto"/>
                <w:u w:val="none"/>
              </w:rPr>
            </w:pPr>
            <w:hyperlink w:anchor="_Toc484688097" w:history="1">
              <w:r w:rsidR="00D31BEE" w:rsidRPr="00711119">
                <w:rPr>
                  <w:rStyle w:val="Lienhypertexte"/>
                  <w:color w:val="auto"/>
                  <w:u w:val="none"/>
                </w:rPr>
                <w:t>Art. 115. Visualisation des images à distance.</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_Toc484688097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38</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4D20FD2C" w14:textId="3033FAF9" w:rsidR="00D31BEE" w:rsidRPr="00E5734E" w:rsidRDefault="00031CDA" w:rsidP="00E5734E">
            <w:pPr>
              <w:pStyle w:val="TM4"/>
              <w:rPr>
                <w:rStyle w:val="Lienhypertexte"/>
                <w:rFonts w:ascii="Sakkal Majalla" w:hAnsi="Sakkal Majalla" w:cs="Sakkal Majalla"/>
                <w:color w:val="auto"/>
                <w:u w:val="none"/>
              </w:rPr>
            </w:pPr>
            <w:hyperlink w:anchor="_Toc484688098" w:history="1">
              <w:r w:rsidR="00D31BEE" w:rsidRPr="00E5734E">
                <w:rPr>
                  <w:rStyle w:val="Lienhypertexte"/>
                  <w:rFonts w:ascii="Sakkal Majalla" w:hAnsi="Sakkal Majalla" w:cs="Sakkal Majalla"/>
                  <w:color w:val="auto"/>
                  <w:u w:val="none"/>
                  <w:rtl/>
                </w:rPr>
                <w:t>الفصل 115. مشاهدة الصور عن بعد.</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_Toc484688098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38</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643EC867" w14:textId="77777777" w:rsidTr="003731BD">
        <w:tc>
          <w:tcPr>
            <w:tcW w:w="5098" w:type="dxa"/>
            <w:shd w:val="clear" w:color="auto" w:fill="auto"/>
            <w:vAlign w:val="bottom"/>
          </w:tcPr>
          <w:p w14:paraId="393D0ACC" w14:textId="552FF8C6" w:rsidR="00D31BEE" w:rsidRPr="00711119" w:rsidRDefault="00031CDA" w:rsidP="00E5734E">
            <w:pPr>
              <w:pStyle w:val="TM4"/>
              <w:bidi w:val="0"/>
              <w:rPr>
                <w:rStyle w:val="Lienhypertexte"/>
                <w:color w:val="auto"/>
                <w:u w:val="none"/>
              </w:rPr>
            </w:pPr>
            <w:hyperlink w:anchor="_Toc484688099" w:history="1">
              <w:r w:rsidR="00D31BEE" w:rsidRPr="00711119">
                <w:rPr>
                  <w:rStyle w:val="Lienhypertexte"/>
                  <w:color w:val="auto"/>
                  <w:u w:val="none"/>
                </w:rPr>
                <w:t>Art. 116. Durée de conservation des enregistrements</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_Toc484688099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38</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75D41537" w14:textId="2C67A75C" w:rsidR="00D31BEE" w:rsidRPr="00E5734E" w:rsidRDefault="00031CDA" w:rsidP="00E5734E">
            <w:pPr>
              <w:pStyle w:val="TM4"/>
              <w:rPr>
                <w:rStyle w:val="Lienhypertexte"/>
                <w:rFonts w:ascii="Sakkal Majalla" w:hAnsi="Sakkal Majalla" w:cs="Sakkal Majalla"/>
                <w:color w:val="auto"/>
                <w:u w:val="none"/>
              </w:rPr>
            </w:pPr>
            <w:hyperlink w:anchor="_Toc484688100" w:history="1">
              <w:r w:rsidR="00D31BEE" w:rsidRPr="00E5734E">
                <w:rPr>
                  <w:rStyle w:val="Lienhypertexte"/>
                  <w:rFonts w:ascii="Sakkal Majalla" w:hAnsi="Sakkal Majalla" w:cs="Sakkal Majalla"/>
                  <w:color w:val="auto"/>
                  <w:u w:val="none"/>
                  <w:rtl/>
                </w:rPr>
                <w:t>الفصل 116. مدة حفظ التسجيلات.</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_Toc484688100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38</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1BB441A0" w14:textId="77777777" w:rsidTr="003731BD">
        <w:tc>
          <w:tcPr>
            <w:tcW w:w="5098" w:type="dxa"/>
            <w:shd w:val="clear" w:color="auto" w:fill="auto"/>
            <w:vAlign w:val="bottom"/>
          </w:tcPr>
          <w:p w14:paraId="25DD7C70" w14:textId="1F8C4FB0" w:rsidR="00D31BEE" w:rsidRPr="00711119" w:rsidRDefault="00031CDA" w:rsidP="00E5734E">
            <w:pPr>
              <w:pStyle w:val="TM4"/>
              <w:bidi w:val="0"/>
              <w:rPr>
                <w:rStyle w:val="Lienhypertexte"/>
                <w:color w:val="auto"/>
                <w:u w:val="none"/>
              </w:rPr>
            </w:pPr>
            <w:hyperlink w:anchor="_Toc484688101" w:history="1">
              <w:r w:rsidR="00D31BEE" w:rsidRPr="00711119">
                <w:rPr>
                  <w:rStyle w:val="Lienhypertexte"/>
                  <w:color w:val="auto"/>
                  <w:u w:val="none"/>
                </w:rPr>
                <w:t>Art. 117. Reconnaissance à travers la vidéosurveillance.</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_Toc484688101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38</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3CFB9C9F" w14:textId="64D9CF8D" w:rsidR="00D31BEE" w:rsidRPr="00E5734E" w:rsidRDefault="00031CDA" w:rsidP="00E5734E">
            <w:pPr>
              <w:pStyle w:val="TM4"/>
              <w:rPr>
                <w:rStyle w:val="Lienhypertexte"/>
                <w:rFonts w:ascii="Sakkal Majalla" w:hAnsi="Sakkal Majalla" w:cs="Sakkal Majalla"/>
                <w:color w:val="auto"/>
                <w:u w:val="none"/>
              </w:rPr>
            </w:pPr>
            <w:hyperlink w:anchor="_Toc484688102" w:history="1">
              <w:r w:rsidR="00D31BEE" w:rsidRPr="00E5734E">
                <w:rPr>
                  <w:rStyle w:val="Lienhypertexte"/>
                  <w:rFonts w:ascii="Sakkal Majalla" w:hAnsi="Sakkal Majalla" w:cs="Sakkal Majalla"/>
                  <w:color w:val="auto"/>
                  <w:u w:val="none"/>
                  <w:rtl/>
                </w:rPr>
                <w:t>الفصل 117. التعرف من خلال المراقبة البصرية</w:t>
              </w:r>
              <w:r w:rsidR="00D31BEE" w:rsidRPr="00E5734E">
                <w:rPr>
                  <w:rStyle w:val="Lienhypertexte"/>
                  <w:rFonts w:ascii="Sakkal Majalla" w:hAnsi="Sakkal Majalla" w:cs="Sakkal Majalla"/>
                  <w:webHidden/>
                  <w:color w:val="auto"/>
                  <w:u w:val="none"/>
                </w:rPr>
                <w:tab/>
              </w:r>
              <w:r w:rsidR="00D31BEE" w:rsidRPr="00E5734E">
                <w:rPr>
                  <w:rStyle w:val="Lienhypertexte"/>
                  <w:rFonts w:ascii="Sakkal Majalla" w:hAnsi="Sakkal Majalla" w:cs="Sakkal Majalla"/>
                  <w:webHidden/>
                  <w:color w:val="auto"/>
                  <w:u w:val="none"/>
                </w:rPr>
                <w:fldChar w:fldCharType="begin"/>
              </w:r>
              <w:r w:rsidR="00D31BEE" w:rsidRPr="00E5734E">
                <w:rPr>
                  <w:rStyle w:val="Lienhypertexte"/>
                  <w:rFonts w:ascii="Sakkal Majalla" w:hAnsi="Sakkal Majalla" w:cs="Sakkal Majalla"/>
                  <w:webHidden/>
                  <w:color w:val="auto"/>
                  <w:u w:val="none"/>
                </w:rPr>
                <w:instrText xml:space="preserve"> PAGEREF _Toc484688102 \h </w:instrText>
              </w:r>
              <w:r w:rsidR="00D31BEE" w:rsidRPr="00E5734E">
                <w:rPr>
                  <w:rStyle w:val="Lienhypertexte"/>
                  <w:rFonts w:ascii="Sakkal Majalla" w:hAnsi="Sakkal Majalla" w:cs="Sakkal Majalla"/>
                  <w:webHidden/>
                  <w:color w:val="auto"/>
                  <w:u w:val="none"/>
                </w:rPr>
              </w:r>
              <w:r w:rsidR="00D31BE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38</w:t>
              </w:r>
              <w:r w:rsidR="00D31BEE" w:rsidRPr="00E5734E">
                <w:rPr>
                  <w:rStyle w:val="Lienhypertexte"/>
                  <w:rFonts w:ascii="Sakkal Majalla" w:hAnsi="Sakkal Majalla" w:cs="Sakkal Majalla"/>
                  <w:webHidden/>
                  <w:color w:val="auto"/>
                  <w:u w:val="none"/>
                </w:rPr>
                <w:fldChar w:fldCharType="end"/>
              </w:r>
            </w:hyperlink>
          </w:p>
        </w:tc>
      </w:tr>
      <w:tr w:rsidR="00D31BEE" w:rsidRPr="00884A1A" w14:paraId="09AD3644" w14:textId="77777777" w:rsidTr="003731BD">
        <w:tc>
          <w:tcPr>
            <w:tcW w:w="5098" w:type="dxa"/>
            <w:shd w:val="clear" w:color="auto" w:fill="auto"/>
            <w:vAlign w:val="bottom"/>
          </w:tcPr>
          <w:p w14:paraId="0080518D" w14:textId="12FC5268" w:rsidR="00D31BEE" w:rsidRPr="00E5734E" w:rsidRDefault="00031CDA" w:rsidP="00E5734E">
            <w:pPr>
              <w:pStyle w:val="TM2"/>
              <w:widowControl w:val="0"/>
              <w:bidi w:val="0"/>
              <w:rPr>
                <w:rStyle w:val="Lienhypertexte"/>
                <w:rFonts w:ascii="Cambria" w:hAnsi="Cambria"/>
                <w:b/>
                <w:bCs/>
                <w:noProof/>
                <w:color w:val="00B050"/>
                <w:u w:val="none"/>
              </w:rPr>
            </w:pPr>
            <w:hyperlink w:anchor="_Toc484688103" w:history="1">
              <w:r w:rsidR="00D31BEE" w:rsidRPr="00E5734E">
                <w:rPr>
                  <w:rStyle w:val="Lienhypertexte"/>
                  <w:rFonts w:ascii="Cambria" w:hAnsi="Cambria"/>
                  <w:b/>
                  <w:bCs/>
                  <w:noProof/>
                  <w:color w:val="00B050"/>
                  <w:u w:val="none"/>
                </w:rPr>
                <w:t>Section V.  Du traitement des données à caractère personnel  à des fins de journalisme</w:t>
              </w:r>
              <w:r w:rsidR="00D31BEE" w:rsidRPr="00E5734E">
                <w:rPr>
                  <w:rStyle w:val="Lienhypertexte"/>
                  <w:rFonts w:ascii="Cambria" w:hAnsi="Cambria"/>
                  <w:b/>
                  <w:bCs/>
                  <w:webHidden/>
                  <w:color w:val="00B050"/>
                  <w:u w:val="none"/>
                </w:rPr>
                <w:tab/>
              </w:r>
              <w:r w:rsidR="00D31BEE" w:rsidRPr="00E5734E">
                <w:rPr>
                  <w:rStyle w:val="Lienhypertexte"/>
                  <w:rFonts w:ascii="Cambria" w:hAnsi="Cambria"/>
                  <w:b/>
                  <w:bCs/>
                  <w:webHidden/>
                  <w:color w:val="00B050"/>
                  <w:u w:val="none"/>
                </w:rPr>
                <w:fldChar w:fldCharType="begin"/>
              </w:r>
              <w:r w:rsidR="00D31BEE" w:rsidRPr="00E5734E">
                <w:rPr>
                  <w:rStyle w:val="Lienhypertexte"/>
                  <w:rFonts w:ascii="Cambria" w:hAnsi="Cambria"/>
                  <w:b/>
                  <w:bCs/>
                  <w:webHidden/>
                  <w:color w:val="00B050"/>
                  <w:u w:val="none"/>
                </w:rPr>
                <w:instrText xml:space="preserve"> PAGEREF _Toc484688103 \h </w:instrText>
              </w:r>
              <w:r w:rsidR="00D31BEE" w:rsidRPr="00E5734E">
                <w:rPr>
                  <w:rStyle w:val="Lienhypertexte"/>
                  <w:rFonts w:ascii="Cambria" w:hAnsi="Cambria"/>
                  <w:b/>
                  <w:bCs/>
                  <w:webHidden/>
                  <w:color w:val="00B050"/>
                  <w:u w:val="none"/>
                </w:rPr>
              </w:r>
              <w:r w:rsidR="00D31BEE" w:rsidRPr="00E5734E">
                <w:rPr>
                  <w:rStyle w:val="Lienhypertexte"/>
                  <w:rFonts w:ascii="Cambria" w:hAnsi="Cambria"/>
                  <w:b/>
                  <w:bCs/>
                  <w:webHidden/>
                  <w:color w:val="00B050"/>
                  <w:u w:val="none"/>
                </w:rPr>
                <w:fldChar w:fldCharType="separate"/>
              </w:r>
              <w:r w:rsidR="00E279FA">
                <w:rPr>
                  <w:rStyle w:val="Lienhypertexte"/>
                  <w:rFonts w:ascii="Cambria" w:hAnsi="Cambria"/>
                  <w:b/>
                  <w:bCs/>
                  <w:noProof/>
                  <w:webHidden/>
                  <w:color w:val="00B050"/>
                  <w:u w:val="none"/>
                </w:rPr>
                <w:t>39</w:t>
              </w:r>
              <w:r w:rsidR="00D31BEE" w:rsidRPr="00E5734E">
                <w:rPr>
                  <w:rStyle w:val="Lienhypertexte"/>
                  <w:rFonts w:ascii="Cambria" w:hAnsi="Cambria"/>
                  <w:b/>
                  <w:bCs/>
                  <w:webHidden/>
                  <w:color w:val="00B050"/>
                  <w:u w:val="none"/>
                </w:rPr>
                <w:fldChar w:fldCharType="end"/>
              </w:r>
            </w:hyperlink>
          </w:p>
        </w:tc>
        <w:tc>
          <w:tcPr>
            <w:tcW w:w="5368" w:type="dxa"/>
            <w:gridSpan w:val="2"/>
            <w:shd w:val="clear" w:color="auto" w:fill="auto"/>
            <w:vAlign w:val="bottom"/>
          </w:tcPr>
          <w:p w14:paraId="55C535C9" w14:textId="74F20EC2" w:rsidR="00D31BEE"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8104" w:history="1">
              <w:r w:rsidR="00D31BEE" w:rsidRPr="00E5734E">
                <w:rPr>
                  <w:rStyle w:val="Lienhypertexte"/>
                  <w:rFonts w:ascii="Sakkal Majalla" w:hAnsi="Sakkal Majalla" w:cs="Sakkal Majalla"/>
                  <w:b/>
                  <w:bCs/>
                  <w:noProof/>
                  <w:color w:val="00B050"/>
                  <w:u w:val="none"/>
                  <w:rtl/>
                </w:rPr>
                <w:t xml:space="preserve">القسم الخامس. </w:t>
              </w:r>
              <w:r w:rsidR="00D31BEE" w:rsidRPr="00E5734E">
                <w:rPr>
                  <w:rStyle w:val="Lienhypertexte"/>
                  <w:rFonts w:ascii="Sakkal Majalla" w:hAnsi="Sakkal Majalla" w:cs="Sakkal Majalla"/>
                  <w:b/>
                  <w:bCs/>
                  <w:noProof/>
                  <w:color w:val="00B050"/>
                  <w:u w:val="none"/>
                </w:rPr>
                <w:t xml:space="preserve"> </w:t>
              </w:r>
              <w:r w:rsidR="00D31BEE" w:rsidRPr="00E5734E">
                <w:rPr>
                  <w:rStyle w:val="Lienhypertexte"/>
                  <w:rFonts w:ascii="Sakkal Majalla" w:hAnsi="Sakkal Majalla" w:cs="Sakkal Majalla"/>
                  <w:b/>
                  <w:bCs/>
                  <w:noProof/>
                  <w:color w:val="00B050"/>
                  <w:u w:val="none"/>
                  <w:rtl/>
                </w:rPr>
                <w:t xml:space="preserve">في معالجة المعطيات الشخصية </w:t>
              </w:r>
              <w:r w:rsidR="00D31BEE" w:rsidRPr="00E5734E">
                <w:rPr>
                  <w:rStyle w:val="Lienhypertexte"/>
                  <w:rFonts w:ascii="Sakkal Majalla" w:hAnsi="Sakkal Majalla" w:cs="Sakkal Majalla"/>
                  <w:b/>
                  <w:bCs/>
                  <w:noProof/>
                  <w:color w:val="00B050"/>
                  <w:u w:val="none"/>
                </w:rPr>
                <w:t xml:space="preserve"> </w:t>
              </w:r>
              <w:r w:rsidR="00D31BEE" w:rsidRPr="00E5734E">
                <w:rPr>
                  <w:rStyle w:val="Lienhypertexte"/>
                  <w:rFonts w:ascii="Sakkal Majalla" w:hAnsi="Sakkal Majalla" w:cs="Sakkal Majalla"/>
                  <w:b/>
                  <w:bCs/>
                  <w:noProof/>
                  <w:color w:val="00B050"/>
                  <w:u w:val="none"/>
                  <w:rtl/>
                </w:rPr>
                <w:t>لأغراض الصحافة</w:t>
              </w:r>
              <w:r w:rsidR="00D31BEE" w:rsidRPr="00E5734E">
                <w:rPr>
                  <w:rStyle w:val="Lienhypertexte"/>
                  <w:rFonts w:ascii="Sakkal Majalla" w:hAnsi="Sakkal Majalla" w:cs="Sakkal Majalla"/>
                  <w:b/>
                  <w:bCs/>
                  <w:noProof/>
                  <w:webHidden/>
                  <w:color w:val="00B050"/>
                  <w:u w:val="none"/>
                </w:rPr>
                <w:tab/>
              </w:r>
              <w:r w:rsidR="00D31BEE" w:rsidRPr="00E5734E">
                <w:rPr>
                  <w:rStyle w:val="Lienhypertexte"/>
                  <w:rFonts w:ascii="Sakkal Majalla" w:hAnsi="Sakkal Majalla" w:cs="Sakkal Majalla"/>
                  <w:b/>
                  <w:bCs/>
                  <w:noProof/>
                  <w:webHidden/>
                  <w:color w:val="00B050"/>
                  <w:u w:val="none"/>
                </w:rPr>
                <w:fldChar w:fldCharType="begin"/>
              </w:r>
              <w:r w:rsidR="00D31BEE" w:rsidRPr="00E5734E">
                <w:rPr>
                  <w:rStyle w:val="Lienhypertexte"/>
                  <w:rFonts w:ascii="Sakkal Majalla" w:hAnsi="Sakkal Majalla" w:cs="Sakkal Majalla"/>
                  <w:b/>
                  <w:bCs/>
                  <w:noProof/>
                  <w:webHidden/>
                  <w:color w:val="00B050"/>
                  <w:u w:val="none"/>
                </w:rPr>
                <w:instrText xml:space="preserve"> PAGEREF _Toc484688104 \h </w:instrText>
              </w:r>
              <w:r w:rsidR="00D31BEE" w:rsidRPr="00E5734E">
                <w:rPr>
                  <w:rStyle w:val="Lienhypertexte"/>
                  <w:rFonts w:ascii="Sakkal Majalla" w:hAnsi="Sakkal Majalla" w:cs="Sakkal Majalla"/>
                  <w:b/>
                  <w:bCs/>
                  <w:noProof/>
                  <w:webHidden/>
                  <w:color w:val="00B050"/>
                  <w:u w:val="none"/>
                </w:rPr>
              </w:r>
              <w:r w:rsidR="00D31BEE" w:rsidRPr="00E5734E">
                <w:rPr>
                  <w:rStyle w:val="Lienhypertexte"/>
                  <w:rFonts w:ascii="Sakkal Majalla" w:hAnsi="Sakkal Majalla" w:cs="Sakkal Majalla"/>
                  <w:b/>
                  <w:bCs/>
                  <w:noProof/>
                  <w:webHidden/>
                  <w:color w:val="00B050"/>
                  <w:u w:val="none"/>
                </w:rPr>
                <w:fldChar w:fldCharType="separate"/>
              </w:r>
              <w:r w:rsidR="00E279FA">
                <w:rPr>
                  <w:rStyle w:val="Lienhypertexte"/>
                  <w:rFonts w:ascii="Sakkal Majalla" w:hAnsi="Sakkal Majalla" w:cs="Sakkal Majalla"/>
                  <w:b/>
                  <w:bCs/>
                  <w:noProof/>
                  <w:webHidden/>
                  <w:color w:val="00B050"/>
                  <w:u w:val="none"/>
                  <w:rtl/>
                </w:rPr>
                <w:t>39</w:t>
              </w:r>
              <w:r w:rsidR="00D31BEE" w:rsidRPr="00E5734E">
                <w:rPr>
                  <w:rStyle w:val="Lienhypertexte"/>
                  <w:rFonts w:ascii="Sakkal Majalla" w:hAnsi="Sakkal Majalla" w:cs="Sakkal Majalla"/>
                  <w:b/>
                  <w:bCs/>
                  <w:noProof/>
                  <w:webHidden/>
                  <w:color w:val="00B050"/>
                  <w:u w:val="none"/>
                </w:rPr>
                <w:fldChar w:fldCharType="end"/>
              </w:r>
            </w:hyperlink>
          </w:p>
        </w:tc>
      </w:tr>
      <w:tr w:rsidR="00D31BEE" w:rsidRPr="00884A1A" w14:paraId="4FC1946F" w14:textId="77777777" w:rsidTr="003731BD">
        <w:tc>
          <w:tcPr>
            <w:tcW w:w="5098" w:type="dxa"/>
            <w:shd w:val="clear" w:color="auto" w:fill="auto"/>
            <w:vAlign w:val="bottom"/>
          </w:tcPr>
          <w:p w14:paraId="145AAC7A" w14:textId="052D2469" w:rsidR="00D31BEE" w:rsidRPr="00711119" w:rsidRDefault="00031CDA" w:rsidP="00E5734E">
            <w:pPr>
              <w:pStyle w:val="TM4"/>
              <w:bidi w:val="0"/>
              <w:rPr>
                <w:rStyle w:val="Lienhypertexte"/>
                <w:color w:val="auto"/>
                <w:u w:val="none"/>
              </w:rPr>
            </w:pPr>
            <w:hyperlink w:anchor="_Toc484688105" w:history="1">
              <w:r w:rsidR="00D31BEE" w:rsidRPr="00711119">
                <w:rPr>
                  <w:rStyle w:val="Lienhypertexte"/>
                  <w:color w:val="auto"/>
                  <w:u w:val="none"/>
                </w:rPr>
                <w:t>Art. 118. Traitement journalistique.</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_Toc484688105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39</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75977DCA" w14:textId="2FDA9468" w:rsidR="00D31BEE" w:rsidRPr="00E5734E" w:rsidRDefault="00031CDA" w:rsidP="00E5734E">
            <w:pPr>
              <w:pStyle w:val="TM4"/>
              <w:rPr>
                <w:rStyle w:val="Lienhypertexte"/>
                <w:rFonts w:ascii="Sakkal Majalla" w:hAnsi="Sakkal Majalla" w:cs="Sakkal Majalla"/>
                <w:color w:val="auto"/>
                <w:u w:val="none"/>
              </w:rPr>
            </w:pPr>
            <w:hyperlink w:anchor="_Toc484688106" w:history="1">
              <w:r w:rsidR="00677047" w:rsidRPr="00E5734E">
                <w:rPr>
                  <w:rStyle w:val="Lienhypertexte"/>
                  <w:rFonts w:ascii="Sakkal Majalla" w:hAnsi="Sakkal Majalla" w:cs="Sakkal Majalla"/>
                  <w:color w:val="auto"/>
                  <w:u w:val="none"/>
                  <w:rtl/>
                </w:rPr>
                <w:t>الفصل 118. المعالجة الصحفية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_Toc484688106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39</w:t>
              </w:r>
              <w:r w:rsidR="00677047" w:rsidRPr="00E5734E">
                <w:rPr>
                  <w:rStyle w:val="Lienhypertexte"/>
                  <w:rFonts w:ascii="Sakkal Majalla" w:hAnsi="Sakkal Majalla" w:cs="Sakkal Majalla"/>
                  <w:webHidden/>
                  <w:color w:val="auto"/>
                  <w:u w:val="none"/>
                </w:rPr>
                <w:fldChar w:fldCharType="end"/>
              </w:r>
            </w:hyperlink>
          </w:p>
        </w:tc>
      </w:tr>
      <w:tr w:rsidR="00D31BEE" w:rsidRPr="00884A1A" w14:paraId="36B78B96" w14:textId="77777777" w:rsidTr="003731BD">
        <w:tc>
          <w:tcPr>
            <w:tcW w:w="5098" w:type="dxa"/>
            <w:shd w:val="clear" w:color="auto" w:fill="auto"/>
            <w:vAlign w:val="bottom"/>
          </w:tcPr>
          <w:p w14:paraId="2523CB52" w14:textId="6F7C1F76" w:rsidR="00D31BEE" w:rsidRPr="00711119" w:rsidRDefault="00031CDA" w:rsidP="00E5734E">
            <w:pPr>
              <w:pStyle w:val="TM4"/>
              <w:bidi w:val="0"/>
              <w:rPr>
                <w:rStyle w:val="Lienhypertexte"/>
                <w:color w:val="auto"/>
                <w:u w:val="none"/>
              </w:rPr>
            </w:pPr>
            <w:hyperlink w:anchor="_Toc484688107" w:history="1">
              <w:r w:rsidR="00D31BEE" w:rsidRPr="00711119">
                <w:rPr>
                  <w:rStyle w:val="Lienhypertexte"/>
                  <w:color w:val="auto"/>
                  <w:u w:val="none"/>
                </w:rPr>
                <w:t>Art. 119. Application des règles régissant l’activité journalistique.</w:t>
              </w:r>
              <w:r w:rsidR="00D31BEE" w:rsidRPr="00711119">
                <w:rPr>
                  <w:rStyle w:val="Lienhypertexte"/>
                  <w:webHidden/>
                  <w:color w:val="auto"/>
                  <w:u w:val="none"/>
                </w:rPr>
                <w:tab/>
              </w:r>
              <w:r w:rsidR="00D31BEE" w:rsidRPr="00711119">
                <w:rPr>
                  <w:rStyle w:val="Lienhypertexte"/>
                  <w:webHidden/>
                  <w:color w:val="auto"/>
                  <w:u w:val="none"/>
                </w:rPr>
                <w:fldChar w:fldCharType="begin"/>
              </w:r>
              <w:r w:rsidR="00D31BEE" w:rsidRPr="00711119">
                <w:rPr>
                  <w:rStyle w:val="Lienhypertexte"/>
                  <w:webHidden/>
                  <w:color w:val="auto"/>
                  <w:u w:val="none"/>
                </w:rPr>
                <w:instrText xml:space="preserve"> PAGEREF _Toc484688107 \h </w:instrText>
              </w:r>
              <w:r w:rsidR="00D31BEE" w:rsidRPr="00711119">
                <w:rPr>
                  <w:rStyle w:val="Lienhypertexte"/>
                  <w:webHidden/>
                  <w:color w:val="auto"/>
                  <w:u w:val="none"/>
                </w:rPr>
              </w:r>
              <w:r w:rsidR="00D31BEE" w:rsidRPr="00711119">
                <w:rPr>
                  <w:rStyle w:val="Lienhypertexte"/>
                  <w:webHidden/>
                  <w:color w:val="auto"/>
                  <w:u w:val="none"/>
                </w:rPr>
                <w:fldChar w:fldCharType="separate"/>
              </w:r>
              <w:r w:rsidR="00E279FA">
                <w:rPr>
                  <w:rStyle w:val="Lienhypertexte"/>
                  <w:webHidden/>
                  <w:color w:val="auto"/>
                  <w:u w:val="none"/>
                </w:rPr>
                <w:t>39</w:t>
              </w:r>
              <w:r w:rsidR="00D31BEE" w:rsidRPr="00711119">
                <w:rPr>
                  <w:rStyle w:val="Lienhypertexte"/>
                  <w:webHidden/>
                  <w:color w:val="auto"/>
                  <w:u w:val="none"/>
                </w:rPr>
                <w:fldChar w:fldCharType="end"/>
              </w:r>
            </w:hyperlink>
          </w:p>
        </w:tc>
        <w:tc>
          <w:tcPr>
            <w:tcW w:w="5368" w:type="dxa"/>
            <w:gridSpan w:val="2"/>
            <w:shd w:val="clear" w:color="auto" w:fill="auto"/>
            <w:vAlign w:val="bottom"/>
          </w:tcPr>
          <w:p w14:paraId="693BD06B" w14:textId="07CFEF3A" w:rsidR="00D31BEE" w:rsidRPr="00E5734E" w:rsidRDefault="00031CDA" w:rsidP="00E5734E">
            <w:pPr>
              <w:pStyle w:val="TM4"/>
              <w:rPr>
                <w:rStyle w:val="Lienhypertexte"/>
                <w:rFonts w:ascii="Sakkal Majalla" w:hAnsi="Sakkal Majalla" w:cs="Sakkal Majalla"/>
                <w:color w:val="auto"/>
                <w:u w:val="none"/>
              </w:rPr>
            </w:pPr>
            <w:hyperlink w:anchor="_Toc484688108" w:history="1">
              <w:r w:rsidR="00677047" w:rsidRPr="00E5734E">
                <w:rPr>
                  <w:rStyle w:val="Lienhypertexte"/>
                  <w:rFonts w:ascii="Sakkal Majalla" w:hAnsi="Sakkal Majalla" w:cs="Sakkal Majalla"/>
                  <w:color w:val="auto"/>
                  <w:u w:val="none"/>
                  <w:rtl/>
                </w:rPr>
                <w:t>الفصل 119. تطبيق القواعد المنظمة لمهنة الصحافة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_Toc484688108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39</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1AFD2B55" w14:textId="77777777" w:rsidTr="003731BD">
        <w:tc>
          <w:tcPr>
            <w:tcW w:w="5098" w:type="dxa"/>
            <w:shd w:val="clear" w:color="auto" w:fill="auto"/>
            <w:vAlign w:val="bottom"/>
          </w:tcPr>
          <w:p w14:paraId="2470D96D" w14:textId="4F193333" w:rsidR="00677047" w:rsidRPr="00711119" w:rsidRDefault="00031CDA" w:rsidP="00E5734E">
            <w:pPr>
              <w:pStyle w:val="TM4"/>
              <w:bidi w:val="0"/>
              <w:rPr>
                <w:rStyle w:val="Lienhypertexte"/>
                <w:color w:val="auto"/>
                <w:u w:val="none"/>
              </w:rPr>
            </w:pPr>
            <w:hyperlink w:anchor="_Toc484688109" w:history="1">
              <w:r w:rsidR="00677047" w:rsidRPr="00711119">
                <w:rPr>
                  <w:rStyle w:val="Lienhypertexte"/>
                  <w:color w:val="auto"/>
                  <w:u w:val="none"/>
                </w:rPr>
                <w:t>Art. 120. Délégué à la protection des données personnelles.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_Toc484688109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39</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1851F3A8" w14:textId="14CE0F09" w:rsidR="00677047" w:rsidRPr="00E5734E" w:rsidRDefault="00031CDA" w:rsidP="00E5734E">
            <w:pPr>
              <w:pStyle w:val="TM4"/>
              <w:rPr>
                <w:rStyle w:val="Lienhypertexte"/>
                <w:rFonts w:ascii="Sakkal Majalla" w:hAnsi="Sakkal Majalla" w:cs="Sakkal Majalla"/>
                <w:color w:val="auto"/>
                <w:u w:val="none"/>
              </w:rPr>
            </w:pPr>
            <w:hyperlink w:anchor="_Toc484688110" w:history="1">
              <w:r w:rsidR="00677047" w:rsidRPr="00E5734E">
                <w:rPr>
                  <w:rStyle w:val="Lienhypertexte"/>
                  <w:rFonts w:ascii="Sakkal Majalla" w:hAnsi="Sakkal Majalla" w:cs="Sakkal Majalla"/>
                  <w:color w:val="auto"/>
                  <w:u w:val="none"/>
                  <w:rtl/>
                </w:rPr>
                <w:t>الفصل 120. المفوض لحماية المعطيات الشخصية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_Toc484688110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39</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7EE75D30" w14:textId="77777777" w:rsidTr="003731BD">
        <w:tc>
          <w:tcPr>
            <w:tcW w:w="5098" w:type="dxa"/>
            <w:shd w:val="clear" w:color="auto" w:fill="auto"/>
            <w:vAlign w:val="bottom"/>
          </w:tcPr>
          <w:p w14:paraId="63FD682B" w14:textId="40238823" w:rsidR="00677047" w:rsidRPr="00711119" w:rsidRDefault="00031CDA" w:rsidP="00E5734E">
            <w:pPr>
              <w:pStyle w:val="TM4"/>
              <w:bidi w:val="0"/>
              <w:rPr>
                <w:rStyle w:val="Lienhypertexte"/>
                <w:color w:val="auto"/>
                <w:u w:val="none"/>
              </w:rPr>
            </w:pPr>
            <w:hyperlink w:anchor="_Toc484688111" w:history="1">
              <w:r w:rsidR="00677047" w:rsidRPr="00711119">
                <w:rPr>
                  <w:rStyle w:val="Lienhypertexte"/>
                  <w:color w:val="auto"/>
                  <w:u w:val="none"/>
                </w:rPr>
                <w:t>Art. 121. Rendre publiques les données personnelles.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_Toc484688111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39</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0B921975" w14:textId="2E2A8593" w:rsidR="00677047" w:rsidRPr="00E5734E" w:rsidRDefault="00031CDA" w:rsidP="00E5734E">
            <w:pPr>
              <w:pStyle w:val="TM4"/>
              <w:rPr>
                <w:rStyle w:val="Lienhypertexte"/>
                <w:rFonts w:ascii="Sakkal Majalla" w:hAnsi="Sakkal Majalla" w:cs="Sakkal Majalla"/>
                <w:color w:val="auto"/>
                <w:u w:val="none"/>
              </w:rPr>
            </w:pPr>
            <w:hyperlink w:anchor="_Toc484688112" w:history="1">
              <w:r w:rsidR="00677047" w:rsidRPr="00E5734E">
                <w:rPr>
                  <w:rStyle w:val="Lienhypertexte"/>
                  <w:rFonts w:ascii="Sakkal Majalla" w:hAnsi="Sakkal Majalla" w:cs="Sakkal Majalla"/>
                  <w:color w:val="auto"/>
                  <w:u w:val="none"/>
                  <w:rtl/>
                </w:rPr>
                <w:t>الفصل 121. إتاحة المعطيات الشخصية للعموم</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_Toc484688112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39</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3811DF5C" w14:textId="77777777" w:rsidTr="003731BD">
        <w:tc>
          <w:tcPr>
            <w:tcW w:w="5098" w:type="dxa"/>
            <w:shd w:val="clear" w:color="auto" w:fill="auto"/>
            <w:vAlign w:val="bottom"/>
          </w:tcPr>
          <w:p w14:paraId="6ABB5C8A" w14:textId="7DD9BE3C" w:rsidR="00677047" w:rsidRPr="00E5734E" w:rsidRDefault="00031CDA" w:rsidP="00E5734E">
            <w:pPr>
              <w:pStyle w:val="TM2"/>
              <w:widowControl w:val="0"/>
              <w:bidi w:val="0"/>
              <w:rPr>
                <w:rStyle w:val="Lienhypertexte"/>
                <w:rFonts w:ascii="Cambria" w:hAnsi="Cambria"/>
                <w:b/>
                <w:bCs/>
                <w:noProof/>
                <w:color w:val="00B050"/>
                <w:u w:val="none"/>
              </w:rPr>
            </w:pPr>
            <w:hyperlink w:anchor="_Toc484688113" w:history="1">
              <w:r w:rsidR="00677047" w:rsidRPr="00E5734E">
                <w:rPr>
                  <w:rStyle w:val="Lienhypertexte"/>
                  <w:rFonts w:ascii="Cambria" w:hAnsi="Cambria"/>
                  <w:b/>
                  <w:bCs/>
                  <w:noProof/>
                  <w:color w:val="00B050"/>
                  <w:u w:val="none"/>
                </w:rPr>
                <w:t>Section VI.  Du traitement des données  à caractère personnel  de géolocalisation</w:t>
              </w:r>
              <w:r w:rsidR="00677047" w:rsidRPr="00E5734E">
                <w:rPr>
                  <w:rStyle w:val="Lienhypertexte"/>
                  <w:rFonts w:ascii="Cambria" w:hAnsi="Cambria"/>
                  <w:b/>
                  <w:bCs/>
                  <w:webHidden/>
                  <w:color w:val="00B050"/>
                  <w:u w:val="none"/>
                </w:rPr>
                <w:tab/>
              </w:r>
              <w:r w:rsidR="00677047" w:rsidRPr="00E5734E">
                <w:rPr>
                  <w:rStyle w:val="Lienhypertexte"/>
                  <w:rFonts w:ascii="Cambria" w:hAnsi="Cambria"/>
                  <w:b/>
                  <w:bCs/>
                  <w:webHidden/>
                  <w:color w:val="00B050"/>
                  <w:u w:val="none"/>
                </w:rPr>
                <w:fldChar w:fldCharType="begin"/>
              </w:r>
              <w:r w:rsidR="00677047" w:rsidRPr="00E5734E">
                <w:rPr>
                  <w:rStyle w:val="Lienhypertexte"/>
                  <w:rFonts w:ascii="Cambria" w:hAnsi="Cambria"/>
                  <w:b/>
                  <w:bCs/>
                  <w:webHidden/>
                  <w:color w:val="00B050"/>
                  <w:u w:val="none"/>
                </w:rPr>
                <w:instrText xml:space="preserve"> PAGEREF _Toc484688113 \h </w:instrText>
              </w:r>
              <w:r w:rsidR="00677047" w:rsidRPr="00E5734E">
                <w:rPr>
                  <w:rStyle w:val="Lienhypertexte"/>
                  <w:rFonts w:ascii="Cambria" w:hAnsi="Cambria"/>
                  <w:b/>
                  <w:bCs/>
                  <w:webHidden/>
                  <w:color w:val="00B050"/>
                  <w:u w:val="none"/>
                </w:rPr>
              </w:r>
              <w:r w:rsidR="00677047" w:rsidRPr="00E5734E">
                <w:rPr>
                  <w:rStyle w:val="Lienhypertexte"/>
                  <w:rFonts w:ascii="Cambria" w:hAnsi="Cambria"/>
                  <w:b/>
                  <w:bCs/>
                  <w:webHidden/>
                  <w:color w:val="00B050"/>
                  <w:u w:val="none"/>
                </w:rPr>
                <w:fldChar w:fldCharType="separate"/>
              </w:r>
              <w:r w:rsidR="00E279FA">
                <w:rPr>
                  <w:rStyle w:val="Lienhypertexte"/>
                  <w:rFonts w:ascii="Cambria" w:hAnsi="Cambria"/>
                  <w:b/>
                  <w:bCs/>
                  <w:noProof/>
                  <w:webHidden/>
                  <w:color w:val="00B050"/>
                  <w:u w:val="none"/>
                </w:rPr>
                <w:t>40</w:t>
              </w:r>
              <w:r w:rsidR="00677047" w:rsidRPr="00E5734E">
                <w:rPr>
                  <w:rStyle w:val="Lienhypertexte"/>
                  <w:rFonts w:ascii="Cambria" w:hAnsi="Cambria"/>
                  <w:b/>
                  <w:bCs/>
                  <w:webHidden/>
                  <w:color w:val="00B050"/>
                  <w:u w:val="none"/>
                </w:rPr>
                <w:fldChar w:fldCharType="end"/>
              </w:r>
            </w:hyperlink>
          </w:p>
        </w:tc>
        <w:tc>
          <w:tcPr>
            <w:tcW w:w="5368" w:type="dxa"/>
            <w:gridSpan w:val="2"/>
            <w:shd w:val="clear" w:color="auto" w:fill="auto"/>
            <w:vAlign w:val="bottom"/>
          </w:tcPr>
          <w:p w14:paraId="30DA0C2D" w14:textId="2563F7B7" w:rsidR="00677047"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8114" w:history="1">
              <w:r w:rsidR="00677047" w:rsidRPr="00E5734E">
                <w:rPr>
                  <w:rStyle w:val="Lienhypertexte"/>
                  <w:rFonts w:ascii="Sakkal Majalla" w:hAnsi="Sakkal Majalla" w:cs="Sakkal Majalla"/>
                  <w:b/>
                  <w:bCs/>
                  <w:noProof/>
                  <w:color w:val="00B050"/>
                  <w:u w:val="none"/>
                  <w:rtl/>
                </w:rPr>
                <w:t xml:space="preserve">القسم السادس. </w:t>
              </w:r>
              <w:r w:rsidR="00677047" w:rsidRPr="00E5734E">
                <w:rPr>
                  <w:rStyle w:val="Lienhypertexte"/>
                  <w:rFonts w:ascii="Sakkal Majalla" w:hAnsi="Sakkal Majalla" w:cs="Sakkal Majalla"/>
                  <w:b/>
                  <w:bCs/>
                  <w:noProof/>
                  <w:color w:val="00B050"/>
                  <w:u w:val="none"/>
                </w:rPr>
                <w:t xml:space="preserve"> </w:t>
              </w:r>
              <w:r w:rsidR="00677047" w:rsidRPr="00E5734E">
                <w:rPr>
                  <w:rStyle w:val="Lienhypertexte"/>
                  <w:rFonts w:ascii="Sakkal Majalla" w:hAnsi="Sakkal Majalla" w:cs="Sakkal Majalla"/>
                  <w:b/>
                  <w:bCs/>
                  <w:noProof/>
                  <w:color w:val="00B050"/>
                  <w:u w:val="none"/>
                  <w:rtl/>
                </w:rPr>
                <w:t xml:space="preserve">في معالجة المعطيات الشخصية </w:t>
              </w:r>
              <w:r w:rsidR="00677047" w:rsidRPr="00E5734E">
                <w:rPr>
                  <w:rStyle w:val="Lienhypertexte"/>
                  <w:rFonts w:ascii="Sakkal Majalla" w:hAnsi="Sakkal Majalla" w:cs="Sakkal Majalla"/>
                  <w:b/>
                  <w:bCs/>
                  <w:noProof/>
                  <w:color w:val="00B050"/>
                  <w:u w:val="none"/>
                </w:rPr>
                <w:t xml:space="preserve"> </w:t>
              </w:r>
              <w:r w:rsidR="00677047" w:rsidRPr="00E5734E">
                <w:rPr>
                  <w:rStyle w:val="Lienhypertexte"/>
                  <w:rFonts w:ascii="Sakkal Majalla" w:hAnsi="Sakkal Majalla" w:cs="Sakkal Majalla"/>
                  <w:b/>
                  <w:bCs/>
                  <w:noProof/>
                  <w:color w:val="00B050"/>
                  <w:u w:val="none"/>
                  <w:rtl/>
                </w:rPr>
                <w:t>المتعلقة بالتموقع</w:t>
              </w:r>
              <w:r w:rsidR="00677047" w:rsidRPr="00E5734E">
                <w:rPr>
                  <w:rStyle w:val="Lienhypertexte"/>
                  <w:rFonts w:ascii="Sakkal Majalla" w:hAnsi="Sakkal Majalla" w:cs="Sakkal Majalla"/>
                  <w:b/>
                  <w:bCs/>
                  <w:noProof/>
                  <w:webHidden/>
                  <w:color w:val="00B050"/>
                  <w:u w:val="none"/>
                </w:rPr>
                <w:tab/>
              </w:r>
              <w:r w:rsidR="00677047" w:rsidRPr="00E5734E">
                <w:rPr>
                  <w:rStyle w:val="Lienhypertexte"/>
                  <w:rFonts w:ascii="Sakkal Majalla" w:hAnsi="Sakkal Majalla" w:cs="Sakkal Majalla"/>
                  <w:b/>
                  <w:bCs/>
                  <w:noProof/>
                  <w:webHidden/>
                  <w:color w:val="00B050"/>
                  <w:u w:val="none"/>
                </w:rPr>
                <w:fldChar w:fldCharType="begin"/>
              </w:r>
              <w:r w:rsidR="00677047" w:rsidRPr="00E5734E">
                <w:rPr>
                  <w:rStyle w:val="Lienhypertexte"/>
                  <w:rFonts w:ascii="Sakkal Majalla" w:hAnsi="Sakkal Majalla" w:cs="Sakkal Majalla"/>
                  <w:b/>
                  <w:bCs/>
                  <w:noProof/>
                  <w:webHidden/>
                  <w:color w:val="00B050"/>
                  <w:u w:val="none"/>
                </w:rPr>
                <w:instrText xml:space="preserve"> PAGEREF _Toc484688114 \h </w:instrText>
              </w:r>
              <w:r w:rsidR="00677047" w:rsidRPr="00E5734E">
                <w:rPr>
                  <w:rStyle w:val="Lienhypertexte"/>
                  <w:rFonts w:ascii="Sakkal Majalla" w:hAnsi="Sakkal Majalla" w:cs="Sakkal Majalla"/>
                  <w:b/>
                  <w:bCs/>
                  <w:noProof/>
                  <w:webHidden/>
                  <w:color w:val="00B050"/>
                  <w:u w:val="none"/>
                </w:rPr>
              </w:r>
              <w:r w:rsidR="00677047" w:rsidRPr="00E5734E">
                <w:rPr>
                  <w:rStyle w:val="Lienhypertexte"/>
                  <w:rFonts w:ascii="Sakkal Majalla" w:hAnsi="Sakkal Majalla" w:cs="Sakkal Majalla"/>
                  <w:b/>
                  <w:bCs/>
                  <w:noProof/>
                  <w:webHidden/>
                  <w:color w:val="00B050"/>
                  <w:u w:val="none"/>
                </w:rPr>
                <w:fldChar w:fldCharType="separate"/>
              </w:r>
              <w:r w:rsidR="00E279FA">
                <w:rPr>
                  <w:rStyle w:val="Lienhypertexte"/>
                  <w:rFonts w:ascii="Sakkal Majalla" w:hAnsi="Sakkal Majalla" w:cs="Sakkal Majalla"/>
                  <w:b/>
                  <w:bCs/>
                  <w:noProof/>
                  <w:webHidden/>
                  <w:color w:val="00B050"/>
                  <w:u w:val="none"/>
                  <w:rtl/>
                </w:rPr>
                <w:t>40</w:t>
              </w:r>
              <w:r w:rsidR="00677047" w:rsidRPr="00E5734E">
                <w:rPr>
                  <w:rStyle w:val="Lienhypertexte"/>
                  <w:rFonts w:ascii="Sakkal Majalla" w:hAnsi="Sakkal Majalla" w:cs="Sakkal Majalla"/>
                  <w:b/>
                  <w:bCs/>
                  <w:noProof/>
                  <w:webHidden/>
                  <w:color w:val="00B050"/>
                  <w:u w:val="none"/>
                </w:rPr>
                <w:fldChar w:fldCharType="end"/>
              </w:r>
            </w:hyperlink>
          </w:p>
        </w:tc>
      </w:tr>
      <w:tr w:rsidR="00677047" w:rsidRPr="00884A1A" w14:paraId="02E91F51" w14:textId="77777777" w:rsidTr="003731BD">
        <w:tc>
          <w:tcPr>
            <w:tcW w:w="5098" w:type="dxa"/>
            <w:shd w:val="clear" w:color="auto" w:fill="auto"/>
            <w:vAlign w:val="bottom"/>
          </w:tcPr>
          <w:p w14:paraId="60512544" w14:textId="0722DAF6" w:rsidR="00677047" w:rsidRPr="00711119" w:rsidRDefault="00031CDA" w:rsidP="00E5734E">
            <w:pPr>
              <w:pStyle w:val="TM4"/>
              <w:bidi w:val="0"/>
              <w:rPr>
                <w:rStyle w:val="Lienhypertexte"/>
                <w:color w:val="auto"/>
                <w:u w:val="none"/>
              </w:rPr>
            </w:pPr>
            <w:hyperlink w:anchor="_Toc484688115" w:history="1">
              <w:r w:rsidR="00677047" w:rsidRPr="00711119">
                <w:rPr>
                  <w:rStyle w:val="Lienhypertexte"/>
                  <w:color w:val="auto"/>
                  <w:u w:val="none"/>
                </w:rPr>
                <w:t>Art. 122. Données sensibles.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_Toc484688115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40</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240F8835" w14:textId="5F36BAAD" w:rsidR="00677047" w:rsidRPr="00E5734E" w:rsidRDefault="00031CDA" w:rsidP="00E5734E">
            <w:pPr>
              <w:pStyle w:val="TM4"/>
              <w:rPr>
                <w:rStyle w:val="Lienhypertexte"/>
                <w:rFonts w:ascii="Sakkal Majalla" w:hAnsi="Sakkal Majalla" w:cs="Sakkal Majalla"/>
                <w:color w:val="auto"/>
                <w:u w:val="none"/>
              </w:rPr>
            </w:pPr>
            <w:hyperlink w:anchor="_Toc484688116" w:history="1">
              <w:r w:rsidR="00677047" w:rsidRPr="00E5734E">
                <w:rPr>
                  <w:rStyle w:val="Lienhypertexte"/>
                  <w:rFonts w:ascii="Sakkal Majalla" w:hAnsi="Sakkal Majalla" w:cs="Sakkal Majalla"/>
                  <w:color w:val="auto"/>
                  <w:u w:val="none"/>
                  <w:rtl/>
                </w:rPr>
                <w:t>الفصل 122. المعطيات الحساسة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_Toc484688116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40</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26E620DB" w14:textId="77777777" w:rsidTr="003731BD">
        <w:tc>
          <w:tcPr>
            <w:tcW w:w="5098" w:type="dxa"/>
            <w:shd w:val="clear" w:color="auto" w:fill="auto"/>
            <w:vAlign w:val="bottom"/>
          </w:tcPr>
          <w:p w14:paraId="180D9F91" w14:textId="51A4583D" w:rsidR="00677047" w:rsidRPr="00711119" w:rsidRDefault="00031CDA" w:rsidP="00E5734E">
            <w:pPr>
              <w:pStyle w:val="TM4"/>
              <w:bidi w:val="0"/>
              <w:rPr>
                <w:rStyle w:val="Lienhypertexte"/>
                <w:color w:val="auto"/>
                <w:u w:val="none"/>
              </w:rPr>
            </w:pPr>
            <w:hyperlink w:anchor="_Toc484688117" w:history="1">
              <w:r w:rsidR="00677047" w:rsidRPr="00711119">
                <w:rPr>
                  <w:rStyle w:val="Lienhypertexte"/>
                  <w:color w:val="auto"/>
                  <w:u w:val="none"/>
                </w:rPr>
                <w:t>Art. 123. Obligation d’information de l’employeur.</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_Toc484688117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40</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5DAF3DE3" w14:textId="28D9EA63" w:rsidR="00677047" w:rsidRPr="00E5734E" w:rsidRDefault="00031CDA" w:rsidP="00E5734E">
            <w:pPr>
              <w:pStyle w:val="TM4"/>
              <w:rPr>
                <w:rStyle w:val="Lienhypertexte"/>
                <w:rFonts w:ascii="Sakkal Majalla" w:hAnsi="Sakkal Majalla" w:cs="Sakkal Majalla"/>
                <w:color w:val="auto"/>
                <w:u w:val="none"/>
              </w:rPr>
            </w:pPr>
            <w:hyperlink w:anchor="_Toc484688118" w:history="1">
              <w:r w:rsidR="00677047" w:rsidRPr="00E5734E">
                <w:rPr>
                  <w:rStyle w:val="Lienhypertexte"/>
                  <w:rFonts w:ascii="Sakkal Majalla" w:hAnsi="Sakkal Majalla" w:cs="Sakkal Majalla"/>
                  <w:color w:val="auto"/>
                  <w:u w:val="none"/>
                  <w:rtl/>
                </w:rPr>
                <w:t>الفصل 123. إلزامية المشغل بالإعلام</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_Toc484688118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40</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71B06098" w14:textId="77777777" w:rsidTr="003731BD">
        <w:tc>
          <w:tcPr>
            <w:tcW w:w="5098" w:type="dxa"/>
            <w:shd w:val="clear" w:color="auto" w:fill="auto"/>
            <w:vAlign w:val="bottom"/>
          </w:tcPr>
          <w:p w14:paraId="74433F1D" w14:textId="4B01A3B8" w:rsidR="00677047" w:rsidRPr="00711119" w:rsidRDefault="00031CDA" w:rsidP="00E5734E">
            <w:pPr>
              <w:pStyle w:val="TM4"/>
              <w:bidi w:val="0"/>
              <w:rPr>
                <w:rStyle w:val="Lienhypertexte"/>
                <w:color w:val="auto"/>
                <w:u w:val="none"/>
              </w:rPr>
            </w:pPr>
            <w:hyperlink w:anchor="_Toc484688119" w:history="1">
              <w:r w:rsidR="00677047" w:rsidRPr="00711119">
                <w:rPr>
                  <w:rStyle w:val="Lienhypertexte"/>
                  <w:color w:val="auto"/>
                  <w:u w:val="none"/>
                </w:rPr>
                <w:t>Art. 124. Obligations des développeurs d’applications mobiles.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_Toc484688119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40</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52D93418" w14:textId="18F295D3" w:rsidR="00677047" w:rsidRPr="00E5734E" w:rsidRDefault="00031CDA" w:rsidP="00E5734E">
            <w:pPr>
              <w:pStyle w:val="TM4"/>
              <w:rPr>
                <w:rStyle w:val="Lienhypertexte"/>
                <w:rFonts w:ascii="Sakkal Majalla" w:hAnsi="Sakkal Majalla" w:cs="Sakkal Majalla"/>
                <w:color w:val="auto"/>
                <w:u w:val="none"/>
              </w:rPr>
            </w:pPr>
            <w:hyperlink w:anchor="_Toc484688120" w:history="1">
              <w:r w:rsidR="00677047" w:rsidRPr="00E5734E">
                <w:rPr>
                  <w:rStyle w:val="Lienhypertexte"/>
                  <w:rFonts w:ascii="Sakkal Majalla" w:hAnsi="Sakkal Majalla" w:cs="Sakkal Majalla"/>
                  <w:color w:val="auto"/>
                  <w:u w:val="none"/>
                  <w:rtl/>
                </w:rPr>
                <w:t>الفصل 124. التزامات مبتكري تطبيقات الهواتف النقالة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_Toc484688120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40</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71AAFBD3" w14:textId="77777777" w:rsidTr="003731BD">
        <w:tc>
          <w:tcPr>
            <w:tcW w:w="5098" w:type="dxa"/>
            <w:shd w:val="clear" w:color="auto" w:fill="auto"/>
            <w:vAlign w:val="bottom"/>
          </w:tcPr>
          <w:p w14:paraId="14CFA0B7" w14:textId="2D6A7A2C" w:rsidR="00677047" w:rsidRPr="00711119" w:rsidRDefault="00031CDA" w:rsidP="00E5734E">
            <w:pPr>
              <w:pStyle w:val="TM4"/>
              <w:bidi w:val="0"/>
              <w:rPr>
                <w:rStyle w:val="Lienhypertexte"/>
                <w:color w:val="auto"/>
                <w:u w:val="none"/>
              </w:rPr>
            </w:pPr>
            <w:hyperlink w:anchor="_Toc484688121" w:history="1">
              <w:r w:rsidR="00677047" w:rsidRPr="00711119">
                <w:rPr>
                  <w:rStyle w:val="Lienhypertexte"/>
                  <w:color w:val="auto"/>
                  <w:u w:val="none"/>
                </w:rPr>
                <w:t>Art. 125. Soumission au régime de traitement des données sensibles.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_Toc484688121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40</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7C555BAD" w14:textId="68DDBE80" w:rsidR="00677047" w:rsidRPr="00E5734E" w:rsidRDefault="00031CDA" w:rsidP="00E5734E">
            <w:pPr>
              <w:pStyle w:val="TM4"/>
              <w:rPr>
                <w:rStyle w:val="Lienhypertexte"/>
                <w:rFonts w:ascii="Sakkal Majalla" w:hAnsi="Sakkal Majalla" w:cs="Sakkal Majalla"/>
                <w:color w:val="auto"/>
                <w:u w:val="none"/>
              </w:rPr>
            </w:pPr>
            <w:hyperlink w:anchor="_Toc484688122" w:history="1">
              <w:r w:rsidR="00677047" w:rsidRPr="00E5734E">
                <w:rPr>
                  <w:rStyle w:val="Lienhypertexte"/>
                  <w:rFonts w:ascii="Sakkal Majalla" w:hAnsi="Sakkal Majalla" w:cs="Sakkal Majalla"/>
                  <w:color w:val="auto"/>
                  <w:u w:val="none"/>
                  <w:rtl/>
                </w:rPr>
                <w:t>الفصل 125. الخضوع لنظام معالجة المعطيات الحساسة.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_Toc484688122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40</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7E2EFC6C" w14:textId="77777777" w:rsidTr="003731BD">
        <w:tc>
          <w:tcPr>
            <w:tcW w:w="5098" w:type="dxa"/>
            <w:shd w:val="clear" w:color="auto" w:fill="auto"/>
            <w:vAlign w:val="bottom"/>
          </w:tcPr>
          <w:p w14:paraId="4758ED4A" w14:textId="1DE23082" w:rsidR="00677047" w:rsidRPr="00711119" w:rsidRDefault="00031CDA" w:rsidP="00E5734E">
            <w:pPr>
              <w:pStyle w:val="TM4"/>
              <w:bidi w:val="0"/>
              <w:rPr>
                <w:rStyle w:val="Lienhypertexte"/>
                <w:color w:val="auto"/>
                <w:u w:val="none"/>
              </w:rPr>
            </w:pPr>
            <w:hyperlink w:anchor="_Toc484688123" w:history="1">
              <w:r w:rsidR="00677047" w:rsidRPr="00711119">
                <w:rPr>
                  <w:rStyle w:val="Lienhypertexte"/>
                  <w:color w:val="auto"/>
                  <w:u w:val="none"/>
                </w:rPr>
                <w:t>Art. 126. Usage marketing.</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_Toc484688123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40</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39940274" w14:textId="096BB64F" w:rsidR="00677047" w:rsidRPr="00E5734E" w:rsidRDefault="00031CDA" w:rsidP="00E5734E">
            <w:pPr>
              <w:pStyle w:val="TM4"/>
              <w:rPr>
                <w:rStyle w:val="Lienhypertexte"/>
                <w:rFonts w:ascii="Sakkal Majalla" w:hAnsi="Sakkal Majalla" w:cs="Sakkal Majalla"/>
                <w:color w:val="auto"/>
                <w:u w:val="none"/>
              </w:rPr>
            </w:pPr>
            <w:hyperlink w:anchor="_Toc484688124" w:history="1">
              <w:r w:rsidR="00677047" w:rsidRPr="00E5734E">
                <w:rPr>
                  <w:rStyle w:val="Lienhypertexte"/>
                  <w:rFonts w:ascii="Sakkal Majalla" w:hAnsi="Sakkal Majalla" w:cs="Sakkal Majalla"/>
                  <w:color w:val="auto"/>
                  <w:u w:val="none"/>
                  <w:rtl/>
                </w:rPr>
                <w:t>الفصل 126. الاستخدام في التسويق</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_Toc484688124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40</w:t>
              </w:r>
              <w:r w:rsidR="00677047" w:rsidRPr="00E5734E">
                <w:rPr>
                  <w:rStyle w:val="Lienhypertexte"/>
                  <w:rFonts w:ascii="Sakkal Majalla" w:hAnsi="Sakkal Majalla" w:cs="Sakkal Majalla"/>
                  <w:webHidden/>
                  <w:color w:val="auto"/>
                  <w:u w:val="none"/>
                </w:rPr>
                <w:fldChar w:fldCharType="end"/>
              </w:r>
            </w:hyperlink>
          </w:p>
        </w:tc>
      </w:tr>
      <w:tr w:rsidR="00677047" w:rsidRPr="00E5734E" w14:paraId="355DBA6A" w14:textId="77777777" w:rsidTr="003731BD">
        <w:tc>
          <w:tcPr>
            <w:tcW w:w="5098" w:type="dxa"/>
            <w:shd w:val="clear" w:color="auto" w:fill="auto"/>
            <w:vAlign w:val="bottom"/>
          </w:tcPr>
          <w:p w14:paraId="24716378" w14:textId="043DA854" w:rsidR="00677047" w:rsidRPr="00E5734E" w:rsidRDefault="00031CDA" w:rsidP="00E5734E">
            <w:pPr>
              <w:pStyle w:val="TM2"/>
              <w:widowControl w:val="0"/>
              <w:bidi w:val="0"/>
              <w:rPr>
                <w:rStyle w:val="Lienhypertexte"/>
                <w:rFonts w:ascii="Cambria" w:hAnsi="Cambria"/>
                <w:b/>
                <w:bCs/>
                <w:noProof/>
                <w:color w:val="00B050"/>
                <w:u w:val="none"/>
              </w:rPr>
            </w:pPr>
            <w:hyperlink w:anchor="_Toc484688125" w:history="1">
              <w:r w:rsidR="00677047" w:rsidRPr="00E5734E">
                <w:rPr>
                  <w:rStyle w:val="Lienhypertexte"/>
                  <w:rFonts w:ascii="Cambria" w:hAnsi="Cambria"/>
                  <w:b/>
                  <w:bCs/>
                  <w:noProof/>
                  <w:color w:val="00B050"/>
                  <w:u w:val="none"/>
                </w:rPr>
                <w:t>Section VII.  Du traitement des données à caractère personnel par le biais d’objets connectés</w:t>
              </w:r>
              <w:r w:rsidR="00677047" w:rsidRPr="00E5734E">
                <w:rPr>
                  <w:rStyle w:val="Lienhypertexte"/>
                  <w:rFonts w:ascii="Cambria" w:hAnsi="Cambria"/>
                  <w:b/>
                  <w:bCs/>
                  <w:noProof/>
                  <w:webHidden/>
                  <w:color w:val="00B050"/>
                  <w:u w:val="none"/>
                </w:rPr>
                <w:tab/>
              </w:r>
              <w:r w:rsidR="00677047" w:rsidRPr="00E5734E">
                <w:rPr>
                  <w:rStyle w:val="Lienhypertexte"/>
                  <w:rFonts w:ascii="Cambria" w:hAnsi="Cambria"/>
                  <w:b/>
                  <w:bCs/>
                  <w:noProof/>
                  <w:webHidden/>
                  <w:color w:val="00B050"/>
                  <w:u w:val="none"/>
                </w:rPr>
                <w:fldChar w:fldCharType="begin"/>
              </w:r>
              <w:r w:rsidR="00677047" w:rsidRPr="00E5734E">
                <w:rPr>
                  <w:rStyle w:val="Lienhypertexte"/>
                  <w:rFonts w:ascii="Cambria" w:hAnsi="Cambria"/>
                  <w:b/>
                  <w:bCs/>
                  <w:noProof/>
                  <w:webHidden/>
                  <w:color w:val="00B050"/>
                  <w:u w:val="none"/>
                </w:rPr>
                <w:instrText xml:space="preserve"> PAGEREF _Toc484688125 \h </w:instrText>
              </w:r>
              <w:r w:rsidR="00677047" w:rsidRPr="00E5734E">
                <w:rPr>
                  <w:rStyle w:val="Lienhypertexte"/>
                  <w:rFonts w:ascii="Cambria" w:hAnsi="Cambria"/>
                  <w:b/>
                  <w:bCs/>
                  <w:noProof/>
                  <w:webHidden/>
                  <w:color w:val="00B050"/>
                  <w:u w:val="none"/>
                </w:rPr>
              </w:r>
              <w:r w:rsidR="00677047" w:rsidRPr="00E5734E">
                <w:rPr>
                  <w:rStyle w:val="Lienhypertexte"/>
                  <w:rFonts w:ascii="Cambria" w:hAnsi="Cambria"/>
                  <w:b/>
                  <w:bCs/>
                  <w:noProof/>
                  <w:webHidden/>
                  <w:color w:val="00B050"/>
                  <w:u w:val="none"/>
                </w:rPr>
                <w:fldChar w:fldCharType="separate"/>
              </w:r>
              <w:r w:rsidR="00E279FA">
                <w:rPr>
                  <w:rStyle w:val="Lienhypertexte"/>
                  <w:rFonts w:ascii="Cambria" w:hAnsi="Cambria"/>
                  <w:b/>
                  <w:bCs/>
                  <w:noProof/>
                  <w:webHidden/>
                  <w:color w:val="00B050"/>
                  <w:u w:val="none"/>
                </w:rPr>
                <w:t>41</w:t>
              </w:r>
              <w:r w:rsidR="00677047" w:rsidRPr="00E5734E">
                <w:rPr>
                  <w:rStyle w:val="Lienhypertexte"/>
                  <w:rFonts w:ascii="Cambria" w:hAnsi="Cambria"/>
                  <w:b/>
                  <w:bCs/>
                  <w:noProof/>
                  <w:webHidden/>
                  <w:color w:val="00B050"/>
                  <w:u w:val="none"/>
                </w:rPr>
                <w:fldChar w:fldCharType="end"/>
              </w:r>
            </w:hyperlink>
          </w:p>
        </w:tc>
        <w:tc>
          <w:tcPr>
            <w:tcW w:w="5368" w:type="dxa"/>
            <w:gridSpan w:val="2"/>
            <w:shd w:val="clear" w:color="auto" w:fill="auto"/>
            <w:vAlign w:val="bottom"/>
          </w:tcPr>
          <w:p w14:paraId="2D01B3DC" w14:textId="4C6F57C3" w:rsidR="00677047" w:rsidRPr="00E5734E" w:rsidRDefault="00031CDA" w:rsidP="00E5734E">
            <w:pPr>
              <w:pStyle w:val="TM2"/>
              <w:widowControl w:val="0"/>
              <w:rPr>
                <w:rStyle w:val="Lienhypertexte"/>
                <w:rFonts w:ascii="Sakkal Majalla" w:hAnsi="Sakkal Majalla" w:cs="Sakkal Majalla"/>
                <w:b/>
                <w:bCs/>
                <w:noProof/>
                <w:color w:val="00B050"/>
                <w:u w:val="none"/>
              </w:rPr>
            </w:pPr>
            <w:hyperlink w:anchor="_Toc484688126" w:history="1">
              <w:r w:rsidR="00677047" w:rsidRPr="00E5734E">
                <w:rPr>
                  <w:rStyle w:val="Lienhypertexte"/>
                  <w:rFonts w:ascii="Sakkal Majalla" w:hAnsi="Sakkal Majalla" w:cs="Sakkal Majalla"/>
                  <w:b/>
                  <w:bCs/>
                  <w:noProof/>
                  <w:color w:val="00B050"/>
                  <w:u w:val="none"/>
                  <w:rtl/>
                </w:rPr>
                <w:t xml:space="preserve">القسم السابع.  </w:t>
              </w:r>
              <w:r w:rsidR="00677047" w:rsidRPr="00E5734E">
                <w:rPr>
                  <w:rStyle w:val="Lienhypertexte"/>
                  <w:rFonts w:ascii="Sakkal Majalla" w:hAnsi="Sakkal Majalla" w:cs="Sakkal Majalla"/>
                  <w:b/>
                  <w:bCs/>
                  <w:noProof/>
                  <w:color w:val="00B050"/>
                  <w:u w:val="none"/>
                </w:rPr>
                <w:t xml:space="preserve"> </w:t>
              </w:r>
              <w:r w:rsidR="00677047" w:rsidRPr="00E5734E">
                <w:rPr>
                  <w:rStyle w:val="Lienhypertexte"/>
                  <w:rFonts w:ascii="Sakkal Majalla" w:hAnsi="Sakkal Majalla" w:cs="Sakkal Majalla"/>
                  <w:b/>
                  <w:bCs/>
                  <w:noProof/>
                  <w:color w:val="00B050"/>
                  <w:u w:val="none"/>
                  <w:rtl/>
                </w:rPr>
                <w:t>في معالجة المعطيات الشخصية من خلال الوسائل الإلكترونية المترابطة</w:t>
              </w:r>
              <w:r w:rsidR="00677047" w:rsidRPr="00E5734E">
                <w:rPr>
                  <w:rStyle w:val="Lienhypertexte"/>
                  <w:rFonts w:ascii="Sakkal Majalla" w:hAnsi="Sakkal Majalla" w:cs="Sakkal Majalla"/>
                  <w:b/>
                  <w:bCs/>
                  <w:noProof/>
                  <w:webHidden/>
                  <w:color w:val="00B050"/>
                  <w:u w:val="none"/>
                </w:rPr>
                <w:tab/>
              </w:r>
              <w:r w:rsidR="00677047" w:rsidRPr="00E5734E">
                <w:rPr>
                  <w:rStyle w:val="Lienhypertexte"/>
                  <w:rFonts w:ascii="Sakkal Majalla" w:hAnsi="Sakkal Majalla" w:cs="Sakkal Majalla"/>
                  <w:b/>
                  <w:bCs/>
                  <w:noProof/>
                  <w:webHidden/>
                  <w:color w:val="00B050"/>
                  <w:u w:val="none"/>
                </w:rPr>
                <w:fldChar w:fldCharType="begin"/>
              </w:r>
              <w:r w:rsidR="00677047" w:rsidRPr="00E5734E">
                <w:rPr>
                  <w:rStyle w:val="Lienhypertexte"/>
                  <w:rFonts w:ascii="Sakkal Majalla" w:hAnsi="Sakkal Majalla" w:cs="Sakkal Majalla"/>
                  <w:b/>
                  <w:bCs/>
                  <w:noProof/>
                  <w:webHidden/>
                  <w:color w:val="00B050"/>
                  <w:u w:val="none"/>
                </w:rPr>
                <w:instrText xml:space="preserve"> PAGEREF _Toc484688126 \h </w:instrText>
              </w:r>
              <w:r w:rsidR="00677047" w:rsidRPr="00E5734E">
                <w:rPr>
                  <w:rStyle w:val="Lienhypertexte"/>
                  <w:rFonts w:ascii="Sakkal Majalla" w:hAnsi="Sakkal Majalla" w:cs="Sakkal Majalla"/>
                  <w:b/>
                  <w:bCs/>
                  <w:noProof/>
                  <w:webHidden/>
                  <w:color w:val="00B050"/>
                  <w:u w:val="none"/>
                </w:rPr>
              </w:r>
              <w:r w:rsidR="00677047" w:rsidRPr="00E5734E">
                <w:rPr>
                  <w:rStyle w:val="Lienhypertexte"/>
                  <w:rFonts w:ascii="Sakkal Majalla" w:hAnsi="Sakkal Majalla" w:cs="Sakkal Majalla"/>
                  <w:b/>
                  <w:bCs/>
                  <w:noProof/>
                  <w:webHidden/>
                  <w:color w:val="00B050"/>
                  <w:u w:val="none"/>
                </w:rPr>
                <w:fldChar w:fldCharType="separate"/>
              </w:r>
              <w:r w:rsidR="00E279FA">
                <w:rPr>
                  <w:rStyle w:val="Lienhypertexte"/>
                  <w:rFonts w:ascii="Sakkal Majalla" w:hAnsi="Sakkal Majalla" w:cs="Sakkal Majalla"/>
                  <w:b/>
                  <w:bCs/>
                  <w:noProof/>
                  <w:webHidden/>
                  <w:color w:val="00B050"/>
                  <w:u w:val="none"/>
                  <w:rtl/>
                </w:rPr>
                <w:t>41</w:t>
              </w:r>
              <w:r w:rsidR="00677047" w:rsidRPr="00E5734E">
                <w:rPr>
                  <w:rStyle w:val="Lienhypertexte"/>
                  <w:rFonts w:ascii="Sakkal Majalla" w:hAnsi="Sakkal Majalla" w:cs="Sakkal Majalla"/>
                  <w:b/>
                  <w:bCs/>
                  <w:noProof/>
                  <w:webHidden/>
                  <w:color w:val="00B050"/>
                  <w:u w:val="none"/>
                </w:rPr>
                <w:fldChar w:fldCharType="end"/>
              </w:r>
            </w:hyperlink>
          </w:p>
        </w:tc>
      </w:tr>
      <w:tr w:rsidR="00677047" w:rsidRPr="00884A1A" w14:paraId="643DE8F5" w14:textId="77777777" w:rsidTr="003731BD">
        <w:tc>
          <w:tcPr>
            <w:tcW w:w="5098" w:type="dxa"/>
            <w:shd w:val="clear" w:color="auto" w:fill="auto"/>
            <w:vAlign w:val="bottom"/>
          </w:tcPr>
          <w:p w14:paraId="1BECC0B7" w14:textId="6686A4FC" w:rsidR="00677047" w:rsidRPr="00711119" w:rsidRDefault="00031CDA" w:rsidP="00E5734E">
            <w:pPr>
              <w:pStyle w:val="TM4"/>
              <w:bidi w:val="0"/>
              <w:rPr>
                <w:rStyle w:val="Lienhypertexte"/>
                <w:color w:val="auto"/>
                <w:u w:val="none"/>
              </w:rPr>
            </w:pPr>
            <w:hyperlink w:anchor="_Toc484688127" w:history="1">
              <w:r w:rsidR="00677047" w:rsidRPr="00711119">
                <w:rPr>
                  <w:rStyle w:val="Lienhypertexte"/>
                  <w:color w:val="auto"/>
                  <w:u w:val="none"/>
                </w:rPr>
                <w:t>Art. 127. Utilisation personnelle.</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_Toc484688127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41</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64A9E187" w14:textId="56744CE2" w:rsidR="00677047" w:rsidRPr="00E5734E" w:rsidRDefault="00031CDA" w:rsidP="00E5734E">
            <w:pPr>
              <w:pStyle w:val="TM4"/>
              <w:rPr>
                <w:rStyle w:val="Lienhypertexte"/>
                <w:rFonts w:ascii="Sakkal Majalla" w:hAnsi="Sakkal Majalla" w:cs="Sakkal Majalla"/>
                <w:color w:val="auto"/>
                <w:u w:val="none"/>
              </w:rPr>
            </w:pPr>
            <w:hyperlink w:anchor="_Toc484688128" w:history="1">
              <w:r w:rsidR="00677047" w:rsidRPr="00E5734E">
                <w:rPr>
                  <w:rStyle w:val="Lienhypertexte"/>
                  <w:rFonts w:ascii="Sakkal Majalla" w:hAnsi="Sakkal Majalla" w:cs="Sakkal Majalla"/>
                  <w:color w:val="auto"/>
                  <w:u w:val="none"/>
                  <w:rtl/>
                </w:rPr>
                <w:t>الفصل 127. الاستخدام الشخصي</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_Toc484688128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41</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15E422B6" w14:textId="77777777" w:rsidTr="003731BD">
        <w:tc>
          <w:tcPr>
            <w:tcW w:w="5098" w:type="dxa"/>
            <w:shd w:val="clear" w:color="auto" w:fill="auto"/>
            <w:vAlign w:val="bottom"/>
          </w:tcPr>
          <w:p w14:paraId="5557AEE7" w14:textId="46B6652D" w:rsidR="00677047" w:rsidRPr="00711119" w:rsidRDefault="00031CDA" w:rsidP="00E5734E">
            <w:pPr>
              <w:pStyle w:val="TM4"/>
              <w:bidi w:val="0"/>
              <w:rPr>
                <w:rStyle w:val="Lienhypertexte"/>
                <w:color w:val="auto"/>
                <w:u w:val="none"/>
              </w:rPr>
            </w:pPr>
            <w:hyperlink w:anchor="_Toc484688129" w:history="1">
              <w:r w:rsidR="00677047" w:rsidRPr="00711119">
                <w:rPr>
                  <w:rStyle w:val="Lienhypertexte"/>
                  <w:color w:val="auto"/>
                  <w:u w:val="none"/>
                </w:rPr>
                <w:t>Art. 128. Obligation d’information préalable accrue.</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_Toc484688129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41</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1FDDAA8A" w14:textId="5E54387A" w:rsidR="00677047" w:rsidRPr="00E5734E" w:rsidRDefault="00031CDA" w:rsidP="00E5734E">
            <w:pPr>
              <w:pStyle w:val="TM4"/>
              <w:rPr>
                <w:rStyle w:val="Lienhypertexte"/>
                <w:rFonts w:ascii="Sakkal Majalla" w:hAnsi="Sakkal Majalla" w:cs="Sakkal Majalla"/>
                <w:color w:val="auto"/>
                <w:u w:val="none"/>
              </w:rPr>
            </w:pPr>
            <w:hyperlink w:anchor="_Toc484688130" w:history="1">
              <w:r w:rsidR="00677047" w:rsidRPr="00E5734E">
                <w:rPr>
                  <w:rStyle w:val="Lienhypertexte"/>
                  <w:rFonts w:ascii="Sakkal Majalla" w:hAnsi="Sakkal Majalla" w:cs="Sakkal Majalla"/>
                  <w:color w:val="auto"/>
                  <w:u w:val="none"/>
                  <w:rtl/>
                </w:rPr>
                <w:t>الفصل 128. تشديد إلزامية الإعلام المسبق</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_Toc484688130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41</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1BB2E8E5" w14:textId="77777777" w:rsidTr="003731BD">
        <w:tc>
          <w:tcPr>
            <w:tcW w:w="5098" w:type="dxa"/>
            <w:shd w:val="clear" w:color="auto" w:fill="auto"/>
            <w:vAlign w:val="bottom"/>
          </w:tcPr>
          <w:p w14:paraId="32D37114" w14:textId="600784F3" w:rsidR="00677047" w:rsidRPr="00711119" w:rsidRDefault="00031CDA" w:rsidP="00E5734E">
            <w:pPr>
              <w:pStyle w:val="TM4"/>
              <w:bidi w:val="0"/>
              <w:rPr>
                <w:rStyle w:val="Lienhypertexte"/>
                <w:color w:val="auto"/>
                <w:u w:val="none"/>
              </w:rPr>
            </w:pPr>
            <w:hyperlink w:anchor="_Toc484688131" w:history="1">
              <w:r w:rsidR="00677047" w:rsidRPr="00711119">
                <w:rPr>
                  <w:rStyle w:val="Lienhypertexte"/>
                  <w:color w:val="auto"/>
                  <w:u w:val="none"/>
                </w:rPr>
                <w:t>Art. 129. Obligation de la privacy by design.</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_Toc484688131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41</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74A5E79A" w14:textId="1B8435F2" w:rsidR="00677047" w:rsidRPr="00E5734E" w:rsidRDefault="00031CDA" w:rsidP="00E5734E">
            <w:pPr>
              <w:pStyle w:val="TM4"/>
              <w:rPr>
                <w:rStyle w:val="Lienhypertexte"/>
                <w:rFonts w:ascii="Sakkal Majalla" w:hAnsi="Sakkal Majalla" w:cs="Sakkal Majalla"/>
                <w:color w:val="auto"/>
                <w:u w:val="none"/>
              </w:rPr>
            </w:pPr>
            <w:hyperlink w:anchor="_Toc484688132" w:history="1">
              <w:r w:rsidR="00677047" w:rsidRPr="00E5734E">
                <w:rPr>
                  <w:rStyle w:val="Lienhypertexte"/>
                  <w:rFonts w:ascii="Sakkal Majalla" w:hAnsi="Sakkal Majalla" w:cs="Sakkal Majalla"/>
                  <w:color w:val="auto"/>
                  <w:u w:val="none"/>
                  <w:rtl/>
                </w:rPr>
                <w:t>الفصل 129. إلزامية التصميم الحامي للخصوصية.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_Toc484688132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41</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7603535D" w14:textId="77777777" w:rsidTr="003731BD">
        <w:tc>
          <w:tcPr>
            <w:tcW w:w="5098" w:type="dxa"/>
            <w:shd w:val="clear" w:color="auto" w:fill="auto"/>
            <w:vAlign w:val="bottom"/>
          </w:tcPr>
          <w:p w14:paraId="0747E6D3" w14:textId="3A164C52" w:rsidR="00677047" w:rsidRPr="00711119" w:rsidRDefault="00031CDA" w:rsidP="00E5734E">
            <w:pPr>
              <w:pStyle w:val="TM4"/>
              <w:bidi w:val="0"/>
              <w:rPr>
                <w:rStyle w:val="Lienhypertexte"/>
                <w:color w:val="auto"/>
                <w:u w:val="none"/>
              </w:rPr>
            </w:pPr>
            <w:hyperlink w:anchor="_Toc484688133" w:history="1">
              <w:r w:rsidR="00677047" w:rsidRPr="00711119">
                <w:rPr>
                  <w:rStyle w:val="Lienhypertexte"/>
                  <w:color w:val="auto"/>
                  <w:u w:val="none"/>
                </w:rPr>
                <w:t>Art. 130. Obtention préalable du consentement.</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_Toc484688133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41</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6C6EE991" w14:textId="047AC39A" w:rsidR="00677047" w:rsidRPr="00E5734E" w:rsidRDefault="00031CDA" w:rsidP="00E5734E">
            <w:pPr>
              <w:pStyle w:val="TM4"/>
              <w:rPr>
                <w:rStyle w:val="Lienhypertexte"/>
                <w:rFonts w:ascii="Sakkal Majalla" w:hAnsi="Sakkal Majalla" w:cs="Sakkal Majalla"/>
                <w:color w:val="auto"/>
                <w:u w:val="none"/>
              </w:rPr>
            </w:pPr>
            <w:hyperlink w:anchor="_Toc484688134" w:history="1">
              <w:r w:rsidR="00677047" w:rsidRPr="00E5734E">
                <w:rPr>
                  <w:rStyle w:val="Lienhypertexte"/>
                  <w:rFonts w:ascii="Sakkal Majalla" w:hAnsi="Sakkal Majalla" w:cs="Sakkal Majalla"/>
                  <w:color w:val="auto"/>
                  <w:u w:val="none"/>
                  <w:rtl/>
                </w:rPr>
                <w:t>الفصل 130. الحصول المسبق على الموافقة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_Toc484688134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41</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4ED030A7" w14:textId="77777777" w:rsidTr="003731BD">
        <w:tc>
          <w:tcPr>
            <w:tcW w:w="5098" w:type="dxa"/>
            <w:shd w:val="clear" w:color="auto" w:fill="auto"/>
            <w:vAlign w:val="bottom"/>
          </w:tcPr>
          <w:p w14:paraId="7ECBE80C" w14:textId="74AEAE4E" w:rsidR="00677047" w:rsidRPr="00711119" w:rsidRDefault="00031CDA" w:rsidP="00E5734E">
            <w:pPr>
              <w:pStyle w:val="TM4"/>
              <w:bidi w:val="0"/>
              <w:rPr>
                <w:rStyle w:val="Lienhypertexte"/>
                <w:color w:val="auto"/>
                <w:u w:val="none"/>
              </w:rPr>
            </w:pPr>
            <w:hyperlink w:anchor="_Toc484688135" w:history="1">
              <w:r w:rsidR="00677047" w:rsidRPr="00711119">
                <w:rPr>
                  <w:rStyle w:val="Lienhypertexte"/>
                  <w:color w:val="auto"/>
                  <w:u w:val="none"/>
                </w:rPr>
                <w:t>Art. 131. Délibération de l’INPDP.</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_Toc484688135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41</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6F91FE28" w14:textId="6C61CB7D" w:rsidR="00677047" w:rsidRPr="00E5734E" w:rsidRDefault="00031CDA" w:rsidP="00E5734E">
            <w:pPr>
              <w:pStyle w:val="TM4"/>
              <w:rPr>
                <w:rStyle w:val="Lienhypertexte"/>
                <w:rFonts w:ascii="Sakkal Majalla" w:hAnsi="Sakkal Majalla" w:cs="Sakkal Majalla"/>
                <w:color w:val="auto"/>
                <w:u w:val="none"/>
              </w:rPr>
            </w:pPr>
            <w:hyperlink w:anchor="_Toc484688136" w:history="1">
              <w:r w:rsidR="00677047" w:rsidRPr="00E5734E">
                <w:rPr>
                  <w:rStyle w:val="Lienhypertexte"/>
                  <w:rFonts w:ascii="Sakkal Majalla" w:hAnsi="Sakkal Majalla" w:cs="Sakkal Majalla"/>
                  <w:color w:val="auto"/>
                  <w:u w:val="none"/>
                  <w:rtl/>
                </w:rPr>
                <w:t>الفصل 131. مداولة الهيئة الوطنية لحماية المعطيات الشخصية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_Toc484688136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41</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5ABEF356" w14:textId="77777777" w:rsidTr="003731BD">
        <w:tc>
          <w:tcPr>
            <w:tcW w:w="5098" w:type="dxa"/>
            <w:shd w:val="clear" w:color="auto" w:fill="auto"/>
            <w:vAlign w:val="bottom"/>
          </w:tcPr>
          <w:p w14:paraId="5B73BB0B" w14:textId="7EC85CA3" w:rsidR="00677047" w:rsidRPr="00E5734E" w:rsidRDefault="00031CDA" w:rsidP="00E5734E">
            <w:pPr>
              <w:pStyle w:val="TM2"/>
              <w:widowControl w:val="0"/>
              <w:bidi w:val="0"/>
              <w:rPr>
                <w:rStyle w:val="Lienhypertexte"/>
                <w:rFonts w:ascii="Cambria" w:hAnsi="Cambria"/>
                <w:b/>
                <w:bCs/>
                <w:noProof/>
                <w:color w:val="00B050"/>
                <w:u w:val="none"/>
              </w:rPr>
            </w:pPr>
            <w:hyperlink w:anchor="_Toc484688137" w:history="1">
              <w:r w:rsidR="00677047" w:rsidRPr="00E5734E">
                <w:rPr>
                  <w:rStyle w:val="Lienhypertexte"/>
                  <w:rFonts w:ascii="Cambria" w:hAnsi="Cambria"/>
                  <w:b/>
                  <w:bCs/>
                  <w:noProof/>
                  <w:color w:val="00B050"/>
                  <w:u w:val="none"/>
                </w:rPr>
                <w:t xml:space="preserve">Section VIII.  De l’hébergement des données à caractère personnel et du </w:t>
              </w:r>
              <w:r w:rsidR="00677047" w:rsidRPr="00E5734E">
                <w:rPr>
                  <w:rStyle w:val="Lienhypertexte"/>
                  <w:rFonts w:ascii="Cambria" w:hAnsi="Cambria"/>
                  <w:b/>
                  <w:bCs/>
                  <w:noProof/>
                  <w:color w:val="00B050"/>
                  <w:u w:val="none"/>
                  <w:rtl/>
                </w:rPr>
                <w:t>"</w:t>
              </w:r>
              <w:r w:rsidR="00677047" w:rsidRPr="00E5734E">
                <w:rPr>
                  <w:rStyle w:val="Lienhypertexte"/>
                  <w:rFonts w:ascii="Cambria" w:hAnsi="Cambria"/>
                  <w:b/>
                  <w:bCs/>
                  <w:noProof/>
                  <w:color w:val="00B050"/>
                  <w:u w:val="none"/>
                </w:rPr>
                <w:t>cloud</w:t>
              </w:r>
              <w:r w:rsidR="00677047" w:rsidRPr="00E5734E">
                <w:rPr>
                  <w:rStyle w:val="Lienhypertexte"/>
                  <w:rFonts w:ascii="Cambria" w:hAnsi="Cambria"/>
                  <w:b/>
                  <w:bCs/>
                  <w:noProof/>
                  <w:color w:val="00B050"/>
                  <w:u w:val="none"/>
                  <w:rtl/>
                </w:rPr>
                <w:t>"</w:t>
              </w:r>
              <w:r w:rsidR="00677047" w:rsidRPr="00E5734E">
                <w:rPr>
                  <w:rStyle w:val="Lienhypertexte"/>
                  <w:rFonts w:ascii="Cambria" w:hAnsi="Cambria"/>
                  <w:b/>
                  <w:bCs/>
                  <w:webHidden/>
                  <w:color w:val="00B050"/>
                  <w:u w:val="none"/>
                </w:rPr>
                <w:tab/>
              </w:r>
              <w:r w:rsidR="00677047" w:rsidRPr="00E5734E">
                <w:rPr>
                  <w:rStyle w:val="Lienhypertexte"/>
                  <w:rFonts w:ascii="Cambria" w:hAnsi="Cambria"/>
                  <w:b/>
                  <w:bCs/>
                  <w:webHidden/>
                  <w:color w:val="00B050"/>
                  <w:u w:val="none"/>
                </w:rPr>
                <w:fldChar w:fldCharType="begin"/>
              </w:r>
              <w:r w:rsidR="00677047" w:rsidRPr="00E5734E">
                <w:rPr>
                  <w:rStyle w:val="Lienhypertexte"/>
                  <w:rFonts w:ascii="Cambria" w:hAnsi="Cambria"/>
                  <w:b/>
                  <w:bCs/>
                  <w:webHidden/>
                  <w:color w:val="00B050"/>
                  <w:u w:val="none"/>
                </w:rPr>
                <w:instrText xml:space="preserve"> PAGEREF _Toc484688137 \h </w:instrText>
              </w:r>
              <w:r w:rsidR="00677047" w:rsidRPr="00E5734E">
                <w:rPr>
                  <w:rStyle w:val="Lienhypertexte"/>
                  <w:rFonts w:ascii="Cambria" w:hAnsi="Cambria"/>
                  <w:b/>
                  <w:bCs/>
                  <w:webHidden/>
                  <w:color w:val="00B050"/>
                  <w:u w:val="none"/>
                </w:rPr>
              </w:r>
              <w:r w:rsidR="00677047" w:rsidRPr="00E5734E">
                <w:rPr>
                  <w:rStyle w:val="Lienhypertexte"/>
                  <w:rFonts w:ascii="Cambria" w:hAnsi="Cambria"/>
                  <w:b/>
                  <w:bCs/>
                  <w:webHidden/>
                  <w:color w:val="00B050"/>
                  <w:u w:val="none"/>
                </w:rPr>
                <w:fldChar w:fldCharType="separate"/>
              </w:r>
              <w:r w:rsidR="00E279FA">
                <w:rPr>
                  <w:rStyle w:val="Lienhypertexte"/>
                  <w:rFonts w:ascii="Cambria" w:hAnsi="Cambria"/>
                  <w:b/>
                  <w:bCs/>
                  <w:noProof/>
                  <w:webHidden/>
                  <w:color w:val="00B050"/>
                  <w:u w:val="none"/>
                </w:rPr>
                <w:t>42</w:t>
              </w:r>
              <w:r w:rsidR="00677047" w:rsidRPr="00E5734E">
                <w:rPr>
                  <w:rStyle w:val="Lienhypertexte"/>
                  <w:rFonts w:ascii="Cambria" w:hAnsi="Cambria"/>
                  <w:b/>
                  <w:bCs/>
                  <w:webHidden/>
                  <w:color w:val="00B050"/>
                  <w:u w:val="none"/>
                </w:rPr>
                <w:fldChar w:fldCharType="end"/>
              </w:r>
            </w:hyperlink>
          </w:p>
        </w:tc>
        <w:tc>
          <w:tcPr>
            <w:tcW w:w="5368" w:type="dxa"/>
            <w:gridSpan w:val="2"/>
            <w:shd w:val="clear" w:color="auto" w:fill="auto"/>
            <w:vAlign w:val="bottom"/>
          </w:tcPr>
          <w:p w14:paraId="01DB725C" w14:textId="6796DE83" w:rsidR="00677047"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8138" w:history="1">
              <w:r w:rsidR="00677047" w:rsidRPr="00E5734E">
                <w:rPr>
                  <w:rStyle w:val="Lienhypertexte"/>
                  <w:rFonts w:ascii="Sakkal Majalla" w:hAnsi="Sakkal Majalla" w:cs="Sakkal Majalla"/>
                  <w:b/>
                  <w:bCs/>
                  <w:noProof/>
                  <w:color w:val="00B050"/>
                  <w:u w:val="none"/>
                  <w:rtl/>
                </w:rPr>
                <w:t xml:space="preserve">القسم الثامن. </w:t>
              </w:r>
              <w:r w:rsidR="00677047" w:rsidRPr="00E5734E">
                <w:rPr>
                  <w:rStyle w:val="Lienhypertexte"/>
                  <w:rFonts w:ascii="Sakkal Majalla" w:hAnsi="Sakkal Majalla" w:cs="Sakkal Majalla"/>
                  <w:b/>
                  <w:bCs/>
                  <w:noProof/>
                  <w:color w:val="00B050"/>
                  <w:u w:val="none"/>
                </w:rPr>
                <w:t xml:space="preserve"> </w:t>
              </w:r>
              <w:r w:rsidR="00677047" w:rsidRPr="00E5734E">
                <w:rPr>
                  <w:rStyle w:val="Lienhypertexte"/>
                  <w:rFonts w:ascii="Sakkal Majalla" w:hAnsi="Sakkal Majalla" w:cs="Sakkal Majalla"/>
                  <w:b/>
                  <w:bCs/>
                  <w:noProof/>
                  <w:color w:val="00B050"/>
                  <w:u w:val="none"/>
                  <w:rtl/>
                </w:rPr>
                <w:t>في إيواء المعطيات الشخصية  وفي "الاواء السحابي"</w:t>
              </w:r>
              <w:r w:rsidR="00677047" w:rsidRPr="00E5734E">
                <w:rPr>
                  <w:rStyle w:val="Lienhypertexte"/>
                  <w:rFonts w:ascii="Sakkal Majalla" w:hAnsi="Sakkal Majalla" w:cs="Sakkal Majalla"/>
                  <w:b/>
                  <w:bCs/>
                  <w:noProof/>
                  <w:webHidden/>
                  <w:color w:val="00B050"/>
                  <w:u w:val="none"/>
                </w:rPr>
                <w:tab/>
              </w:r>
              <w:r w:rsidR="00677047" w:rsidRPr="00E5734E">
                <w:rPr>
                  <w:rStyle w:val="Lienhypertexte"/>
                  <w:rFonts w:ascii="Sakkal Majalla" w:hAnsi="Sakkal Majalla" w:cs="Sakkal Majalla"/>
                  <w:b/>
                  <w:bCs/>
                  <w:noProof/>
                  <w:webHidden/>
                  <w:color w:val="00B050"/>
                  <w:u w:val="none"/>
                </w:rPr>
                <w:fldChar w:fldCharType="begin"/>
              </w:r>
              <w:r w:rsidR="00677047" w:rsidRPr="00E5734E">
                <w:rPr>
                  <w:rStyle w:val="Lienhypertexte"/>
                  <w:rFonts w:ascii="Sakkal Majalla" w:hAnsi="Sakkal Majalla" w:cs="Sakkal Majalla"/>
                  <w:b/>
                  <w:bCs/>
                  <w:noProof/>
                  <w:webHidden/>
                  <w:color w:val="00B050"/>
                  <w:u w:val="none"/>
                </w:rPr>
                <w:instrText xml:space="preserve"> PAGEREF _Toc484688138 \h </w:instrText>
              </w:r>
              <w:r w:rsidR="00677047" w:rsidRPr="00E5734E">
                <w:rPr>
                  <w:rStyle w:val="Lienhypertexte"/>
                  <w:rFonts w:ascii="Sakkal Majalla" w:hAnsi="Sakkal Majalla" w:cs="Sakkal Majalla"/>
                  <w:b/>
                  <w:bCs/>
                  <w:noProof/>
                  <w:webHidden/>
                  <w:color w:val="00B050"/>
                  <w:u w:val="none"/>
                </w:rPr>
              </w:r>
              <w:r w:rsidR="00677047" w:rsidRPr="00E5734E">
                <w:rPr>
                  <w:rStyle w:val="Lienhypertexte"/>
                  <w:rFonts w:ascii="Sakkal Majalla" w:hAnsi="Sakkal Majalla" w:cs="Sakkal Majalla"/>
                  <w:b/>
                  <w:bCs/>
                  <w:noProof/>
                  <w:webHidden/>
                  <w:color w:val="00B050"/>
                  <w:u w:val="none"/>
                </w:rPr>
                <w:fldChar w:fldCharType="separate"/>
              </w:r>
              <w:r w:rsidR="00E279FA">
                <w:rPr>
                  <w:rStyle w:val="Lienhypertexte"/>
                  <w:rFonts w:ascii="Sakkal Majalla" w:hAnsi="Sakkal Majalla" w:cs="Sakkal Majalla"/>
                  <w:b/>
                  <w:bCs/>
                  <w:noProof/>
                  <w:webHidden/>
                  <w:color w:val="00B050"/>
                  <w:u w:val="none"/>
                  <w:rtl/>
                </w:rPr>
                <w:t>42</w:t>
              </w:r>
              <w:r w:rsidR="00677047" w:rsidRPr="00E5734E">
                <w:rPr>
                  <w:rStyle w:val="Lienhypertexte"/>
                  <w:rFonts w:ascii="Sakkal Majalla" w:hAnsi="Sakkal Majalla" w:cs="Sakkal Majalla"/>
                  <w:b/>
                  <w:bCs/>
                  <w:noProof/>
                  <w:webHidden/>
                  <w:color w:val="00B050"/>
                  <w:u w:val="none"/>
                </w:rPr>
                <w:fldChar w:fldCharType="end"/>
              </w:r>
            </w:hyperlink>
          </w:p>
        </w:tc>
      </w:tr>
      <w:tr w:rsidR="00677047" w:rsidRPr="00884A1A" w14:paraId="444FC151" w14:textId="77777777" w:rsidTr="003731BD">
        <w:tc>
          <w:tcPr>
            <w:tcW w:w="5098" w:type="dxa"/>
            <w:shd w:val="clear" w:color="auto" w:fill="auto"/>
            <w:vAlign w:val="bottom"/>
          </w:tcPr>
          <w:p w14:paraId="5338595D" w14:textId="21E326D3" w:rsidR="00677047" w:rsidRPr="00711119" w:rsidRDefault="00031CDA" w:rsidP="00E5734E">
            <w:pPr>
              <w:pStyle w:val="TM4"/>
              <w:bidi w:val="0"/>
              <w:rPr>
                <w:rStyle w:val="Lienhypertexte"/>
                <w:color w:val="auto"/>
                <w:u w:val="none"/>
              </w:rPr>
            </w:pPr>
            <w:hyperlink w:anchor="_Toc484688139" w:history="1">
              <w:r w:rsidR="00677047" w:rsidRPr="00711119">
                <w:rPr>
                  <w:rStyle w:val="Lienhypertexte"/>
                  <w:color w:val="auto"/>
                  <w:u w:val="none"/>
                </w:rPr>
                <w:t>Art. 132. Personnes publiques.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_Toc484688139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42</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33C915A2" w14:textId="22554153" w:rsidR="00677047" w:rsidRPr="00E5734E" w:rsidRDefault="00031CDA" w:rsidP="00E5734E">
            <w:pPr>
              <w:pStyle w:val="TM4"/>
              <w:rPr>
                <w:rStyle w:val="Lienhypertexte"/>
                <w:rFonts w:ascii="Sakkal Majalla" w:hAnsi="Sakkal Majalla" w:cs="Sakkal Majalla"/>
                <w:color w:val="auto"/>
                <w:u w:val="none"/>
              </w:rPr>
            </w:pPr>
            <w:hyperlink w:anchor="_Toc484688140" w:history="1">
              <w:r w:rsidR="00677047" w:rsidRPr="00E5734E">
                <w:rPr>
                  <w:rStyle w:val="Lienhypertexte"/>
                  <w:rFonts w:ascii="Sakkal Majalla" w:hAnsi="Sakkal Majalla" w:cs="Sakkal Majalla"/>
                  <w:color w:val="auto"/>
                  <w:u w:val="none"/>
                  <w:rtl/>
                </w:rPr>
                <w:t>الفصل 132. الأشخاص العموميون</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_Toc484688140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42</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359177C1" w14:textId="77777777" w:rsidTr="003731BD">
        <w:tc>
          <w:tcPr>
            <w:tcW w:w="5098" w:type="dxa"/>
            <w:shd w:val="clear" w:color="auto" w:fill="auto"/>
            <w:vAlign w:val="bottom"/>
          </w:tcPr>
          <w:p w14:paraId="241E6390" w14:textId="3BB7CA5F" w:rsidR="00677047" w:rsidRPr="00711119" w:rsidRDefault="00031CDA" w:rsidP="00E5734E">
            <w:pPr>
              <w:pStyle w:val="TM4"/>
              <w:bidi w:val="0"/>
              <w:rPr>
                <w:rStyle w:val="Lienhypertexte"/>
                <w:color w:val="auto"/>
                <w:u w:val="none"/>
              </w:rPr>
            </w:pPr>
            <w:hyperlink w:anchor="_Toc484688141" w:history="1">
              <w:r w:rsidR="00677047" w:rsidRPr="00711119">
                <w:rPr>
                  <w:rStyle w:val="Lienhypertexte"/>
                  <w:color w:val="auto"/>
                  <w:u w:val="none"/>
                </w:rPr>
                <w:t>Art. 133. Obligations de l’hébergeur.</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_Toc484688141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42</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3CDE41DC" w14:textId="14DB615A" w:rsidR="00677047" w:rsidRPr="00E5734E" w:rsidRDefault="00031CDA" w:rsidP="00E5734E">
            <w:pPr>
              <w:pStyle w:val="TM4"/>
              <w:rPr>
                <w:rStyle w:val="Lienhypertexte"/>
                <w:rFonts w:ascii="Sakkal Majalla" w:hAnsi="Sakkal Majalla" w:cs="Sakkal Majalla"/>
                <w:color w:val="auto"/>
                <w:u w:val="none"/>
              </w:rPr>
            </w:pPr>
            <w:hyperlink w:anchor="_Toc484688142" w:history="1">
              <w:r w:rsidR="00677047" w:rsidRPr="00E5734E">
                <w:rPr>
                  <w:rStyle w:val="Lienhypertexte"/>
                  <w:rFonts w:ascii="Sakkal Majalla" w:hAnsi="Sakkal Majalla" w:cs="Sakkal Majalla"/>
                  <w:color w:val="auto"/>
                  <w:u w:val="none"/>
                  <w:rtl/>
                </w:rPr>
                <w:t>الفصل 133. واجبات مقدم خدمة الإيواء</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_Toc484688142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42</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4B897040" w14:textId="77777777" w:rsidTr="003731BD">
        <w:tc>
          <w:tcPr>
            <w:tcW w:w="5098" w:type="dxa"/>
            <w:shd w:val="clear" w:color="auto" w:fill="auto"/>
            <w:vAlign w:val="bottom"/>
          </w:tcPr>
          <w:p w14:paraId="17F796C6" w14:textId="3F326E12" w:rsidR="00677047" w:rsidRPr="00711119" w:rsidRDefault="00031CDA" w:rsidP="00E5734E">
            <w:pPr>
              <w:pStyle w:val="TM4"/>
              <w:bidi w:val="0"/>
              <w:rPr>
                <w:rStyle w:val="Lienhypertexte"/>
                <w:color w:val="auto"/>
                <w:u w:val="none"/>
              </w:rPr>
            </w:pPr>
            <w:hyperlink w:anchor="_Toc484688143" w:history="1">
              <w:r w:rsidR="00677047" w:rsidRPr="00711119">
                <w:rPr>
                  <w:rStyle w:val="Lienhypertexte"/>
                  <w:color w:val="auto"/>
                  <w:u w:val="none"/>
                </w:rPr>
                <w:t>Art. 134. Information et consentement.</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_Toc484688143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42</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105FF011" w14:textId="0CB5811C" w:rsidR="00677047" w:rsidRPr="00E5734E" w:rsidRDefault="00031CDA" w:rsidP="00E5734E">
            <w:pPr>
              <w:pStyle w:val="TM4"/>
              <w:rPr>
                <w:rStyle w:val="Lienhypertexte"/>
                <w:rFonts w:ascii="Sakkal Majalla" w:hAnsi="Sakkal Majalla" w:cs="Sakkal Majalla"/>
                <w:color w:val="auto"/>
                <w:u w:val="none"/>
              </w:rPr>
            </w:pPr>
            <w:hyperlink w:anchor="_Toc484688144" w:history="1">
              <w:r w:rsidR="00677047" w:rsidRPr="00E5734E">
                <w:rPr>
                  <w:rStyle w:val="Lienhypertexte"/>
                  <w:rFonts w:ascii="Sakkal Majalla" w:hAnsi="Sakkal Majalla" w:cs="Sakkal Majalla"/>
                  <w:color w:val="auto"/>
                  <w:u w:val="none"/>
                  <w:rtl/>
                </w:rPr>
                <w:t>الفصل 134. الإعلام والموافقة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_Toc484688144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42</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72B39182" w14:textId="77777777" w:rsidTr="003731BD">
        <w:tc>
          <w:tcPr>
            <w:tcW w:w="5098" w:type="dxa"/>
            <w:shd w:val="clear" w:color="auto" w:fill="auto"/>
            <w:vAlign w:val="bottom"/>
          </w:tcPr>
          <w:p w14:paraId="6484CD8E" w14:textId="2A26B71C" w:rsidR="00677047" w:rsidRPr="00711119" w:rsidRDefault="00031CDA" w:rsidP="00E5734E">
            <w:pPr>
              <w:pStyle w:val="TM4"/>
              <w:bidi w:val="0"/>
              <w:rPr>
                <w:rStyle w:val="Lienhypertexte"/>
                <w:color w:val="auto"/>
                <w:u w:val="none"/>
              </w:rPr>
            </w:pPr>
            <w:hyperlink w:anchor="_Toc484688145" w:history="1">
              <w:r w:rsidR="00677047" w:rsidRPr="00711119">
                <w:rPr>
                  <w:rStyle w:val="Lienhypertexte"/>
                  <w:color w:val="auto"/>
                  <w:u w:val="none"/>
                </w:rPr>
                <w:t>Art. 135. Données de santé.</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_Toc484688145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42</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55CE9EEB" w14:textId="2A4B7FE5" w:rsidR="00677047" w:rsidRPr="00E5734E" w:rsidRDefault="00031CDA" w:rsidP="00E5734E">
            <w:pPr>
              <w:pStyle w:val="TM4"/>
              <w:rPr>
                <w:rStyle w:val="Lienhypertexte"/>
                <w:rFonts w:ascii="Sakkal Majalla" w:hAnsi="Sakkal Majalla" w:cs="Sakkal Majalla"/>
                <w:color w:val="auto"/>
                <w:u w:val="none"/>
              </w:rPr>
            </w:pPr>
            <w:hyperlink w:anchor="_Toc484688146" w:history="1">
              <w:r w:rsidR="00677047" w:rsidRPr="00E5734E">
                <w:rPr>
                  <w:rStyle w:val="Lienhypertexte"/>
                  <w:rFonts w:ascii="Sakkal Majalla" w:hAnsi="Sakkal Majalla" w:cs="Sakkal Majalla"/>
                  <w:color w:val="auto"/>
                  <w:u w:val="none"/>
                  <w:rtl/>
                </w:rPr>
                <w:t>الفصل 135. المعطيات الصحية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_Toc484688146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42</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45828BB7" w14:textId="77777777" w:rsidTr="003731BD">
        <w:tc>
          <w:tcPr>
            <w:tcW w:w="5098" w:type="dxa"/>
            <w:shd w:val="clear" w:color="auto" w:fill="auto"/>
            <w:vAlign w:val="bottom"/>
          </w:tcPr>
          <w:p w14:paraId="6CD72022" w14:textId="2D763C0D" w:rsidR="00677047" w:rsidRPr="00711119" w:rsidRDefault="00031CDA" w:rsidP="00E5734E">
            <w:pPr>
              <w:pStyle w:val="TM4"/>
              <w:bidi w:val="0"/>
              <w:rPr>
                <w:rStyle w:val="Lienhypertexte"/>
                <w:color w:val="auto"/>
                <w:u w:val="none"/>
              </w:rPr>
            </w:pPr>
            <w:hyperlink w:anchor="_Toc484688147" w:history="1">
              <w:r w:rsidR="00677047" w:rsidRPr="00711119">
                <w:rPr>
                  <w:rStyle w:val="Lienhypertexte"/>
                  <w:color w:val="auto"/>
                  <w:u w:val="none"/>
                </w:rPr>
                <w:t>Art. 136. Autorisation de l’Instance.</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_Toc484688147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42</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13F8A946" w14:textId="2BEA799E" w:rsidR="00677047" w:rsidRPr="00E5734E" w:rsidRDefault="00031CDA" w:rsidP="00E5734E">
            <w:pPr>
              <w:pStyle w:val="TM4"/>
              <w:rPr>
                <w:rStyle w:val="Lienhypertexte"/>
                <w:rFonts w:ascii="Sakkal Majalla" w:hAnsi="Sakkal Majalla" w:cs="Sakkal Majalla"/>
                <w:color w:val="auto"/>
                <w:u w:val="none"/>
              </w:rPr>
            </w:pPr>
            <w:hyperlink w:anchor="_Toc484688148" w:history="1">
              <w:r w:rsidR="00677047" w:rsidRPr="00E5734E">
                <w:rPr>
                  <w:rStyle w:val="Lienhypertexte"/>
                  <w:rFonts w:ascii="Sakkal Majalla" w:hAnsi="Sakkal Majalla" w:cs="Sakkal Majalla"/>
                  <w:color w:val="auto"/>
                  <w:u w:val="none"/>
                  <w:rtl/>
                </w:rPr>
                <w:t>الفصل 136. ترخيص الهيئة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_Toc484688148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42</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62B7EA73" w14:textId="77777777" w:rsidTr="003731BD">
        <w:tc>
          <w:tcPr>
            <w:tcW w:w="5098" w:type="dxa"/>
            <w:shd w:val="clear" w:color="auto" w:fill="auto"/>
            <w:vAlign w:val="bottom"/>
          </w:tcPr>
          <w:p w14:paraId="43FCE226" w14:textId="5D487365" w:rsidR="00677047" w:rsidRPr="00E5734E" w:rsidRDefault="00031CDA" w:rsidP="00E5734E">
            <w:pPr>
              <w:pStyle w:val="TM2"/>
              <w:widowControl w:val="0"/>
              <w:bidi w:val="0"/>
              <w:rPr>
                <w:rStyle w:val="Lienhypertexte"/>
                <w:rFonts w:ascii="Cambria" w:hAnsi="Cambria"/>
                <w:b/>
                <w:bCs/>
                <w:noProof/>
                <w:color w:val="00B050"/>
                <w:u w:val="none"/>
              </w:rPr>
            </w:pPr>
            <w:hyperlink w:anchor="_Toc484688149" w:history="1">
              <w:r w:rsidR="00677047" w:rsidRPr="00E5734E">
                <w:rPr>
                  <w:rStyle w:val="Lienhypertexte"/>
                  <w:rFonts w:ascii="Cambria" w:hAnsi="Cambria"/>
                  <w:b/>
                  <w:bCs/>
                  <w:noProof/>
                  <w:color w:val="00B050"/>
                  <w:u w:val="none"/>
                </w:rPr>
                <w:t>Section IX.  Des décisions individuelles  automatisées et du profilage</w:t>
              </w:r>
              <w:r w:rsidR="00677047" w:rsidRPr="00E5734E">
                <w:rPr>
                  <w:rStyle w:val="Lienhypertexte"/>
                  <w:rFonts w:ascii="Cambria" w:hAnsi="Cambria"/>
                  <w:b/>
                  <w:bCs/>
                  <w:webHidden/>
                  <w:color w:val="00B050"/>
                  <w:u w:val="none"/>
                </w:rPr>
                <w:tab/>
              </w:r>
              <w:r w:rsidR="00677047" w:rsidRPr="00E5734E">
                <w:rPr>
                  <w:rStyle w:val="Lienhypertexte"/>
                  <w:rFonts w:ascii="Cambria" w:hAnsi="Cambria"/>
                  <w:b/>
                  <w:bCs/>
                  <w:webHidden/>
                  <w:color w:val="00B050"/>
                  <w:u w:val="none"/>
                </w:rPr>
                <w:fldChar w:fldCharType="begin"/>
              </w:r>
              <w:r w:rsidR="00677047" w:rsidRPr="00E5734E">
                <w:rPr>
                  <w:rStyle w:val="Lienhypertexte"/>
                  <w:rFonts w:ascii="Cambria" w:hAnsi="Cambria"/>
                  <w:b/>
                  <w:bCs/>
                  <w:webHidden/>
                  <w:color w:val="00B050"/>
                  <w:u w:val="none"/>
                </w:rPr>
                <w:instrText xml:space="preserve"> PAGEREF _Toc484688149 \h </w:instrText>
              </w:r>
              <w:r w:rsidR="00677047" w:rsidRPr="00E5734E">
                <w:rPr>
                  <w:rStyle w:val="Lienhypertexte"/>
                  <w:rFonts w:ascii="Cambria" w:hAnsi="Cambria"/>
                  <w:b/>
                  <w:bCs/>
                  <w:webHidden/>
                  <w:color w:val="00B050"/>
                  <w:u w:val="none"/>
                </w:rPr>
              </w:r>
              <w:r w:rsidR="00677047" w:rsidRPr="00E5734E">
                <w:rPr>
                  <w:rStyle w:val="Lienhypertexte"/>
                  <w:rFonts w:ascii="Cambria" w:hAnsi="Cambria"/>
                  <w:b/>
                  <w:bCs/>
                  <w:webHidden/>
                  <w:color w:val="00B050"/>
                  <w:u w:val="none"/>
                </w:rPr>
                <w:fldChar w:fldCharType="separate"/>
              </w:r>
              <w:r w:rsidR="00E279FA">
                <w:rPr>
                  <w:rStyle w:val="Lienhypertexte"/>
                  <w:rFonts w:ascii="Cambria" w:hAnsi="Cambria"/>
                  <w:b/>
                  <w:bCs/>
                  <w:noProof/>
                  <w:webHidden/>
                  <w:color w:val="00B050"/>
                  <w:u w:val="none"/>
                </w:rPr>
                <w:t>42</w:t>
              </w:r>
              <w:r w:rsidR="00677047" w:rsidRPr="00E5734E">
                <w:rPr>
                  <w:rStyle w:val="Lienhypertexte"/>
                  <w:rFonts w:ascii="Cambria" w:hAnsi="Cambria"/>
                  <w:b/>
                  <w:bCs/>
                  <w:webHidden/>
                  <w:color w:val="00B050"/>
                  <w:u w:val="none"/>
                </w:rPr>
                <w:fldChar w:fldCharType="end"/>
              </w:r>
            </w:hyperlink>
          </w:p>
        </w:tc>
        <w:tc>
          <w:tcPr>
            <w:tcW w:w="5368" w:type="dxa"/>
            <w:gridSpan w:val="2"/>
            <w:shd w:val="clear" w:color="auto" w:fill="auto"/>
            <w:vAlign w:val="bottom"/>
          </w:tcPr>
          <w:p w14:paraId="577C9DA0" w14:textId="3F7FD118" w:rsidR="00677047"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8150" w:history="1">
              <w:r w:rsidR="00677047" w:rsidRPr="00E5734E">
                <w:rPr>
                  <w:rStyle w:val="Lienhypertexte"/>
                  <w:rFonts w:ascii="Sakkal Majalla" w:hAnsi="Sakkal Majalla" w:cs="Sakkal Majalla"/>
                  <w:b/>
                  <w:bCs/>
                  <w:noProof/>
                  <w:color w:val="00B050"/>
                  <w:u w:val="none"/>
                  <w:rtl/>
                </w:rPr>
                <w:t xml:space="preserve">القسم التاسع. </w:t>
              </w:r>
              <w:r w:rsidR="00677047" w:rsidRPr="00E5734E">
                <w:rPr>
                  <w:rStyle w:val="Lienhypertexte"/>
                  <w:rFonts w:ascii="Sakkal Majalla" w:hAnsi="Sakkal Majalla" w:cs="Sakkal Majalla"/>
                  <w:b/>
                  <w:bCs/>
                  <w:noProof/>
                  <w:color w:val="00B050"/>
                  <w:u w:val="none"/>
                </w:rPr>
                <w:t xml:space="preserve"> </w:t>
              </w:r>
              <w:r w:rsidR="00677047" w:rsidRPr="00E5734E">
                <w:rPr>
                  <w:rStyle w:val="Lienhypertexte"/>
                  <w:rFonts w:ascii="Sakkal Majalla" w:hAnsi="Sakkal Majalla" w:cs="Sakkal Majalla"/>
                  <w:b/>
                  <w:bCs/>
                  <w:noProof/>
                  <w:color w:val="00B050"/>
                  <w:u w:val="none"/>
                  <w:rtl/>
                </w:rPr>
                <w:t xml:space="preserve">في القرارات الفردية الآلية </w:t>
              </w:r>
              <w:r w:rsidR="00677047" w:rsidRPr="00E5734E">
                <w:rPr>
                  <w:rStyle w:val="Lienhypertexte"/>
                  <w:rFonts w:ascii="Sakkal Majalla" w:hAnsi="Sakkal Majalla" w:cs="Sakkal Majalla"/>
                  <w:b/>
                  <w:bCs/>
                  <w:noProof/>
                  <w:color w:val="00B050"/>
                  <w:u w:val="none"/>
                </w:rPr>
                <w:t xml:space="preserve"> </w:t>
              </w:r>
              <w:r w:rsidR="00677047" w:rsidRPr="00E5734E">
                <w:rPr>
                  <w:rStyle w:val="Lienhypertexte"/>
                  <w:rFonts w:ascii="Sakkal Majalla" w:hAnsi="Sakkal Majalla" w:cs="Sakkal Majalla"/>
                  <w:b/>
                  <w:bCs/>
                  <w:noProof/>
                  <w:color w:val="00B050"/>
                  <w:u w:val="none"/>
                  <w:rtl/>
                </w:rPr>
                <w:t>وفي تحديد السمات</w:t>
              </w:r>
              <w:r w:rsidR="00677047" w:rsidRPr="00E5734E">
                <w:rPr>
                  <w:rStyle w:val="Lienhypertexte"/>
                  <w:rFonts w:ascii="Sakkal Majalla" w:hAnsi="Sakkal Majalla" w:cs="Sakkal Majalla"/>
                  <w:b/>
                  <w:bCs/>
                  <w:noProof/>
                  <w:webHidden/>
                  <w:color w:val="00B050"/>
                  <w:u w:val="none"/>
                </w:rPr>
                <w:tab/>
              </w:r>
              <w:r w:rsidR="00677047" w:rsidRPr="00E5734E">
                <w:rPr>
                  <w:rStyle w:val="Lienhypertexte"/>
                  <w:rFonts w:ascii="Sakkal Majalla" w:hAnsi="Sakkal Majalla" w:cs="Sakkal Majalla"/>
                  <w:b/>
                  <w:bCs/>
                  <w:noProof/>
                  <w:webHidden/>
                  <w:color w:val="00B050"/>
                  <w:u w:val="none"/>
                </w:rPr>
                <w:fldChar w:fldCharType="begin"/>
              </w:r>
              <w:r w:rsidR="00677047" w:rsidRPr="00E5734E">
                <w:rPr>
                  <w:rStyle w:val="Lienhypertexte"/>
                  <w:rFonts w:ascii="Sakkal Majalla" w:hAnsi="Sakkal Majalla" w:cs="Sakkal Majalla"/>
                  <w:b/>
                  <w:bCs/>
                  <w:noProof/>
                  <w:webHidden/>
                  <w:color w:val="00B050"/>
                  <w:u w:val="none"/>
                </w:rPr>
                <w:instrText xml:space="preserve"> PAGEREF _Toc484688150 \h </w:instrText>
              </w:r>
              <w:r w:rsidR="00677047" w:rsidRPr="00E5734E">
                <w:rPr>
                  <w:rStyle w:val="Lienhypertexte"/>
                  <w:rFonts w:ascii="Sakkal Majalla" w:hAnsi="Sakkal Majalla" w:cs="Sakkal Majalla"/>
                  <w:b/>
                  <w:bCs/>
                  <w:noProof/>
                  <w:webHidden/>
                  <w:color w:val="00B050"/>
                  <w:u w:val="none"/>
                </w:rPr>
              </w:r>
              <w:r w:rsidR="00677047" w:rsidRPr="00E5734E">
                <w:rPr>
                  <w:rStyle w:val="Lienhypertexte"/>
                  <w:rFonts w:ascii="Sakkal Majalla" w:hAnsi="Sakkal Majalla" w:cs="Sakkal Majalla"/>
                  <w:b/>
                  <w:bCs/>
                  <w:noProof/>
                  <w:webHidden/>
                  <w:color w:val="00B050"/>
                  <w:u w:val="none"/>
                </w:rPr>
                <w:fldChar w:fldCharType="separate"/>
              </w:r>
              <w:r w:rsidR="00E279FA">
                <w:rPr>
                  <w:rStyle w:val="Lienhypertexte"/>
                  <w:rFonts w:ascii="Sakkal Majalla" w:hAnsi="Sakkal Majalla" w:cs="Sakkal Majalla"/>
                  <w:b/>
                  <w:bCs/>
                  <w:noProof/>
                  <w:webHidden/>
                  <w:color w:val="00B050"/>
                  <w:u w:val="none"/>
                  <w:rtl/>
                </w:rPr>
                <w:t>42</w:t>
              </w:r>
              <w:r w:rsidR="00677047" w:rsidRPr="00E5734E">
                <w:rPr>
                  <w:rStyle w:val="Lienhypertexte"/>
                  <w:rFonts w:ascii="Sakkal Majalla" w:hAnsi="Sakkal Majalla" w:cs="Sakkal Majalla"/>
                  <w:b/>
                  <w:bCs/>
                  <w:noProof/>
                  <w:webHidden/>
                  <w:color w:val="00B050"/>
                  <w:u w:val="none"/>
                </w:rPr>
                <w:fldChar w:fldCharType="end"/>
              </w:r>
            </w:hyperlink>
          </w:p>
        </w:tc>
      </w:tr>
      <w:tr w:rsidR="00677047" w:rsidRPr="00884A1A" w14:paraId="5CAFF5BE" w14:textId="77777777" w:rsidTr="003731BD">
        <w:tc>
          <w:tcPr>
            <w:tcW w:w="5098" w:type="dxa"/>
            <w:shd w:val="clear" w:color="auto" w:fill="auto"/>
            <w:vAlign w:val="bottom"/>
          </w:tcPr>
          <w:p w14:paraId="2AC1C33F" w14:textId="258552AC" w:rsidR="00677047" w:rsidRPr="00711119" w:rsidRDefault="00031CDA" w:rsidP="00E5734E">
            <w:pPr>
              <w:pStyle w:val="TM4"/>
              <w:bidi w:val="0"/>
              <w:rPr>
                <w:rStyle w:val="Lienhypertexte"/>
                <w:color w:val="auto"/>
                <w:u w:val="none"/>
              </w:rPr>
            </w:pPr>
            <w:hyperlink w:anchor="_Toc484688151" w:history="1">
              <w:r w:rsidR="00677047" w:rsidRPr="00711119">
                <w:rPr>
                  <w:rStyle w:val="Lienhypertexte"/>
                  <w:color w:val="auto"/>
                  <w:u w:val="none"/>
                </w:rPr>
                <w:t>Art. 137. Droit d’opposition aux décisions automatisées.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_Toc484688151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42</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666C1D61" w14:textId="06C158DE" w:rsidR="00677047" w:rsidRPr="00E5734E" w:rsidRDefault="00031CDA" w:rsidP="00E5734E">
            <w:pPr>
              <w:pStyle w:val="TM4"/>
              <w:rPr>
                <w:rStyle w:val="Lienhypertexte"/>
                <w:rFonts w:ascii="Sakkal Majalla" w:hAnsi="Sakkal Majalla" w:cs="Sakkal Majalla"/>
                <w:color w:val="auto"/>
                <w:u w:val="none"/>
              </w:rPr>
            </w:pPr>
            <w:hyperlink w:anchor="_Toc484688152" w:history="1">
              <w:r w:rsidR="00677047" w:rsidRPr="00E5734E">
                <w:rPr>
                  <w:rStyle w:val="Lienhypertexte"/>
                  <w:rFonts w:ascii="Sakkal Majalla" w:hAnsi="Sakkal Majalla" w:cs="Sakkal Majalla"/>
                  <w:color w:val="auto"/>
                  <w:u w:val="none"/>
                  <w:rtl/>
                </w:rPr>
                <w:t>الفصل 137. حق الاعتراض على القرارات الآلية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_Toc484688152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42</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24AE8537" w14:textId="77777777" w:rsidTr="003731BD">
        <w:tc>
          <w:tcPr>
            <w:tcW w:w="5098" w:type="dxa"/>
            <w:shd w:val="clear" w:color="auto" w:fill="auto"/>
            <w:vAlign w:val="bottom"/>
          </w:tcPr>
          <w:p w14:paraId="641416B1" w14:textId="427B01F5" w:rsidR="00677047" w:rsidRPr="00711119" w:rsidRDefault="00031CDA" w:rsidP="00E5734E">
            <w:pPr>
              <w:pStyle w:val="TM4"/>
              <w:bidi w:val="0"/>
              <w:rPr>
                <w:rStyle w:val="Lienhypertexte"/>
                <w:color w:val="auto"/>
                <w:u w:val="none"/>
              </w:rPr>
            </w:pPr>
            <w:hyperlink w:anchor="_Toc484688153" w:history="1">
              <w:r w:rsidR="00677047" w:rsidRPr="00711119">
                <w:rPr>
                  <w:rStyle w:val="Lienhypertexte"/>
                  <w:color w:val="auto"/>
                  <w:u w:val="none"/>
                </w:rPr>
                <w:t>Art. 138. Exceptions à l’interdiction.</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_Toc484688153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43</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71B76BC6" w14:textId="0406EE85" w:rsidR="00677047" w:rsidRPr="00E5734E" w:rsidRDefault="00031CDA" w:rsidP="00E5734E">
            <w:pPr>
              <w:pStyle w:val="TM4"/>
              <w:rPr>
                <w:rStyle w:val="Lienhypertexte"/>
                <w:rFonts w:ascii="Sakkal Majalla" w:hAnsi="Sakkal Majalla" w:cs="Sakkal Majalla"/>
                <w:color w:val="auto"/>
                <w:u w:val="none"/>
              </w:rPr>
            </w:pPr>
            <w:hyperlink w:anchor="_Toc484688154" w:history="1">
              <w:r w:rsidR="00677047" w:rsidRPr="00E5734E">
                <w:rPr>
                  <w:rStyle w:val="Lienhypertexte"/>
                  <w:rFonts w:ascii="Sakkal Majalla" w:hAnsi="Sakkal Majalla" w:cs="Sakkal Majalla"/>
                  <w:color w:val="auto"/>
                  <w:u w:val="none"/>
                  <w:rtl/>
                </w:rPr>
                <w:t>الفصل 138. الاستثناءات للتحجير</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_Toc484688154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43</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489D94A3" w14:textId="77777777" w:rsidTr="003731BD">
        <w:tc>
          <w:tcPr>
            <w:tcW w:w="5098" w:type="dxa"/>
            <w:shd w:val="clear" w:color="auto" w:fill="auto"/>
            <w:vAlign w:val="bottom"/>
          </w:tcPr>
          <w:p w14:paraId="61A4BE97" w14:textId="18F927FB" w:rsidR="00677047" w:rsidRPr="00711119" w:rsidRDefault="00031CDA" w:rsidP="00E5734E">
            <w:pPr>
              <w:pStyle w:val="TM4"/>
              <w:bidi w:val="0"/>
              <w:rPr>
                <w:rStyle w:val="Lienhypertexte"/>
                <w:color w:val="auto"/>
                <w:u w:val="none"/>
              </w:rPr>
            </w:pPr>
            <w:hyperlink w:anchor="_Toc484688155" w:history="1">
              <w:r w:rsidR="00677047" w:rsidRPr="00711119">
                <w:rPr>
                  <w:rStyle w:val="Lienhypertexte"/>
                  <w:color w:val="auto"/>
                  <w:u w:val="none"/>
                </w:rPr>
                <w:t>Art. 139. Obligations de protection des droits des personnes concernées.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_Toc484688155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43</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08308651" w14:textId="297F7C7C" w:rsidR="00677047" w:rsidRPr="00E5734E" w:rsidRDefault="00031CDA" w:rsidP="00E5734E">
            <w:pPr>
              <w:pStyle w:val="TM4"/>
              <w:rPr>
                <w:rStyle w:val="Lienhypertexte"/>
                <w:rFonts w:ascii="Sakkal Majalla" w:hAnsi="Sakkal Majalla" w:cs="Sakkal Majalla"/>
                <w:color w:val="auto"/>
                <w:u w:val="none"/>
              </w:rPr>
            </w:pPr>
            <w:hyperlink w:anchor="_Toc484688156" w:history="1">
              <w:r w:rsidR="00677047" w:rsidRPr="00E5734E">
                <w:rPr>
                  <w:rStyle w:val="Lienhypertexte"/>
                  <w:rFonts w:ascii="Sakkal Majalla" w:hAnsi="Sakkal Majalla" w:cs="Sakkal Majalla"/>
                  <w:color w:val="auto"/>
                  <w:u w:val="none"/>
                  <w:rtl/>
                </w:rPr>
                <w:t>الفصل 139. الإلتزامات المتعلقة بحماية حقوق الأشخاص المعنيين</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_Toc484688156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43</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0C174645" w14:textId="77777777" w:rsidTr="003731BD">
        <w:tc>
          <w:tcPr>
            <w:tcW w:w="5098" w:type="dxa"/>
            <w:shd w:val="clear" w:color="auto" w:fill="auto"/>
            <w:vAlign w:val="bottom"/>
          </w:tcPr>
          <w:p w14:paraId="50A82854" w14:textId="71C2A2A5" w:rsidR="00677047" w:rsidRPr="00E5734E" w:rsidRDefault="00031CDA" w:rsidP="00711119">
            <w:pPr>
              <w:pStyle w:val="TM4"/>
              <w:bidi w:val="0"/>
              <w:ind w:left="34"/>
              <w:rPr>
                <w:rStyle w:val="Lienhypertexte"/>
                <w:b/>
                <w:bCs/>
                <w:caps/>
                <w:color w:val="FF0000"/>
                <w:sz w:val="20"/>
                <w:szCs w:val="24"/>
                <w:u w:val="none"/>
              </w:rPr>
            </w:pPr>
            <w:hyperlink w:anchor="_Toc484688157" w:history="1">
              <w:r w:rsidR="003731BD" w:rsidRPr="00E5734E">
                <w:rPr>
                  <w:rStyle w:val="Lienhypertexte"/>
                  <w:b/>
                  <w:bCs/>
                  <w:caps/>
                  <w:color w:val="FF0000"/>
                  <w:sz w:val="20"/>
                  <w:szCs w:val="24"/>
                  <w:u w:val="none"/>
                </w:rPr>
                <w:t>CHAPITRE V</w:t>
              </w:r>
              <w:r w:rsidR="00677047" w:rsidRPr="00E5734E">
                <w:rPr>
                  <w:rStyle w:val="Lienhypertexte"/>
                  <w:b/>
                  <w:bCs/>
                  <w:caps/>
                  <w:color w:val="FF0000"/>
                  <w:sz w:val="20"/>
                  <w:szCs w:val="24"/>
                  <w:u w:val="none"/>
                </w:rPr>
                <w:t>.  DE L’instance Nationale  de Protection des Données PersonnelLES</w:t>
              </w:r>
              <w:r w:rsidR="00677047" w:rsidRPr="00E5734E">
                <w:rPr>
                  <w:rStyle w:val="Lienhypertexte"/>
                  <w:b/>
                  <w:bCs/>
                  <w:caps/>
                  <w:webHidden/>
                  <w:color w:val="FF0000"/>
                  <w:sz w:val="20"/>
                  <w:szCs w:val="24"/>
                  <w:u w:val="none"/>
                </w:rPr>
                <w:tab/>
              </w:r>
              <w:r w:rsidR="00677047" w:rsidRPr="00E5734E">
                <w:rPr>
                  <w:rStyle w:val="Lienhypertexte"/>
                  <w:b/>
                  <w:bCs/>
                  <w:caps/>
                  <w:webHidden/>
                  <w:color w:val="FF0000"/>
                  <w:sz w:val="20"/>
                  <w:szCs w:val="24"/>
                  <w:u w:val="none"/>
                </w:rPr>
                <w:fldChar w:fldCharType="begin"/>
              </w:r>
              <w:r w:rsidR="00677047" w:rsidRPr="00E5734E">
                <w:rPr>
                  <w:rStyle w:val="Lienhypertexte"/>
                  <w:b/>
                  <w:bCs/>
                  <w:caps/>
                  <w:webHidden/>
                  <w:color w:val="FF0000"/>
                  <w:sz w:val="20"/>
                  <w:szCs w:val="24"/>
                  <w:u w:val="none"/>
                </w:rPr>
                <w:instrText xml:space="preserve"> PAGEREF _Toc484688157 \h </w:instrText>
              </w:r>
              <w:r w:rsidR="00677047" w:rsidRPr="00E5734E">
                <w:rPr>
                  <w:rStyle w:val="Lienhypertexte"/>
                  <w:b/>
                  <w:bCs/>
                  <w:caps/>
                  <w:webHidden/>
                  <w:color w:val="FF0000"/>
                  <w:sz w:val="20"/>
                  <w:szCs w:val="24"/>
                  <w:u w:val="none"/>
                </w:rPr>
              </w:r>
              <w:r w:rsidR="00677047" w:rsidRPr="00E5734E">
                <w:rPr>
                  <w:rStyle w:val="Lienhypertexte"/>
                  <w:b/>
                  <w:bCs/>
                  <w:caps/>
                  <w:webHidden/>
                  <w:color w:val="FF0000"/>
                  <w:sz w:val="20"/>
                  <w:szCs w:val="24"/>
                  <w:u w:val="none"/>
                </w:rPr>
                <w:fldChar w:fldCharType="separate"/>
              </w:r>
              <w:r w:rsidR="00E279FA">
                <w:rPr>
                  <w:rStyle w:val="Lienhypertexte"/>
                  <w:b/>
                  <w:bCs/>
                  <w:caps/>
                  <w:webHidden/>
                  <w:color w:val="FF0000"/>
                  <w:sz w:val="20"/>
                  <w:szCs w:val="24"/>
                  <w:u w:val="none"/>
                </w:rPr>
                <w:t>44</w:t>
              </w:r>
              <w:r w:rsidR="00677047" w:rsidRPr="00E5734E">
                <w:rPr>
                  <w:rStyle w:val="Lienhypertexte"/>
                  <w:b/>
                  <w:bCs/>
                  <w:caps/>
                  <w:webHidden/>
                  <w:color w:val="FF0000"/>
                  <w:sz w:val="20"/>
                  <w:szCs w:val="24"/>
                  <w:u w:val="none"/>
                </w:rPr>
                <w:fldChar w:fldCharType="end"/>
              </w:r>
            </w:hyperlink>
          </w:p>
        </w:tc>
        <w:tc>
          <w:tcPr>
            <w:tcW w:w="5368" w:type="dxa"/>
            <w:gridSpan w:val="2"/>
            <w:shd w:val="clear" w:color="auto" w:fill="auto"/>
            <w:vAlign w:val="bottom"/>
          </w:tcPr>
          <w:p w14:paraId="5E1FFC19" w14:textId="34932CCD" w:rsidR="00677047" w:rsidRPr="00E5734E" w:rsidRDefault="00031CDA" w:rsidP="00E5734E">
            <w:pPr>
              <w:pStyle w:val="TM1"/>
              <w:bidi/>
              <w:rPr>
                <w:rStyle w:val="Lienhypertexte"/>
                <w:rFonts w:ascii="Sakkal Majalla" w:hAnsi="Sakkal Majalla" w:cs="Sakkal Majalla"/>
                <w:color w:val="auto"/>
                <w:u w:val="none"/>
              </w:rPr>
            </w:pPr>
            <w:hyperlink w:anchor="_Toc484688158" w:history="1">
              <w:r w:rsidR="00677047" w:rsidRPr="00E5734E">
                <w:rPr>
                  <w:rStyle w:val="Lienhypertexte"/>
                  <w:rFonts w:ascii="Sakkal Majalla" w:hAnsi="Sakkal Majalla" w:cs="Sakkal Majalla"/>
                  <w:color w:val="FF0000"/>
                  <w:u w:val="none"/>
                  <w:rtl/>
                </w:rPr>
                <w:t xml:space="preserve">الباب </w:t>
              </w:r>
              <w:r w:rsidR="00E5734E" w:rsidRPr="00E5734E">
                <w:rPr>
                  <w:rStyle w:val="Lienhypertexte"/>
                  <w:rFonts w:ascii="Sakkal Majalla" w:hAnsi="Sakkal Majalla" w:cs="Sakkal Majalla"/>
                  <w:color w:val="FF0000"/>
                  <w:u w:val="none"/>
                  <w:rtl/>
                </w:rPr>
                <w:t>الخامس</w:t>
              </w:r>
              <w:r w:rsidR="00677047" w:rsidRPr="00E5734E">
                <w:rPr>
                  <w:rStyle w:val="Lienhypertexte"/>
                  <w:rFonts w:ascii="Sakkal Majalla" w:hAnsi="Sakkal Majalla" w:cs="Sakkal Majalla"/>
                  <w:color w:val="FF0000"/>
                  <w:u w:val="none"/>
                  <w:rtl/>
                </w:rPr>
                <w:t xml:space="preserve">. </w:t>
              </w:r>
              <w:r w:rsidR="00677047" w:rsidRPr="00E5734E">
                <w:rPr>
                  <w:rStyle w:val="Lienhypertexte"/>
                  <w:rFonts w:ascii="Sakkal Majalla" w:hAnsi="Sakkal Majalla" w:cs="Sakkal Majalla"/>
                  <w:color w:val="FF0000"/>
                  <w:u w:val="none"/>
                </w:rPr>
                <w:t xml:space="preserve"> </w:t>
              </w:r>
              <w:r w:rsidR="00677047" w:rsidRPr="00E5734E">
                <w:rPr>
                  <w:rStyle w:val="Lienhypertexte"/>
                  <w:rFonts w:ascii="Sakkal Majalla" w:hAnsi="Sakkal Majalla" w:cs="Sakkal Majalla"/>
                  <w:color w:val="FF0000"/>
                  <w:u w:val="none"/>
                  <w:rtl/>
                </w:rPr>
                <w:t xml:space="preserve">في الهيئة </w:t>
              </w:r>
              <w:r w:rsidR="00E5734E" w:rsidRPr="00E5734E">
                <w:rPr>
                  <w:rStyle w:val="Lienhypertexte"/>
                  <w:rFonts w:ascii="Sakkal Majalla" w:hAnsi="Sakkal Majalla" w:cs="Sakkal Majalla"/>
                  <w:color w:val="FF0000"/>
                  <w:u w:val="none"/>
                  <w:rtl/>
                </w:rPr>
                <w:t>الوطنية لحماية</w:t>
              </w:r>
              <w:r w:rsidR="00677047" w:rsidRPr="00E5734E">
                <w:rPr>
                  <w:rStyle w:val="Lienhypertexte"/>
                  <w:rFonts w:ascii="Sakkal Majalla" w:hAnsi="Sakkal Majalla" w:cs="Sakkal Majalla"/>
                  <w:color w:val="FF0000"/>
                  <w:u w:val="none"/>
                  <w:rtl/>
                </w:rPr>
                <w:t xml:space="preserve"> المعطيات الشخصية</w:t>
              </w:r>
              <w:r w:rsidR="00677047" w:rsidRPr="00E5734E">
                <w:rPr>
                  <w:rStyle w:val="Lienhypertexte"/>
                  <w:rFonts w:ascii="Sakkal Majalla" w:hAnsi="Sakkal Majalla" w:cs="Sakkal Majalla"/>
                  <w:webHidden/>
                  <w:color w:val="FF0000"/>
                  <w:u w:val="none"/>
                </w:rPr>
                <w:tab/>
              </w:r>
              <w:r w:rsidR="00677047" w:rsidRPr="00E5734E">
                <w:rPr>
                  <w:rStyle w:val="Lienhypertexte"/>
                  <w:rFonts w:ascii="Sakkal Majalla" w:hAnsi="Sakkal Majalla" w:cs="Sakkal Majalla"/>
                  <w:webHidden/>
                  <w:color w:val="FF0000"/>
                  <w:u w:val="none"/>
                </w:rPr>
                <w:fldChar w:fldCharType="begin"/>
              </w:r>
              <w:r w:rsidR="00677047" w:rsidRPr="00E5734E">
                <w:rPr>
                  <w:rStyle w:val="Lienhypertexte"/>
                  <w:rFonts w:ascii="Sakkal Majalla" w:hAnsi="Sakkal Majalla" w:cs="Sakkal Majalla"/>
                  <w:webHidden/>
                  <w:color w:val="FF0000"/>
                  <w:u w:val="none"/>
                </w:rPr>
                <w:instrText xml:space="preserve"> PAGEREF _Toc484688158 \h </w:instrText>
              </w:r>
              <w:r w:rsidR="00677047" w:rsidRPr="00E5734E">
                <w:rPr>
                  <w:rStyle w:val="Lienhypertexte"/>
                  <w:rFonts w:ascii="Sakkal Majalla" w:hAnsi="Sakkal Majalla" w:cs="Sakkal Majalla"/>
                  <w:webHidden/>
                  <w:color w:val="FF0000"/>
                  <w:u w:val="none"/>
                </w:rPr>
              </w:r>
              <w:r w:rsidR="00677047" w:rsidRPr="00E5734E">
                <w:rPr>
                  <w:rStyle w:val="Lienhypertexte"/>
                  <w:rFonts w:ascii="Sakkal Majalla" w:hAnsi="Sakkal Majalla" w:cs="Sakkal Majalla"/>
                  <w:webHidden/>
                  <w:color w:val="FF0000"/>
                  <w:u w:val="none"/>
                </w:rPr>
                <w:fldChar w:fldCharType="separate"/>
              </w:r>
              <w:r w:rsidR="00E279FA">
                <w:rPr>
                  <w:rStyle w:val="Lienhypertexte"/>
                  <w:rFonts w:ascii="Sakkal Majalla" w:hAnsi="Sakkal Majalla" w:cs="Sakkal Majalla"/>
                  <w:webHidden/>
                  <w:color w:val="FF0000"/>
                  <w:u w:val="none"/>
                  <w:rtl/>
                </w:rPr>
                <w:t>44</w:t>
              </w:r>
              <w:r w:rsidR="00677047" w:rsidRPr="00E5734E">
                <w:rPr>
                  <w:rStyle w:val="Lienhypertexte"/>
                  <w:rFonts w:ascii="Sakkal Majalla" w:hAnsi="Sakkal Majalla" w:cs="Sakkal Majalla"/>
                  <w:webHidden/>
                  <w:color w:val="FF0000"/>
                  <w:u w:val="none"/>
                </w:rPr>
                <w:fldChar w:fldCharType="end"/>
              </w:r>
            </w:hyperlink>
          </w:p>
        </w:tc>
      </w:tr>
      <w:tr w:rsidR="00677047" w:rsidRPr="00884A1A" w14:paraId="384A8B6D" w14:textId="77777777" w:rsidTr="003731BD">
        <w:tc>
          <w:tcPr>
            <w:tcW w:w="5098" w:type="dxa"/>
            <w:shd w:val="clear" w:color="auto" w:fill="auto"/>
            <w:vAlign w:val="bottom"/>
          </w:tcPr>
          <w:p w14:paraId="46ADAC95" w14:textId="3AD92022" w:rsidR="00677047" w:rsidRPr="00711119" w:rsidRDefault="00031CDA" w:rsidP="00E5734E">
            <w:pPr>
              <w:pStyle w:val="TM4"/>
              <w:bidi w:val="0"/>
              <w:rPr>
                <w:rStyle w:val="Lienhypertexte"/>
                <w:color w:val="auto"/>
                <w:u w:val="none"/>
              </w:rPr>
            </w:pPr>
            <w:hyperlink w:anchor="_Toc484688159" w:history="1">
              <w:r w:rsidR="00677047" w:rsidRPr="00711119">
                <w:rPr>
                  <w:rStyle w:val="Lienhypertexte"/>
                  <w:color w:val="auto"/>
                  <w:u w:val="none"/>
                </w:rPr>
                <w:t>Art. 140.</w:t>
              </w:r>
              <w:r w:rsidR="00677047" w:rsidRPr="00711119">
                <w:rPr>
                  <w:rStyle w:val="Lienhypertexte"/>
                  <w:color w:val="auto"/>
                  <w:u w:val="none"/>
                  <w:rtl/>
                </w:rPr>
                <w:t xml:space="preserve"> </w:t>
              </w:r>
              <w:r w:rsidR="00677047" w:rsidRPr="00711119">
                <w:rPr>
                  <w:rStyle w:val="Lienhypertexte"/>
                  <w:color w:val="auto"/>
                  <w:u w:val="none"/>
                </w:rPr>
                <w:t>L’instance nationale de protection des données personnelles</w:t>
              </w:r>
              <w:r w:rsidR="00677047" w:rsidRPr="00711119">
                <w:rPr>
                  <w:rStyle w:val="Lienhypertexte"/>
                  <w:color w:val="auto"/>
                  <w:u w:val="none"/>
                  <w:rtl/>
                </w:rPr>
                <w:t xml:space="preserve"> </w:t>
              </w:r>
              <w:r w:rsidR="00677047" w:rsidRPr="00711119">
                <w:rPr>
                  <w:rStyle w:val="Lienhypertexte"/>
                  <w:color w:val="auto"/>
                  <w:u w:val="none"/>
                </w:rPr>
                <w:t>(INPDP</w:t>
              </w:r>
              <w:r w:rsidR="00677047" w:rsidRPr="00711119">
                <w:rPr>
                  <w:rStyle w:val="Lienhypertexte"/>
                  <w:color w:val="auto"/>
                  <w:u w:val="none"/>
                  <w:rtl/>
                </w:rPr>
                <w:t>(</w:t>
              </w:r>
              <w:r w:rsidR="00677047" w:rsidRPr="00711119">
                <w:rPr>
                  <w:rStyle w:val="Lienhypertexte"/>
                  <w:color w:val="auto"/>
                  <w:u w:val="none"/>
                </w:rPr>
                <w:t>, instance publique indépendante.</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_Toc484688159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44</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0FC29E96" w14:textId="36B283BB" w:rsidR="00677047" w:rsidRPr="00E5734E" w:rsidRDefault="00031CDA" w:rsidP="00E5734E">
            <w:pPr>
              <w:pStyle w:val="TM4"/>
              <w:rPr>
                <w:rStyle w:val="Lienhypertexte"/>
                <w:rFonts w:ascii="Sakkal Majalla" w:hAnsi="Sakkal Majalla" w:cs="Sakkal Majalla"/>
                <w:color w:val="auto"/>
                <w:u w:val="none"/>
              </w:rPr>
            </w:pPr>
            <w:hyperlink w:anchor="_Toc484688160" w:history="1">
              <w:r w:rsidR="00677047" w:rsidRPr="00E5734E">
                <w:rPr>
                  <w:rStyle w:val="Lienhypertexte"/>
                  <w:rFonts w:ascii="Sakkal Majalla" w:hAnsi="Sakkal Majalla" w:cs="Sakkal Majalla"/>
                  <w:color w:val="auto"/>
                  <w:u w:val="none"/>
                  <w:rtl/>
                </w:rPr>
                <w:t>الفصل 140. الهيئة الوطنية لحماية المعطيات الشخصية هيئة عمومية مستقلة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_Toc484688160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44</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069244D6" w14:textId="77777777" w:rsidTr="003731BD">
        <w:tc>
          <w:tcPr>
            <w:tcW w:w="5098" w:type="dxa"/>
            <w:shd w:val="clear" w:color="auto" w:fill="auto"/>
            <w:vAlign w:val="bottom"/>
          </w:tcPr>
          <w:p w14:paraId="25785FF6" w14:textId="79746C6E" w:rsidR="00677047" w:rsidRPr="00E5734E" w:rsidRDefault="00031CDA" w:rsidP="00E5734E">
            <w:pPr>
              <w:pStyle w:val="TM2"/>
              <w:widowControl w:val="0"/>
              <w:bidi w:val="0"/>
              <w:rPr>
                <w:rStyle w:val="Lienhypertexte"/>
                <w:rFonts w:ascii="Cambria" w:hAnsi="Cambria"/>
                <w:b/>
                <w:bCs/>
                <w:noProof/>
                <w:color w:val="00B050"/>
                <w:u w:val="none"/>
              </w:rPr>
            </w:pPr>
            <w:hyperlink w:anchor="_Toc484688161" w:history="1">
              <w:r w:rsidR="00677047" w:rsidRPr="00E5734E">
                <w:rPr>
                  <w:rStyle w:val="Lienhypertexte"/>
                  <w:rFonts w:ascii="Cambria" w:hAnsi="Cambria"/>
                  <w:b/>
                  <w:bCs/>
                  <w:noProof/>
                  <w:color w:val="00B050"/>
                  <w:u w:val="none"/>
                </w:rPr>
                <w:t>Section I.  Des missions de l’Instance</w:t>
              </w:r>
              <w:r w:rsidR="00677047" w:rsidRPr="00E5734E">
                <w:rPr>
                  <w:rStyle w:val="Lienhypertexte"/>
                  <w:rFonts w:ascii="Cambria" w:hAnsi="Cambria"/>
                  <w:b/>
                  <w:bCs/>
                  <w:webHidden/>
                  <w:color w:val="00B050"/>
                  <w:u w:val="none"/>
                </w:rPr>
                <w:tab/>
              </w:r>
              <w:r w:rsidR="00677047" w:rsidRPr="00E5734E">
                <w:rPr>
                  <w:rStyle w:val="Lienhypertexte"/>
                  <w:rFonts w:ascii="Cambria" w:hAnsi="Cambria"/>
                  <w:b/>
                  <w:bCs/>
                  <w:webHidden/>
                  <w:color w:val="00B050"/>
                  <w:u w:val="none"/>
                </w:rPr>
                <w:fldChar w:fldCharType="begin"/>
              </w:r>
              <w:r w:rsidR="00677047" w:rsidRPr="00E5734E">
                <w:rPr>
                  <w:rStyle w:val="Lienhypertexte"/>
                  <w:rFonts w:ascii="Cambria" w:hAnsi="Cambria"/>
                  <w:b/>
                  <w:bCs/>
                  <w:webHidden/>
                  <w:color w:val="00B050"/>
                  <w:u w:val="none"/>
                </w:rPr>
                <w:instrText xml:space="preserve"> PAGEREF _Toc484688161 \h </w:instrText>
              </w:r>
              <w:r w:rsidR="00677047" w:rsidRPr="00E5734E">
                <w:rPr>
                  <w:rStyle w:val="Lienhypertexte"/>
                  <w:rFonts w:ascii="Cambria" w:hAnsi="Cambria"/>
                  <w:b/>
                  <w:bCs/>
                  <w:webHidden/>
                  <w:color w:val="00B050"/>
                  <w:u w:val="none"/>
                </w:rPr>
              </w:r>
              <w:r w:rsidR="00677047" w:rsidRPr="00E5734E">
                <w:rPr>
                  <w:rStyle w:val="Lienhypertexte"/>
                  <w:rFonts w:ascii="Cambria" w:hAnsi="Cambria"/>
                  <w:b/>
                  <w:bCs/>
                  <w:webHidden/>
                  <w:color w:val="00B050"/>
                  <w:u w:val="none"/>
                </w:rPr>
                <w:fldChar w:fldCharType="separate"/>
              </w:r>
              <w:r w:rsidR="00E279FA">
                <w:rPr>
                  <w:rStyle w:val="Lienhypertexte"/>
                  <w:rFonts w:ascii="Cambria" w:hAnsi="Cambria"/>
                  <w:b/>
                  <w:bCs/>
                  <w:noProof/>
                  <w:webHidden/>
                  <w:color w:val="00B050"/>
                  <w:u w:val="none"/>
                </w:rPr>
                <w:t>44</w:t>
              </w:r>
              <w:r w:rsidR="00677047" w:rsidRPr="00E5734E">
                <w:rPr>
                  <w:rStyle w:val="Lienhypertexte"/>
                  <w:rFonts w:ascii="Cambria" w:hAnsi="Cambria"/>
                  <w:b/>
                  <w:bCs/>
                  <w:webHidden/>
                  <w:color w:val="00B050"/>
                  <w:u w:val="none"/>
                </w:rPr>
                <w:fldChar w:fldCharType="end"/>
              </w:r>
            </w:hyperlink>
          </w:p>
        </w:tc>
        <w:tc>
          <w:tcPr>
            <w:tcW w:w="5368" w:type="dxa"/>
            <w:gridSpan w:val="2"/>
            <w:shd w:val="clear" w:color="auto" w:fill="auto"/>
            <w:vAlign w:val="bottom"/>
          </w:tcPr>
          <w:p w14:paraId="160630FE" w14:textId="0270AD74" w:rsidR="00677047"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8162" w:history="1">
              <w:r w:rsidR="00677047" w:rsidRPr="00E5734E">
                <w:rPr>
                  <w:rStyle w:val="Lienhypertexte"/>
                  <w:rFonts w:ascii="Sakkal Majalla" w:hAnsi="Sakkal Majalla" w:cs="Sakkal Majalla"/>
                  <w:b/>
                  <w:bCs/>
                  <w:noProof/>
                  <w:color w:val="00B050"/>
                  <w:u w:val="none"/>
                  <w:rtl/>
                </w:rPr>
                <w:t xml:space="preserve">القسم الأول.  </w:t>
              </w:r>
              <w:r w:rsidR="00677047" w:rsidRPr="00E5734E">
                <w:rPr>
                  <w:rStyle w:val="Lienhypertexte"/>
                  <w:rFonts w:ascii="Sakkal Majalla" w:hAnsi="Sakkal Majalla" w:cs="Sakkal Majalla"/>
                  <w:b/>
                  <w:bCs/>
                  <w:noProof/>
                  <w:color w:val="00B050"/>
                  <w:u w:val="none"/>
                </w:rPr>
                <w:t xml:space="preserve"> </w:t>
              </w:r>
              <w:r w:rsidR="00677047" w:rsidRPr="00E5734E">
                <w:rPr>
                  <w:rStyle w:val="Lienhypertexte"/>
                  <w:rFonts w:ascii="Sakkal Majalla" w:hAnsi="Sakkal Majalla" w:cs="Sakkal Majalla"/>
                  <w:b/>
                  <w:bCs/>
                  <w:noProof/>
                  <w:color w:val="00B050"/>
                  <w:u w:val="none"/>
                  <w:rtl/>
                </w:rPr>
                <w:t>في مهام الهيئة</w:t>
              </w:r>
              <w:r w:rsidR="00677047" w:rsidRPr="00E5734E">
                <w:rPr>
                  <w:rStyle w:val="Lienhypertexte"/>
                  <w:rFonts w:ascii="Sakkal Majalla" w:hAnsi="Sakkal Majalla" w:cs="Sakkal Majalla"/>
                  <w:b/>
                  <w:bCs/>
                  <w:noProof/>
                  <w:webHidden/>
                  <w:color w:val="00B050"/>
                  <w:u w:val="none"/>
                </w:rPr>
                <w:tab/>
              </w:r>
              <w:r w:rsidR="00677047" w:rsidRPr="00E5734E">
                <w:rPr>
                  <w:rStyle w:val="Lienhypertexte"/>
                  <w:rFonts w:ascii="Sakkal Majalla" w:hAnsi="Sakkal Majalla" w:cs="Sakkal Majalla"/>
                  <w:b/>
                  <w:bCs/>
                  <w:noProof/>
                  <w:webHidden/>
                  <w:color w:val="00B050"/>
                  <w:u w:val="none"/>
                </w:rPr>
                <w:fldChar w:fldCharType="begin"/>
              </w:r>
              <w:r w:rsidR="00677047" w:rsidRPr="00E5734E">
                <w:rPr>
                  <w:rStyle w:val="Lienhypertexte"/>
                  <w:rFonts w:ascii="Sakkal Majalla" w:hAnsi="Sakkal Majalla" w:cs="Sakkal Majalla"/>
                  <w:b/>
                  <w:bCs/>
                  <w:noProof/>
                  <w:webHidden/>
                  <w:color w:val="00B050"/>
                  <w:u w:val="none"/>
                </w:rPr>
                <w:instrText xml:space="preserve"> PAGEREF _Toc484688162 \h </w:instrText>
              </w:r>
              <w:r w:rsidR="00677047" w:rsidRPr="00E5734E">
                <w:rPr>
                  <w:rStyle w:val="Lienhypertexte"/>
                  <w:rFonts w:ascii="Sakkal Majalla" w:hAnsi="Sakkal Majalla" w:cs="Sakkal Majalla"/>
                  <w:b/>
                  <w:bCs/>
                  <w:noProof/>
                  <w:webHidden/>
                  <w:color w:val="00B050"/>
                  <w:u w:val="none"/>
                </w:rPr>
              </w:r>
              <w:r w:rsidR="00677047" w:rsidRPr="00E5734E">
                <w:rPr>
                  <w:rStyle w:val="Lienhypertexte"/>
                  <w:rFonts w:ascii="Sakkal Majalla" w:hAnsi="Sakkal Majalla" w:cs="Sakkal Majalla"/>
                  <w:b/>
                  <w:bCs/>
                  <w:noProof/>
                  <w:webHidden/>
                  <w:color w:val="00B050"/>
                  <w:u w:val="none"/>
                </w:rPr>
                <w:fldChar w:fldCharType="separate"/>
              </w:r>
              <w:r w:rsidR="00E279FA">
                <w:rPr>
                  <w:rStyle w:val="Lienhypertexte"/>
                  <w:rFonts w:ascii="Sakkal Majalla" w:hAnsi="Sakkal Majalla" w:cs="Sakkal Majalla"/>
                  <w:b/>
                  <w:bCs/>
                  <w:noProof/>
                  <w:webHidden/>
                  <w:color w:val="00B050"/>
                  <w:u w:val="none"/>
                  <w:rtl/>
                </w:rPr>
                <w:t>44</w:t>
              </w:r>
              <w:r w:rsidR="00677047" w:rsidRPr="00E5734E">
                <w:rPr>
                  <w:rStyle w:val="Lienhypertexte"/>
                  <w:rFonts w:ascii="Sakkal Majalla" w:hAnsi="Sakkal Majalla" w:cs="Sakkal Majalla"/>
                  <w:b/>
                  <w:bCs/>
                  <w:noProof/>
                  <w:webHidden/>
                  <w:color w:val="00B050"/>
                  <w:u w:val="none"/>
                </w:rPr>
                <w:fldChar w:fldCharType="end"/>
              </w:r>
            </w:hyperlink>
          </w:p>
        </w:tc>
      </w:tr>
      <w:tr w:rsidR="00677047" w:rsidRPr="00884A1A" w14:paraId="658BDD46" w14:textId="77777777" w:rsidTr="003731BD">
        <w:tc>
          <w:tcPr>
            <w:tcW w:w="5098" w:type="dxa"/>
            <w:shd w:val="clear" w:color="auto" w:fill="auto"/>
            <w:vAlign w:val="bottom"/>
          </w:tcPr>
          <w:p w14:paraId="018FB2F3" w14:textId="37BAE76D" w:rsidR="00677047" w:rsidRPr="00711119" w:rsidRDefault="00031CDA" w:rsidP="00E5734E">
            <w:pPr>
              <w:pStyle w:val="TM4"/>
              <w:bidi w:val="0"/>
              <w:rPr>
                <w:rStyle w:val="Lienhypertexte"/>
                <w:color w:val="auto"/>
                <w:u w:val="none"/>
              </w:rPr>
            </w:pPr>
            <w:hyperlink w:anchor="_Toc484688163" w:history="1">
              <w:r w:rsidR="00677047" w:rsidRPr="00711119">
                <w:rPr>
                  <w:rStyle w:val="Lienhypertexte"/>
                  <w:color w:val="auto"/>
                  <w:u w:val="none"/>
                </w:rPr>
                <w:t>Art. 141. Missions.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_Toc484688163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44</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00D0CE6D" w14:textId="184D017E" w:rsidR="00677047" w:rsidRPr="00E5734E" w:rsidRDefault="00031CDA" w:rsidP="00E5734E">
            <w:pPr>
              <w:pStyle w:val="TM4"/>
              <w:rPr>
                <w:rStyle w:val="Lienhypertexte"/>
                <w:rFonts w:ascii="Sakkal Majalla" w:hAnsi="Sakkal Majalla" w:cs="Sakkal Majalla"/>
                <w:color w:val="auto"/>
                <w:u w:val="none"/>
              </w:rPr>
            </w:pPr>
            <w:hyperlink w:anchor="_Toc484688164" w:history="1">
              <w:r w:rsidR="00677047" w:rsidRPr="00E5734E">
                <w:rPr>
                  <w:rStyle w:val="Lienhypertexte"/>
                  <w:rFonts w:ascii="Sakkal Majalla" w:hAnsi="Sakkal Majalla" w:cs="Sakkal Majalla"/>
                  <w:color w:val="auto"/>
                  <w:u w:val="none"/>
                  <w:rtl/>
                </w:rPr>
                <w:t>الفصل 141. المهام</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_Toc484688164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44</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3C152BFF" w14:textId="77777777" w:rsidTr="003731BD">
        <w:tc>
          <w:tcPr>
            <w:tcW w:w="5098" w:type="dxa"/>
            <w:shd w:val="clear" w:color="auto" w:fill="auto"/>
            <w:vAlign w:val="bottom"/>
          </w:tcPr>
          <w:p w14:paraId="789AAEBA" w14:textId="5D3EEE6D" w:rsidR="00677047" w:rsidRPr="00711119" w:rsidRDefault="00031CDA" w:rsidP="00E5734E">
            <w:pPr>
              <w:pStyle w:val="TM4"/>
              <w:bidi w:val="0"/>
              <w:rPr>
                <w:rStyle w:val="Lienhypertexte"/>
                <w:color w:val="auto"/>
                <w:u w:val="none"/>
              </w:rPr>
            </w:pPr>
            <w:hyperlink w:anchor="_Toc484688165" w:history="1">
              <w:r w:rsidR="00677047" w:rsidRPr="00711119">
                <w:rPr>
                  <w:rStyle w:val="Lienhypertexte"/>
                  <w:color w:val="auto"/>
                  <w:u w:val="none"/>
                </w:rPr>
                <w:t>Art. 142. Rapport.</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_Toc484688165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46</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612DFB79" w14:textId="524DB984" w:rsidR="00677047" w:rsidRPr="00E5734E" w:rsidRDefault="00031CDA" w:rsidP="00E5734E">
            <w:pPr>
              <w:pStyle w:val="TM4"/>
              <w:rPr>
                <w:rStyle w:val="Lienhypertexte"/>
                <w:rFonts w:ascii="Sakkal Majalla" w:hAnsi="Sakkal Majalla" w:cs="Sakkal Majalla"/>
                <w:color w:val="auto"/>
                <w:u w:val="none"/>
              </w:rPr>
            </w:pPr>
            <w:hyperlink w:anchor="_Toc484688166" w:history="1">
              <w:r w:rsidR="00677047" w:rsidRPr="00E5734E">
                <w:rPr>
                  <w:rStyle w:val="Lienhypertexte"/>
                  <w:rFonts w:ascii="Sakkal Majalla" w:hAnsi="Sakkal Majalla" w:cs="Sakkal Majalla"/>
                  <w:color w:val="auto"/>
                  <w:u w:val="none"/>
                  <w:rtl/>
                </w:rPr>
                <w:t>الفصل 142. التقرير</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_Toc484688166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46</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468C8546" w14:textId="77777777" w:rsidTr="003731BD">
        <w:tc>
          <w:tcPr>
            <w:tcW w:w="5098" w:type="dxa"/>
            <w:shd w:val="clear" w:color="auto" w:fill="auto"/>
            <w:vAlign w:val="bottom"/>
          </w:tcPr>
          <w:p w14:paraId="69B2421A" w14:textId="0AD2E8B4" w:rsidR="00677047" w:rsidRPr="00E5734E" w:rsidRDefault="00031CDA" w:rsidP="00E5734E">
            <w:pPr>
              <w:pStyle w:val="TM2"/>
              <w:widowControl w:val="0"/>
              <w:bidi w:val="0"/>
              <w:rPr>
                <w:rStyle w:val="Lienhypertexte"/>
                <w:rFonts w:ascii="Cambria" w:hAnsi="Cambria"/>
                <w:b/>
                <w:bCs/>
                <w:noProof/>
                <w:color w:val="00B050"/>
                <w:u w:val="none"/>
              </w:rPr>
            </w:pPr>
            <w:hyperlink w:anchor="_Toc484688167" w:history="1">
              <w:r w:rsidR="00677047" w:rsidRPr="00E5734E">
                <w:rPr>
                  <w:rStyle w:val="Lienhypertexte"/>
                  <w:rFonts w:ascii="Cambria" w:hAnsi="Cambria"/>
                  <w:b/>
                  <w:bCs/>
                  <w:noProof/>
                  <w:color w:val="00B050"/>
                  <w:u w:val="none"/>
                </w:rPr>
                <w:t xml:space="preserve">Section II. </w:t>
              </w:r>
              <w:r w:rsidR="00677047" w:rsidRPr="00E5734E">
                <w:rPr>
                  <w:rStyle w:val="Lienhypertexte"/>
                  <w:rFonts w:ascii="Cambria" w:hAnsi="Cambria"/>
                  <w:b/>
                  <w:bCs/>
                  <w:noProof/>
                  <w:color w:val="00B050"/>
                  <w:u w:val="none"/>
                  <w:rtl/>
                </w:rPr>
                <w:t xml:space="preserve"> </w:t>
              </w:r>
              <w:r w:rsidR="00677047" w:rsidRPr="00E5734E">
                <w:rPr>
                  <w:rStyle w:val="Lienhypertexte"/>
                  <w:rFonts w:ascii="Cambria" w:hAnsi="Cambria"/>
                  <w:b/>
                  <w:bCs/>
                  <w:noProof/>
                  <w:color w:val="00B050"/>
                  <w:u w:val="none"/>
                </w:rPr>
                <w:t>De la composition de l’Instance</w:t>
              </w:r>
              <w:r w:rsidR="00677047" w:rsidRPr="00E5734E">
                <w:rPr>
                  <w:rStyle w:val="Lienhypertexte"/>
                  <w:rFonts w:ascii="Cambria" w:hAnsi="Cambria"/>
                  <w:b/>
                  <w:bCs/>
                  <w:webHidden/>
                  <w:color w:val="00B050"/>
                  <w:u w:val="none"/>
                </w:rPr>
                <w:tab/>
              </w:r>
              <w:r w:rsidR="00677047" w:rsidRPr="00E5734E">
                <w:rPr>
                  <w:rStyle w:val="Lienhypertexte"/>
                  <w:rFonts w:ascii="Cambria" w:hAnsi="Cambria"/>
                  <w:b/>
                  <w:bCs/>
                  <w:webHidden/>
                  <w:color w:val="00B050"/>
                  <w:u w:val="none"/>
                </w:rPr>
                <w:fldChar w:fldCharType="begin"/>
              </w:r>
              <w:r w:rsidR="00677047" w:rsidRPr="00E5734E">
                <w:rPr>
                  <w:rStyle w:val="Lienhypertexte"/>
                  <w:rFonts w:ascii="Cambria" w:hAnsi="Cambria"/>
                  <w:b/>
                  <w:bCs/>
                  <w:webHidden/>
                  <w:color w:val="00B050"/>
                  <w:u w:val="none"/>
                </w:rPr>
                <w:instrText xml:space="preserve"> PAGEREF _Toc484688167 \h </w:instrText>
              </w:r>
              <w:r w:rsidR="00677047" w:rsidRPr="00E5734E">
                <w:rPr>
                  <w:rStyle w:val="Lienhypertexte"/>
                  <w:rFonts w:ascii="Cambria" w:hAnsi="Cambria"/>
                  <w:b/>
                  <w:bCs/>
                  <w:webHidden/>
                  <w:color w:val="00B050"/>
                  <w:u w:val="none"/>
                </w:rPr>
              </w:r>
              <w:r w:rsidR="00677047" w:rsidRPr="00E5734E">
                <w:rPr>
                  <w:rStyle w:val="Lienhypertexte"/>
                  <w:rFonts w:ascii="Cambria" w:hAnsi="Cambria"/>
                  <w:b/>
                  <w:bCs/>
                  <w:webHidden/>
                  <w:color w:val="00B050"/>
                  <w:u w:val="none"/>
                </w:rPr>
                <w:fldChar w:fldCharType="separate"/>
              </w:r>
              <w:r w:rsidR="00E279FA">
                <w:rPr>
                  <w:rStyle w:val="Lienhypertexte"/>
                  <w:rFonts w:ascii="Cambria" w:hAnsi="Cambria"/>
                  <w:b/>
                  <w:bCs/>
                  <w:noProof/>
                  <w:webHidden/>
                  <w:color w:val="00B050"/>
                  <w:u w:val="none"/>
                </w:rPr>
                <w:t>46</w:t>
              </w:r>
              <w:r w:rsidR="00677047" w:rsidRPr="00E5734E">
                <w:rPr>
                  <w:rStyle w:val="Lienhypertexte"/>
                  <w:rFonts w:ascii="Cambria" w:hAnsi="Cambria"/>
                  <w:b/>
                  <w:bCs/>
                  <w:webHidden/>
                  <w:color w:val="00B050"/>
                  <w:u w:val="none"/>
                </w:rPr>
                <w:fldChar w:fldCharType="end"/>
              </w:r>
            </w:hyperlink>
          </w:p>
        </w:tc>
        <w:tc>
          <w:tcPr>
            <w:tcW w:w="5368" w:type="dxa"/>
            <w:gridSpan w:val="2"/>
            <w:shd w:val="clear" w:color="auto" w:fill="auto"/>
            <w:vAlign w:val="bottom"/>
          </w:tcPr>
          <w:p w14:paraId="769ED634" w14:textId="5835FC82" w:rsidR="00677047"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8168" w:history="1">
              <w:r w:rsidR="00677047" w:rsidRPr="00E5734E">
                <w:rPr>
                  <w:rStyle w:val="Lienhypertexte"/>
                  <w:rFonts w:ascii="Sakkal Majalla" w:hAnsi="Sakkal Majalla" w:cs="Sakkal Majalla"/>
                  <w:b/>
                  <w:bCs/>
                  <w:noProof/>
                  <w:color w:val="00B050"/>
                  <w:u w:val="none"/>
                  <w:rtl/>
                </w:rPr>
                <w:t>القسم الثاني.  في تركيبة الهيئة</w:t>
              </w:r>
              <w:r w:rsidR="00677047" w:rsidRPr="00E5734E">
                <w:rPr>
                  <w:rStyle w:val="Lienhypertexte"/>
                  <w:rFonts w:ascii="Sakkal Majalla" w:hAnsi="Sakkal Majalla" w:cs="Sakkal Majalla"/>
                  <w:b/>
                  <w:bCs/>
                  <w:noProof/>
                  <w:webHidden/>
                  <w:color w:val="00B050"/>
                  <w:u w:val="none"/>
                </w:rPr>
                <w:tab/>
              </w:r>
              <w:r w:rsidR="00677047" w:rsidRPr="00E5734E">
                <w:rPr>
                  <w:rStyle w:val="Lienhypertexte"/>
                  <w:rFonts w:ascii="Sakkal Majalla" w:hAnsi="Sakkal Majalla" w:cs="Sakkal Majalla"/>
                  <w:b/>
                  <w:bCs/>
                  <w:noProof/>
                  <w:webHidden/>
                  <w:color w:val="00B050"/>
                  <w:u w:val="none"/>
                </w:rPr>
                <w:fldChar w:fldCharType="begin"/>
              </w:r>
              <w:r w:rsidR="00677047" w:rsidRPr="00E5734E">
                <w:rPr>
                  <w:rStyle w:val="Lienhypertexte"/>
                  <w:rFonts w:ascii="Sakkal Majalla" w:hAnsi="Sakkal Majalla" w:cs="Sakkal Majalla"/>
                  <w:b/>
                  <w:bCs/>
                  <w:noProof/>
                  <w:webHidden/>
                  <w:color w:val="00B050"/>
                  <w:u w:val="none"/>
                </w:rPr>
                <w:instrText xml:space="preserve"> PAGEREF _Toc484688168 \h </w:instrText>
              </w:r>
              <w:r w:rsidR="00677047" w:rsidRPr="00E5734E">
                <w:rPr>
                  <w:rStyle w:val="Lienhypertexte"/>
                  <w:rFonts w:ascii="Sakkal Majalla" w:hAnsi="Sakkal Majalla" w:cs="Sakkal Majalla"/>
                  <w:b/>
                  <w:bCs/>
                  <w:noProof/>
                  <w:webHidden/>
                  <w:color w:val="00B050"/>
                  <w:u w:val="none"/>
                </w:rPr>
              </w:r>
              <w:r w:rsidR="00677047" w:rsidRPr="00E5734E">
                <w:rPr>
                  <w:rStyle w:val="Lienhypertexte"/>
                  <w:rFonts w:ascii="Sakkal Majalla" w:hAnsi="Sakkal Majalla" w:cs="Sakkal Majalla"/>
                  <w:b/>
                  <w:bCs/>
                  <w:noProof/>
                  <w:webHidden/>
                  <w:color w:val="00B050"/>
                  <w:u w:val="none"/>
                </w:rPr>
                <w:fldChar w:fldCharType="separate"/>
              </w:r>
              <w:r w:rsidR="00E279FA">
                <w:rPr>
                  <w:rStyle w:val="Lienhypertexte"/>
                  <w:rFonts w:ascii="Sakkal Majalla" w:hAnsi="Sakkal Majalla" w:cs="Sakkal Majalla"/>
                  <w:b/>
                  <w:bCs/>
                  <w:noProof/>
                  <w:webHidden/>
                  <w:color w:val="00B050"/>
                  <w:u w:val="none"/>
                  <w:rtl/>
                </w:rPr>
                <w:t>46</w:t>
              </w:r>
              <w:r w:rsidR="00677047" w:rsidRPr="00E5734E">
                <w:rPr>
                  <w:rStyle w:val="Lienhypertexte"/>
                  <w:rFonts w:ascii="Sakkal Majalla" w:hAnsi="Sakkal Majalla" w:cs="Sakkal Majalla"/>
                  <w:b/>
                  <w:bCs/>
                  <w:noProof/>
                  <w:webHidden/>
                  <w:color w:val="00B050"/>
                  <w:u w:val="none"/>
                </w:rPr>
                <w:fldChar w:fldCharType="end"/>
              </w:r>
            </w:hyperlink>
          </w:p>
        </w:tc>
      </w:tr>
      <w:tr w:rsidR="00677047" w:rsidRPr="00884A1A" w14:paraId="7CEDF021" w14:textId="77777777" w:rsidTr="003731BD">
        <w:tc>
          <w:tcPr>
            <w:tcW w:w="5098" w:type="dxa"/>
            <w:shd w:val="clear" w:color="auto" w:fill="auto"/>
            <w:vAlign w:val="bottom"/>
          </w:tcPr>
          <w:p w14:paraId="141871E0" w14:textId="2A24ED21" w:rsidR="00677047" w:rsidRPr="00711119" w:rsidRDefault="00031CDA" w:rsidP="00E5734E">
            <w:pPr>
              <w:pStyle w:val="TM4"/>
              <w:bidi w:val="0"/>
              <w:rPr>
                <w:rStyle w:val="Lienhypertexte"/>
                <w:color w:val="auto"/>
                <w:u w:val="none"/>
              </w:rPr>
            </w:pPr>
            <w:hyperlink w:anchor="_Toc484688169" w:history="1">
              <w:r w:rsidR="00677047" w:rsidRPr="00711119">
                <w:rPr>
                  <w:rStyle w:val="Lienhypertexte"/>
                  <w:color w:val="auto"/>
                  <w:u w:val="none"/>
                </w:rPr>
                <w:t>Art. 14</w:t>
              </w:r>
              <w:r w:rsidR="00677047" w:rsidRPr="00711119">
                <w:rPr>
                  <w:rStyle w:val="Lienhypertexte"/>
                  <w:color w:val="auto"/>
                  <w:u w:val="none"/>
                  <w:rtl/>
                </w:rPr>
                <w:t>3</w:t>
              </w:r>
              <w:r w:rsidR="00677047" w:rsidRPr="00711119">
                <w:rPr>
                  <w:rStyle w:val="Lienhypertexte"/>
                  <w:color w:val="auto"/>
                  <w:u w:val="none"/>
                </w:rPr>
                <w:t>. Structure de l’INPDP.</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_Toc484688169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46</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08D560C4" w14:textId="65A9E606" w:rsidR="00677047" w:rsidRPr="00E5734E" w:rsidRDefault="00031CDA" w:rsidP="00E5734E">
            <w:pPr>
              <w:pStyle w:val="TM4"/>
              <w:rPr>
                <w:rStyle w:val="Lienhypertexte"/>
                <w:rFonts w:ascii="Sakkal Majalla" w:hAnsi="Sakkal Majalla" w:cs="Sakkal Majalla"/>
                <w:color w:val="auto"/>
                <w:u w:val="none"/>
              </w:rPr>
            </w:pPr>
            <w:hyperlink w:anchor="_Toc484688170" w:history="1">
              <w:r w:rsidR="00677047" w:rsidRPr="00E5734E">
                <w:rPr>
                  <w:rStyle w:val="Lienhypertexte"/>
                  <w:rFonts w:ascii="Sakkal Majalla" w:hAnsi="Sakkal Majalla" w:cs="Sakkal Majalla"/>
                  <w:color w:val="auto"/>
                  <w:u w:val="none"/>
                  <w:rtl/>
                </w:rPr>
                <w:t>الفصل 143. هيكلة الهيئة الوطنية لحماية المعطيات الشخصية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_Toc484688170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46</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1D67FF82" w14:textId="77777777" w:rsidTr="003731BD">
        <w:tc>
          <w:tcPr>
            <w:tcW w:w="5098" w:type="dxa"/>
            <w:shd w:val="clear" w:color="auto" w:fill="auto"/>
            <w:vAlign w:val="bottom"/>
          </w:tcPr>
          <w:p w14:paraId="3C9993CF" w14:textId="41EA689E" w:rsidR="00677047" w:rsidRPr="00711119" w:rsidRDefault="00031CDA" w:rsidP="00E5734E">
            <w:pPr>
              <w:pStyle w:val="TM4"/>
              <w:bidi w:val="0"/>
              <w:rPr>
                <w:rStyle w:val="Lienhypertexte"/>
                <w:color w:val="auto"/>
                <w:u w:val="none"/>
              </w:rPr>
            </w:pPr>
            <w:hyperlink w:anchor="_Toc484688171" w:history="1">
              <w:r w:rsidR="00677047" w:rsidRPr="00711119">
                <w:rPr>
                  <w:rStyle w:val="Lienhypertexte"/>
                  <w:color w:val="auto"/>
                  <w:u w:val="none"/>
                </w:rPr>
                <w:t>Art. 14</w:t>
              </w:r>
              <w:r w:rsidR="00677047" w:rsidRPr="00711119">
                <w:rPr>
                  <w:rStyle w:val="Lienhypertexte"/>
                  <w:color w:val="auto"/>
                  <w:u w:val="none"/>
                  <w:rtl/>
                </w:rPr>
                <w:t>4</w:t>
              </w:r>
              <w:r w:rsidR="00677047" w:rsidRPr="00711119">
                <w:rPr>
                  <w:rStyle w:val="Lienhypertexte"/>
                  <w:color w:val="auto"/>
                  <w:u w:val="none"/>
                </w:rPr>
                <w:t>. Le Conseil de l’INPDP.</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_Toc484688171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47</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6AC83361" w14:textId="58BC5994" w:rsidR="00677047" w:rsidRPr="00E5734E" w:rsidRDefault="00031CDA" w:rsidP="00E5734E">
            <w:pPr>
              <w:pStyle w:val="TM4"/>
              <w:rPr>
                <w:rStyle w:val="Lienhypertexte"/>
                <w:rFonts w:ascii="Sakkal Majalla" w:hAnsi="Sakkal Majalla" w:cs="Sakkal Majalla"/>
                <w:color w:val="auto"/>
                <w:u w:val="none"/>
              </w:rPr>
            </w:pPr>
            <w:hyperlink w:anchor="_Toc484688172" w:history="1">
              <w:r w:rsidR="00677047" w:rsidRPr="00E5734E">
                <w:rPr>
                  <w:rStyle w:val="Lienhypertexte"/>
                  <w:rFonts w:ascii="Sakkal Majalla" w:hAnsi="Sakkal Majalla" w:cs="Sakkal Majalla"/>
                  <w:color w:val="auto"/>
                  <w:u w:val="none"/>
                  <w:rtl/>
                </w:rPr>
                <w:t>الفصل 144. مجلس الهيئة الوطنية لحماية المعطيات الشخصية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_Toc484688172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47</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6802607E" w14:textId="77777777" w:rsidTr="003731BD">
        <w:tc>
          <w:tcPr>
            <w:tcW w:w="5098" w:type="dxa"/>
            <w:shd w:val="clear" w:color="auto" w:fill="auto"/>
            <w:vAlign w:val="bottom"/>
          </w:tcPr>
          <w:p w14:paraId="0B028EB7" w14:textId="4CC556FC" w:rsidR="00677047" w:rsidRPr="00711119" w:rsidRDefault="00031CDA" w:rsidP="00E5734E">
            <w:pPr>
              <w:pStyle w:val="TM4"/>
              <w:bidi w:val="0"/>
              <w:rPr>
                <w:rStyle w:val="Lienhypertexte"/>
                <w:color w:val="auto"/>
                <w:u w:val="none"/>
              </w:rPr>
            </w:pPr>
            <w:hyperlink w:anchor="_Toc484688173" w:history="1">
              <w:r w:rsidR="00677047" w:rsidRPr="00711119">
                <w:rPr>
                  <w:rStyle w:val="Lienhypertexte"/>
                  <w:color w:val="auto"/>
                  <w:u w:val="none"/>
                </w:rPr>
                <w:t>Art. 14</w:t>
              </w:r>
              <w:r w:rsidR="00677047" w:rsidRPr="00711119">
                <w:rPr>
                  <w:rStyle w:val="Lienhypertexte"/>
                  <w:color w:val="auto"/>
                  <w:u w:val="none"/>
                  <w:rtl/>
                </w:rPr>
                <w:t>5</w:t>
              </w:r>
              <w:r w:rsidR="00677047" w:rsidRPr="00711119">
                <w:rPr>
                  <w:rStyle w:val="Lienhypertexte"/>
                  <w:color w:val="auto"/>
                  <w:u w:val="none"/>
                </w:rPr>
                <w:t>. Conditions de candidature des membres.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_Toc484688173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47</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7C29BB46" w14:textId="49A6E1AE" w:rsidR="00677047" w:rsidRPr="00E5734E" w:rsidRDefault="00031CDA" w:rsidP="00E5734E">
            <w:pPr>
              <w:pStyle w:val="TM4"/>
              <w:rPr>
                <w:rStyle w:val="Lienhypertexte"/>
                <w:rFonts w:ascii="Sakkal Majalla" w:hAnsi="Sakkal Majalla" w:cs="Sakkal Majalla"/>
                <w:color w:val="auto"/>
                <w:u w:val="none"/>
              </w:rPr>
            </w:pPr>
            <w:hyperlink w:anchor="_Toc484688174" w:history="1">
              <w:r w:rsidR="00677047" w:rsidRPr="00E5734E">
                <w:rPr>
                  <w:rStyle w:val="Lienhypertexte"/>
                  <w:rFonts w:ascii="Sakkal Majalla" w:hAnsi="Sakkal Majalla" w:cs="Sakkal Majalla"/>
                  <w:color w:val="auto"/>
                  <w:u w:val="none"/>
                  <w:rtl/>
                </w:rPr>
                <w:t>الفصل 145. شروط الترشح لعضوية مجلس الهيئة</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_Toc484688174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47</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78EEC413" w14:textId="77777777" w:rsidTr="003731BD">
        <w:tc>
          <w:tcPr>
            <w:tcW w:w="5098" w:type="dxa"/>
            <w:shd w:val="clear" w:color="auto" w:fill="auto"/>
            <w:vAlign w:val="bottom"/>
          </w:tcPr>
          <w:p w14:paraId="64480AD3" w14:textId="222CABC7" w:rsidR="00677047" w:rsidRPr="00711119" w:rsidRDefault="00031CDA" w:rsidP="00E5734E">
            <w:pPr>
              <w:pStyle w:val="TM4"/>
              <w:bidi w:val="0"/>
              <w:rPr>
                <w:rStyle w:val="Lienhypertexte"/>
                <w:color w:val="auto"/>
                <w:u w:val="none"/>
              </w:rPr>
            </w:pPr>
            <w:hyperlink w:anchor="_Toc484688175" w:history="1">
              <w:r w:rsidR="00677047" w:rsidRPr="00711119">
                <w:rPr>
                  <w:rStyle w:val="Lienhypertexte"/>
                  <w:color w:val="auto"/>
                  <w:u w:val="none"/>
                </w:rPr>
                <w:t>Art. 14</w:t>
              </w:r>
              <w:r w:rsidR="00677047" w:rsidRPr="00711119">
                <w:rPr>
                  <w:rStyle w:val="Lienhypertexte"/>
                  <w:color w:val="auto"/>
                  <w:u w:val="none"/>
                  <w:rtl/>
                </w:rPr>
                <w:t>6</w:t>
              </w:r>
              <w:r w:rsidR="00677047" w:rsidRPr="00711119">
                <w:rPr>
                  <w:rStyle w:val="Lienhypertexte"/>
                  <w:color w:val="auto"/>
                  <w:u w:val="none"/>
                </w:rPr>
                <w:t>. Choix des candidats.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_Toc484688175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47</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3AD42DD3" w14:textId="26C6A36C" w:rsidR="00677047" w:rsidRPr="00E5734E" w:rsidRDefault="00031CDA" w:rsidP="00E5734E">
            <w:pPr>
              <w:pStyle w:val="TM4"/>
              <w:rPr>
                <w:rStyle w:val="Lienhypertexte"/>
                <w:rFonts w:ascii="Sakkal Majalla" w:hAnsi="Sakkal Majalla" w:cs="Sakkal Majalla"/>
                <w:color w:val="auto"/>
                <w:u w:val="none"/>
              </w:rPr>
            </w:pPr>
            <w:hyperlink w:anchor="_Toc484688176" w:history="1">
              <w:r w:rsidR="00677047" w:rsidRPr="00E5734E">
                <w:rPr>
                  <w:rStyle w:val="Lienhypertexte"/>
                  <w:rFonts w:ascii="Sakkal Majalla" w:hAnsi="Sakkal Majalla" w:cs="Sakkal Majalla"/>
                  <w:color w:val="auto"/>
                  <w:u w:val="none"/>
                  <w:rtl/>
                </w:rPr>
                <w:t>الفصل 146. كيفية الترشيح</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_Toc484688176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47</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5075DF13" w14:textId="77777777" w:rsidTr="003731BD">
        <w:tc>
          <w:tcPr>
            <w:tcW w:w="5098" w:type="dxa"/>
            <w:shd w:val="clear" w:color="auto" w:fill="auto"/>
            <w:vAlign w:val="bottom"/>
          </w:tcPr>
          <w:p w14:paraId="6D42CE34" w14:textId="2D782D91" w:rsidR="00677047" w:rsidRPr="00711119" w:rsidRDefault="00031CDA" w:rsidP="00E5734E">
            <w:pPr>
              <w:pStyle w:val="TM4"/>
              <w:bidi w:val="0"/>
              <w:rPr>
                <w:rStyle w:val="Lienhypertexte"/>
                <w:color w:val="auto"/>
                <w:u w:val="none"/>
              </w:rPr>
            </w:pPr>
            <w:hyperlink w:anchor="_Toc484688177" w:history="1">
              <w:r w:rsidR="00677047" w:rsidRPr="00711119">
                <w:rPr>
                  <w:rStyle w:val="Lienhypertexte"/>
                  <w:color w:val="auto"/>
                  <w:u w:val="none"/>
                </w:rPr>
                <w:t xml:space="preserve">Art. </w:t>
              </w:r>
              <w:r w:rsidR="00677047" w:rsidRPr="00711119">
                <w:rPr>
                  <w:rStyle w:val="Lienhypertexte"/>
                  <w:color w:val="auto"/>
                  <w:u w:val="none"/>
                  <w:rtl/>
                </w:rPr>
                <w:t>147</w:t>
              </w:r>
              <w:r w:rsidR="00677047" w:rsidRPr="00711119">
                <w:rPr>
                  <w:rStyle w:val="Lienhypertexte"/>
                  <w:color w:val="auto"/>
                  <w:u w:val="none"/>
                </w:rPr>
                <w:t>. Nomination des membres.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_Toc484688177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48</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36ED80E0" w14:textId="7678EA84" w:rsidR="00677047" w:rsidRPr="00E5734E" w:rsidRDefault="00031CDA" w:rsidP="00E5734E">
            <w:pPr>
              <w:pStyle w:val="TM4"/>
              <w:rPr>
                <w:rStyle w:val="Lienhypertexte"/>
                <w:rFonts w:ascii="Sakkal Majalla" w:hAnsi="Sakkal Majalla" w:cs="Sakkal Majalla"/>
                <w:color w:val="auto"/>
                <w:u w:val="none"/>
              </w:rPr>
            </w:pPr>
            <w:hyperlink w:anchor="_Toc484688178" w:history="1">
              <w:r w:rsidR="00677047" w:rsidRPr="00E5734E">
                <w:rPr>
                  <w:rStyle w:val="Lienhypertexte"/>
                  <w:rFonts w:ascii="Sakkal Majalla" w:hAnsi="Sakkal Majalla" w:cs="Sakkal Majalla"/>
                  <w:color w:val="auto"/>
                  <w:u w:val="none"/>
                  <w:rtl/>
                </w:rPr>
                <w:t>الفصل 147. تعيين الأعضاء</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_Toc484688178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48</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62C4FC19" w14:textId="77777777" w:rsidTr="003731BD">
        <w:tc>
          <w:tcPr>
            <w:tcW w:w="5098" w:type="dxa"/>
            <w:shd w:val="clear" w:color="auto" w:fill="auto"/>
            <w:vAlign w:val="bottom"/>
          </w:tcPr>
          <w:p w14:paraId="2CF54C9A" w14:textId="17C9B7CD" w:rsidR="00677047" w:rsidRPr="00711119" w:rsidRDefault="00031CDA" w:rsidP="00E5734E">
            <w:pPr>
              <w:pStyle w:val="TM4"/>
              <w:bidi w:val="0"/>
              <w:rPr>
                <w:rStyle w:val="Lienhypertexte"/>
                <w:color w:val="auto"/>
                <w:u w:val="none"/>
              </w:rPr>
            </w:pPr>
            <w:hyperlink w:anchor="_Toc484688179" w:history="1">
              <w:r w:rsidR="00677047" w:rsidRPr="00711119">
                <w:rPr>
                  <w:rStyle w:val="Lienhypertexte"/>
                  <w:color w:val="auto"/>
                  <w:u w:val="none"/>
                </w:rPr>
                <w:t xml:space="preserve">Art. </w:t>
              </w:r>
              <w:r w:rsidR="00677047" w:rsidRPr="00711119">
                <w:rPr>
                  <w:rStyle w:val="Lienhypertexte"/>
                  <w:color w:val="auto"/>
                  <w:u w:val="none"/>
                  <w:rtl/>
                </w:rPr>
                <w:t>148</w:t>
              </w:r>
              <w:r w:rsidR="00677047" w:rsidRPr="00711119">
                <w:rPr>
                  <w:rStyle w:val="Lienhypertexte"/>
                  <w:color w:val="auto"/>
                  <w:u w:val="none"/>
                </w:rPr>
                <w:t>. Election du président, du vice-président et du rapporteur.</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_Toc484688179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48</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59887388" w14:textId="309CF20A" w:rsidR="00677047" w:rsidRPr="00E5734E" w:rsidRDefault="00031CDA" w:rsidP="00E5734E">
            <w:pPr>
              <w:pStyle w:val="TM4"/>
              <w:rPr>
                <w:rStyle w:val="Lienhypertexte"/>
                <w:rFonts w:ascii="Sakkal Majalla" w:hAnsi="Sakkal Majalla" w:cs="Sakkal Majalla"/>
                <w:color w:val="auto"/>
                <w:u w:val="none"/>
              </w:rPr>
            </w:pPr>
            <w:hyperlink w:anchor="_Toc484688180" w:history="1">
              <w:r w:rsidR="00677047" w:rsidRPr="00E5734E">
                <w:rPr>
                  <w:rStyle w:val="Lienhypertexte"/>
                  <w:rFonts w:ascii="Sakkal Majalla" w:hAnsi="Sakkal Majalla" w:cs="Sakkal Majalla"/>
                  <w:color w:val="auto"/>
                  <w:u w:val="none"/>
                  <w:rtl/>
                </w:rPr>
                <w:t>الفصل 148. انتخاب الرئيس، ونائب الرئيس والمقرر</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_Toc484688180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48</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5DD59C9A" w14:textId="77777777" w:rsidTr="003731BD">
        <w:tc>
          <w:tcPr>
            <w:tcW w:w="5098" w:type="dxa"/>
            <w:shd w:val="clear" w:color="auto" w:fill="auto"/>
            <w:vAlign w:val="bottom"/>
          </w:tcPr>
          <w:p w14:paraId="42F171AE" w14:textId="0FFE36D0" w:rsidR="00677047" w:rsidRPr="00711119" w:rsidRDefault="00031CDA" w:rsidP="00E5734E">
            <w:pPr>
              <w:pStyle w:val="TM4"/>
              <w:bidi w:val="0"/>
              <w:rPr>
                <w:rStyle w:val="Lienhypertexte"/>
                <w:color w:val="auto"/>
                <w:u w:val="none"/>
              </w:rPr>
            </w:pPr>
            <w:hyperlink w:anchor="_Toc484688181" w:history="1">
              <w:r w:rsidR="00677047" w:rsidRPr="00711119">
                <w:rPr>
                  <w:rStyle w:val="Lienhypertexte"/>
                  <w:color w:val="auto"/>
                  <w:u w:val="none"/>
                </w:rPr>
                <w:t xml:space="preserve">Art. </w:t>
              </w:r>
              <w:r w:rsidR="00677047" w:rsidRPr="00711119">
                <w:rPr>
                  <w:rStyle w:val="Lienhypertexte"/>
                  <w:color w:val="auto"/>
                  <w:u w:val="none"/>
                  <w:rtl/>
                </w:rPr>
                <w:t>149</w:t>
              </w:r>
              <w:r w:rsidR="00677047" w:rsidRPr="00711119">
                <w:rPr>
                  <w:rStyle w:val="Lienhypertexte"/>
                  <w:color w:val="auto"/>
                  <w:u w:val="none"/>
                </w:rPr>
                <w:t>. Exercice à temps plein.</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_Toc484688181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48</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43A2F674" w14:textId="2689807D" w:rsidR="00677047" w:rsidRPr="00E5734E" w:rsidRDefault="00031CDA" w:rsidP="00E5734E">
            <w:pPr>
              <w:pStyle w:val="TM4"/>
              <w:rPr>
                <w:rStyle w:val="Lienhypertexte"/>
                <w:rFonts w:ascii="Sakkal Majalla" w:hAnsi="Sakkal Majalla" w:cs="Sakkal Majalla"/>
                <w:color w:val="auto"/>
                <w:u w:val="none"/>
              </w:rPr>
            </w:pPr>
            <w:hyperlink w:anchor="_Toc484688182" w:history="1">
              <w:r w:rsidR="00677047" w:rsidRPr="00E5734E">
                <w:rPr>
                  <w:rStyle w:val="Lienhypertexte"/>
                  <w:rFonts w:ascii="Sakkal Majalla" w:hAnsi="Sakkal Majalla" w:cs="Sakkal Majalla"/>
                  <w:color w:val="auto"/>
                  <w:u w:val="none"/>
                  <w:rtl/>
                </w:rPr>
                <w:t>الفصل 149. ممارسة كامل الوقت</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_Toc484688182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48</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1BD499D4" w14:textId="77777777" w:rsidTr="003731BD">
        <w:tc>
          <w:tcPr>
            <w:tcW w:w="5098" w:type="dxa"/>
            <w:shd w:val="clear" w:color="auto" w:fill="auto"/>
            <w:vAlign w:val="bottom"/>
          </w:tcPr>
          <w:p w14:paraId="2B85F382" w14:textId="0412F45C" w:rsidR="00677047" w:rsidRPr="00711119" w:rsidRDefault="00031CDA" w:rsidP="00E5734E">
            <w:pPr>
              <w:pStyle w:val="TM4"/>
              <w:bidi w:val="0"/>
              <w:rPr>
                <w:rStyle w:val="Lienhypertexte"/>
                <w:color w:val="auto"/>
                <w:u w:val="none"/>
              </w:rPr>
            </w:pPr>
            <w:hyperlink w:anchor="_Toc484688183" w:history="1">
              <w:r w:rsidR="00677047" w:rsidRPr="00711119">
                <w:rPr>
                  <w:rStyle w:val="Lienhypertexte"/>
                  <w:color w:val="auto"/>
                  <w:u w:val="none"/>
                </w:rPr>
                <w:t xml:space="preserve">Art. </w:t>
              </w:r>
              <w:r w:rsidR="00677047" w:rsidRPr="00711119">
                <w:rPr>
                  <w:rStyle w:val="Lienhypertexte"/>
                  <w:color w:val="auto"/>
                  <w:u w:val="none"/>
                  <w:rtl/>
                </w:rPr>
                <w:t>150</w:t>
              </w:r>
              <w:r w:rsidR="00677047" w:rsidRPr="00711119">
                <w:rPr>
                  <w:rStyle w:val="Lienhypertexte"/>
                  <w:color w:val="auto"/>
                  <w:u w:val="none"/>
                </w:rPr>
                <w:t>. Serment.</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_Toc484688183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48</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4CDB8044" w14:textId="663522B2" w:rsidR="00677047" w:rsidRPr="00E5734E" w:rsidRDefault="00031CDA" w:rsidP="00E5734E">
            <w:pPr>
              <w:pStyle w:val="TM4"/>
              <w:rPr>
                <w:rStyle w:val="Lienhypertexte"/>
                <w:rFonts w:ascii="Sakkal Majalla" w:hAnsi="Sakkal Majalla" w:cs="Sakkal Majalla"/>
                <w:color w:val="auto"/>
                <w:u w:val="none"/>
              </w:rPr>
            </w:pPr>
            <w:hyperlink w:anchor="_Toc484688184" w:history="1">
              <w:r w:rsidR="00677047" w:rsidRPr="00E5734E">
                <w:rPr>
                  <w:rStyle w:val="Lienhypertexte"/>
                  <w:rFonts w:ascii="Sakkal Majalla" w:hAnsi="Sakkal Majalla" w:cs="Sakkal Majalla"/>
                  <w:color w:val="auto"/>
                  <w:u w:val="none"/>
                  <w:rtl/>
                </w:rPr>
                <w:t>الفصل 150. اليمين</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_Toc484688184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48</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518762F0" w14:textId="77777777" w:rsidTr="003731BD">
        <w:tc>
          <w:tcPr>
            <w:tcW w:w="5098" w:type="dxa"/>
            <w:shd w:val="clear" w:color="auto" w:fill="auto"/>
            <w:vAlign w:val="bottom"/>
          </w:tcPr>
          <w:p w14:paraId="3CA75B28" w14:textId="1F80E620" w:rsidR="00677047" w:rsidRPr="00711119" w:rsidRDefault="00031CDA" w:rsidP="00E5734E">
            <w:pPr>
              <w:pStyle w:val="TM4"/>
              <w:bidi w:val="0"/>
              <w:rPr>
                <w:rStyle w:val="Lienhypertexte"/>
                <w:color w:val="auto"/>
                <w:u w:val="none"/>
              </w:rPr>
            </w:pPr>
            <w:hyperlink w:anchor="_Toc484688185" w:history="1">
              <w:r w:rsidR="00677047" w:rsidRPr="00711119">
                <w:rPr>
                  <w:rStyle w:val="Lienhypertexte"/>
                  <w:color w:val="auto"/>
                  <w:u w:val="none"/>
                </w:rPr>
                <w:t xml:space="preserve">Art. </w:t>
              </w:r>
              <w:r w:rsidR="00677047" w:rsidRPr="00711119">
                <w:rPr>
                  <w:rStyle w:val="Lienhypertexte"/>
                  <w:color w:val="auto"/>
                  <w:u w:val="none"/>
                  <w:rtl/>
                </w:rPr>
                <w:t>151</w:t>
              </w:r>
              <w:r w:rsidR="00677047" w:rsidRPr="00711119">
                <w:rPr>
                  <w:rStyle w:val="Lienhypertexte"/>
                  <w:color w:val="auto"/>
                  <w:u w:val="none"/>
                </w:rPr>
                <w:t>. Emoluments.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_Toc484688185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48</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7B60F441" w14:textId="2F091CD6" w:rsidR="00677047" w:rsidRPr="00E5734E" w:rsidRDefault="00031CDA" w:rsidP="00E5734E">
            <w:pPr>
              <w:pStyle w:val="TM4"/>
              <w:rPr>
                <w:rStyle w:val="Lienhypertexte"/>
                <w:rFonts w:ascii="Sakkal Majalla" w:hAnsi="Sakkal Majalla" w:cs="Sakkal Majalla"/>
                <w:color w:val="auto"/>
                <w:u w:val="none"/>
              </w:rPr>
            </w:pPr>
            <w:hyperlink w:anchor="_Toc484688186" w:history="1">
              <w:r w:rsidR="00677047" w:rsidRPr="00E5734E">
                <w:rPr>
                  <w:rStyle w:val="Lienhypertexte"/>
                  <w:rFonts w:ascii="Sakkal Majalla" w:hAnsi="Sakkal Majalla" w:cs="Sakkal Majalla"/>
                  <w:color w:val="auto"/>
                  <w:u w:val="none"/>
                  <w:rtl/>
                </w:rPr>
                <w:t>الفصل 151. المنح والامتيازات</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_Toc484688186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48</w:t>
              </w:r>
              <w:r w:rsidR="00677047" w:rsidRPr="00E5734E">
                <w:rPr>
                  <w:rStyle w:val="Lienhypertexte"/>
                  <w:rFonts w:ascii="Sakkal Majalla" w:hAnsi="Sakkal Majalla" w:cs="Sakkal Majalla"/>
                  <w:webHidden/>
                  <w:color w:val="auto"/>
                  <w:u w:val="none"/>
                </w:rPr>
                <w:fldChar w:fldCharType="end"/>
              </w:r>
            </w:hyperlink>
          </w:p>
        </w:tc>
      </w:tr>
      <w:tr w:rsidR="00677047" w:rsidRPr="00884A1A" w14:paraId="33F21A34" w14:textId="77777777" w:rsidTr="003731BD">
        <w:tc>
          <w:tcPr>
            <w:tcW w:w="5098" w:type="dxa"/>
            <w:shd w:val="clear" w:color="auto" w:fill="auto"/>
            <w:vAlign w:val="bottom"/>
          </w:tcPr>
          <w:p w14:paraId="16F42986" w14:textId="0BA414F6" w:rsidR="00677047" w:rsidRPr="00711119" w:rsidRDefault="00031CDA" w:rsidP="00E5734E">
            <w:pPr>
              <w:pStyle w:val="TM4"/>
              <w:bidi w:val="0"/>
              <w:rPr>
                <w:rStyle w:val="Lienhypertexte"/>
                <w:color w:val="auto"/>
                <w:u w:val="none"/>
              </w:rPr>
            </w:pPr>
            <w:hyperlink w:anchor="_Toc484688187" w:history="1">
              <w:r w:rsidR="00677047" w:rsidRPr="00711119">
                <w:rPr>
                  <w:rStyle w:val="Lienhypertexte"/>
                  <w:color w:val="auto"/>
                  <w:u w:val="none"/>
                </w:rPr>
                <w:t xml:space="preserve">Art. </w:t>
              </w:r>
              <w:r w:rsidR="00677047" w:rsidRPr="00711119">
                <w:rPr>
                  <w:rStyle w:val="Lienhypertexte"/>
                  <w:color w:val="auto"/>
                  <w:u w:val="none"/>
                  <w:rtl/>
                </w:rPr>
                <w:t>15</w:t>
              </w:r>
              <w:r w:rsidR="00677047" w:rsidRPr="00711119">
                <w:rPr>
                  <w:rStyle w:val="Lienhypertexte"/>
                  <w:color w:val="auto"/>
                  <w:u w:val="none"/>
                </w:rPr>
                <w:t>2. Renouvellement des membres.</w:t>
              </w:r>
              <w:r w:rsidR="00677047" w:rsidRPr="00711119">
                <w:rPr>
                  <w:rStyle w:val="Lienhypertexte"/>
                  <w:webHidden/>
                  <w:color w:val="auto"/>
                  <w:u w:val="none"/>
                </w:rPr>
                <w:tab/>
              </w:r>
              <w:r w:rsidR="00677047" w:rsidRPr="00711119">
                <w:rPr>
                  <w:rStyle w:val="Lienhypertexte"/>
                  <w:webHidden/>
                  <w:color w:val="auto"/>
                  <w:u w:val="none"/>
                </w:rPr>
                <w:fldChar w:fldCharType="begin"/>
              </w:r>
              <w:r w:rsidR="00677047" w:rsidRPr="00711119">
                <w:rPr>
                  <w:rStyle w:val="Lienhypertexte"/>
                  <w:webHidden/>
                  <w:color w:val="auto"/>
                  <w:u w:val="none"/>
                </w:rPr>
                <w:instrText xml:space="preserve"> PAGEREF _Toc484688187 \h </w:instrText>
              </w:r>
              <w:r w:rsidR="00677047" w:rsidRPr="00711119">
                <w:rPr>
                  <w:rStyle w:val="Lienhypertexte"/>
                  <w:webHidden/>
                  <w:color w:val="auto"/>
                  <w:u w:val="none"/>
                </w:rPr>
              </w:r>
              <w:r w:rsidR="00677047" w:rsidRPr="00711119">
                <w:rPr>
                  <w:rStyle w:val="Lienhypertexte"/>
                  <w:webHidden/>
                  <w:color w:val="auto"/>
                  <w:u w:val="none"/>
                </w:rPr>
                <w:fldChar w:fldCharType="separate"/>
              </w:r>
              <w:r w:rsidR="00E279FA">
                <w:rPr>
                  <w:rStyle w:val="Lienhypertexte"/>
                  <w:webHidden/>
                  <w:color w:val="auto"/>
                  <w:u w:val="none"/>
                </w:rPr>
                <w:t>49</w:t>
              </w:r>
              <w:r w:rsidR="00677047" w:rsidRPr="00711119">
                <w:rPr>
                  <w:rStyle w:val="Lienhypertexte"/>
                  <w:webHidden/>
                  <w:color w:val="auto"/>
                  <w:u w:val="none"/>
                </w:rPr>
                <w:fldChar w:fldCharType="end"/>
              </w:r>
            </w:hyperlink>
          </w:p>
        </w:tc>
        <w:tc>
          <w:tcPr>
            <w:tcW w:w="5368" w:type="dxa"/>
            <w:gridSpan w:val="2"/>
            <w:shd w:val="clear" w:color="auto" w:fill="auto"/>
            <w:vAlign w:val="bottom"/>
          </w:tcPr>
          <w:p w14:paraId="2FE9B5D9" w14:textId="30C4E554" w:rsidR="00677047" w:rsidRPr="00E5734E" w:rsidRDefault="00031CDA" w:rsidP="00E5734E">
            <w:pPr>
              <w:pStyle w:val="TM4"/>
              <w:rPr>
                <w:rStyle w:val="Lienhypertexte"/>
                <w:rFonts w:ascii="Sakkal Majalla" w:hAnsi="Sakkal Majalla" w:cs="Sakkal Majalla"/>
                <w:color w:val="auto"/>
                <w:u w:val="none"/>
              </w:rPr>
            </w:pPr>
            <w:hyperlink w:anchor="_Toc484688188" w:history="1">
              <w:r w:rsidR="00677047" w:rsidRPr="00E5734E">
                <w:rPr>
                  <w:rStyle w:val="Lienhypertexte"/>
                  <w:rFonts w:ascii="Sakkal Majalla" w:hAnsi="Sakkal Majalla" w:cs="Sakkal Majalla"/>
                  <w:color w:val="auto"/>
                  <w:u w:val="none"/>
                  <w:rtl/>
                </w:rPr>
                <w:t>الفصل 152. تجديد الأعضاء</w:t>
              </w:r>
              <w:r w:rsidR="00677047" w:rsidRPr="00E5734E">
                <w:rPr>
                  <w:rStyle w:val="Lienhypertexte"/>
                  <w:rFonts w:ascii="Sakkal Majalla" w:hAnsi="Sakkal Majalla" w:cs="Sakkal Majalla"/>
                  <w:webHidden/>
                  <w:color w:val="auto"/>
                  <w:u w:val="none"/>
                </w:rPr>
                <w:tab/>
              </w:r>
              <w:r w:rsidR="00677047" w:rsidRPr="00E5734E">
                <w:rPr>
                  <w:rStyle w:val="Lienhypertexte"/>
                  <w:rFonts w:ascii="Sakkal Majalla" w:hAnsi="Sakkal Majalla" w:cs="Sakkal Majalla"/>
                  <w:webHidden/>
                  <w:color w:val="auto"/>
                  <w:u w:val="none"/>
                </w:rPr>
                <w:fldChar w:fldCharType="begin"/>
              </w:r>
              <w:r w:rsidR="00677047" w:rsidRPr="00E5734E">
                <w:rPr>
                  <w:rStyle w:val="Lienhypertexte"/>
                  <w:rFonts w:ascii="Sakkal Majalla" w:hAnsi="Sakkal Majalla" w:cs="Sakkal Majalla"/>
                  <w:webHidden/>
                  <w:color w:val="auto"/>
                  <w:u w:val="none"/>
                </w:rPr>
                <w:instrText xml:space="preserve"> PAGEREF _Toc484688188 \h </w:instrText>
              </w:r>
              <w:r w:rsidR="00677047" w:rsidRPr="00E5734E">
                <w:rPr>
                  <w:rStyle w:val="Lienhypertexte"/>
                  <w:rFonts w:ascii="Sakkal Majalla" w:hAnsi="Sakkal Majalla" w:cs="Sakkal Majalla"/>
                  <w:webHidden/>
                  <w:color w:val="auto"/>
                  <w:u w:val="none"/>
                </w:rPr>
              </w:r>
              <w:r w:rsidR="0067704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49</w:t>
              </w:r>
              <w:r w:rsidR="00677047" w:rsidRPr="00E5734E">
                <w:rPr>
                  <w:rStyle w:val="Lienhypertexte"/>
                  <w:rFonts w:ascii="Sakkal Majalla" w:hAnsi="Sakkal Majalla" w:cs="Sakkal Majalla"/>
                  <w:webHidden/>
                  <w:color w:val="auto"/>
                  <w:u w:val="none"/>
                </w:rPr>
                <w:fldChar w:fldCharType="end"/>
              </w:r>
            </w:hyperlink>
          </w:p>
        </w:tc>
      </w:tr>
      <w:tr w:rsidR="0080158E" w:rsidRPr="00884A1A" w14:paraId="53AB5BE9" w14:textId="77777777" w:rsidTr="003731BD">
        <w:tc>
          <w:tcPr>
            <w:tcW w:w="5098" w:type="dxa"/>
            <w:shd w:val="clear" w:color="auto" w:fill="auto"/>
            <w:vAlign w:val="bottom"/>
          </w:tcPr>
          <w:p w14:paraId="2E22A3E3" w14:textId="0C9E97B1" w:rsidR="0080158E" w:rsidRPr="00711119" w:rsidRDefault="00031CDA" w:rsidP="00E5734E">
            <w:pPr>
              <w:pStyle w:val="TM4"/>
              <w:bidi w:val="0"/>
              <w:rPr>
                <w:rStyle w:val="Lienhypertexte"/>
                <w:color w:val="auto"/>
                <w:u w:val="none"/>
              </w:rPr>
            </w:pPr>
            <w:hyperlink w:anchor="_Toc484688189" w:history="1">
              <w:r w:rsidR="0080158E" w:rsidRPr="00711119">
                <w:rPr>
                  <w:rStyle w:val="Lienhypertexte"/>
                  <w:color w:val="auto"/>
                  <w:u w:val="none"/>
                </w:rPr>
                <w:t xml:space="preserve">Art. </w:t>
              </w:r>
              <w:r w:rsidR="0080158E" w:rsidRPr="00711119">
                <w:rPr>
                  <w:rStyle w:val="Lienhypertexte"/>
                  <w:color w:val="auto"/>
                  <w:u w:val="none"/>
                  <w:rtl/>
                </w:rPr>
                <w:t>15</w:t>
              </w:r>
              <w:r w:rsidR="0080158E" w:rsidRPr="00711119">
                <w:rPr>
                  <w:rStyle w:val="Lienhypertexte"/>
                  <w:color w:val="auto"/>
                  <w:u w:val="none"/>
                </w:rPr>
                <w:t>3. Directeur exécutif.</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_Toc484688189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49</w:t>
              </w:r>
              <w:r w:rsidR="0080158E" w:rsidRPr="00711119">
                <w:rPr>
                  <w:rStyle w:val="Lienhypertexte"/>
                  <w:webHidden/>
                  <w:color w:val="auto"/>
                  <w:u w:val="none"/>
                </w:rPr>
                <w:fldChar w:fldCharType="end"/>
              </w:r>
            </w:hyperlink>
          </w:p>
        </w:tc>
        <w:tc>
          <w:tcPr>
            <w:tcW w:w="5368" w:type="dxa"/>
            <w:gridSpan w:val="2"/>
            <w:shd w:val="clear" w:color="auto" w:fill="auto"/>
            <w:vAlign w:val="bottom"/>
          </w:tcPr>
          <w:p w14:paraId="01F5F457" w14:textId="3B2E226A" w:rsidR="0080158E" w:rsidRPr="00E5734E" w:rsidRDefault="00031CDA" w:rsidP="00E5734E">
            <w:pPr>
              <w:pStyle w:val="TM4"/>
              <w:rPr>
                <w:rStyle w:val="Lienhypertexte"/>
                <w:rFonts w:ascii="Sakkal Majalla" w:hAnsi="Sakkal Majalla" w:cs="Sakkal Majalla"/>
                <w:color w:val="auto"/>
                <w:u w:val="none"/>
              </w:rPr>
            </w:pPr>
            <w:hyperlink w:anchor="_Toc484688190" w:history="1">
              <w:r w:rsidR="0080158E" w:rsidRPr="00E5734E">
                <w:rPr>
                  <w:rStyle w:val="Lienhypertexte"/>
                  <w:rFonts w:ascii="Sakkal Majalla" w:hAnsi="Sakkal Majalla" w:cs="Sakkal Majalla"/>
                  <w:color w:val="auto"/>
                  <w:u w:val="none"/>
                  <w:rtl/>
                </w:rPr>
                <w:t xml:space="preserve">الفصل </w:t>
              </w:r>
              <w:r w:rsidR="0080158E" w:rsidRPr="00E5734E">
                <w:rPr>
                  <w:rStyle w:val="Lienhypertexte"/>
                  <w:rFonts w:ascii="Sakkal Majalla" w:hAnsi="Sakkal Majalla" w:cs="Sakkal Majalla"/>
                  <w:color w:val="auto"/>
                  <w:u w:val="none"/>
                </w:rPr>
                <w:t>153</w:t>
              </w:r>
              <w:r w:rsidR="0080158E" w:rsidRPr="00E5734E">
                <w:rPr>
                  <w:rStyle w:val="Lienhypertexte"/>
                  <w:rFonts w:ascii="Sakkal Majalla" w:hAnsi="Sakkal Majalla" w:cs="Sakkal Majalla"/>
                  <w:color w:val="auto"/>
                  <w:u w:val="none"/>
                  <w:rtl/>
                </w:rPr>
                <w:t>. المدير التنفيذي</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_Toc484688190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49</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5ED0D131" w14:textId="77777777" w:rsidTr="003731BD">
        <w:tc>
          <w:tcPr>
            <w:tcW w:w="5098" w:type="dxa"/>
            <w:shd w:val="clear" w:color="auto" w:fill="auto"/>
            <w:vAlign w:val="bottom"/>
          </w:tcPr>
          <w:p w14:paraId="7C8E6363" w14:textId="73EB106D" w:rsidR="0080158E" w:rsidRPr="00711119" w:rsidRDefault="00031CDA" w:rsidP="00E5734E">
            <w:pPr>
              <w:pStyle w:val="TM4"/>
              <w:bidi w:val="0"/>
              <w:rPr>
                <w:rStyle w:val="Lienhypertexte"/>
                <w:color w:val="auto"/>
                <w:u w:val="none"/>
              </w:rPr>
            </w:pPr>
            <w:hyperlink w:anchor="_Toc484688191" w:history="1">
              <w:r w:rsidR="0080158E" w:rsidRPr="00711119">
                <w:rPr>
                  <w:rStyle w:val="Lienhypertexte"/>
                  <w:color w:val="auto"/>
                  <w:u w:val="none"/>
                </w:rPr>
                <w:t>Art. 154. Présence aux réunions du Conseil.</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_Toc484688191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49</w:t>
              </w:r>
              <w:r w:rsidR="0080158E" w:rsidRPr="00711119">
                <w:rPr>
                  <w:rStyle w:val="Lienhypertexte"/>
                  <w:webHidden/>
                  <w:color w:val="auto"/>
                  <w:u w:val="none"/>
                </w:rPr>
                <w:fldChar w:fldCharType="end"/>
              </w:r>
            </w:hyperlink>
          </w:p>
        </w:tc>
        <w:tc>
          <w:tcPr>
            <w:tcW w:w="5368" w:type="dxa"/>
            <w:gridSpan w:val="2"/>
            <w:shd w:val="clear" w:color="auto" w:fill="auto"/>
            <w:vAlign w:val="bottom"/>
          </w:tcPr>
          <w:p w14:paraId="7D87D3AF" w14:textId="1BE21039" w:rsidR="0080158E" w:rsidRPr="00E5734E" w:rsidRDefault="00031CDA" w:rsidP="00E5734E">
            <w:pPr>
              <w:pStyle w:val="TM4"/>
              <w:rPr>
                <w:rStyle w:val="Lienhypertexte"/>
                <w:rFonts w:ascii="Sakkal Majalla" w:hAnsi="Sakkal Majalla" w:cs="Sakkal Majalla"/>
                <w:color w:val="auto"/>
                <w:u w:val="none"/>
              </w:rPr>
            </w:pPr>
            <w:hyperlink w:anchor="_Toc484688192" w:history="1">
              <w:r w:rsidR="0080158E" w:rsidRPr="00E5734E">
                <w:rPr>
                  <w:rStyle w:val="Lienhypertexte"/>
                  <w:rFonts w:ascii="Sakkal Majalla" w:hAnsi="Sakkal Majalla" w:cs="Sakkal Majalla"/>
                  <w:color w:val="auto"/>
                  <w:u w:val="none"/>
                  <w:rtl/>
                </w:rPr>
                <w:t xml:space="preserve">الفصل </w:t>
              </w:r>
              <w:r w:rsidR="0080158E" w:rsidRPr="00E5734E">
                <w:rPr>
                  <w:rStyle w:val="Lienhypertexte"/>
                  <w:rFonts w:ascii="Sakkal Majalla" w:hAnsi="Sakkal Majalla" w:cs="Sakkal Majalla"/>
                  <w:color w:val="auto"/>
                  <w:u w:val="none"/>
                </w:rPr>
                <w:t>154</w:t>
              </w:r>
              <w:r w:rsidR="0080158E" w:rsidRPr="00E5734E">
                <w:rPr>
                  <w:rStyle w:val="Lienhypertexte"/>
                  <w:rFonts w:ascii="Sakkal Majalla" w:hAnsi="Sakkal Majalla" w:cs="Sakkal Majalla"/>
                  <w:color w:val="auto"/>
                  <w:u w:val="none"/>
                  <w:rtl/>
                </w:rPr>
                <w:t>. حضور اجتماعات المجلس</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_Toc484688192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49</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0B9D8BF0" w14:textId="77777777" w:rsidTr="003731BD">
        <w:tc>
          <w:tcPr>
            <w:tcW w:w="5098" w:type="dxa"/>
            <w:shd w:val="clear" w:color="auto" w:fill="auto"/>
            <w:vAlign w:val="bottom"/>
          </w:tcPr>
          <w:p w14:paraId="38275734" w14:textId="4A952077" w:rsidR="0080158E" w:rsidRPr="00711119" w:rsidRDefault="00031CDA" w:rsidP="00E5734E">
            <w:pPr>
              <w:pStyle w:val="TM4"/>
              <w:bidi w:val="0"/>
              <w:rPr>
                <w:rStyle w:val="Lienhypertexte"/>
                <w:color w:val="auto"/>
                <w:u w:val="none"/>
              </w:rPr>
            </w:pPr>
            <w:hyperlink w:anchor="_Toc484688193" w:history="1">
              <w:r w:rsidR="0080158E" w:rsidRPr="00711119">
                <w:rPr>
                  <w:rStyle w:val="Lienhypertexte"/>
                  <w:color w:val="auto"/>
                  <w:u w:val="none"/>
                </w:rPr>
                <w:t xml:space="preserve">Art. </w:t>
              </w:r>
              <w:r w:rsidR="0080158E" w:rsidRPr="00711119">
                <w:rPr>
                  <w:rStyle w:val="Lienhypertexte"/>
                  <w:color w:val="auto"/>
                  <w:u w:val="none"/>
                  <w:rtl/>
                </w:rPr>
                <w:t>15</w:t>
              </w:r>
              <w:r w:rsidR="0080158E" w:rsidRPr="00711119">
                <w:rPr>
                  <w:rStyle w:val="Lienhypertexte"/>
                  <w:color w:val="auto"/>
                  <w:u w:val="none"/>
                </w:rPr>
                <w:t>5. Secrétariat permanent.</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_Toc484688193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49</w:t>
              </w:r>
              <w:r w:rsidR="0080158E" w:rsidRPr="00711119">
                <w:rPr>
                  <w:rStyle w:val="Lienhypertexte"/>
                  <w:webHidden/>
                  <w:color w:val="auto"/>
                  <w:u w:val="none"/>
                </w:rPr>
                <w:fldChar w:fldCharType="end"/>
              </w:r>
            </w:hyperlink>
          </w:p>
        </w:tc>
        <w:tc>
          <w:tcPr>
            <w:tcW w:w="5368" w:type="dxa"/>
            <w:gridSpan w:val="2"/>
            <w:shd w:val="clear" w:color="auto" w:fill="auto"/>
            <w:vAlign w:val="bottom"/>
          </w:tcPr>
          <w:p w14:paraId="584935B0" w14:textId="560B5331" w:rsidR="0080158E" w:rsidRPr="00E5734E" w:rsidRDefault="00031CDA" w:rsidP="00E5734E">
            <w:pPr>
              <w:pStyle w:val="TM4"/>
              <w:rPr>
                <w:rStyle w:val="Lienhypertexte"/>
                <w:rFonts w:ascii="Sakkal Majalla" w:hAnsi="Sakkal Majalla" w:cs="Sakkal Majalla"/>
                <w:color w:val="auto"/>
                <w:u w:val="none"/>
              </w:rPr>
            </w:pPr>
            <w:hyperlink w:anchor="_Toc484688194" w:history="1">
              <w:r w:rsidR="0080158E" w:rsidRPr="00E5734E">
                <w:rPr>
                  <w:rStyle w:val="Lienhypertexte"/>
                  <w:rFonts w:ascii="Sakkal Majalla" w:hAnsi="Sakkal Majalla" w:cs="Sakkal Majalla"/>
                  <w:color w:val="auto"/>
                  <w:u w:val="none"/>
                  <w:rtl/>
                </w:rPr>
                <w:t>الفصل 155. الكتابة القارة</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_Toc484688194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49</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020C9CD0" w14:textId="77777777" w:rsidTr="003731BD">
        <w:tc>
          <w:tcPr>
            <w:tcW w:w="5098" w:type="dxa"/>
            <w:shd w:val="clear" w:color="auto" w:fill="auto"/>
            <w:vAlign w:val="bottom"/>
          </w:tcPr>
          <w:p w14:paraId="1174D7EC" w14:textId="0B83501A" w:rsidR="0080158E" w:rsidRPr="00711119" w:rsidRDefault="00031CDA" w:rsidP="00E5734E">
            <w:pPr>
              <w:pStyle w:val="TM4"/>
              <w:bidi w:val="0"/>
              <w:rPr>
                <w:rStyle w:val="Lienhypertexte"/>
                <w:color w:val="auto"/>
                <w:u w:val="none"/>
              </w:rPr>
            </w:pPr>
            <w:hyperlink w:anchor="_Toc484688195" w:history="1">
              <w:r w:rsidR="0080158E" w:rsidRPr="00711119">
                <w:rPr>
                  <w:rStyle w:val="Lienhypertexte"/>
                  <w:color w:val="auto"/>
                  <w:u w:val="none"/>
                </w:rPr>
                <w:t xml:space="preserve">Art. </w:t>
              </w:r>
              <w:r w:rsidR="0080158E" w:rsidRPr="00711119">
                <w:rPr>
                  <w:rStyle w:val="Lienhypertexte"/>
                  <w:color w:val="auto"/>
                  <w:u w:val="none"/>
                  <w:rtl/>
                </w:rPr>
                <w:t>15</w:t>
              </w:r>
              <w:r w:rsidR="0080158E" w:rsidRPr="00711119">
                <w:rPr>
                  <w:rStyle w:val="Lienhypertexte"/>
                  <w:color w:val="auto"/>
                  <w:u w:val="none"/>
                </w:rPr>
                <w:t>6. Nomination du rapporteur.</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_Toc484688195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49</w:t>
              </w:r>
              <w:r w:rsidR="0080158E" w:rsidRPr="00711119">
                <w:rPr>
                  <w:rStyle w:val="Lienhypertexte"/>
                  <w:webHidden/>
                  <w:color w:val="auto"/>
                  <w:u w:val="none"/>
                </w:rPr>
                <w:fldChar w:fldCharType="end"/>
              </w:r>
            </w:hyperlink>
          </w:p>
        </w:tc>
        <w:tc>
          <w:tcPr>
            <w:tcW w:w="5368" w:type="dxa"/>
            <w:gridSpan w:val="2"/>
            <w:shd w:val="clear" w:color="auto" w:fill="auto"/>
            <w:vAlign w:val="bottom"/>
          </w:tcPr>
          <w:p w14:paraId="4A8C43AA" w14:textId="47A4ABFE" w:rsidR="0080158E" w:rsidRPr="00E5734E" w:rsidRDefault="00031CDA" w:rsidP="00E5734E">
            <w:pPr>
              <w:pStyle w:val="TM4"/>
              <w:rPr>
                <w:rStyle w:val="Lienhypertexte"/>
                <w:rFonts w:ascii="Sakkal Majalla" w:hAnsi="Sakkal Majalla" w:cs="Sakkal Majalla"/>
                <w:color w:val="auto"/>
                <w:u w:val="none"/>
              </w:rPr>
            </w:pPr>
            <w:hyperlink w:anchor="_Toc484688196" w:history="1">
              <w:r w:rsidR="0080158E" w:rsidRPr="00E5734E">
                <w:rPr>
                  <w:rStyle w:val="Lienhypertexte"/>
                  <w:rFonts w:ascii="Sakkal Majalla" w:hAnsi="Sakkal Majalla" w:cs="Sakkal Majalla"/>
                  <w:color w:val="auto"/>
                  <w:u w:val="none"/>
                  <w:rtl/>
                </w:rPr>
                <w:t>الفصل 156. تعيين المقرر</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_Toc484688196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49</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124D264D" w14:textId="77777777" w:rsidTr="003731BD">
        <w:tc>
          <w:tcPr>
            <w:tcW w:w="5098" w:type="dxa"/>
            <w:shd w:val="clear" w:color="auto" w:fill="auto"/>
            <w:vAlign w:val="bottom"/>
          </w:tcPr>
          <w:p w14:paraId="2EF58A49" w14:textId="1367121B" w:rsidR="0080158E" w:rsidRPr="00711119" w:rsidRDefault="00031CDA" w:rsidP="00E5734E">
            <w:pPr>
              <w:pStyle w:val="TM4"/>
              <w:bidi w:val="0"/>
              <w:rPr>
                <w:rStyle w:val="Lienhypertexte"/>
                <w:color w:val="auto"/>
                <w:u w:val="none"/>
              </w:rPr>
            </w:pPr>
            <w:hyperlink w:anchor="_Toc484688197" w:history="1">
              <w:r w:rsidR="0080158E" w:rsidRPr="00711119">
                <w:rPr>
                  <w:rStyle w:val="Lienhypertexte"/>
                  <w:color w:val="auto"/>
                  <w:u w:val="none"/>
                </w:rPr>
                <w:t xml:space="preserve">Art. </w:t>
              </w:r>
              <w:r w:rsidR="0080158E" w:rsidRPr="00711119">
                <w:rPr>
                  <w:rStyle w:val="Lienhypertexte"/>
                  <w:color w:val="auto"/>
                  <w:u w:val="none"/>
                  <w:rtl/>
                </w:rPr>
                <w:t>157</w:t>
              </w:r>
              <w:r w:rsidR="0080158E" w:rsidRPr="00711119">
                <w:rPr>
                  <w:rStyle w:val="Lienhypertexte"/>
                  <w:color w:val="auto"/>
                  <w:u w:val="none"/>
                </w:rPr>
                <w:t>. Conflit d’intérêt.</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_Toc484688197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49</w:t>
              </w:r>
              <w:r w:rsidR="0080158E" w:rsidRPr="00711119">
                <w:rPr>
                  <w:rStyle w:val="Lienhypertexte"/>
                  <w:webHidden/>
                  <w:color w:val="auto"/>
                  <w:u w:val="none"/>
                </w:rPr>
                <w:fldChar w:fldCharType="end"/>
              </w:r>
            </w:hyperlink>
          </w:p>
        </w:tc>
        <w:tc>
          <w:tcPr>
            <w:tcW w:w="5368" w:type="dxa"/>
            <w:gridSpan w:val="2"/>
            <w:shd w:val="clear" w:color="auto" w:fill="auto"/>
            <w:vAlign w:val="bottom"/>
          </w:tcPr>
          <w:p w14:paraId="1CC6D103" w14:textId="742E5FAF" w:rsidR="0080158E" w:rsidRPr="00E5734E" w:rsidRDefault="00031CDA" w:rsidP="00E5734E">
            <w:pPr>
              <w:pStyle w:val="TM4"/>
              <w:rPr>
                <w:rStyle w:val="Lienhypertexte"/>
                <w:rFonts w:ascii="Sakkal Majalla" w:hAnsi="Sakkal Majalla" w:cs="Sakkal Majalla"/>
                <w:color w:val="auto"/>
                <w:u w:val="none"/>
              </w:rPr>
            </w:pPr>
            <w:hyperlink w:anchor="_Toc484688198" w:history="1">
              <w:r w:rsidR="0080158E" w:rsidRPr="00E5734E">
                <w:rPr>
                  <w:rStyle w:val="Lienhypertexte"/>
                  <w:rFonts w:ascii="Sakkal Majalla" w:hAnsi="Sakkal Majalla" w:cs="Sakkal Majalla"/>
                  <w:color w:val="auto"/>
                  <w:u w:val="none"/>
                  <w:rtl/>
                </w:rPr>
                <w:t>الفصل 157. تضارب المصالح</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_Toc484688198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49</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3A80E4DB" w14:textId="77777777" w:rsidTr="003731BD">
        <w:tc>
          <w:tcPr>
            <w:tcW w:w="5098" w:type="dxa"/>
            <w:shd w:val="clear" w:color="auto" w:fill="auto"/>
            <w:vAlign w:val="bottom"/>
          </w:tcPr>
          <w:p w14:paraId="0E013821" w14:textId="3219C086" w:rsidR="0080158E" w:rsidRPr="00711119" w:rsidRDefault="00031CDA" w:rsidP="00E5734E">
            <w:pPr>
              <w:pStyle w:val="TM4"/>
              <w:bidi w:val="0"/>
              <w:rPr>
                <w:rStyle w:val="Lienhypertexte"/>
                <w:color w:val="auto"/>
                <w:u w:val="none"/>
              </w:rPr>
            </w:pPr>
            <w:hyperlink w:anchor="_Toc484688199" w:history="1">
              <w:r w:rsidR="0080158E" w:rsidRPr="00711119">
                <w:rPr>
                  <w:rStyle w:val="Lienhypertexte"/>
                  <w:color w:val="auto"/>
                  <w:u w:val="none"/>
                </w:rPr>
                <w:t xml:space="preserve">Art. </w:t>
              </w:r>
              <w:r w:rsidR="0080158E" w:rsidRPr="00711119">
                <w:rPr>
                  <w:rStyle w:val="Lienhypertexte"/>
                  <w:color w:val="auto"/>
                  <w:u w:val="none"/>
                  <w:rtl/>
                </w:rPr>
                <w:t>158</w:t>
              </w:r>
              <w:r w:rsidR="0080158E" w:rsidRPr="00711119">
                <w:rPr>
                  <w:rStyle w:val="Lienhypertexte"/>
                  <w:color w:val="auto"/>
                  <w:u w:val="none"/>
                </w:rPr>
                <w:t>. Déclaration des biens.</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_Toc484688199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49</w:t>
              </w:r>
              <w:r w:rsidR="0080158E" w:rsidRPr="00711119">
                <w:rPr>
                  <w:rStyle w:val="Lienhypertexte"/>
                  <w:webHidden/>
                  <w:color w:val="auto"/>
                  <w:u w:val="none"/>
                </w:rPr>
                <w:fldChar w:fldCharType="end"/>
              </w:r>
            </w:hyperlink>
          </w:p>
        </w:tc>
        <w:tc>
          <w:tcPr>
            <w:tcW w:w="5368" w:type="dxa"/>
            <w:gridSpan w:val="2"/>
            <w:shd w:val="clear" w:color="auto" w:fill="auto"/>
            <w:vAlign w:val="bottom"/>
          </w:tcPr>
          <w:p w14:paraId="5FD2F153" w14:textId="20FBA993" w:rsidR="0080158E" w:rsidRPr="00E5734E" w:rsidRDefault="00031CDA" w:rsidP="00E5734E">
            <w:pPr>
              <w:pStyle w:val="TM4"/>
              <w:rPr>
                <w:rStyle w:val="Lienhypertexte"/>
                <w:rFonts w:ascii="Sakkal Majalla" w:hAnsi="Sakkal Majalla" w:cs="Sakkal Majalla"/>
                <w:color w:val="auto"/>
                <w:u w:val="none"/>
              </w:rPr>
            </w:pPr>
            <w:hyperlink w:anchor="_Toc484688200" w:history="1">
              <w:r w:rsidR="0080158E" w:rsidRPr="00E5734E">
                <w:rPr>
                  <w:rStyle w:val="Lienhypertexte"/>
                  <w:rFonts w:ascii="Sakkal Majalla" w:hAnsi="Sakkal Majalla" w:cs="Sakkal Majalla"/>
                  <w:color w:val="auto"/>
                  <w:u w:val="none"/>
                  <w:rtl/>
                </w:rPr>
                <w:t>الفصل 158.  التصريح بالممتلكات</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_Toc484688200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49</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719F937E" w14:textId="77777777" w:rsidTr="003731BD">
        <w:tc>
          <w:tcPr>
            <w:tcW w:w="5098" w:type="dxa"/>
            <w:shd w:val="clear" w:color="auto" w:fill="auto"/>
            <w:vAlign w:val="bottom"/>
          </w:tcPr>
          <w:p w14:paraId="2027D43A" w14:textId="71A53E85" w:rsidR="0080158E" w:rsidRPr="00711119" w:rsidRDefault="00031CDA" w:rsidP="00E5734E">
            <w:pPr>
              <w:pStyle w:val="TM4"/>
              <w:bidi w:val="0"/>
              <w:rPr>
                <w:rStyle w:val="Lienhypertexte"/>
                <w:color w:val="auto"/>
                <w:u w:val="none"/>
              </w:rPr>
            </w:pPr>
            <w:hyperlink w:anchor="_Toc484688201" w:history="1">
              <w:r w:rsidR="0080158E" w:rsidRPr="00711119">
                <w:rPr>
                  <w:rStyle w:val="Lienhypertexte"/>
                  <w:color w:val="auto"/>
                  <w:u w:val="none"/>
                </w:rPr>
                <w:t xml:space="preserve">Art. </w:t>
              </w:r>
              <w:r w:rsidR="0080158E" w:rsidRPr="00711119">
                <w:rPr>
                  <w:rStyle w:val="Lienhypertexte"/>
                  <w:color w:val="auto"/>
                  <w:u w:val="none"/>
                  <w:rtl/>
                </w:rPr>
                <w:t>159</w:t>
              </w:r>
              <w:r w:rsidR="0080158E" w:rsidRPr="00711119">
                <w:rPr>
                  <w:rStyle w:val="Lienhypertexte"/>
                  <w:color w:val="auto"/>
                  <w:u w:val="none"/>
                </w:rPr>
                <w:t>. Secret professionnel des membres de l’Instance.</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_Toc484688201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49</w:t>
              </w:r>
              <w:r w:rsidR="0080158E" w:rsidRPr="00711119">
                <w:rPr>
                  <w:rStyle w:val="Lienhypertexte"/>
                  <w:webHidden/>
                  <w:color w:val="auto"/>
                  <w:u w:val="none"/>
                </w:rPr>
                <w:fldChar w:fldCharType="end"/>
              </w:r>
            </w:hyperlink>
          </w:p>
        </w:tc>
        <w:tc>
          <w:tcPr>
            <w:tcW w:w="5368" w:type="dxa"/>
            <w:gridSpan w:val="2"/>
            <w:shd w:val="clear" w:color="auto" w:fill="auto"/>
            <w:vAlign w:val="bottom"/>
          </w:tcPr>
          <w:p w14:paraId="33056926" w14:textId="6B5C7783" w:rsidR="0080158E" w:rsidRPr="00E5734E" w:rsidRDefault="00031CDA" w:rsidP="00E5734E">
            <w:pPr>
              <w:pStyle w:val="TM4"/>
              <w:rPr>
                <w:rStyle w:val="Lienhypertexte"/>
                <w:rFonts w:ascii="Sakkal Majalla" w:hAnsi="Sakkal Majalla" w:cs="Sakkal Majalla"/>
                <w:color w:val="auto"/>
                <w:u w:val="none"/>
              </w:rPr>
            </w:pPr>
            <w:hyperlink w:anchor="_Toc484688202" w:history="1">
              <w:r w:rsidR="0080158E" w:rsidRPr="00E5734E">
                <w:rPr>
                  <w:rStyle w:val="Lienhypertexte"/>
                  <w:rFonts w:ascii="Sakkal Majalla" w:hAnsi="Sakkal Majalla" w:cs="Sakkal Majalla"/>
                  <w:color w:val="auto"/>
                  <w:u w:val="none"/>
                  <w:rtl/>
                </w:rPr>
                <w:t>الفصل 159. السر المهني لأعضاء الهيئة</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_Toc484688202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49</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48FA4F5B" w14:textId="77777777" w:rsidTr="003731BD">
        <w:tc>
          <w:tcPr>
            <w:tcW w:w="5098" w:type="dxa"/>
            <w:shd w:val="clear" w:color="auto" w:fill="auto"/>
            <w:vAlign w:val="bottom"/>
          </w:tcPr>
          <w:p w14:paraId="215897D2" w14:textId="5561DEE4" w:rsidR="0080158E" w:rsidRPr="00711119" w:rsidRDefault="00031CDA" w:rsidP="00E5734E">
            <w:pPr>
              <w:pStyle w:val="TM4"/>
              <w:bidi w:val="0"/>
              <w:rPr>
                <w:rStyle w:val="Lienhypertexte"/>
                <w:color w:val="auto"/>
                <w:u w:val="none"/>
              </w:rPr>
            </w:pPr>
            <w:hyperlink w:anchor="_Toc484688203" w:history="1">
              <w:r w:rsidR="0080158E" w:rsidRPr="00711119">
                <w:rPr>
                  <w:rStyle w:val="Lienhypertexte"/>
                  <w:color w:val="auto"/>
                  <w:u w:val="none"/>
                </w:rPr>
                <w:t xml:space="preserve">Art. </w:t>
              </w:r>
              <w:r w:rsidR="0080158E" w:rsidRPr="00711119">
                <w:rPr>
                  <w:rStyle w:val="Lienhypertexte"/>
                  <w:color w:val="auto"/>
                  <w:u w:val="none"/>
                  <w:rtl/>
                </w:rPr>
                <w:t>160</w:t>
              </w:r>
              <w:r w:rsidR="0080158E" w:rsidRPr="00711119">
                <w:rPr>
                  <w:rStyle w:val="Lienhypertexte"/>
                  <w:color w:val="auto"/>
                  <w:u w:val="none"/>
                </w:rPr>
                <w:t>. Services administratifs</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_Toc484688203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50</w:t>
              </w:r>
              <w:r w:rsidR="0080158E" w:rsidRPr="00711119">
                <w:rPr>
                  <w:rStyle w:val="Lienhypertexte"/>
                  <w:webHidden/>
                  <w:color w:val="auto"/>
                  <w:u w:val="none"/>
                </w:rPr>
                <w:fldChar w:fldCharType="end"/>
              </w:r>
            </w:hyperlink>
          </w:p>
        </w:tc>
        <w:tc>
          <w:tcPr>
            <w:tcW w:w="5368" w:type="dxa"/>
            <w:gridSpan w:val="2"/>
            <w:shd w:val="clear" w:color="auto" w:fill="auto"/>
            <w:vAlign w:val="bottom"/>
          </w:tcPr>
          <w:p w14:paraId="5EC50FC1" w14:textId="26B0A5E0" w:rsidR="0080158E" w:rsidRPr="00E5734E" w:rsidRDefault="00031CDA" w:rsidP="00E5734E">
            <w:pPr>
              <w:pStyle w:val="TM4"/>
              <w:rPr>
                <w:rStyle w:val="Lienhypertexte"/>
                <w:rFonts w:ascii="Sakkal Majalla" w:hAnsi="Sakkal Majalla" w:cs="Sakkal Majalla"/>
                <w:color w:val="auto"/>
                <w:u w:val="none"/>
              </w:rPr>
            </w:pPr>
            <w:hyperlink w:anchor="_Toc484688204" w:history="1">
              <w:r w:rsidR="0080158E" w:rsidRPr="00E5734E">
                <w:rPr>
                  <w:rStyle w:val="Lienhypertexte"/>
                  <w:rFonts w:ascii="Sakkal Majalla" w:hAnsi="Sakkal Majalla" w:cs="Sakkal Majalla"/>
                  <w:color w:val="auto"/>
                  <w:u w:val="none"/>
                  <w:rtl/>
                </w:rPr>
                <w:t>الفصل 160. المصالح الإدارية</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_Toc484688204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50</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6820E3DD" w14:textId="77777777" w:rsidTr="003731BD">
        <w:tc>
          <w:tcPr>
            <w:tcW w:w="5098" w:type="dxa"/>
            <w:shd w:val="clear" w:color="auto" w:fill="auto"/>
            <w:vAlign w:val="bottom"/>
          </w:tcPr>
          <w:p w14:paraId="7ACCA4FD" w14:textId="61D83C11" w:rsidR="0080158E" w:rsidRPr="00711119" w:rsidRDefault="00031CDA" w:rsidP="00E5734E">
            <w:pPr>
              <w:pStyle w:val="TM4"/>
              <w:bidi w:val="0"/>
              <w:rPr>
                <w:rStyle w:val="Lienhypertexte"/>
                <w:color w:val="auto"/>
                <w:u w:val="none"/>
              </w:rPr>
            </w:pPr>
            <w:hyperlink w:anchor="_Toc484688205" w:history="1">
              <w:r w:rsidR="0080158E" w:rsidRPr="00711119">
                <w:rPr>
                  <w:rStyle w:val="Lienhypertexte"/>
                  <w:color w:val="auto"/>
                  <w:u w:val="none"/>
                </w:rPr>
                <w:t xml:space="preserve">Art. </w:t>
              </w:r>
              <w:r w:rsidR="0080158E" w:rsidRPr="00711119">
                <w:rPr>
                  <w:rStyle w:val="Lienhypertexte"/>
                  <w:color w:val="auto"/>
                  <w:u w:val="none"/>
                  <w:rtl/>
                </w:rPr>
                <w:t>161</w:t>
              </w:r>
              <w:r w:rsidR="0080158E" w:rsidRPr="00711119">
                <w:rPr>
                  <w:rStyle w:val="Lienhypertexte"/>
                  <w:color w:val="auto"/>
                  <w:u w:val="none"/>
                </w:rPr>
                <w:t>. Recours à l’expertise</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_Toc484688205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50</w:t>
              </w:r>
              <w:r w:rsidR="0080158E" w:rsidRPr="00711119">
                <w:rPr>
                  <w:rStyle w:val="Lienhypertexte"/>
                  <w:webHidden/>
                  <w:color w:val="auto"/>
                  <w:u w:val="none"/>
                </w:rPr>
                <w:fldChar w:fldCharType="end"/>
              </w:r>
            </w:hyperlink>
          </w:p>
        </w:tc>
        <w:tc>
          <w:tcPr>
            <w:tcW w:w="5368" w:type="dxa"/>
            <w:gridSpan w:val="2"/>
            <w:shd w:val="clear" w:color="auto" w:fill="auto"/>
            <w:vAlign w:val="bottom"/>
          </w:tcPr>
          <w:p w14:paraId="17E2854F" w14:textId="3F855322" w:rsidR="0080158E" w:rsidRPr="00E5734E" w:rsidRDefault="00031CDA" w:rsidP="00E5734E">
            <w:pPr>
              <w:pStyle w:val="TM4"/>
              <w:rPr>
                <w:rStyle w:val="Lienhypertexte"/>
                <w:rFonts w:ascii="Sakkal Majalla" w:hAnsi="Sakkal Majalla" w:cs="Sakkal Majalla"/>
                <w:color w:val="auto"/>
                <w:u w:val="none"/>
              </w:rPr>
            </w:pPr>
            <w:hyperlink w:anchor="_Toc484688206" w:history="1">
              <w:r w:rsidR="0080158E" w:rsidRPr="00E5734E">
                <w:rPr>
                  <w:rStyle w:val="Lienhypertexte"/>
                  <w:rFonts w:ascii="Sakkal Majalla" w:hAnsi="Sakkal Majalla" w:cs="Sakkal Majalla"/>
                  <w:color w:val="auto"/>
                  <w:u w:val="none"/>
                  <w:rtl/>
                </w:rPr>
                <w:t>الفصل 161. الاستعانة بالخبرة</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_Toc484688206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50</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18A83AD1" w14:textId="77777777" w:rsidTr="003731BD">
        <w:tc>
          <w:tcPr>
            <w:tcW w:w="5098" w:type="dxa"/>
            <w:shd w:val="clear" w:color="auto" w:fill="auto"/>
            <w:vAlign w:val="bottom"/>
          </w:tcPr>
          <w:p w14:paraId="4AB80300" w14:textId="78D31BF6" w:rsidR="0080158E" w:rsidRPr="00711119" w:rsidRDefault="00031CDA" w:rsidP="00E5734E">
            <w:pPr>
              <w:pStyle w:val="TM4"/>
              <w:bidi w:val="0"/>
              <w:rPr>
                <w:rStyle w:val="Lienhypertexte"/>
                <w:color w:val="auto"/>
                <w:u w:val="none"/>
              </w:rPr>
            </w:pPr>
            <w:hyperlink w:anchor="_Toc484688207" w:history="1">
              <w:r w:rsidR="0080158E" w:rsidRPr="00711119">
                <w:rPr>
                  <w:rStyle w:val="Lienhypertexte"/>
                  <w:color w:val="auto"/>
                  <w:u w:val="none"/>
                </w:rPr>
                <w:t xml:space="preserve">Art. </w:t>
              </w:r>
              <w:r w:rsidR="0080158E" w:rsidRPr="00711119">
                <w:rPr>
                  <w:rStyle w:val="Lienhypertexte"/>
                  <w:color w:val="auto"/>
                  <w:u w:val="none"/>
                  <w:rtl/>
                </w:rPr>
                <w:t>162</w:t>
              </w:r>
              <w:r w:rsidR="0080158E" w:rsidRPr="00711119">
                <w:rPr>
                  <w:rStyle w:val="Lienhypertexte"/>
                  <w:color w:val="auto"/>
                  <w:u w:val="none"/>
                </w:rPr>
                <w:t>. Agents assermentés.</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_Toc484688207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50</w:t>
              </w:r>
              <w:r w:rsidR="0080158E" w:rsidRPr="00711119">
                <w:rPr>
                  <w:rStyle w:val="Lienhypertexte"/>
                  <w:webHidden/>
                  <w:color w:val="auto"/>
                  <w:u w:val="none"/>
                </w:rPr>
                <w:fldChar w:fldCharType="end"/>
              </w:r>
            </w:hyperlink>
          </w:p>
        </w:tc>
        <w:tc>
          <w:tcPr>
            <w:tcW w:w="5368" w:type="dxa"/>
            <w:gridSpan w:val="2"/>
            <w:shd w:val="clear" w:color="auto" w:fill="auto"/>
            <w:vAlign w:val="bottom"/>
          </w:tcPr>
          <w:p w14:paraId="1057F03E" w14:textId="55E499B0" w:rsidR="0080158E" w:rsidRPr="00E5734E" w:rsidRDefault="00031CDA" w:rsidP="00E5734E">
            <w:pPr>
              <w:pStyle w:val="TM4"/>
              <w:rPr>
                <w:rStyle w:val="Lienhypertexte"/>
                <w:rFonts w:ascii="Sakkal Majalla" w:hAnsi="Sakkal Majalla" w:cs="Sakkal Majalla"/>
                <w:color w:val="auto"/>
                <w:u w:val="none"/>
              </w:rPr>
            </w:pPr>
            <w:hyperlink w:anchor="_Toc484688208" w:history="1">
              <w:r w:rsidR="0080158E" w:rsidRPr="00E5734E">
                <w:rPr>
                  <w:rStyle w:val="Lienhypertexte"/>
                  <w:rFonts w:ascii="Sakkal Majalla" w:hAnsi="Sakkal Majalla" w:cs="Sakkal Majalla"/>
                  <w:color w:val="auto"/>
                  <w:u w:val="none"/>
                  <w:rtl/>
                </w:rPr>
                <w:t>الفصل 162. الأعوان المحلفين</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_Toc484688208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50</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53253C01" w14:textId="77777777" w:rsidTr="003731BD">
        <w:trPr>
          <w:trHeight w:val="281"/>
        </w:trPr>
        <w:tc>
          <w:tcPr>
            <w:tcW w:w="5098" w:type="dxa"/>
            <w:shd w:val="clear" w:color="auto" w:fill="auto"/>
            <w:vAlign w:val="bottom"/>
          </w:tcPr>
          <w:p w14:paraId="535FB446" w14:textId="3DE8CF60" w:rsidR="0080158E" w:rsidRPr="00711119" w:rsidRDefault="00031CDA" w:rsidP="00E5734E">
            <w:pPr>
              <w:pStyle w:val="TM4"/>
              <w:bidi w:val="0"/>
              <w:rPr>
                <w:rStyle w:val="Lienhypertexte"/>
                <w:color w:val="auto"/>
                <w:u w:val="none"/>
              </w:rPr>
            </w:pPr>
            <w:hyperlink w:anchor="_Toc484688209" w:history="1">
              <w:r w:rsidR="0080158E" w:rsidRPr="00711119">
                <w:rPr>
                  <w:rStyle w:val="Lienhypertexte"/>
                  <w:color w:val="auto"/>
                  <w:u w:val="none"/>
                </w:rPr>
                <w:t xml:space="preserve">Art. </w:t>
              </w:r>
              <w:r w:rsidR="0080158E" w:rsidRPr="00711119">
                <w:rPr>
                  <w:rStyle w:val="Lienhypertexte"/>
                  <w:color w:val="auto"/>
                  <w:u w:val="none"/>
                  <w:rtl/>
                </w:rPr>
                <w:t>163</w:t>
              </w:r>
              <w:r w:rsidR="0080158E" w:rsidRPr="00711119">
                <w:rPr>
                  <w:rStyle w:val="Lienhypertexte"/>
                  <w:color w:val="auto"/>
                  <w:u w:val="none"/>
                </w:rPr>
                <w:t>. Experts commis par l’Instance.</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_Toc484688209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50</w:t>
              </w:r>
              <w:r w:rsidR="0080158E" w:rsidRPr="00711119">
                <w:rPr>
                  <w:rStyle w:val="Lienhypertexte"/>
                  <w:webHidden/>
                  <w:color w:val="auto"/>
                  <w:u w:val="none"/>
                </w:rPr>
                <w:fldChar w:fldCharType="end"/>
              </w:r>
            </w:hyperlink>
          </w:p>
        </w:tc>
        <w:tc>
          <w:tcPr>
            <w:tcW w:w="5368" w:type="dxa"/>
            <w:gridSpan w:val="2"/>
            <w:shd w:val="clear" w:color="auto" w:fill="auto"/>
            <w:vAlign w:val="bottom"/>
          </w:tcPr>
          <w:p w14:paraId="1993B8CC" w14:textId="276878EF" w:rsidR="0080158E" w:rsidRPr="00E5734E" w:rsidRDefault="00031CDA" w:rsidP="00E5734E">
            <w:pPr>
              <w:pStyle w:val="TM4"/>
              <w:rPr>
                <w:rStyle w:val="Lienhypertexte"/>
                <w:rFonts w:ascii="Sakkal Majalla" w:hAnsi="Sakkal Majalla" w:cs="Sakkal Majalla"/>
                <w:color w:val="auto"/>
                <w:u w:val="none"/>
              </w:rPr>
            </w:pPr>
            <w:hyperlink w:anchor="_Toc484688210" w:history="1">
              <w:r w:rsidR="0080158E" w:rsidRPr="00E5734E">
                <w:rPr>
                  <w:rStyle w:val="Lienhypertexte"/>
                  <w:rFonts w:ascii="Sakkal Majalla" w:hAnsi="Sakkal Majalla" w:cs="Sakkal Majalla"/>
                  <w:color w:val="auto"/>
                  <w:u w:val="none"/>
                  <w:rtl/>
                </w:rPr>
                <w:t>الفصل 163. الخبراء المعينون من قبل الهيئة</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_Toc484688210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50</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1C949CE4" w14:textId="77777777" w:rsidTr="003731BD">
        <w:tc>
          <w:tcPr>
            <w:tcW w:w="5098" w:type="dxa"/>
            <w:shd w:val="clear" w:color="auto" w:fill="auto"/>
            <w:vAlign w:val="bottom"/>
          </w:tcPr>
          <w:p w14:paraId="1AAD31DB" w14:textId="6DF4213E" w:rsidR="0080158E" w:rsidRPr="00E5734E" w:rsidRDefault="00031CDA" w:rsidP="00E5734E">
            <w:pPr>
              <w:pStyle w:val="TM2"/>
              <w:widowControl w:val="0"/>
              <w:bidi w:val="0"/>
              <w:rPr>
                <w:rStyle w:val="Lienhypertexte"/>
                <w:rFonts w:ascii="Cambria" w:hAnsi="Cambria"/>
                <w:b/>
                <w:bCs/>
                <w:noProof/>
                <w:color w:val="00B050"/>
                <w:u w:val="none"/>
              </w:rPr>
            </w:pPr>
            <w:hyperlink w:anchor="_Toc484688211" w:history="1">
              <w:r w:rsidR="0080158E" w:rsidRPr="00E5734E">
                <w:rPr>
                  <w:rStyle w:val="Lienhypertexte"/>
                  <w:rFonts w:ascii="Cambria" w:hAnsi="Cambria"/>
                  <w:b/>
                  <w:bCs/>
                  <w:noProof/>
                  <w:color w:val="00B050"/>
                  <w:u w:val="none"/>
                </w:rPr>
                <w:t xml:space="preserve">Section III. </w:t>
              </w:r>
              <w:r w:rsidR="0080158E" w:rsidRPr="00E5734E">
                <w:rPr>
                  <w:rStyle w:val="Lienhypertexte"/>
                  <w:rFonts w:ascii="Cambria" w:hAnsi="Cambria"/>
                  <w:b/>
                  <w:bCs/>
                  <w:noProof/>
                  <w:color w:val="00B050"/>
                  <w:u w:val="none"/>
                  <w:rtl/>
                </w:rPr>
                <w:t xml:space="preserve"> </w:t>
              </w:r>
              <w:r w:rsidR="0080158E" w:rsidRPr="00E5734E">
                <w:rPr>
                  <w:rStyle w:val="Lienhypertexte"/>
                  <w:rFonts w:ascii="Cambria" w:hAnsi="Cambria"/>
                  <w:b/>
                  <w:bCs/>
                  <w:noProof/>
                  <w:color w:val="00B050"/>
                  <w:u w:val="none"/>
                </w:rPr>
                <w:t>Des décisions de l’Instance</w:t>
              </w:r>
              <w:r w:rsidR="0080158E" w:rsidRPr="00E5734E">
                <w:rPr>
                  <w:rStyle w:val="Lienhypertexte"/>
                  <w:rFonts w:ascii="Cambria" w:hAnsi="Cambria"/>
                  <w:b/>
                  <w:bCs/>
                  <w:webHidden/>
                  <w:color w:val="00B050"/>
                  <w:u w:val="none"/>
                </w:rPr>
                <w:tab/>
              </w:r>
              <w:r w:rsidR="0080158E" w:rsidRPr="00E5734E">
                <w:rPr>
                  <w:rStyle w:val="Lienhypertexte"/>
                  <w:rFonts w:ascii="Cambria" w:hAnsi="Cambria"/>
                  <w:b/>
                  <w:bCs/>
                  <w:webHidden/>
                  <w:color w:val="00B050"/>
                  <w:u w:val="none"/>
                </w:rPr>
                <w:fldChar w:fldCharType="begin"/>
              </w:r>
              <w:r w:rsidR="0080158E" w:rsidRPr="00E5734E">
                <w:rPr>
                  <w:rStyle w:val="Lienhypertexte"/>
                  <w:rFonts w:ascii="Cambria" w:hAnsi="Cambria"/>
                  <w:b/>
                  <w:bCs/>
                  <w:webHidden/>
                  <w:color w:val="00B050"/>
                  <w:u w:val="none"/>
                </w:rPr>
                <w:instrText xml:space="preserve"> PAGEREF _Toc484688211 \h </w:instrText>
              </w:r>
              <w:r w:rsidR="0080158E" w:rsidRPr="00E5734E">
                <w:rPr>
                  <w:rStyle w:val="Lienhypertexte"/>
                  <w:rFonts w:ascii="Cambria" w:hAnsi="Cambria"/>
                  <w:b/>
                  <w:bCs/>
                  <w:webHidden/>
                  <w:color w:val="00B050"/>
                  <w:u w:val="none"/>
                </w:rPr>
              </w:r>
              <w:r w:rsidR="0080158E" w:rsidRPr="00E5734E">
                <w:rPr>
                  <w:rStyle w:val="Lienhypertexte"/>
                  <w:rFonts w:ascii="Cambria" w:hAnsi="Cambria"/>
                  <w:b/>
                  <w:bCs/>
                  <w:webHidden/>
                  <w:color w:val="00B050"/>
                  <w:u w:val="none"/>
                </w:rPr>
                <w:fldChar w:fldCharType="separate"/>
              </w:r>
              <w:r w:rsidR="00E279FA">
                <w:rPr>
                  <w:rStyle w:val="Lienhypertexte"/>
                  <w:rFonts w:ascii="Cambria" w:hAnsi="Cambria"/>
                  <w:b/>
                  <w:bCs/>
                  <w:noProof/>
                  <w:webHidden/>
                  <w:color w:val="00B050"/>
                  <w:u w:val="none"/>
                </w:rPr>
                <w:t>51</w:t>
              </w:r>
              <w:r w:rsidR="0080158E" w:rsidRPr="00E5734E">
                <w:rPr>
                  <w:rStyle w:val="Lienhypertexte"/>
                  <w:rFonts w:ascii="Cambria" w:hAnsi="Cambria"/>
                  <w:b/>
                  <w:bCs/>
                  <w:webHidden/>
                  <w:color w:val="00B050"/>
                  <w:u w:val="none"/>
                </w:rPr>
                <w:fldChar w:fldCharType="end"/>
              </w:r>
            </w:hyperlink>
          </w:p>
        </w:tc>
        <w:tc>
          <w:tcPr>
            <w:tcW w:w="5368" w:type="dxa"/>
            <w:gridSpan w:val="2"/>
            <w:shd w:val="clear" w:color="auto" w:fill="auto"/>
            <w:vAlign w:val="bottom"/>
          </w:tcPr>
          <w:p w14:paraId="015E5FFA" w14:textId="49AC3F1C" w:rsidR="0080158E"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8212" w:history="1">
              <w:r w:rsidR="0080158E" w:rsidRPr="00E5734E">
                <w:rPr>
                  <w:rStyle w:val="Lienhypertexte"/>
                  <w:rFonts w:ascii="Sakkal Majalla" w:hAnsi="Sakkal Majalla" w:cs="Sakkal Majalla"/>
                  <w:b/>
                  <w:bCs/>
                  <w:noProof/>
                  <w:color w:val="00B050"/>
                  <w:u w:val="none"/>
                  <w:rtl/>
                </w:rPr>
                <w:t>القسم الثالث.  في قرارات الهيئة</w:t>
              </w:r>
              <w:r w:rsidR="0080158E" w:rsidRPr="00E5734E">
                <w:rPr>
                  <w:rStyle w:val="Lienhypertexte"/>
                  <w:rFonts w:ascii="Sakkal Majalla" w:hAnsi="Sakkal Majalla" w:cs="Sakkal Majalla"/>
                  <w:b/>
                  <w:bCs/>
                  <w:noProof/>
                  <w:webHidden/>
                  <w:color w:val="00B050"/>
                  <w:u w:val="none"/>
                </w:rPr>
                <w:tab/>
              </w:r>
              <w:r w:rsidR="0080158E" w:rsidRPr="00E5734E">
                <w:rPr>
                  <w:rStyle w:val="Lienhypertexte"/>
                  <w:rFonts w:ascii="Sakkal Majalla" w:hAnsi="Sakkal Majalla" w:cs="Sakkal Majalla"/>
                  <w:b/>
                  <w:bCs/>
                  <w:noProof/>
                  <w:webHidden/>
                  <w:color w:val="00B050"/>
                  <w:u w:val="none"/>
                </w:rPr>
                <w:fldChar w:fldCharType="begin"/>
              </w:r>
              <w:r w:rsidR="0080158E" w:rsidRPr="00E5734E">
                <w:rPr>
                  <w:rStyle w:val="Lienhypertexte"/>
                  <w:rFonts w:ascii="Sakkal Majalla" w:hAnsi="Sakkal Majalla" w:cs="Sakkal Majalla"/>
                  <w:b/>
                  <w:bCs/>
                  <w:noProof/>
                  <w:webHidden/>
                  <w:color w:val="00B050"/>
                  <w:u w:val="none"/>
                </w:rPr>
                <w:instrText xml:space="preserve"> PAGEREF _Toc484688212 \h </w:instrText>
              </w:r>
              <w:r w:rsidR="0080158E" w:rsidRPr="00E5734E">
                <w:rPr>
                  <w:rStyle w:val="Lienhypertexte"/>
                  <w:rFonts w:ascii="Sakkal Majalla" w:hAnsi="Sakkal Majalla" w:cs="Sakkal Majalla"/>
                  <w:b/>
                  <w:bCs/>
                  <w:noProof/>
                  <w:webHidden/>
                  <w:color w:val="00B050"/>
                  <w:u w:val="none"/>
                </w:rPr>
              </w:r>
              <w:r w:rsidR="0080158E" w:rsidRPr="00E5734E">
                <w:rPr>
                  <w:rStyle w:val="Lienhypertexte"/>
                  <w:rFonts w:ascii="Sakkal Majalla" w:hAnsi="Sakkal Majalla" w:cs="Sakkal Majalla"/>
                  <w:b/>
                  <w:bCs/>
                  <w:noProof/>
                  <w:webHidden/>
                  <w:color w:val="00B050"/>
                  <w:u w:val="none"/>
                </w:rPr>
                <w:fldChar w:fldCharType="separate"/>
              </w:r>
              <w:r w:rsidR="00E279FA">
                <w:rPr>
                  <w:rStyle w:val="Lienhypertexte"/>
                  <w:rFonts w:ascii="Sakkal Majalla" w:hAnsi="Sakkal Majalla" w:cs="Sakkal Majalla"/>
                  <w:b/>
                  <w:bCs/>
                  <w:noProof/>
                  <w:webHidden/>
                  <w:color w:val="00B050"/>
                  <w:u w:val="none"/>
                  <w:rtl/>
                </w:rPr>
                <w:t>51</w:t>
              </w:r>
              <w:r w:rsidR="0080158E" w:rsidRPr="00E5734E">
                <w:rPr>
                  <w:rStyle w:val="Lienhypertexte"/>
                  <w:rFonts w:ascii="Sakkal Majalla" w:hAnsi="Sakkal Majalla" w:cs="Sakkal Majalla"/>
                  <w:b/>
                  <w:bCs/>
                  <w:noProof/>
                  <w:webHidden/>
                  <w:color w:val="00B050"/>
                  <w:u w:val="none"/>
                </w:rPr>
                <w:fldChar w:fldCharType="end"/>
              </w:r>
            </w:hyperlink>
          </w:p>
        </w:tc>
      </w:tr>
      <w:tr w:rsidR="0080158E" w:rsidRPr="00884A1A" w14:paraId="62B75EC8" w14:textId="77777777" w:rsidTr="003731BD">
        <w:tc>
          <w:tcPr>
            <w:tcW w:w="5170" w:type="dxa"/>
            <w:shd w:val="clear" w:color="auto" w:fill="auto"/>
            <w:vAlign w:val="bottom"/>
          </w:tcPr>
          <w:p w14:paraId="218C9DD4" w14:textId="6FFDEB1D" w:rsidR="0080158E" w:rsidRPr="00711119" w:rsidRDefault="00031CDA" w:rsidP="00E5734E">
            <w:pPr>
              <w:pStyle w:val="TM4"/>
              <w:bidi w:val="0"/>
              <w:rPr>
                <w:rStyle w:val="Lienhypertexte"/>
                <w:color w:val="auto"/>
                <w:u w:val="none"/>
              </w:rPr>
            </w:pPr>
            <w:hyperlink w:anchor="_Toc484688213" w:history="1">
              <w:r w:rsidR="0080158E" w:rsidRPr="00711119">
                <w:rPr>
                  <w:rStyle w:val="Lienhypertexte"/>
                  <w:color w:val="auto"/>
                  <w:u w:val="none"/>
                </w:rPr>
                <w:t>Art. 164. Décisions de l’Instance</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_Toc484688213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51</w:t>
              </w:r>
              <w:r w:rsidR="0080158E" w:rsidRPr="00711119">
                <w:rPr>
                  <w:rStyle w:val="Lienhypertexte"/>
                  <w:webHidden/>
                  <w:color w:val="auto"/>
                  <w:u w:val="none"/>
                </w:rPr>
                <w:fldChar w:fldCharType="end"/>
              </w:r>
            </w:hyperlink>
          </w:p>
        </w:tc>
        <w:tc>
          <w:tcPr>
            <w:tcW w:w="5296" w:type="dxa"/>
            <w:gridSpan w:val="2"/>
            <w:shd w:val="clear" w:color="auto" w:fill="auto"/>
            <w:vAlign w:val="bottom"/>
          </w:tcPr>
          <w:p w14:paraId="2A8F9E44" w14:textId="7B319E7C" w:rsidR="0080158E" w:rsidRPr="00E5734E" w:rsidRDefault="00031CDA" w:rsidP="00E5734E">
            <w:pPr>
              <w:pStyle w:val="TM4"/>
              <w:rPr>
                <w:rStyle w:val="Lienhypertexte"/>
                <w:rFonts w:ascii="Sakkal Majalla" w:hAnsi="Sakkal Majalla" w:cs="Sakkal Majalla"/>
                <w:color w:val="auto"/>
                <w:u w:val="none"/>
              </w:rPr>
            </w:pPr>
            <w:hyperlink w:anchor="_Toc484688214" w:history="1">
              <w:r w:rsidR="0080158E" w:rsidRPr="00E5734E">
                <w:rPr>
                  <w:rStyle w:val="Lienhypertexte"/>
                  <w:rFonts w:ascii="Sakkal Majalla" w:hAnsi="Sakkal Majalla" w:cs="Sakkal Majalla"/>
                  <w:color w:val="auto"/>
                  <w:u w:val="none"/>
                  <w:rtl/>
                </w:rPr>
                <w:t xml:space="preserve">الفصل </w:t>
              </w:r>
              <w:r w:rsidR="0080158E" w:rsidRPr="00E5734E">
                <w:rPr>
                  <w:rStyle w:val="Lienhypertexte"/>
                  <w:rFonts w:ascii="Sakkal Majalla" w:hAnsi="Sakkal Majalla" w:cs="Sakkal Majalla"/>
                  <w:color w:val="auto"/>
                  <w:u w:val="none"/>
                </w:rPr>
                <w:t>164</w:t>
              </w:r>
              <w:r w:rsidR="0080158E" w:rsidRPr="00E5734E">
                <w:rPr>
                  <w:rStyle w:val="Lienhypertexte"/>
                  <w:rFonts w:ascii="Sakkal Majalla" w:hAnsi="Sakkal Majalla" w:cs="Sakkal Majalla"/>
                  <w:color w:val="auto"/>
                  <w:u w:val="none"/>
                  <w:rtl/>
                </w:rPr>
                <w:t>. قرارات الهيئة.</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_Toc484688214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51</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173BB2F5" w14:textId="77777777" w:rsidTr="003731BD">
        <w:tc>
          <w:tcPr>
            <w:tcW w:w="5170" w:type="dxa"/>
            <w:shd w:val="clear" w:color="auto" w:fill="auto"/>
            <w:vAlign w:val="bottom"/>
          </w:tcPr>
          <w:p w14:paraId="619B3BF4" w14:textId="3999EB11" w:rsidR="0080158E" w:rsidRPr="00E5734E" w:rsidRDefault="00031CDA" w:rsidP="00E5734E">
            <w:pPr>
              <w:pStyle w:val="TM3"/>
              <w:rPr>
                <w:rStyle w:val="Lienhypertexte"/>
                <w:b/>
                <w:bCs/>
                <w:color w:val="0070C0"/>
                <w:u w:val="none"/>
              </w:rPr>
            </w:pPr>
            <w:hyperlink w:anchor="_Toc484688215" w:history="1">
              <w:r w:rsidR="0080158E" w:rsidRPr="00E5734E">
                <w:rPr>
                  <w:rStyle w:val="Lienhypertexte"/>
                  <w:b/>
                  <w:bCs/>
                  <w:color w:val="0070C0"/>
                  <w:u w:val="none"/>
                </w:rPr>
                <w:t xml:space="preserve">Paragraphe 1. </w:t>
              </w:r>
              <w:r w:rsidR="0080158E" w:rsidRPr="00E5734E">
                <w:rPr>
                  <w:rStyle w:val="Lienhypertexte"/>
                  <w:b/>
                  <w:bCs/>
                  <w:color w:val="0070C0"/>
                  <w:u w:val="none"/>
                  <w:rtl/>
                </w:rPr>
                <w:t xml:space="preserve"> </w:t>
              </w:r>
              <w:r w:rsidR="0080158E" w:rsidRPr="00E5734E">
                <w:rPr>
                  <w:rStyle w:val="Lienhypertexte"/>
                  <w:b/>
                  <w:bCs/>
                  <w:color w:val="0070C0"/>
                  <w:u w:val="none"/>
                </w:rPr>
                <w:t>De la déclaration</w:t>
              </w:r>
              <w:r w:rsidR="0080158E" w:rsidRPr="00E5734E">
                <w:rPr>
                  <w:rStyle w:val="Lienhypertexte"/>
                  <w:b/>
                  <w:bCs/>
                  <w:webHidden/>
                  <w:color w:val="0070C0"/>
                  <w:u w:val="none"/>
                </w:rPr>
                <w:tab/>
              </w:r>
              <w:r w:rsidR="0080158E" w:rsidRPr="00E5734E">
                <w:rPr>
                  <w:rStyle w:val="Lienhypertexte"/>
                  <w:b/>
                  <w:bCs/>
                  <w:webHidden/>
                  <w:color w:val="0070C0"/>
                  <w:u w:val="none"/>
                </w:rPr>
                <w:fldChar w:fldCharType="begin"/>
              </w:r>
              <w:r w:rsidR="0080158E" w:rsidRPr="00E5734E">
                <w:rPr>
                  <w:rStyle w:val="Lienhypertexte"/>
                  <w:b/>
                  <w:bCs/>
                  <w:webHidden/>
                  <w:color w:val="0070C0"/>
                  <w:u w:val="none"/>
                </w:rPr>
                <w:instrText xml:space="preserve"> PAGEREF _Toc484688215 \h </w:instrText>
              </w:r>
              <w:r w:rsidR="0080158E" w:rsidRPr="00E5734E">
                <w:rPr>
                  <w:rStyle w:val="Lienhypertexte"/>
                  <w:b/>
                  <w:bCs/>
                  <w:webHidden/>
                  <w:color w:val="0070C0"/>
                  <w:u w:val="none"/>
                </w:rPr>
              </w:r>
              <w:r w:rsidR="0080158E" w:rsidRPr="00E5734E">
                <w:rPr>
                  <w:rStyle w:val="Lienhypertexte"/>
                  <w:b/>
                  <w:bCs/>
                  <w:webHidden/>
                  <w:color w:val="0070C0"/>
                  <w:u w:val="none"/>
                </w:rPr>
                <w:fldChar w:fldCharType="separate"/>
              </w:r>
              <w:r w:rsidR="00E279FA">
                <w:rPr>
                  <w:rStyle w:val="Lienhypertexte"/>
                  <w:b/>
                  <w:bCs/>
                  <w:webHidden/>
                  <w:color w:val="0070C0"/>
                  <w:u w:val="none"/>
                </w:rPr>
                <w:t>51</w:t>
              </w:r>
              <w:r w:rsidR="0080158E" w:rsidRPr="00E5734E">
                <w:rPr>
                  <w:rStyle w:val="Lienhypertexte"/>
                  <w:b/>
                  <w:bCs/>
                  <w:webHidden/>
                  <w:color w:val="0070C0"/>
                  <w:u w:val="none"/>
                </w:rPr>
                <w:fldChar w:fldCharType="end"/>
              </w:r>
            </w:hyperlink>
          </w:p>
        </w:tc>
        <w:tc>
          <w:tcPr>
            <w:tcW w:w="5296" w:type="dxa"/>
            <w:gridSpan w:val="2"/>
            <w:shd w:val="clear" w:color="auto" w:fill="auto"/>
            <w:vAlign w:val="bottom"/>
          </w:tcPr>
          <w:p w14:paraId="1B57ED6A" w14:textId="60DBB3EE" w:rsidR="0080158E" w:rsidRPr="00E5734E" w:rsidRDefault="00031CDA" w:rsidP="00E5734E">
            <w:pPr>
              <w:pStyle w:val="TM3"/>
              <w:bidi/>
              <w:rPr>
                <w:rStyle w:val="Lienhypertexte"/>
                <w:rFonts w:ascii="Sakkal Majalla" w:hAnsi="Sakkal Majalla" w:cs="Sakkal Majalla"/>
                <w:b/>
                <w:bCs/>
                <w:color w:val="0070C0"/>
                <w:u w:val="none"/>
              </w:rPr>
            </w:pPr>
            <w:hyperlink w:anchor="_Toc484688216" w:history="1">
              <w:r w:rsidR="0080158E" w:rsidRPr="00E5734E">
                <w:rPr>
                  <w:rStyle w:val="Lienhypertexte"/>
                  <w:rFonts w:ascii="Sakkal Majalla" w:hAnsi="Sakkal Majalla" w:cs="Sakkal Majalla"/>
                  <w:b/>
                  <w:bCs/>
                  <w:color w:val="0070C0"/>
                  <w:u w:val="none"/>
                  <w:rtl/>
                </w:rPr>
                <w:t>الفقرة الاولى.  في التصريح</w:t>
              </w:r>
              <w:r w:rsidR="0080158E" w:rsidRPr="00E5734E">
                <w:rPr>
                  <w:rStyle w:val="Lienhypertexte"/>
                  <w:rFonts w:ascii="Sakkal Majalla" w:hAnsi="Sakkal Majalla" w:cs="Sakkal Majalla"/>
                  <w:b/>
                  <w:bCs/>
                  <w:webHidden/>
                  <w:color w:val="0070C0"/>
                  <w:u w:val="none"/>
                </w:rPr>
                <w:tab/>
              </w:r>
              <w:r w:rsidR="0080158E" w:rsidRPr="00E5734E">
                <w:rPr>
                  <w:rStyle w:val="Lienhypertexte"/>
                  <w:rFonts w:ascii="Sakkal Majalla" w:hAnsi="Sakkal Majalla" w:cs="Sakkal Majalla"/>
                  <w:b/>
                  <w:bCs/>
                  <w:webHidden/>
                  <w:color w:val="0070C0"/>
                  <w:u w:val="none"/>
                </w:rPr>
                <w:fldChar w:fldCharType="begin"/>
              </w:r>
              <w:r w:rsidR="0080158E" w:rsidRPr="00E5734E">
                <w:rPr>
                  <w:rStyle w:val="Lienhypertexte"/>
                  <w:rFonts w:ascii="Sakkal Majalla" w:hAnsi="Sakkal Majalla" w:cs="Sakkal Majalla"/>
                  <w:b/>
                  <w:bCs/>
                  <w:webHidden/>
                  <w:color w:val="0070C0"/>
                  <w:u w:val="none"/>
                </w:rPr>
                <w:instrText xml:space="preserve"> PAGEREF _Toc484688216 \h </w:instrText>
              </w:r>
              <w:r w:rsidR="0080158E" w:rsidRPr="00E5734E">
                <w:rPr>
                  <w:rStyle w:val="Lienhypertexte"/>
                  <w:rFonts w:ascii="Sakkal Majalla" w:hAnsi="Sakkal Majalla" w:cs="Sakkal Majalla"/>
                  <w:b/>
                  <w:bCs/>
                  <w:webHidden/>
                  <w:color w:val="0070C0"/>
                  <w:u w:val="none"/>
                </w:rPr>
              </w:r>
              <w:r w:rsidR="0080158E" w:rsidRPr="00E5734E">
                <w:rPr>
                  <w:rStyle w:val="Lienhypertexte"/>
                  <w:rFonts w:ascii="Sakkal Majalla" w:hAnsi="Sakkal Majalla" w:cs="Sakkal Majalla"/>
                  <w:b/>
                  <w:bCs/>
                  <w:webHidden/>
                  <w:color w:val="0070C0"/>
                  <w:u w:val="none"/>
                </w:rPr>
                <w:fldChar w:fldCharType="separate"/>
              </w:r>
              <w:r w:rsidR="00E279FA">
                <w:rPr>
                  <w:rStyle w:val="Lienhypertexte"/>
                  <w:rFonts w:ascii="Sakkal Majalla" w:hAnsi="Sakkal Majalla" w:cs="Sakkal Majalla"/>
                  <w:b/>
                  <w:bCs/>
                  <w:webHidden/>
                  <w:color w:val="0070C0"/>
                  <w:u w:val="none"/>
                  <w:rtl/>
                </w:rPr>
                <w:t>51</w:t>
              </w:r>
              <w:r w:rsidR="0080158E" w:rsidRPr="00E5734E">
                <w:rPr>
                  <w:rStyle w:val="Lienhypertexte"/>
                  <w:rFonts w:ascii="Sakkal Majalla" w:hAnsi="Sakkal Majalla" w:cs="Sakkal Majalla"/>
                  <w:b/>
                  <w:bCs/>
                  <w:webHidden/>
                  <w:color w:val="0070C0"/>
                  <w:u w:val="none"/>
                </w:rPr>
                <w:fldChar w:fldCharType="end"/>
              </w:r>
            </w:hyperlink>
          </w:p>
        </w:tc>
      </w:tr>
      <w:tr w:rsidR="0080158E" w:rsidRPr="00884A1A" w14:paraId="1C94BE37" w14:textId="77777777" w:rsidTr="003731BD">
        <w:tc>
          <w:tcPr>
            <w:tcW w:w="5170" w:type="dxa"/>
            <w:shd w:val="clear" w:color="auto" w:fill="auto"/>
            <w:vAlign w:val="bottom"/>
          </w:tcPr>
          <w:p w14:paraId="238D2145" w14:textId="6792999C" w:rsidR="0080158E" w:rsidRPr="00711119" w:rsidRDefault="00031CDA" w:rsidP="00E5734E">
            <w:pPr>
              <w:pStyle w:val="TM4"/>
              <w:bidi w:val="0"/>
              <w:rPr>
                <w:rStyle w:val="Lienhypertexte"/>
                <w:color w:val="auto"/>
                <w:u w:val="none"/>
              </w:rPr>
            </w:pPr>
            <w:hyperlink w:anchor="_Toc484688217" w:history="1">
              <w:r w:rsidR="0080158E" w:rsidRPr="00711119">
                <w:rPr>
                  <w:rStyle w:val="Lienhypertexte"/>
                  <w:color w:val="auto"/>
                  <w:u w:val="none"/>
                </w:rPr>
                <w:t>Art. 165. La déclaration</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_Toc484688217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51</w:t>
              </w:r>
              <w:r w:rsidR="0080158E" w:rsidRPr="00711119">
                <w:rPr>
                  <w:rStyle w:val="Lienhypertexte"/>
                  <w:webHidden/>
                  <w:color w:val="auto"/>
                  <w:u w:val="none"/>
                </w:rPr>
                <w:fldChar w:fldCharType="end"/>
              </w:r>
            </w:hyperlink>
          </w:p>
        </w:tc>
        <w:tc>
          <w:tcPr>
            <w:tcW w:w="5296" w:type="dxa"/>
            <w:gridSpan w:val="2"/>
            <w:shd w:val="clear" w:color="auto" w:fill="auto"/>
            <w:vAlign w:val="bottom"/>
          </w:tcPr>
          <w:p w14:paraId="78422510" w14:textId="7E1BE1F1" w:rsidR="0080158E" w:rsidRPr="00E5734E" w:rsidRDefault="00031CDA" w:rsidP="00E5734E">
            <w:pPr>
              <w:pStyle w:val="TM4"/>
              <w:rPr>
                <w:rStyle w:val="Lienhypertexte"/>
                <w:rFonts w:ascii="Sakkal Majalla" w:hAnsi="Sakkal Majalla" w:cs="Sakkal Majalla"/>
                <w:color w:val="auto"/>
                <w:u w:val="none"/>
              </w:rPr>
            </w:pPr>
            <w:hyperlink w:anchor="_Toc484688218" w:history="1">
              <w:r w:rsidR="0080158E" w:rsidRPr="00E5734E">
                <w:rPr>
                  <w:rStyle w:val="Lienhypertexte"/>
                  <w:rFonts w:ascii="Sakkal Majalla" w:hAnsi="Sakkal Majalla" w:cs="Sakkal Majalla"/>
                  <w:color w:val="auto"/>
                  <w:u w:val="none"/>
                  <w:rtl/>
                </w:rPr>
                <w:t xml:space="preserve">الفصل </w:t>
              </w:r>
              <w:r w:rsidR="0080158E" w:rsidRPr="00E5734E">
                <w:rPr>
                  <w:rStyle w:val="Lienhypertexte"/>
                  <w:rFonts w:ascii="Sakkal Majalla" w:hAnsi="Sakkal Majalla" w:cs="Sakkal Majalla"/>
                  <w:color w:val="auto"/>
                  <w:u w:val="none"/>
                </w:rPr>
                <w:t>165</w:t>
              </w:r>
              <w:r w:rsidR="0080158E" w:rsidRPr="00E5734E">
                <w:rPr>
                  <w:rStyle w:val="Lienhypertexte"/>
                  <w:rFonts w:ascii="Sakkal Majalla" w:hAnsi="Sakkal Majalla" w:cs="Sakkal Majalla"/>
                  <w:color w:val="auto"/>
                  <w:u w:val="none"/>
                  <w:rtl/>
                </w:rPr>
                <w:t>. التصريح.</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_Toc484688218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51</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2D8D71AD" w14:textId="77777777" w:rsidTr="003731BD">
        <w:tc>
          <w:tcPr>
            <w:tcW w:w="5170" w:type="dxa"/>
            <w:shd w:val="clear" w:color="auto" w:fill="auto"/>
            <w:vAlign w:val="bottom"/>
          </w:tcPr>
          <w:p w14:paraId="51B0DB90" w14:textId="0EB7C673" w:rsidR="0080158E" w:rsidRPr="00E5734E" w:rsidRDefault="00031CDA" w:rsidP="00E5734E">
            <w:pPr>
              <w:pStyle w:val="TM3"/>
              <w:rPr>
                <w:rStyle w:val="Lienhypertexte"/>
                <w:b/>
                <w:bCs/>
                <w:color w:val="0070C0"/>
                <w:u w:val="none"/>
              </w:rPr>
            </w:pPr>
            <w:hyperlink w:anchor="_Toc484688219" w:history="1">
              <w:r w:rsidR="0080158E" w:rsidRPr="00E5734E">
                <w:rPr>
                  <w:rStyle w:val="Lienhypertexte"/>
                  <w:b/>
                  <w:bCs/>
                  <w:color w:val="0070C0"/>
                  <w:u w:val="none"/>
                </w:rPr>
                <w:t xml:space="preserve">Paragraphe 2. </w:t>
              </w:r>
              <w:r w:rsidR="0080158E" w:rsidRPr="00E5734E">
                <w:rPr>
                  <w:rStyle w:val="Lienhypertexte"/>
                  <w:b/>
                  <w:bCs/>
                  <w:color w:val="0070C0"/>
                  <w:u w:val="none"/>
                  <w:rtl/>
                </w:rPr>
                <w:t xml:space="preserve"> </w:t>
              </w:r>
              <w:r w:rsidR="0080158E" w:rsidRPr="00E5734E">
                <w:rPr>
                  <w:rStyle w:val="Lienhypertexte"/>
                  <w:b/>
                  <w:bCs/>
                  <w:color w:val="0070C0"/>
                  <w:u w:val="none"/>
                </w:rPr>
                <w:t>De l’autorisation</w:t>
              </w:r>
              <w:r w:rsidR="0080158E" w:rsidRPr="00E5734E">
                <w:rPr>
                  <w:rStyle w:val="Lienhypertexte"/>
                  <w:b/>
                  <w:bCs/>
                  <w:webHidden/>
                  <w:color w:val="0070C0"/>
                  <w:u w:val="none"/>
                </w:rPr>
                <w:tab/>
              </w:r>
              <w:r w:rsidR="0080158E" w:rsidRPr="00E5734E">
                <w:rPr>
                  <w:rStyle w:val="Lienhypertexte"/>
                  <w:b/>
                  <w:bCs/>
                  <w:webHidden/>
                  <w:color w:val="0070C0"/>
                  <w:u w:val="none"/>
                </w:rPr>
                <w:fldChar w:fldCharType="begin"/>
              </w:r>
              <w:r w:rsidR="0080158E" w:rsidRPr="00E5734E">
                <w:rPr>
                  <w:rStyle w:val="Lienhypertexte"/>
                  <w:b/>
                  <w:bCs/>
                  <w:webHidden/>
                  <w:color w:val="0070C0"/>
                  <w:u w:val="none"/>
                </w:rPr>
                <w:instrText xml:space="preserve"> PAGEREF _Toc484688219 \h </w:instrText>
              </w:r>
              <w:r w:rsidR="0080158E" w:rsidRPr="00E5734E">
                <w:rPr>
                  <w:rStyle w:val="Lienhypertexte"/>
                  <w:b/>
                  <w:bCs/>
                  <w:webHidden/>
                  <w:color w:val="0070C0"/>
                  <w:u w:val="none"/>
                </w:rPr>
              </w:r>
              <w:r w:rsidR="0080158E" w:rsidRPr="00E5734E">
                <w:rPr>
                  <w:rStyle w:val="Lienhypertexte"/>
                  <w:b/>
                  <w:bCs/>
                  <w:webHidden/>
                  <w:color w:val="0070C0"/>
                  <w:u w:val="none"/>
                </w:rPr>
                <w:fldChar w:fldCharType="separate"/>
              </w:r>
              <w:r w:rsidR="00E279FA">
                <w:rPr>
                  <w:rStyle w:val="Lienhypertexte"/>
                  <w:b/>
                  <w:bCs/>
                  <w:webHidden/>
                  <w:color w:val="0070C0"/>
                  <w:u w:val="none"/>
                </w:rPr>
                <w:t>51</w:t>
              </w:r>
              <w:r w:rsidR="0080158E" w:rsidRPr="00E5734E">
                <w:rPr>
                  <w:rStyle w:val="Lienhypertexte"/>
                  <w:b/>
                  <w:bCs/>
                  <w:webHidden/>
                  <w:color w:val="0070C0"/>
                  <w:u w:val="none"/>
                </w:rPr>
                <w:fldChar w:fldCharType="end"/>
              </w:r>
            </w:hyperlink>
          </w:p>
        </w:tc>
        <w:tc>
          <w:tcPr>
            <w:tcW w:w="5296" w:type="dxa"/>
            <w:gridSpan w:val="2"/>
            <w:shd w:val="clear" w:color="auto" w:fill="auto"/>
            <w:vAlign w:val="bottom"/>
          </w:tcPr>
          <w:p w14:paraId="08E3FDD4" w14:textId="3B44F2D5" w:rsidR="0080158E" w:rsidRPr="00E5734E" w:rsidRDefault="00031CDA" w:rsidP="00E5734E">
            <w:pPr>
              <w:pStyle w:val="TM3"/>
              <w:bidi/>
              <w:rPr>
                <w:rStyle w:val="Lienhypertexte"/>
                <w:rFonts w:ascii="Sakkal Majalla" w:hAnsi="Sakkal Majalla" w:cs="Sakkal Majalla"/>
                <w:b/>
                <w:bCs/>
                <w:color w:val="0070C0"/>
                <w:u w:val="none"/>
              </w:rPr>
            </w:pPr>
            <w:hyperlink w:anchor="_Toc484688220" w:history="1">
              <w:r w:rsidR="0080158E" w:rsidRPr="00E5734E">
                <w:rPr>
                  <w:rStyle w:val="Lienhypertexte"/>
                  <w:rFonts w:ascii="Sakkal Majalla" w:hAnsi="Sakkal Majalla" w:cs="Sakkal Majalla"/>
                  <w:b/>
                  <w:bCs/>
                  <w:color w:val="0070C0"/>
                  <w:u w:val="none"/>
                  <w:rtl/>
                </w:rPr>
                <w:t>الفقرة الثانية.  في الترخيص</w:t>
              </w:r>
              <w:r w:rsidR="0080158E" w:rsidRPr="00E5734E">
                <w:rPr>
                  <w:rStyle w:val="Lienhypertexte"/>
                  <w:rFonts w:ascii="Sakkal Majalla" w:hAnsi="Sakkal Majalla" w:cs="Sakkal Majalla"/>
                  <w:b/>
                  <w:bCs/>
                  <w:webHidden/>
                  <w:color w:val="0070C0"/>
                  <w:u w:val="none"/>
                </w:rPr>
                <w:tab/>
              </w:r>
              <w:r w:rsidR="0080158E" w:rsidRPr="00E5734E">
                <w:rPr>
                  <w:rStyle w:val="Lienhypertexte"/>
                  <w:rFonts w:ascii="Sakkal Majalla" w:hAnsi="Sakkal Majalla" w:cs="Sakkal Majalla"/>
                  <w:b/>
                  <w:bCs/>
                  <w:webHidden/>
                  <w:color w:val="0070C0"/>
                  <w:u w:val="none"/>
                </w:rPr>
                <w:fldChar w:fldCharType="begin"/>
              </w:r>
              <w:r w:rsidR="0080158E" w:rsidRPr="00E5734E">
                <w:rPr>
                  <w:rStyle w:val="Lienhypertexte"/>
                  <w:rFonts w:ascii="Sakkal Majalla" w:hAnsi="Sakkal Majalla" w:cs="Sakkal Majalla"/>
                  <w:b/>
                  <w:bCs/>
                  <w:webHidden/>
                  <w:color w:val="0070C0"/>
                  <w:u w:val="none"/>
                </w:rPr>
                <w:instrText xml:space="preserve"> PAGEREF _Toc484688220 \h </w:instrText>
              </w:r>
              <w:r w:rsidR="0080158E" w:rsidRPr="00E5734E">
                <w:rPr>
                  <w:rStyle w:val="Lienhypertexte"/>
                  <w:rFonts w:ascii="Sakkal Majalla" w:hAnsi="Sakkal Majalla" w:cs="Sakkal Majalla"/>
                  <w:b/>
                  <w:bCs/>
                  <w:webHidden/>
                  <w:color w:val="0070C0"/>
                  <w:u w:val="none"/>
                </w:rPr>
              </w:r>
              <w:r w:rsidR="0080158E" w:rsidRPr="00E5734E">
                <w:rPr>
                  <w:rStyle w:val="Lienhypertexte"/>
                  <w:rFonts w:ascii="Sakkal Majalla" w:hAnsi="Sakkal Majalla" w:cs="Sakkal Majalla"/>
                  <w:b/>
                  <w:bCs/>
                  <w:webHidden/>
                  <w:color w:val="0070C0"/>
                  <w:u w:val="none"/>
                </w:rPr>
                <w:fldChar w:fldCharType="separate"/>
              </w:r>
              <w:r w:rsidR="00E279FA">
                <w:rPr>
                  <w:rStyle w:val="Lienhypertexte"/>
                  <w:rFonts w:ascii="Sakkal Majalla" w:hAnsi="Sakkal Majalla" w:cs="Sakkal Majalla"/>
                  <w:b/>
                  <w:bCs/>
                  <w:webHidden/>
                  <w:color w:val="0070C0"/>
                  <w:u w:val="none"/>
                  <w:rtl/>
                </w:rPr>
                <w:t>51</w:t>
              </w:r>
              <w:r w:rsidR="0080158E" w:rsidRPr="00E5734E">
                <w:rPr>
                  <w:rStyle w:val="Lienhypertexte"/>
                  <w:rFonts w:ascii="Sakkal Majalla" w:hAnsi="Sakkal Majalla" w:cs="Sakkal Majalla"/>
                  <w:b/>
                  <w:bCs/>
                  <w:webHidden/>
                  <w:color w:val="0070C0"/>
                  <w:u w:val="none"/>
                </w:rPr>
                <w:fldChar w:fldCharType="end"/>
              </w:r>
            </w:hyperlink>
          </w:p>
        </w:tc>
      </w:tr>
      <w:tr w:rsidR="0080158E" w:rsidRPr="00884A1A" w14:paraId="34C43272" w14:textId="77777777" w:rsidTr="003731BD">
        <w:tc>
          <w:tcPr>
            <w:tcW w:w="5170" w:type="dxa"/>
            <w:shd w:val="clear" w:color="auto" w:fill="auto"/>
            <w:vAlign w:val="bottom"/>
          </w:tcPr>
          <w:p w14:paraId="39583EDC" w14:textId="5F24B30A" w:rsidR="0080158E" w:rsidRPr="00711119" w:rsidRDefault="00031CDA" w:rsidP="00E5734E">
            <w:pPr>
              <w:pStyle w:val="TM4"/>
              <w:bidi w:val="0"/>
              <w:rPr>
                <w:rStyle w:val="Lienhypertexte"/>
                <w:color w:val="auto"/>
                <w:u w:val="none"/>
              </w:rPr>
            </w:pPr>
            <w:hyperlink w:anchor="_Toc484688221" w:history="1">
              <w:r w:rsidR="0080158E" w:rsidRPr="00711119">
                <w:rPr>
                  <w:rStyle w:val="Lienhypertexte"/>
                  <w:color w:val="auto"/>
                  <w:u w:val="none"/>
                </w:rPr>
                <w:t xml:space="preserve">Art. </w:t>
              </w:r>
              <w:r w:rsidR="0080158E" w:rsidRPr="00711119">
                <w:rPr>
                  <w:rStyle w:val="Lienhypertexte"/>
                  <w:color w:val="auto"/>
                  <w:u w:val="none"/>
                  <w:rtl/>
                </w:rPr>
                <w:t>166</w:t>
              </w:r>
              <w:r w:rsidR="0080158E" w:rsidRPr="00711119">
                <w:rPr>
                  <w:rStyle w:val="Lienhypertexte"/>
                  <w:color w:val="auto"/>
                  <w:u w:val="none"/>
                </w:rPr>
                <w:t>. L’autorisation</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_Toc484688221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51</w:t>
              </w:r>
              <w:r w:rsidR="0080158E" w:rsidRPr="00711119">
                <w:rPr>
                  <w:rStyle w:val="Lienhypertexte"/>
                  <w:webHidden/>
                  <w:color w:val="auto"/>
                  <w:u w:val="none"/>
                </w:rPr>
                <w:fldChar w:fldCharType="end"/>
              </w:r>
            </w:hyperlink>
          </w:p>
        </w:tc>
        <w:tc>
          <w:tcPr>
            <w:tcW w:w="5296" w:type="dxa"/>
            <w:gridSpan w:val="2"/>
            <w:shd w:val="clear" w:color="auto" w:fill="auto"/>
            <w:vAlign w:val="bottom"/>
          </w:tcPr>
          <w:p w14:paraId="09705046" w14:textId="1DF5626C" w:rsidR="0080158E" w:rsidRPr="00E5734E" w:rsidRDefault="00031CDA" w:rsidP="00E5734E">
            <w:pPr>
              <w:pStyle w:val="TM4"/>
              <w:rPr>
                <w:rStyle w:val="Lienhypertexte"/>
                <w:rFonts w:ascii="Sakkal Majalla" w:hAnsi="Sakkal Majalla" w:cs="Sakkal Majalla"/>
                <w:color w:val="auto"/>
                <w:u w:val="none"/>
              </w:rPr>
            </w:pPr>
            <w:hyperlink w:anchor="_Toc484688222" w:history="1">
              <w:r w:rsidR="0080158E" w:rsidRPr="00E5734E">
                <w:rPr>
                  <w:rStyle w:val="Lienhypertexte"/>
                  <w:rFonts w:ascii="Sakkal Majalla" w:hAnsi="Sakkal Majalla" w:cs="Sakkal Majalla"/>
                  <w:color w:val="auto"/>
                  <w:u w:val="none"/>
                  <w:rtl/>
                </w:rPr>
                <w:t>الفصل 166. الترخيص.</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_Toc484688222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51</w:t>
              </w:r>
              <w:r w:rsidR="0080158E" w:rsidRPr="00E5734E">
                <w:rPr>
                  <w:rStyle w:val="Lienhypertexte"/>
                  <w:rFonts w:ascii="Sakkal Majalla" w:hAnsi="Sakkal Majalla" w:cs="Sakkal Majalla"/>
                  <w:webHidden/>
                  <w:color w:val="auto"/>
                  <w:u w:val="none"/>
                </w:rPr>
                <w:fldChar w:fldCharType="end"/>
              </w:r>
            </w:hyperlink>
          </w:p>
        </w:tc>
      </w:tr>
      <w:tr w:rsidR="0080158E" w:rsidRPr="00E5734E" w14:paraId="4750DAB7" w14:textId="77777777" w:rsidTr="003731BD">
        <w:tc>
          <w:tcPr>
            <w:tcW w:w="5170" w:type="dxa"/>
            <w:shd w:val="clear" w:color="auto" w:fill="auto"/>
            <w:vAlign w:val="bottom"/>
          </w:tcPr>
          <w:p w14:paraId="13674900" w14:textId="69CD9044" w:rsidR="0080158E" w:rsidRPr="00E5734E" w:rsidRDefault="00031CDA" w:rsidP="00E5734E">
            <w:pPr>
              <w:pStyle w:val="TM3"/>
              <w:rPr>
                <w:rStyle w:val="Lienhypertexte"/>
                <w:b/>
                <w:bCs/>
                <w:color w:val="0070C0"/>
                <w:u w:val="none"/>
              </w:rPr>
            </w:pPr>
            <w:hyperlink w:anchor="_Toc484688223" w:history="1">
              <w:r w:rsidR="0080158E" w:rsidRPr="00E5734E">
                <w:rPr>
                  <w:rStyle w:val="Lienhypertexte"/>
                  <w:b/>
                  <w:bCs/>
                  <w:color w:val="0070C0"/>
                  <w:u w:val="none"/>
                </w:rPr>
                <w:t xml:space="preserve">Paragraphe 3. </w:t>
              </w:r>
              <w:r w:rsidR="0080158E" w:rsidRPr="00E5734E">
                <w:rPr>
                  <w:rStyle w:val="Lienhypertexte"/>
                  <w:b/>
                  <w:bCs/>
                  <w:color w:val="0070C0"/>
                  <w:u w:val="none"/>
                  <w:rtl/>
                </w:rPr>
                <w:t xml:space="preserve"> </w:t>
              </w:r>
              <w:r w:rsidR="0080158E" w:rsidRPr="00E5734E">
                <w:rPr>
                  <w:rStyle w:val="Lienhypertexte"/>
                  <w:b/>
                  <w:bCs/>
                  <w:color w:val="0070C0"/>
                  <w:u w:val="none"/>
                </w:rPr>
                <w:t>De la délibération</w:t>
              </w:r>
              <w:r w:rsidR="0080158E" w:rsidRPr="00E5734E">
                <w:rPr>
                  <w:rStyle w:val="Lienhypertexte"/>
                  <w:b/>
                  <w:bCs/>
                  <w:webHidden/>
                  <w:color w:val="0070C0"/>
                  <w:u w:val="none"/>
                </w:rPr>
                <w:tab/>
              </w:r>
              <w:r w:rsidR="0080158E" w:rsidRPr="00E5734E">
                <w:rPr>
                  <w:rStyle w:val="Lienhypertexte"/>
                  <w:b/>
                  <w:bCs/>
                  <w:webHidden/>
                  <w:color w:val="0070C0"/>
                  <w:u w:val="none"/>
                </w:rPr>
                <w:fldChar w:fldCharType="begin"/>
              </w:r>
              <w:r w:rsidR="0080158E" w:rsidRPr="00E5734E">
                <w:rPr>
                  <w:rStyle w:val="Lienhypertexte"/>
                  <w:b/>
                  <w:bCs/>
                  <w:webHidden/>
                  <w:color w:val="0070C0"/>
                  <w:u w:val="none"/>
                </w:rPr>
                <w:instrText xml:space="preserve"> PAGEREF _Toc484688223 \h </w:instrText>
              </w:r>
              <w:r w:rsidR="0080158E" w:rsidRPr="00E5734E">
                <w:rPr>
                  <w:rStyle w:val="Lienhypertexte"/>
                  <w:b/>
                  <w:bCs/>
                  <w:webHidden/>
                  <w:color w:val="0070C0"/>
                  <w:u w:val="none"/>
                </w:rPr>
              </w:r>
              <w:r w:rsidR="0080158E" w:rsidRPr="00E5734E">
                <w:rPr>
                  <w:rStyle w:val="Lienhypertexte"/>
                  <w:b/>
                  <w:bCs/>
                  <w:webHidden/>
                  <w:color w:val="0070C0"/>
                  <w:u w:val="none"/>
                </w:rPr>
                <w:fldChar w:fldCharType="separate"/>
              </w:r>
              <w:r w:rsidR="00E279FA">
                <w:rPr>
                  <w:rStyle w:val="Lienhypertexte"/>
                  <w:b/>
                  <w:bCs/>
                  <w:webHidden/>
                  <w:color w:val="0070C0"/>
                  <w:u w:val="none"/>
                </w:rPr>
                <w:t>51</w:t>
              </w:r>
              <w:r w:rsidR="0080158E" w:rsidRPr="00E5734E">
                <w:rPr>
                  <w:rStyle w:val="Lienhypertexte"/>
                  <w:b/>
                  <w:bCs/>
                  <w:webHidden/>
                  <w:color w:val="0070C0"/>
                  <w:u w:val="none"/>
                </w:rPr>
                <w:fldChar w:fldCharType="end"/>
              </w:r>
            </w:hyperlink>
          </w:p>
        </w:tc>
        <w:tc>
          <w:tcPr>
            <w:tcW w:w="5296" w:type="dxa"/>
            <w:gridSpan w:val="2"/>
            <w:shd w:val="clear" w:color="auto" w:fill="auto"/>
            <w:vAlign w:val="bottom"/>
          </w:tcPr>
          <w:p w14:paraId="7C6845F6" w14:textId="0E24620A" w:rsidR="0080158E" w:rsidRPr="00E5734E" w:rsidRDefault="00031CDA" w:rsidP="00E5734E">
            <w:pPr>
              <w:pStyle w:val="TM3"/>
              <w:bidi/>
              <w:rPr>
                <w:rStyle w:val="Lienhypertexte"/>
                <w:rFonts w:ascii="Sakkal Majalla" w:hAnsi="Sakkal Majalla" w:cs="Sakkal Majalla"/>
                <w:b/>
                <w:bCs/>
                <w:color w:val="0070C0"/>
                <w:u w:val="none"/>
              </w:rPr>
            </w:pPr>
            <w:hyperlink w:anchor="_Toc484688224" w:history="1">
              <w:r w:rsidR="0080158E" w:rsidRPr="00E5734E">
                <w:rPr>
                  <w:rStyle w:val="Lienhypertexte"/>
                  <w:rFonts w:ascii="Sakkal Majalla" w:hAnsi="Sakkal Majalla" w:cs="Sakkal Majalla"/>
                  <w:b/>
                  <w:bCs/>
                  <w:color w:val="0070C0"/>
                  <w:u w:val="none"/>
                  <w:rtl/>
                </w:rPr>
                <w:t>الفقرة الثالثة.  في القرارات الترتيبية</w:t>
              </w:r>
              <w:r w:rsidR="0080158E" w:rsidRPr="00E5734E">
                <w:rPr>
                  <w:rStyle w:val="Lienhypertexte"/>
                  <w:rFonts w:ascii="Sakkal Majalla" w:hAnsi="Sakkal Majalla" w:cs="Sakkal Majalla"/>
                  <w:b/>
                  <w:bCs/>
                  <w:webHidden/>
                  <w:color w:val="0070C0"/>
                  <w:u w:val="none"/>
                </w:rPr>
                <w:tab/>
              </w:r>
              <w:r w:rsidR="0080158E" w:rsidRPr="00E5734E">
                <w:rPr>
                  <w:rStyle w:val="Lienhypertexte"/>
                  <w:rFonts w:ascii="Sakkal Majalla" w:hAnsi="Sakkal Majalla" w:cs="Sakkal Majalla"/>
                  <w:b/>
                  <w:bCs/>
                  <w:webHidden/>
                  <w:color w:val="0070C0"/>
                  <w:u w:val="none"/>
                </w:rPr>
                <w:fldChar w:fldCharType="begin"/>
              </w:r>
              <w:r w:rsidR="0080158E" w:rsidRPr="00E5734E">
                <w:rPr>
                  <w:rStyle w:val="Lienhypertexte"/>
                  <w:rFonts w:ascii="Sakkal Majalla" w:hAnsi="Sakkal Majalla" w:cs="Sakkal Majalla"/>
                  <w:b/>
                  <w:bCs/>
                  <w:webHidden/>
                  <w:color w:val="0070C0"/>
                  <w:u w:val="none"/>
                </w:rPr>
                <w:instrText xml:space="preserve"> PAGEREF _Toc484688224 \h </w:instrText>
              </w:r>
              <w:r w:rsidR="0080158E" w:rsidRPr="00E5734E">
                <w:rPr>
                  <w:rStyle w:val="Lienhypertexte"/>
                  <w:rFonts w:ascii="Sakkal Majalla" w:hAnsi="Sakkal Majalla" w:cs="Sakkal Majalla"/>
                  <w:b/>
                  <w:bCs/>
                  <w:webHidden/>
                  <w:color w:val="0070C0"/>
                  <w:u w:val="none"/>
                </w:rPr>
              </w:r>
              <w:r w:rsidR="0080158E" w:rsidRPr="00E5734E">
                <w:rPr>
                  <w:rStyle w:val="Lienhypertexte"/>
                  <w:rFonts w:ascii="Sakkal Majalla" w:hAnsi="Sakkal Majalla" w:cs="Sakkal Majalla"/>
                  <w:b/>
                  <w:bCs/>
                  <w:webHidden/>
                  <w:color w:val="0070C0"/>
                  <w:u w:val="none"/>
                </w:rPr>
                <w:fldChar w:fldCharType="separate"/>
              </w:r>
              <w:r w:rsidR="00E279FA">
                <w:rPr>
                  <w:rStyle w:val="Lienhypertexte"/>
                  <w:rFonts w:ascii="Sakkal Majalla" w:hAnsi="Sakkal Majalla" w:cs="Sakkal Majalla"/>
                  <w:b/>
                  <w:bCs/>
                  <w:webHidden/>
                  <w:color w:val="0070C0"/>
                  <w:u w:val="none"/>
                  <w:rtl/>
                </w:rPr>
                <w:t>51</w:t>
              </w:r>
              <w:r w:rsidR="0080158E" w:rsidRPr="00E5734E">
                <w:rPr>
                  <w:rStyle w:val="Lienhypertexte"/>
                  <w:rFonts w:ascii="Sakkal Majalla" w:hAnsi="Sakkal Majalla" w:cs="Sakkal Majalla"/>
                  <w:b/>
                  <w:bCs/>
                  <w:webHidden/>
                  <w:color w:val="0070C0"/>
                  <w:u w:val="none"/>
                </w:rPr>
                <w:fldChar w:fldCharType="end"/>
              </w:r>
            </w:hyperlink>
          </w:p>
        </w:tc>
      </w:tr>
      <w:tr w:rsidR="0080158E" w:rsidRPr="00884A1A" w14:paraId="271E76B4" w14:textId="77777777" w:rsidTr="003731BD">
        <w:tc>
          <w:tcPr>
            <w:tcW w:w="5170" w:type="dxa"/>
            <w:shd w:val="clear" w:color="auto" w:fill="auto"/>
            <w:vAlign w:val="bottom"/>
          </w:tcPr>
          <w:p w14:paraId="6207C280" w14:textId="24D1CB3D" w:rsidR="0080158E" w:rsidRPr="00711119" w:rsidRDefault="00031CDA" w:rsidP="00E5734E">
            <w:pPr>
              <w:pStyle w:val="TM4"/>
              <w:bidi w:val="0"/>
              <w:rPr>
                <w:rStyle w:val="Lienhypertexte"/>
                <w:color w:val="auto"/>
                <w:u w:val="none"/>
              </w:rPr>
            </w:pPr>
            <w:hyperlink w:anchor="_Toc484688225" w:history="1">
              <w:r w:rsidR="0080158E" w:rsidRPr="00711119">
                <w:rPr>
                  <w:rStyle w:val="Lienhypertexte"/>
                  <w:color w:val="auto"/>
                  <w:u w:val="none"/>
                </w:rPr>
                <w:t xml:space="preserve">Art. </w:t>
              </w:r>
              <w:r w:rsidR="0080158E" w:rsidRPr="00711119">
                <w:rPr>
                  <w:rStyle w:val="Lienhypertexte"/>
                  <w:color w:val="auto"/>
                  <w:u w:val="none"/>
                  <w:rtl/>
                </w:rPr>
                <w:t>167</w:t>
              </w:r>
              <w:r w:rsidR="0080158E" w:rsidRPr="00711119">
                <w:rPr>
                  <w:rStyle w:val="Lienhypertexte"/>
                  <w:color w:val="auto"/>
                  <w:u w:val="none"/>
                </w:rPr>
                <w:t>. La délibération de l’Instance</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_Toc484688225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52</w:t>
              </w:r>
              <w:r w:rsidR="0080158E" w:rsidRPr="00711119">
                <w:rPr>
                  <w:rStyle w:val="Lienhypertexte"/>
                  <w:webHidden/>
                  <w:color w:val="auto"/>
                  <w:u w:val="none"/>
                </w:rPr>
                <w:fldChar w:fldCharType="end"/>
              </w:r>
            </w:hyperlink>
          </w:p>
        </w:tc>
        <w:tc>
          <w:tcPr>
            <w:tcW w:w="5296" w:type="dxa"/>
            <w:gridSpan w:val="2"/>
            <w:shd w:val="clear" w:color="auto" w:fill="auto"/>
            <w:vAlign w:val="bottom"/>
          </w:tcPr>
          <w:p w14:paraId="5EBD8183" w14:textId="1F6EA014" w:rsidR="0080158E" w:rsidRPr="00E5734E" w:rsidRDefault="00031CDA" w:rsidP="00E5734E">
            <w:pPr>
              <w:pStyle w:val="TM4"/>
              <w:rPr>
                <w:rStyle w:val="Lienhypertexte"/>
                <w:rFonts w:ascii="Sakkal Majalla" w:hAnsi="Sakkal Majalla" w:cs="Sakkal Majalla"/>
                <w:color w:val="auto"/>
                <w:u w:val="none"/>
              </w:rPr>
            </w:pPr>
            <w:hyperlink w:anchor="_Toc484688226" w:history="1">
              <w:r w:rsidR="0080158E" w:rsidRPr="00E5734E">
                <w:rPr>
                  <w:rStyle w:val="Lienhypertexte"/>
                  <w:rFonts w:ascii="Sakkal Majalla" w:hAnsi="Sakkal Majalla" w:cs="Sakkal Majalla"/>
                  <w:color w:val="auto"/>
                  <w:u w:val="none"/>
                  <w:rtl/>
                </w:rPr>
                <w:t>الفصل 167. في القرارات الترتيبية.</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_Toc484688226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52</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278A310B" w14:textId="77777777" w:rsidTr="003731BD">
        <w:tc>
          <w:tcPr>
            <w:tcW w:w="5170" w:type="dxa"/>
            <w:shd w:val="clear" w:color="auto" w:fill="auto"/>
            <w:vAlign w:val="bottom"/>
          </w:tcPr>
          <w:p w14:paraId="0DF377AB" w14:textId="71FFEC97" w:rsidR="0080158E" w:rsidRPr="00711119" w:rsidRDefault="00031CDA" w:rsidP="00E5734E">
            <w:pPr>
              <w:pStyle w:val="TM4"/>
              <w:bidi w:val="0"/>
              <w:rPr>
                <w:rStyle w:val="Lienhypertexte"/>
                <w:color w:val="auto"/>
                <w:u w:val="none"/>
              </w:rPr>
            </w:pPr>
            <w:hyperlink w:anchor="_Toc484688227" w:history="1">
              <w:r w:rsidR="0080158E" w:rsidRPr="00711119">
                <w:rPr>
                  <w:rStyle w:val="Lienhypertexte"/>
                  <w:color w:val="auto"/>
                  <w:u w:val="none"/>
                </w:rPr>
                <w:t xml:space="preserve">Art. </w:t>
              </w:r>
              <w:r w:rsidR="0080158E" w:rsidRPr="00711119">
                <w:rPr>
                  <w:rStyle w:val="Lienhypertexte"/>
                  <w:color w:val="auto"/>
                  <w:u w:val="none"/>
                  <w:rtl/>
                </w:rPr>
                <w:t>168</w:t>
              </w:r>
              <w:r w:rsidR="0080158E" w:rsidRPr="00711119">
                <w:rPr>
                  <w:rStyle w:val="Lienhypertexte"/>
                  <w:color w:val="auto"/>
                  <w:u w:val="none"/>
                </w:rPr>
                <w:t>. Objet de la délibération</w:t>
              </w:r>
              <w:r w:rsidR="0080158E" w:rsidRPr="00711119">
                <w:rPr>
                  <w:rStyle w:val="Lienhypertexte"/>
                  <w:webHidden/>
                  <w:color w:val="auto"/>
                  <w:u w:val="none"/>
                </w:rPr>
                <w:tab/>
              </w:r>
              <w:r w:rsidR="0080158E" w:rsidRPr="00711119">
                <w:rPr>
                  <w:rStyle w:val="Lienhypertexte"/>
                  <w:webHidden/>
                  <w:color w:val="auto"/>
                  <w:u w:val="none"/>
                </w:rPr>
                <w:fldChar w:fldCharType="begin"/>
              </w:r>
              <w:r w:rsidR="0080158E" w:rsidRPr="00711119">
                <w:rPr>
                  <w:rStyle w:val="Lienhypertexte"/>
                  <w:webHidden/>
                  <w:color w:val="auto"/>
                  <w:u w:val="none"/>
                </w:rPr>
                <w:instrText xml:space="preserve"> PAGEREF _Toc484688227 \h </w:instrText>
              </w:r>
              <w:r w:rsidR="0080158E" w:rsidRPr="00711119">
                <w:rPr>
                  <w:rStyle w:val="Lienhypertexte"/>
                  <w:webHidden/>
                  <w:color w:val="auto"/>
                  <w:u w:val="none"/>
                </w:rPr>
              </w:r>
              <w:r w:rsidR="0080158E" w:rsidRPr="00711119">
                <w:rPr>
                  <w:rStyle w:val="Lienhypertexte"/>
                  <w:webHidden/>
                  <w:color w:val="auto"/>
                  <w:u w:val="none"/>
                </w:rPr>
                <w:fldChar w:fldCharType="separate"/>
              </w:r>
              <w:r w:rsidR="00E279FA">
                <w:rPr>
                  <w:rStyle w:val="Lienhypertexte"/>
                  <w:webHidden/>
                  <w:color w:val="auto"/>
                  <w:u w:val="none"/>
                </w:rPr>
                <w:t>52</w:t>
              </w:r>
              <w:r w:rsidR="0080158E" w:rsidRPr="00711119">
                <w:rPr>
                  <w:rStyle w:val="Lienhypertexte"/>
                  <w:webHidden/>
                  <w:color w:val="auto"/>
                  <w:u w:val="none"/>
                </w:rPr>
                <w:fldChar w:fldCharType="end"/>
              </w:r>
            </w:hyperlink>
          </w:p>
        </w:tc>
        <w:tc>
          <w:tcPr>
            <w:tcW w:w="5296" w:type="dxa"/>
            <w:gridSpan w:val="2"/>
            <w:shd w:val="clear" w:color="auto" w:fill="auto"/>
            <w:vAlign w:val="bottom"/>
          </w:tcPr>
          <w:p w14:paraId="5042A393" w14:textId="02244815" w:rsidR="0080158E" w:rsidRPr="00E5734E" w:rsidRDefault="00031CDA" w:rsidP="00E5734E">
            <w:pPr>
              <w:pStyle w:val="TM4"/>
              <w:rPr>
                <w:rStyle w:val="Lienhypertexte"/>
                <w:rFonts w:ascii="Sakkal Majalla" w:hAnsi="Sakkal Majalla" w:cs="Sakkal Majalla"/>
                <w:color w:val="auto"/>
                <w:u w:val="none"/>
              </w:rPr>
            </w:pPr>
            <w:hyperlink w:anchor="_Toc484688228" w:history="1">
              <w:r w:rsidR="0080158E" w:rsidRPr="00E5734E">
                <w:rPr>
                  <w:rStyle w:val="Lienhypertexte"/>
                  <w:rFonts w:ascii="Sakkal Majalla" w:hAnsi="Sakkal Majalla" w:cs="Sakkal Majalla"/>
                  <w:color w:val="auto"/>
                  <w:u w:val="none"/>
                  <w:rtl/>
                </w:rPr>
                <w:t>الفصل 168. في موضوع القرارات الترتيبية.</w:t>
              </w:r>
              <w:r w:rsidR="0080158E" w:rsidRPr="00E5734E">
                <w:rPr>
                  <w:rStyle w:val="Lienhypertexte"/>
                  <w:rFonts w:ascii="Sakkal Majalla" w:hAnsi="Sakkal Majalla" w:cs="Sakkal Majalla"/>
                  <w:webHidden/>
                  <w:color w:val="auto"/>
                  <w:u w:val="none"/>
                </w:rPr>
                <w:tab/>
              </w:r>
              <w:r w:rsidR="0080158E" w:rsidRPr="00E5734E">
                <w:rPr>
                  <w:rStyle w:val="Lienhypertexte"/>
                  <w:rFonts w:ascii="Sakkal Majalla" w:hAnsi="Sakkal Majalla" w:cs="Sakkal Majalla"/>
                  <w:webHidden/>
                  <w:color w:val="auto"/>
                  <w:u w:val="none"/>
                </w:rPr>
                <w:fldChar w:fldCharType="begin"/>
              </w:r>
              <w:r w:rsidR="0080158E" w:rsidRPr="00E5734E">
                <w:rPr>
                  <w:rStyle w:val="Lienhypertexte"/>
                  <w:rFonts w:ascii="Sakkal Majalla" w:hAnsi="Sakkal Majalla" w:cs="Sakkal Majalla"/>
                  <w:webHidden/>
                  <w:color w:val="auto"/>
                  <w:u w:val="none"/>
                </w:rPr>
                <w:instrText xml:space="preserve"> PAGEREF _Toc484688228 \h </w:instrText>
              </w:r>
              <w:r w:rsidR="0080158E" w:rsidRPr="00E5734E">
                <w:rPr>
                  <w:rStyle w:val="Lienhypertexte"/>
                  <w:rFonts w:ascii="Sakkal Majalla" w:hAnsi="Sakkal Majalla" w:cs="Sakkal Majalla"/>
                  <w:webHidden/>
                  <w:color w:val="auto"/>
                  <w:u w:val="none"/>
                </w:rPr>
              </w:r>
              <w:r w:rsidR="0080158E"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52</w:t>
              </w:r>
              <w:r w:rsidR="0080158E" w:rsidRPr="00E5734E">
                <w:rPr>
                  <w:rStyle w:val="Lienhypertexte"/>
                  <w:rFonts w:ascii="Sakkal Majalla" w:hAnsi="Sakkal Majalla" w:cs="Sakkal Majalla"/>
                  <w:webHidden/>
                  <w:color w:val="auto"/>
                  <w:u w:val="none"/>
                </w:rPr>
                <w:fldChar w:fldCharType="end"/>
              </w:r>
            </w:hyperlink>
          </w:p>
        </w:tc>
      </w:tr>
      <w:tr w:rsidR="0080158E" w:rsidRPr="00884A1A" w14:paraId="365E7070" w14:textId="77777777" w:rsidTr="003731BD">
        <w:tc>
          <w:tcPr>
            <w:tcW w:w="5170" w:type="dxa"/>
            <w:shd w:val="clear" w:color="auto" w:fill="auto"/>
            <w:vAlign w:val="bottom"/>
          </w:tcPr>
          <w:p w14:paraId="2595D7EE" w14:textId="44EDFE68" w:rsidR="0080158E" w:rsidRPr="00711119" w:rsidRDefault="00031CDA" w:rsidP="00E5734E">
            <w:pPr>
              <w:pStyle w:val="TM4"/>
              <w:bidi w:val="0"/>
              <w:rPr>
                <w:rStyle w:val="Lienhypertexte"/>
                <w:color w:val="auto"/>
                <w:u w:val="none"/>
              </w:rPr>
            </w:pPr>
            <w:hyperlink w:anchor="_Toc484688229" w:history="1">
              <w:r w:rsidR="000C75D7" w:rsidRPr="00711119">
                <w:rPr>
                  <w:rStyle w:val="Lienhypertexte"/>
                  <w:color w:val="auto"/>
                  <w:u w:val="none"/>
                </w:rPr>
                <w:t xml:space="preserve">Art. </w:t>
              </w:r>
              <w:r w:rsidR="000C75D7" w:rsidRPr="00711119">
                <w:rPr>
                  <w:rStyle w:val="Lienhypertexte"/>
                  <w:color w:val="auto"/>
                  <w:u w:val="none"/>
                  <w:rtl/>
                </w:rPr>
                <w:t>169</w:t>
              </w:r>
              <w:r w:rsidR="000C75D7" w:rsidRPr="00711119">
                <w:rPr>
                  <w:rStyle w:val="Lienhypertexte"/>
                  <w:color w:val="auto"/>
                  <w:u w:val="none"/>
                </w:rPr>
                <w:t>. Publication de la délibération</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_Toc484688229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52</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00898275" w14:textId="7945BF23" w:rsidR="0080158E" w:rsidRPr="00E5734E" w:rsidRDefault="00031CDA" w:rsidP="00E5734E">
            <w:pPr>
              <w:pStyle w:val="TM4"/>
              <w:rPr>
                <w:rStyle w:val="Lienhypertexte"/>
                <w:rFonts w:ascii="Sakkal Majalla" w:hAnsi="Sakkal Majalla" w:cs="Sakkal Majalla"/>
                <w:color w:val="auto"/>
                <w:u w:val="none"/>
              </w:rPr>
            </w:pPr>
            <w:hyperlink w:anchor="_Toc484688230" w:history="1">
              <w:r w:rsidR="000C75D7" w:rsidRPr="00E5734E">
                <w:rPr>
                  <w:rStyle w:val="Lienhypertexte"/>
                  <w:rFonts w:ascii="Sakkal Majalla" w:hAnsi="Sakkal Majalla" w:cs="Sakkal Majalla"/>
                  <w:color w:val="auto"/>
                  <w:u w:val="none"/>
                  <w:rtl/>
                </w:rPr>
                <w:t>الفصل 169. في نشر القرارات الترتيبية.</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_Toc484688230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52</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69943636" w14:textId="77777777" w:rsidTr="003731BD">
        <w:tc>
          <w:tcPr>
            <w:tcW w:w="5170" w:type="dxa"/>
            <w:shd w:val="clear" w:color="auto" w:fill="auto"/>
            <w:vAlign w:val="bottom"/>
          </w:tcPr>
          <w:p w14:paraId="2EFAFA96" w14:textId="03C28D04" w:rsidR="000C75D7" w:rsidRPr="00711119" w:rsidRDefault="00031CDA" w:rsidP="00E5734E">
            <w:pPr>
              <w:pStyle w:val="TM4"/>
              <w:bidi w:val="0"/>
              <w:rPr>
                <w:rStyle w:val="Lienhypertexte"/>
                <w:color w:val="auto"/>
                <w:u w:val="none"/>
              </w:rPr>
            </w:pPr>
            <w:hyperlink w:anchor="_Toc484688231" w:history="1">
              <w:r w:rsidR="000C75D7" w:rsidRPr="00711119">
                <w:rPr>
                  <w:rStyle w:val="Lienhypertexte"/>
                  <w:color w:val="auto"/>
                  <w:u w:val="none"/>
                </w:rPr>
                <w:t>Art. 17</w:t>
              </w:r>
              <w:r w:rsidR="000C75D7" w:rsidRPr="00711119">
                <w:rPr>
                  <w:rStyle w:val="Lienhypertexte"/>
                  <w:color w:val="auto"/>
                  <w:u w:val="none"/>
                  <w:rtl/>
                </w:rPr>
                <w:t>0</w:t>
              </w:r>
              <w:r w:rsidR="000C75D7" w:rsidRPr="00711119">
                <w:rPr>
                  <w:rStyle w:val="Lienhypertexte"/>
                  <w:color w:val="auto"/>
                  <w:u w:val="none"/>
                </w:rPr>
                <w:t>. Recours contre les délibérations</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_Toc484688231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52</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6D6C2A00" w14:textId="59A88A20" w:rsidR="000C75D7" w:rsidRPr="00E5734E" w:rsidRDefault="00031CDA" w:rsidP="00E5734E">
            <w:pPr>
              <w:pStyle w:val="TM4"/>
              <w:rPr>
                <w:rStyle w:val="Lienhypertexte"/>
                <w:rFonts w:ascii="Sakkal Majalla" w:hAnsi="Sakkal Majalla" w:cs="Sakkal Majalla"/>
                <w:color w:val="auto"/>
                <w:u w:val="none"/>
              </w:rPr>
            </w:pPr>
            <w:hyperlink w:anchor="_Toc484688232" w:history="1">
              <w:r w:rsidR="000C75D7" w:rsidRPr="00E5734E">
                <w:rPr>
                  <w:rStyle w:val="Lienhypertexte"/>
                  <w:rFonts w:ascii="Sakkal Majalla" w:hAnsi="Sakkal Majalla" w:cs="Sakkal Majalla"/>
                  <w:color w:val="auto"/>
                  <w:u w:val="none"/>
                  <w:rtl/>
                </w:rPr>
                <w:t>الفصل 170. في الطعون في القرارات الترتيبية.</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_Toc484688232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52</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52D74944" w14:textId="77777777" w:rsidTr="003731BD">
        <w:tc>
          <w:tcPr>
            <w:tcW w:w="5170" w:type="dxa"/>
            <w:shd w:val="clear" w:color="auto" w:fill="auto"/>
            <w:vAlign w:val="bottom"/>
          </w:tcPr>
          <w:p w14:paraId="193B7037" w14:textId="31C7C5E4" w:rsidR="000C75D7" w:rsidRPr="00E5734E" w:rsidRDefault="00031CDA" w:rsidP="00E5734E">
            <w:pPr>
              <w:pStyle w:val="TM3"/>
              <w:rPr>
                <w:rStyle w:val="Lienhypertexte"/>
                <w:b/>
                <w:bCs/>
                <w:color w:val="0070C0"/>
                <w:u w:val="none"/>
              </w:rPr>
            </w:pPr>
            <w:hyperlink w:anchor="_Toc484688233" w:history="1">
              <w:r w:rsidR="000C75D7" w:rsidRPr="00E5734E">
                <w:rPr>
                  <w:rStyle w:val="Lienhypertexte"/>
                  <w:b/>
                  <w:bCs/>
                  <w:color w:val="0070C0"/>
                  <w:u w:val="none"/>
                </w:rPr>
                <w:t xml:space="preserve">Paragraphe 4. </w:t>
              </w:r>
              <w:r w:rsidR="000C75D7" w:rsidRPr="00E5734E">
                <w:rPr>
                  <w:rStyle w:val="Lienhypertexte"/>
                  <w:b/>
                  <w:bCs/>
                  <w:color w:val="0070C0"/>
                  <w:u w:val="none"/>
                  <w:rtl/>
                </w:rPr>
                <w:t xml:space="preserve"> </w:t>
              </w:r>
              <w:r w:rsidR="000C75D7" w:rsidRPr="00E5734E">
                <w:rPr>
                  <w:rStyle w:val="Lienhypertexte"/>
                  <w:b/>
                  <w:bCs/>
                  <w:color w:val="0070C0"/>
                  <w:u w:val="none"/>
                </w:rPr>
                <w:t>Du Label</w:t>
              </w:r>
              <w:r w:rsidR="000C75D7" w:rsidRPr="00E5734E">
                <w:rPr>
                  <w:rStyle w:val="Lienhypertexte"/>
                  <w:b/>
                  <w:bCs/>
                  <w:webHidden/>
                  <w:color w:val="0070C0"/>
                  <w:u w:val="none"/>
                </w:rPr>
                <w:tab/>
              </w:r>
              <w:r w:rsidR="000C75D7" w:rsidRPr="00E5734E">
                <w:rPr>
                  <w:rStyle w:val="Lienhypertexte"/>
                  <w:b/>
                  <w:bCs/>
                  <w:webHidden/>
                  <w:color w:val="0070C0"/>
                  <w:u w:val="none"/>
                </w:rPr>
                <w:fldChar w:fldCharType="begin"/>
              </w:r>
              <w:r w:rsidR="000C75D7" w:rsidRPr="00E5734E">
                <w:rPr>
                  <w:rStyle w:val="Lienhypertexte"/>
                  <w:b/>
                  <w:bCs/>
                  <w:webHidden/>
                  <w:color w:val="0070C0"/>
                  <w:u w:val="none"/>
                </w:rPr>
                <w:instrText xml:space="preserve"> PAGEREF _Toc484688233 \h </w:instrText>
              </w:r>
              <w:r w:rsidR="000C75D7" w:rsidRPr="00E5734E">
                <w:rPr>
                  <w:rStyle w:val="Lienhypertexte"/>
                  <w:b/>
                  <w:bCs/>
                  <w:webHidden/>
                  <w:color w:val="0070C0"/>
                  <w:u w:val="none"/>
                </w:rPr>
              </w:r>
              <w:r w:rsidR="000C75D7" w:rsidRPr="00E5734E">
                <w:rPr>
                  <w:rStyle w:val="Lienhypertexte"/>
                  <w:b/>
                  <w:bCs/>
                  <w:webHidden/>
                  <w:color w:val="0070C0"/>
                  <w:u w:val="none"/>
                </w:rPr>
                <w:fldChar w:fldCharType="separate"/>
              </w:r>
              <w:r w:rsidR="00E279FA">
                <w:rPr>
                  <w:rStyle w:val="Lienhypertexte"/>
                  <w:b/>
                  <w:bCs/>
                  <w:webHidden/>
                  <w:color w:val="0070C0"/>
                  <w:u w:val="none"/>
                </w:rPr>
                <w:t>52</w:t>
              </w:r>
              <w:r w:rsidR="000C75D7" w:rsidRPr="00E5734E">
                <w:rPr>
                  <w:rStyle w:val="Lienhypertexte"/>
                  <w:b/>
                  <w:bCs/>
                  <w:webHidden/>
                  <w:color w:val="0070C0"/>
                  <w:u w:val="none"/>
                </w:rPr>
                <w:fldChar w:fldCharType="end"/>
              </w:r>
            </w:hyperlink>
          </w:p>
        </w:tc>
        <w:tc>
          <w:tcPr>
            <w:tcW w:w="5296" w:type="dxa"/>
            <w:gridSpan w:val="2"/>
            <w:shd w:val="clear" w:color="auto" w:fill="auto"/>
            <w:vAlign w:val="bottom"/>
          </w:tcPr>
          <w:p w14:paraId="184CBC0F" w14:textId="57FF949E" w:rsidR="000C75D7" w:rsidRPr="00E5734E" w:rsidRDefault="00031CDA" w:rsidP="00E5734E">
            <w:pPr>
              <w:pStyle w:val="TM3"/>
              <w:bidi/>
              <w:rPr>
                <w:rStyle w:val="Lienhypertexte"/>
                <w:rFonts w:ascii="Sakkal Majalla" w:hAnsi="Sakkal Majalla" w:cs="Sakkal Majalla"/>
                <w:b/>
                <w:bCs/>
                <w:color w:val="0070C0"/>
                <w:u w:val="none"/>
              </w:rPr>
            </w:pPr>
            <w:hyperlink w:anchor="_Toc484688234" w:history="1">
              <w:r w:rsidR="000C75D7" w:rsidRPr="00E5734E">
                <w:rPr>
                  <w:rStyle w:val="Lienhypertexte"/>
                  <w:rFonts w:ascii="Sakkal Majalla" w:hAnsi="Sakkal Majalla" w:cs="Sakkal Majalla"/>
                  <w:b/>
                  <w:bCs/>
                  <w:color w:val="0070C0"/>
                  <w:u w:val="none"/>
                  <w:rtl/>
                </w:rPr>
                <w:t>الفقرة الرابعة.  في العلامة</w:t>
              </w:r>
              <w:r w:rsidR="000C75D7" w:rsidRPr="00E5734E">
                <w:rPr>
                  <w:rStyle w:val="Lienhypertexte"/>
                  <w:rFonts w:ascii="Sakkal Majalla" w:hAnsi="Sakkal Majalla" w:cs="Sakkal Majalla"/>
                  <w:b/>
                  <w:bCs/>
                  <w:webHidden/>
                  <w:color w:val="0070C0"/>
                  <w:u w:val="none"/>
                </w:rPr>
                <w:tab/>
              </w:r>
              <w:r w:rsidR="000C75D7" w:rsidRPr="00E5734E">
                <w:rPr>
                  <w:rStyle w:val="Lienhypertexte"/>
                  <w:rFonts w:ascii="Sakkal Majalla" w:hAnsi="Sakkal Majalla" w:cs="Sakkal Majalla"/>
                  <w:b/>
                  <w:bCs/>
                  <w:webHidden/>
                  <w:color w:val="0070C0"/>
                  <w:u w:val="none"/>
                </w:rPr>
                <w:fldChar w:fldCharType="begin"/>
              </w:r>
              <w:r w:rsidR="000C75D7" w:rsidRPr="00E5734E">
                <w:rPr>
                  <w:rStyle w:val="Lienhypertexte"/>
                  <w:rFonts w:ascii="Sakkal Majalla" w:hAnsi="Sakkal Majalla" w:cs="Sakkal Majalla"/>
                  <w:b/>
                  <w:bCs/>
                  <w:webHidden/>
                  <w:color w:val="0070C0"/>
                  <w:u w:val="none"/>
                </w:rPr>
                <w:instrText xml:space="preserve"> PAGEREF _Toc484688234 \h </w:instrText>
              </w:r>
              <w:r w:rsidR="000C75D7" w:rsidRPr="00E5734E">
                <w:rPr>
                  <w:rStyle w:val="Lienhypertexte"/>
                  <w:rFonts w:ascii="Sakkal Majalla" w:hAnsi="Sakkal Majalla" w:cs="Sakkal Majalla"/>
                  <w:b/>
                  <w:bCs/>
                  <w:webHidden/>
                  <w:color w:val="0070C0"/>
                  <w:u w:val="none"/>
                </w:rPr>
              </w:r>
              <w:r w:rsidR="000C75D7" w:rsidRPr="00E5734E">
                <w:rPr>
                  <w:rStyle w:val="Lienhypertexte"/>
                  <w:rFonts w:ascii="Sakkal Majalla" w:hAnsi="Sakkal Majalla" w:cs="Sakkal Majalla"/>
                  <w:b/>
                  <w:bCs/>
                  <w:webHidden/>
                  <w:color w:val="0070C0"/>
                  <w:u w:val="none"/>
                </w:rPr>
                <w:fldChar w:fldCharType="separate"/>
              </w:r>
              <w:r w:rsidR="00E279FA">
                <w:rPr>
                  <w:rStyle w:val="Lienhypertexte"/>
                  <w:rFonts w:ascii="Sakkal Majalla" w:hAnsi="Sakkal Majalla" w:cs="Sakkal Majalla"/>
                  <w:b/>
                  <w:bCs/>
                  <w:webHidden/>
                  <w:color w:val="0070C0"/>
                  <w:u w:val="none"/>
                  <w:rtl/>
                </w:rPr>
                <w:t>52</w:t>
              </w:r>
              <w:r w:rsidR="000C75D7" w:rsidRPr="00E5734E">
                <w:rPr>
                  <w:rStyle w:val="Lienhypertexte"/>
                  <w:rFonts w:ascii="Sakkal Majalla" w:hAnsi="Sakkal Majalla" w:cs="Sakkal Majalla"/>
                  <w:b/>
                  <w:bCs/>
                  <w:webHidden/>
                  <w:color w:val="0070C0"/>
                  <w:u w:val="none"/>
                </w:rPr>
                <w:fldChar w:fldCharType="end"/>
              </w:r>
            </w:hyperlink>
          </w:p>
        </w:tc>
      </w:tr>
      <w:tr w:rsidR="000C75D7" w:rsidRPr="00884A1A" w14:paraId="1A0D5382" w14:textId="77777777" w:rsidTr="003731BD">
        <w:tc>
          <w:tcPr>
            <w:tcW w:w="5170" w:type="dxa"/>
            <w:shd w:val="clear" w:color="auto" w:fill="auto"/>
            <w:vAlign w:val="bottom"/>
          </w:tcPr>
          <w:p w14:paraId="5E04DA36" w14:textId="02F5549C" w:rsidR="000C75D7" w:rsidRPr="00711119" w:rsidRDefault="00031CDA" w:rsidP="00E5734E">
            <w:pPr>
              <w:pStyle w:val="TM4"/>
              <w:bidi w:val="0"/>
              <w:rPr>
                <w:rStyle w:val="Lienhypertexte"/>
                <w:color w:val="auto"/>
                <w:u w:val="none"/>
              </w:rPr>
            </w:pPr>
            <w:hyperlink w:anchor="_Toc484688235" w:history="1">
              <w:r w:rsidR="000C75D7" w:rsidRPr="00711119">
                <w:rPr>
                  <w:rStyle w:val="Lienhypertexte"/>
                  <w:color w:val="auto"/>
                  <w:u w:val="none"/>
                </w:rPr>
                <w:t>Art. 171. Label de l’Instance.</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_Toc484688235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52</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7B34221B" w14:textId="18BB84AB" w:rsidR="000C75D7" w:rsidRPr="00E5734E" w:rsidRDefault="00031CDA" w:rsidP="00E5734E">
            <w:pPr>
              <w:pStyle w:val="TM4"/>
              <w:rPr>
                <w:rStyle w:val="Lienhypertexte"/>
                <w:rFonts w:ascii="Sakkal Majalla" w:hAnsi="Sakkal Majalla" w:cs="Sakkal Majalla"/>
                <w:color w:val="auto"/>
                <w:u w:val="none"/>
              </w:rPr>
            </w:pPr>
            <w:hyperlink w:anchor="_Toc484688236" w:history="1">
              <w:r w:rsidR="000C75D7" w:rsidRPr="00E5734E">
                <w:rPr>
                  <w:rStyle w:val="Lienhypertexte"/>
                  <w:rFonts w:ascii="Sakkal Majalla" w:hAnsi="Sakkal Majalla" w:cs="Sakkal Majalla"/>
                  <w:color w:val="auto"/>
                  <w:u w:val="none"/>
                  <w:rtl/>
                </w:rPr>
                <w:t xml:space="preserve">الفصل </w:t>
              </w:r>
              <w:r w:rsidR="000C75D7" w:rsidRPr="00E5734E">
                <w:rPr>
                  <w:rStyle w:val="Lienhypertexte"/>
                  <w:rFonts w:ascii="Sakkal Majalla" w:hAnsi="Sakkal Majalla" w:cs="Sakkal Majalla"/>
                  <w:color w:val="auto"/>
                  <w:u w:val="none"/>
                </w:rPr>
                <w:t>171</w:t>
              </w:r>
              <w:r w:rsidR="000C75D7" w:rsidRPr="00E5734E">
                <w:rPr>
                  <w:rStyle w:val="Lienhypertexte"/>
                  <w:rFonts w:ascii="Sakkal Majalla" w:hAnsi="Sakkal Majalla" w:cs="Sakkal Majalla"/>
                  <w:color w:val="auto"/>
                  <w:u w:val="none"/>
                  <w:rtl/>
                </w:rPr>
                <w:t>. علامة الهيئة</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_Toc484688236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52</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110FEBC4" w14:textId="77777777" w:rsidTr="003731BD">
        <w:tc>
          <w:tcPr>
            <w:tcW w:w="5170" w:type="dxa"/>
            <w:shd w:val="clear" w:color="auto" w:fill="auto"/>
            <w:vAlign w:val="bottom"/>
          </w:tcPr>
          <w:p w14:paraId="59FA2F93" w14:textId="6CDD5D1A" w:rsidR="000C75D7" w:rsidRPr="00711119" w:rsidRDefault="00031CDA" w:rsidP="00E5734E">
            <w:pPr>
              <w:pStyle w:val="TM4"/>
              <w:bidi w:val="0"/>
              <w:rPr>
                <w:rStyle w:val="Lienhypertexte"/>
                <w:color w:val="auto"/>
                <w:u w:val="none"/>
              </w:rPr>
            </w:pPr>
            <w:hyperlink w:anchor="_Toc484688237" w:history="1">
              <w:r w:rsidR="000C75D7" w:rsidRPr="00711119">
                <w:rPr>
                  <w:rStyle w:val="Lienhypertexte"/>
                  <w:color w:val="auto"/>
                  <w:u w:val="none"/>
                </w:rPr>
                <w:t>Art. 172. Retrait du label.</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_Toc484688237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52</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6E000014" w14:textId="03499C25" w:rsidR="000C75D7" w:rsidRPr="00E5734E" w:rsidRDefault="00031CDA" w:rsidP="00E5734E">
            <w:pPr>
              <w:pStyle w:val="TM4"/>
              <w:rPr>
                <w:rStyle w:val="Lienhypertexte"/>
                <w:rFonts w:ascii="Sakkal Majalla" w:hAnsi="Sakkal Majalla" w:cs="Sakkal Majalla"/>
                <w:color w:val="auto"/>
                <w:u w:val="none"/>
              </w:rPr>
            </w:pPr>
            <w:hyperlink w:anchor="_Toc484688238" w:history="1">
              <w:r w:rsidR="000C75D7" w:rsidRPr="00E5734E">
                <w:rPr>
                  <w:rStyle w:val="Lienhypertexte"/>
                  <w:rFonts w:ascii="Sakkal Majalla" w:hAnsi="Sakkal Majalla" w:cs="Sakkal Majalla"/>
                  <w:color w:val="auto"/>
                  <w:u w:val="none"/>
                  <w:rtl/>
                </w:rPr>
                <w:t xml:space="preserve">الفصل </w:t>
              </w:r>
              <w:r w:rsidR="000C75D7" w:rsidRPr="00E5734E">
                <w:rPr>
                  <w:rStyle w:val="Lienhypertexte"/>
                  <w:rFonts w:ascii="Sakkal Majalla" w:hAnsi="Sakkal Majalla" w:cs="Sakkal Majalla"/>
                  <w:color w:val="auto"/>
                  <w:u w:val="none"/>
                </w:rPr>
                <w:t>172</w:t>
              </w:r>
              <w:r w:rsidR="000C75D7" w:rsidRPr="00E5734E">
                <w:rPr>
                  <w:rStyle w:val="Lienhypertexte"/>
                  <w:rFonts w:ascii="Sakkal Majalla" w:hAnsi="Sakkal Majalla" w:cs="Sakkal Majalla"/>
                  <w:color w:val="auto"/>
                  <w:u w:val="none"/>
                  <w:rtl/>
                </w:rPr>
                <w:t>. سحب العلامة.</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_Toc484688238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52</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2348DAB5" w14:textId="77777777" w:rsidTr="003731BD">
        <w:tc>
          <w:tcPr>
            <w:tcW w:w="5170" w:type="dxa"/>
            <w:shd w:val="clear" w:color="auto" w:fill="auto"/>
            <w:vAlign w:val="bottom"/>
          </w:tcPr>
          <w:p w14:paraId="7794939D" w14:textId="39F7E7EC" w:rsidR="000C75D7" w:rsidRPr="00711119" w:rsidRDefault="00031CDA" w:rsidP="00E5734E">
            <w:pPr>
              <w:pStyle w:val="TM4"/>
              <w:bidi w:val="0"/>
              <w:rPr>
                <w:rStyle w:val="Lienhypertexte"/>
                <w:color w:val="auto"/>
                <w:u w:val="none"/>
              </w:rPr>
            </w:pPr>
            <w:hyperlink w:anchor="_Toc484688239" w:history="1">
              <w:r w:rsidR="000C75D7" w:rsidRPr="00711119">
                <w:rPr>
                  <w:rStyle w:val="Lienhypertexte"/>
                  <w:color w:val="auto"/>
                  <w:u w:val="none"/>
                </w:rPr>
                <w:t>Art. 173. Déclassement des procédures pour les responsables labellisées.</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_Toc484688239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52</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19EFE5A0" w14:textId="76891037" w:rsidR="000C75D7" w:rsidRPr="00E5734E" w:rsidRDefault="00031CDA" w:rsidP="00E5734E">
            <w:pPr>
              <w:pStyle w:val="TM4"/>
              <w:rPr>
                <w:rStyle w:val="Lienhypertexte"/>
                <w:rFonts w:ascii="Sakkal Majalla" w:hAnsi="Sakkal Majalla" w:cs="Sakkal Majalla"/>
                <w:color w:val="auto"/>
                <w:u w:val="none"/>
              </w:rPr>
            </w:pPr>
            <w:hyperlink w:anchor="_Toc484688240" w:history="1">
              <w:r w:rsidR="000C75D7" w:rsidRPr="00E5734E">
                <w:rPr>
                  <w:rStyle w:val="Lienhypertexte"/>
                  <w:rFonts w:ascii="Sakkal Majalla" w:hAnsi="Sakkal Majalla" w:cs="Sakkal Majalla"/>
                  <w:color w:val="auto"/>
                  <w:u w:val="none"/>
                  <w:rtl/>
                </w:rPr>
                <w:t xml:space="preserve">الفصل </w:t>
              </w:r>
              <w:r w:rsidR="000C75D7" w:rsidRPr="00E5734E">
                <w:rPr>
                  <w:rStyle w:val="Lienhypertexte"/>
                  <w:rFonts w:ascii="Sakkal Majalla" w:hAnsi="Sakkal Majalla" w:cs="Sakkal Majalla"/>
                  <w:color w:val="auto"/>
                  <w:u w:val="none"/>
                </w:rPr>
                <w:t>173</w:t>
              </w:r>
              <w:r w:rsidR="000C75D7" w:rsidRPr="00E5734E">
                <w:rPr>
                  <w:rStyle w:val="Lienhypertexte"/>
                  <w:rFonts w:ascii="Sakkal Majalla" w:hAnsi="Sakkal Majalla" w:cs="Sakkal Majalla"/>
                  <w:color w:val="auto"/>
                  <w:u w:val="none"/>
                  <w:rtl/>
                </w:rPr>
                <w:t>. إعادة تصنيف الإجراءات بالنسبة للمسؤولين الحاملين علامة الهيئة</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_Toc484688240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52</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3D318A84" w14:textId="77777777" w:rsidTr="003731BD">
        <w:tc>
          <w:tcPr>
            <w:tcW w:w="5170" w:type="dxa"/>
            <w:shd w:val="clear" w:color="auto" w:fill="auto"/>
            <w:vAlign w:val="bottom"/>
          </w:tcPr>
          <w:p w14:paraId="79EF9A10" w14:textId="034009C4" w:rsidR="000C75D7" w:rsidRPr="00E5734E" w:rsidRDefault="00031CDA" w:rsidP="00E5734E">
            <w:pPr>
              <w:pStyle w:val="TM3"/>
              <w:rPr>
                <w:rStyle w:val="Lienhypertexte"/>
                <w:b/>
                <w:bCs/>
                <w:color w:val="0070C0"/>
                <w:u w:val="none"/>
              </w:rPr>
            </w:pPr>
            <w:hyperlink w:anchor="_Toc484688241" w:history="1">
              <w:r w:rsidR="000C75D7" w:rsidRPr="00E5734E">
                <w:rPr>
                  <w:rStyle w:val="Lienhypertexte"/>
                  <w:b/>
                  <w:bCs/>
                  <w:color w:val="0070C0"/>
                  <w:u w:val="none"/>
                </w:rPr>
                <w:t xml:space="preserve">Paragraphe 5. </w:t>
              </w:r>
              <w:r w:rsidR="000C75D7" w:rsidRPr="00E5734E">
                <w:rPr>
                  <w:rStyle w:val="Lienhypertexte"/>
                  <w:b/>
                  <w:bCs/>
                  <w:color w:val="0070C0"/>
                  <w:u w:val="none"/>
                  <w:rtl/>
                </w:rPr>
                <w:t xml:space="preserve"> </w:t>
              </w:r>
              <w:r w:rsidR="000C75D7" w:rsidRPr="00E5734E">
                <w:rPr>
                  <w:rStyle w:val="Lienhypertexte"/>
                  <w:b/>
                  <w:bCs/>
                  <w:color w:val="0070C0"/>
                  <w:u w:val="none"/>
                </w:rPr>
                <w:t>Des plaintes</w:t>
              </w:r>
              <w:r w:rsidR="000C75D7" w:rsidRPr="00E5734E">
                <w:rPr>
                  <w:rStyle w:val="Lienhypertexte"/>
                  <w:b/>
                  <w:bCs/>
                  <w:webHidden/>
                  <w:color w:val="0070C0"/>
                  <w:u w:val="none"/>
                </w:rPr>
                <w:tab/>
              </w:r>
              <w:r w:rsidR="000C75D7" w:rsidRPr="00E5734E">
                <w:rPr>
                  <w:rStyle w:val="Lienhypertexte"/>
                  <w:b/>
                  <w:bCs/>
                  <w:webHidden/>
                  <w:color w:val="0070C0"/>
                  <w:u w:val="none"/>
                </w:rPr>
                <w:fldChar w:fldCharType="begin"/>
              </w:r>
              <w:r w:rsidR="000C75D7" w:rsidRPr="00E5734E">
                <w:rPr>
                  <w:rStyle w:val="Lienhypertexte"/>
                  <w:b/>
                  <w:bCs/>
                  <w:webHidden/>
                  <w:color w:val="0070C0"/>
                  <w:u w:val="none"/>
                </w:rPr>
                <w:instrText xml:space="preserve"> PAGEREF _Toc484688241 \h </w:instrText>
              </w:r>
              <w:r w:rsidR="000C75D7" w:rsidRPr="00E5734E">
                <w:rPr>
                  <w:rStyle w:val="Lienhypertexte"/>
                  <w:b/>
                  <w:bCs/>
                  <w:webHidden/>
                  <w:color w:val="0070C0"/>
                  <w:u w:val="none"/>
                </w:rPr>
              </w:r>
              <w:r w:rsidR="000C75D7" w:rsidRPr="00E5734E">
                <w:rPr>
                  <w:rStyle w:val="Lienhypertexte"/>
                  <w:b/>
                  <w:bCs/>
                  <w:webHidden/>
                  <w:color w:val="0070C0"/>
                  <w:u w:val="none"/>
                </w:rPr>
                <w:fldChar w:fldCharType="separate"/>
              </w:r>
              <w:r w:rsidR="00E279FA">
                <w:rPr>
                  <w:rStyle w:val="Lienhypertexte"/>
                  <w:b/>
                  <w:bCs/>
                  <w:webHidden/>
                  <w:color w:val="0070C0"/>
                  <w:u w:val="none"/>
                </w:rPr>
                <w:t>53</w:t>
              </w:r>
              <w:r w:rsidR="000C75D7" w:rsidRPr="00E5734E">
                <w:rPr>
                  <w:rStyle w:val="Lienhypertexte"/>
                  <w:b/>
                  <w:bCs/>
                  <w:webHidden/>
                  <w:color w:val="0070C0"/>
                  <w:u w:val="none"/>
                </w:rPr>
                <w:fldChar w:fldCharType="end"/>
              </w:r>
            </w:hyperlink>
          </w:p>
        </w:tc>
        <w:tc>
          <w:tcPr>
            <w:tcW w:w="5296" w:type="dxa"/>
            <w:gridSpan w:val="2"/>
            <w:shd w:val="clear" w:color="auto" w:fill="auto"/>
            <w:vAlign w:val="bottom"/>
          </w:tcPr>
          <w:p w14:paraId="77F6413C" w14:textId="4AC35A60" w:rsidR="000C75D7" w:rsidRPr="00E5734E" w:rsidRDefault="00031CDA" w:rsidP="00E5734E">
            <w:pPr>
              <w:pStyle w:val="TM3"/>
              <w:bidi/>
              <w:rPr>
                <w:rStyle w:val="Lienhypertexte"/>
                <w:rFonts w:ascii="Sakkal Majalla" w:hAnsi="Sakkal Majalla" w:cs="Sakkal Majalla"/>
                <w:b/>
                <w:bCs/>
                <w:color w:val="0070C0"/>
                <w:u w:val="none"/>
              </w:rPr>
            </w:pPr>
            <w:hyperlink w:anchor="_Toc484688242" w:history="1">
              <w:r w:rsidR="000C75D7" w:rsidRPr="00E5734E">
                <w:rPr>
                  <w:rStyle w:val="Lienhypertexte"/>
                  <w:rFonts w:ascii="Sakkal Majalla" w:hAnsi="Sakkal Majalla" w:cs="Sakkal Majalla"/>
                  <w:b/>
                  <w:bCs/>
                  <w:color w:val="0070C0"/>
                  <w:u w:val="none"/>
                  <w:rtl/>
                </w:rPr>
                <w:t>الفقرة الخامسة.  في الدعاوي</w:t>
              </w:r>
              <w:r w:rsidR="000C75D7" w:rsidRPr="00E5734E">
                <w:rPr>
                  <w:rStyle w:val="Lienhypertexte"/>
                  <w:rFonts w:ascii="Sakkal Majalla" w:hAnsi="Sakkal Majalla" w:cs="Sakkal Majalla"/>
                  <w:b/>
                  <w:bCs/>
                  <w:webHidden/>
                  <w:color w:val="0070C0"/>
                  <w:u w:val="none"/>
                </w:rPr>
                <w:tab/>
              </w:r>
              <w:r w:rsidR="000C75D7" w:rsidRPr="00E5734E">
                <w:rPr>
                  <w:rStyle w:val="Lienhypertexte"/>
                  <w:rFonts w:ascii="Sakkal Majalla" w:hAnsi="Sakkal Majalla" w:cs="Sakkal Majalla"/>
                  <w:b/>
                  <w:bCs/>
                  <w:webHidden/>
                  <w:color w:val="0070C0"/>
                  <w:u w:val="none"/>
                </w:rPr>
                <w:fldChar w:fldCharType="begin"/>
              </w:r>
              <w:r w:rsidR="000C75D7" w:rsidRPr="00E5734E">
                <w:rPr>
                  <w:rStyle w:val="Lienhypertexte"/>
                  <w:rFonts w:ascii="Sakkal Majalla" w:hAnsi="Sakkal Majalla" w:cs="Sakkal Majalla"/>
                  <w:b/>
                  <w:bCs/>
                  <w:webHidden/>
                  <w:color w:val="0070C0"/>
                  <w:u w:val="none"/>
                </w:rPr>
                <w:instrText xml:space="preserve"> PAGEREF _Toc484688242 \h </w:instrText>
              </w:r>
              <w:r w:rsidR="000C75D7" w:rsidRPr="00E5734E">
                <w:rPr>
                  <w:rStyle w:val="Lienhypertexte"/>
                  <w:rFonts w:ascii="Sakkal Majalla" w:hAnsi="Sakkal Majalla" w:cs="Sakkal Majalla"/>
                  <w:b/>
                  <w:bCs/>
                  <w:webHidden/>
                  <w:color w:val="0070C0"/>
                  <w:u w:val="none"/>
                </w:rPr>
              </w:r>
              <w:r w:rsidR="000C75D7" w:rsidRPr="00E5734E">
                <w:rPr>
                  <w:rStyle w:val="Lienhypertexte"/>
                  <w:rFonts w:ascii="Sakkal Majalla" w:hAnsi="Sakkal Majalla" w:cs="Sakkal Majalla"/>
                  <w:b/>
                  <w:bCs/>
                  <w:webHidden/>
                  <w:color w:val="0070C0"/>
                  <w:u w:val="none"/>
                </w:rPr>
                <w:fldChar w:fldCharType="separate"/>
              </w:r>
              <w:r w:rsidR="00E279FA">
                <w:rPr>
                  <w:rStyle w:val="Lienhypertexte"/>
                  <w:rFonts w:ascii="Sakkal Majalla" w:hAnsi="Sakkal Majalla" w:cs="Sakkal Majalla"/>
                  <w:b/>
                  <w:bCs/>
                  <w:webHidden/>
                  <w:color w:val="0070C0"/>
                  <w:u w:val="none"/>
                  <w:rtl/>
                </w:rPr>
                <w:t>53</w:t>
              </w:r>
              <w:r w:rsidR="000C75D7" w:rsidRPr="00E5734E">
                <w:rPr>
                  <w:rStyle w:val="Lienhypertexte"/>
                  <w:rFonts w:ascii="Sakkal Majalla" w:hAnsi="Sakkal Majalla" w:cs="Sakkal Majalla"/>
                  <w:b/>
                  <w:bCs/>
                  <w:webHidden/>
                  <w:color w:val="0070C0"/>
                  <w:u w:val="none"/>
                </w:rPr>
                <w:fldChar w:fldCharType="end"/>
              </w:r>
            </w:hyperlink>
          </w:p>
        </w:tc>
      </w:tr>
      <w:tr w:rsidR="000C75D7" w:rsidRPr="00884A1A" w14:paraId="1ADBCBF6" w14:textId="77777777" w:rsidTr="003731BD">
        <w:tc>
          <w:tcPr>
            <w:tcW w:w="5170" w:type="dxa"/>
            <w:shd w:val="clear" w:color="auto" w:fill="auto"/>
            <w:vAlign w:val="bottom"/>
          </w:tcPr>
          <w:p w14:paraId="22EEBFE2" w14:textId="436EFB3B" w:rsidR="000C75D7" w:rsidRPr="00711119" w:rsidRDefault="00031CDA" w:rsidP="00E5734E">
            <w:pPr>
              <w:pStyle w:val="TM4"/>
              <w:bidi w:val="0"/>
              <w:rPr>
                <w:rStyle w:val="Lienhypertexte"/>
                <w:color w:val="auto"/>
                <w:u w:val="none"/>
              </w:rPr>
            </w:pPr>
            <w:hyperlink w:anchor="_Toc484688243" w:history="1">
              <w:r w:rsidR="000C75D7" w:rsidRPr="00711119">
                <w:rPr>
                  <w:rStyle w:val="Lienhypertexte"/>
                  <w:color w:val="auto"/>
                  <w:u w:val="none"/>
                </w:rPr>
                <w:t>Art. 174. Plainte devant l’Instance</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_Toc484688243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53</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3C4414B9" w14:textId="13A8D590" w:rsidR="000C75D7" w:rsidRPr="00E5734E" w:rsidRDefault="00031CDA" w:rsidP="00E5734E">
            <w:pPr>
              <w:pStyle w:val="TM4"/>
              <w:rPr>
                <w:rStyle w:val="Lienhypertexte"/>
                <w:rFonts w:ascii="Sakkal Majalla" w:hAnsi="Sakkal Majalla" w:cs="Sakkal Majalla"/>
                <w:color w:val="auto"/>
                <w:u w:val="none"/>
              </w:rPr>
            </w:pPr>
            <w:hyperlink w:anchor="_Toc484688244" w:history="1">
              <w:r w:rsidR="000C75D7" w:rsidRPr="00E5734E">
                <w:rPr>
                  <w:rStyle w:val="Lienhypertexte"/>
                  <w:rFonts w:ascii="Sakkal Majalla" w:hAnsi="Sakkal Majalla" w:cs="Sakkal Majalla"/>
                  <w:color w:val="auto"/>
                  <w:u w:val="none"/>
                  <w:rtl/>
                </w:rPr>
                <w:t xml:space="preserve">الفصل </w:t>
              </w:r>
              <w:r w:rsidR="000C75D7" w:rsidRPr="00E5734E">
                <w:rPr>
                  <w:rStyle w:val="Lienhypertexte"/>
                  <w:rFonts w:ascii="Sakkal Majalla" w:hAnsi="Sakkal Majalla" w:cs="Sakkal Majalla"/>
                  <w:color w:val="auto"/>
                  <w:u w:val="none"/>
                </w:rPr>
                <w:t>174</w:t>
              </w:r>
              <w:r w:rsidR="000C75D7" w:rsidRPr="00E5734E">
                <w:rPr>
                  <w:rStyle w:val="Lienhypertexte"/>
                  <w:rFonts w:ascii="Sakkal Majalla" w:hAnsi="Sakkal Majalla" w:cs="Sakkal Majalla"/>
                  <w:color w:val="auto"/>
                  <w:u w:val="none"/>
                  <w:rtl/>
                </w:rPr>
                <w:t>. اختصاص الهيئة.</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_Toc484688244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53</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761E96DA" w14:textId="77777777" w:rsidTr="003731BD">
        <w:tc>
          <w:tcPr>
            <w:tcW w:w="5170" w:type="dxa"/>
            <w:shd w:val="clear" w:color="auto" w:fill="auto"/>
            <w:vAlign w:val="bottom"/>
          </w:tcPr>
          <w:p w14:paraId="033F70E7" w14:textId="4F15A198" w:rsidR="000C75D7" w:rsidRPr="00711119" w:rsidRDefault="00031CDA" w:rsidP="00E5734E">
            <w:pPr>
              <w:pStyle w:val="TM4"/>
              <w:bidi w:val="0"/>
              <w:rPr>
                <w:rStyle w:val="Lienhypertexte"/>
                <w:color w:val="auto"/>
                <w:u w:val="none"/>
              </w:rPr>
            </w:pPr>
            <w:hyperlink w:anchor="_Toc484688245" w:history="1">
              <w:r w:rsidR="000C75D7" w:rsidRPr="00711119">
                <w:rPr>
                  <w:rStyle w:val="Lienhypertexte"/>
                  <w:color w:val="auto"/>
                  <w:u w:val="none"/>
                </w:rPr>
                <w:t xml:space="preserve">Art. </w:t>
              </w:r>
              <w:r w:rsidR="000C75D7" w:rsidRPr="00711119">
                <w:rPr>
                  <w:rStyle w:val="Lienhypertexte"/>
                  <w:color w:val="auto"/>
                  <w:u w:val="none"/>
                  <w:rtl/>
                </w:rPr>
                <w:t>175</w:t>
              </w:r>
              <w:r w:rsidR="000C75D7" w:rsidRPr="00711119">
                <w:rPr>
                  <w:rStyle w:val="Lienhypertexte"/>
                  <w:color w:val="auto"/>
                  <w:u w:val="none"/>
                </w:rPr>
                <w:t>. Conditions de la requête</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_Toc484688245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53</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33DB10C1" w14:textId="0BE52B79" w:rsidR="000C75D7" w:rsidRPr="00E5734E" w:rsidRDefault="00031CDA" w:rsidP="00E5734E">
            <w:pPr>
              <w:pStyle w:val="TM4"/>
              <w:rPr>
                <w:rStyle w:val="Lienhypertexte"/>
                <w:rFonts w:ascii="Sakkal Majalla" w:hAnsi="Sakkal Majalla" w:cs="Sakkal Majalla"/>
                <w:color w:val="auto"/>
                <w:u w:val="none"/>
              </w:rPr>
            </w:pPr>
            <w:hyperlink w:anchor="_Toc484688246" w:history="1">
              <w:r w:rsidR="000C75D7" w:rsidRPr="00E5734E">
                <w:rPr>
                  <w:rStyle w:val="Lienhypertexte"/>
                  <w:rFonts w:ascii="Sakkal Majalla" w:hAnsi="Sakkal Majalla" w:cs="Sakkal Majalla"/>
                  <w:color w:val="auto"/>
                  <w:u w:val="none"/>
                  <w:rtl/>
                </w:rPr>
                <w:t>الفصل 175. شروط الدعوى.</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_Toc484688246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53</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2F9CE716" w14:textId="77777777" w:rsidTr="003731BD">
        <w:tc>
          <w:tcPr>
            <w:tcW w:w="5170" w:type="dxa"/>
            <w:shd w:val="clear" w:color="auto" w:fill="auto"/>
            <w:vAlign w:val="bottom"/>
          </w:tcPr>
          <w:p w14:paraId="2F9EE90E" w14:textId="71C17FF8" w:rsidR="000C75D7" w:rsidRPr="00711119" w:rsidRDefault="00031CDA" w:rsidP="00E5734E">
            <w:pPr>
              <w:pStyle w:val="TM4"/>
              <w:bidi w:val="0"/>
              <w:rPr>
                <w:rStyle w:val="Lienhypertexte"/>
                <w:color w:val="auto"/>
                <w:u w:val="none"/>
              </w:rPr>
            </w:pPr>
            <w:hyperlink w:anchor="_Toc484688247" w:history="1">
              <w:r w:rsidR="000C75D7" w:rsidRPr="00711119">
                <w:rPr>
                  <w:rStyle w:val="Lienhypertexte"/>
                  <w:color w:val="auto"/>
                  <w:u w:val="none"/>
                </w:rPr>
                <w:t xml:space="preserve">Art. </w:t>
              </w:r>
              <w:r w:rsidR="000C75D7" w:rsidRPr="00711119">
                <w:rPr>
                  <w:rStyle w:val="Lienhypertexte"/>
                  <w:color w:val="auto"/>
                  <w:u w:val="none"/>
                  <w:rtl/>
                </w:rPr>
                <w:t>176</w:t>
              </w:r>
              <w:r w:rsidR="000C75D7" w:rsidRPr="00711119">
                <w:rPr>
                  <w:rStyle w:val="Lienhypertexte"/>
                  <w:color w:val="auto"/>
                  <w:u w:val="none"/>
                </w:rPr>
                <w:t>. Enregistrement de la plainte</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_Toc484688247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53</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7E5F7874" w14:textId="27574415" w:rsidR="000C75D7" w:rsidRPr="00E5734E" w:rsidRDefault="00031CDA" w:rsidP="00E5734E">
            <w:pPr>
              <w:pStyle w:val="TM4"/>
              <w:rPr>
                <w:rStyle w:val="Lienhypertexte"/>
                <w:rFonts w:ascii="Sakkal Majalla" w:hAnsi="Sakkal Majalla" w:cs="Sakkal Majalla"/>
                <w:color w:val="auto"/>
                <w:u w:val="none"/>
              </w:rPr>
            </w:pPr>
            <w:hyperlink w:anchor="_Toc484688248" w:history="1">
              <w:r w:rsidR="000C75D7" w:rsidRPr="00E5734E">
                <w:rPr>
                  <w:rStyle w:val="Lienhypertexte"/>
                  <w:rFonts w:ascii="Sakkal Majalla" w:hAnsi="Sakkal Majalla" w:cs="Sakkal Majalla"/>
                  <w:color w:val="auto"/>
                  <w:u w:val="none"/>
                  <w:rtl/>
                </w:rPr>
                <w:t>الفصل 176. تسجيل الدعوى.</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_Toc484688248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53</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17F0DC42" w14:textId="77777777" w:rsidTr="003731BD">
        <w:tc>
          <w:tcPr>
            <w:tcW w:w="5170" w:type="dxa"/>
            <w:shd w:val="clear" w:color="auto" w:fill="auto"/>
            <w:vAlign w:val="bottom"/>
          </w:tcPr>
          <w:p w14:paraId="6B4B2EFD" w14:textId="59DB9E30" w:rsidR="000C75D7" w:rsidRPr="00711119" w:rsidRDefault="00031CDA" w:rsidP="00E5734E">
            <w:pPr>
              <w:pStyle w:val="TM4"/>
              <w:bidi w:val="0"/>
              <w:rPr>
                <w:rStyle w:val="Lienhypertexte"/>
                <w:color w:val="auto"/>
                <w:u w:val="none"/>
              </w:rPr>
            </w:pPr>
            <w:hyperlink w:anchor="_Toc484688249" w:history="1">
              <w:r w:rsidR="000C75D7" w:rsidRPr="00711119">
                <w:rPr>
                  <w:rStyle w:val="Lienhypertexte"/>
                  <w:color w:val="auto"/>
                  <w:u w:val="none"/>
                </w:rPr>
                <w:t xml:space="preserve">Art. </w:t>
              </w:r>
              <w:r w:rsidR="000C75D7" w:rsidRPr="00711119">
                <w:rPr>
                  <w:rStyle w:val="Lienhypertexte"/>
                  <w:color w:val="auto"/>
                  <w:u w:val="none"/>
                  <w:rtl/>
                </w:rPr>
                <w:t>177</w:t>
              </w:r>
              <w:r w:rsidR="000C75D7" w:rsidRPr="00711119">
                <w:rPr>
                  <w:rStyle w:val="Lienhypertexte"/>
                  <w:color w:val="auto"/>
                  <w:u w:val="none"/>
                </w:rPr>
                <w:t>. Instruction des plaintes.</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_Toc484688249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53</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3E56831E" w14:textId="595078FE" w:rsidR="000C75D7" w:rsidRPr="00E5734E" w:rsidRDefault="00031CDA" w:rsidP="00E5734E">
            <w:pPr>
              <w:pStyle w:val="TM4"/>
              <w:rPr>
                <w:rStyle w:val="Lienhypertexte"/>
                <w:rFonts w:ascii="Sakkal Majalla" w:hAnsi="Sakkal Majalla" w:cs="Sakkal Majalla"/>
                <w:color w:val="auto"/>
                <w:u w:val="none"/>
              </w:rPr>
            </w:pPr>
            <w:hyperlink w:anchor="_Toc484688250" w:history="1">
              <w:r w:rsidR="000C75D7" w:rsidRPr="00E5734E">
                <w:rPr>
                  <w:rStyle w:val="Lienhypertexte"/>
                  <w:rFonts w:ascii="Sakkal Majalla" w:hAnsi="Sakkal Majalla" w:cs="Sakkal Majalla"/>
                  <w:color w:val="auto"/>
                  <w:u w:val="none"/>
                  <w:rtl/>
                </w:rPr>
                <w:t>الفصل 177. التحقيق في الشكاوى.</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_Toc484688250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53</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5F12BF4D" w14:textId="77777777" w:rsidTr="003731BD">
        <w:tc>
          <w:tcPr>
            <w:tcW w:w="5170" w:type="dxa"/>
            <w:shd w:val="clear" w:color="auto" w:fill="auto"/>
            <w:vAlign w:val="bottom"/>
          </w:tcPr>
          <w:p w14:paraId="24731D93" w14:textId="7F3E9524" w:rsidR="000C75D7" w:rsidRPr="00711119" w:rsidRDefault="00031CDA" w:rsidP="00E5734E">
            <w:pPr>
              <w:pStyle w:val="TM4"/>
              <w:bidi w:val="0"/>
              <w:rPr>
                <w:rStyle w:val="Lienhypertexte"/>
                <w:color w:val="auto"/>
                <w:u w:val="none"/>
              </w:rPr>
            </w:pPr>
            <w:hyperlink w:anchor="_Toc484688251" w:history="1">
              <w:r w:rsidR="000C75D7" w:rsidRPr="00711119">
                <w:rPr>
                  <w:rStyle w:val="Lienhypertexte"/>
                  <w:color w:val="auto"/>
                  <w:u w:val="none"/>
                </w:rPr>
                <w:t xml:space="preserve">Art. </w:t>
              </w:r>
              <w:r w:rsidR="000C75D7" w:rsidRPr="00711119">
                <w:rPr>
                  <w:rStyle w:val="Lienhypertexte"/>
                  <w:color w:val="auto"/>
                  <w:u w:val="none"/>
                  <w:rtl/>
                </w:rPr>
                <w:t>178</w:t>
              </w:r>
              <w:r w:rsidR="000C75D7" w:rsidRPr="00711119">
                <w:rPr>
                  <w:rStyle w:val="Lienhypertexte"/>
                  <w:color w:val="auto"/>
                  <w:u w:val="none"/>
                </w:rPr>
                <w:t>. Pouvoir d’investigation.</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_Toc484688251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54</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6F42570F" w14:textId="1EEC835C" w:rsidR="000C75D7" w:rsidRPr="00E5734E" w:rsidRDefault="00031CDA" w:rsidP="00E5734E">
            <w:pPr>
              <w:pStyle w:val="TM4"/>
              <w:rPr>
                <w:rStyle w:val="Lienhypertexte"/>
                <w:rFonts w:ascii="Sakkal Majalla" w:hAnsi="Sakkal Majalla" w:cs="Sakkal Majalla"/>
                <w:color w:val="auto"/>
                <w:u w:val="none"/>
              </w:rPr>
            </w:pPr>
            <w:hyperlink w:anchor="_Toc484688252" w:history="1">
              <w:r w:rsidR="000C75D7" w:rsidRPr="00E5734E">
                <w:rPr>
                  <w:rStyle w:val="Lienhypertexte"/>
                  <w:rFonts w:ascii="Sakkal Majalla" w:hAnsi="Sakkal Majalla" w:cs="Sakkal Majalla"/>
                  <w:color w:val="auto"/>
                  <w:u w:val="none"/>
                  <w:rtl/>
                </w:rPr>
                <w:t>الفصل 178. سلطة التحقيق</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_Toc484688252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54</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6EE62347" w14:textId="77777777" w:rsidTr="003731BD">
        <w:tc>
          <w:tcPr>
            <w:tcW w:w="5170" w:type="dxa"/>
            <w:shd w:val="clear" w:color="auto" w:fill="auto"/>
            <w:vAlign w:val="bottom"/>
          </w:tcPr>
          <w:p w14:paraId="20C172C9" w14:textId="72782EDE" w:rsidR="000C75D7" w:rsidRPr="00711119" w:rsidRDefault="00031CDA" w:rsidP="00E5734E">
            <w:pPr>
              <w:pStyle w:val="TM4"/>
              <w:bidi w:val="0"/>
              <w:rPr>
                <w:rStyle w:val="Lienhypertexte"/>
                <w:color w:val="auto"/>
                <w:u w:val="none"/>
              </w:rPr>
            </w:pPr>
            <w:hyperlink w:anchor="_Toc484688253" w:history="1">
              <w:r w:rsidR="000C75D7" w:rsidRPr="00711119">
                <w:rPr>
                  <w:rStyle w:val="Lienhypertexte"/>
                  <w:color w:val="auto"/>
                  <w:u w:val="none"/>
                </w:rPr>
                <w:t xml:space="preserve">Art. </w:t>
              </w:r>
              <w:r w:rsidR="000C75D7" w:rsidRPr="00711119">
                <w:rPr>
                  <w:rStyle w:val="Lienhypertexte"/>
                  <w:color w:val="auto"/>
                  <w:u w:val="none"/>
                  <w:rtl/>
                </w:rPr>
                <w:t>179</w:t>
              </w:r>
              <w:r w:rsidR="000C75D7" w:rsidRPr="00711119">
                <w:rPr>
                  <w:rStyle w:val="Lienhypertexte"/>
                  <w:color w:val="auto"/>
                  <w:u w:val="none"/>
                </w:rPr>
                <w:t>. Secret professionnel.</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_Toc484688253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54</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385D5080" w14:textId="07AB01AC" w:rsidR="000C75D7" w:rsidRPr="00E5734E" w:rsidRDefault="00031CDA" w:rsidP="00E5734E">
            <w:pPr>
              <w:pStyle w:val="TM4"/>
              <w:rPr>
                <w:rStyle w:val="Lienhypertexte"/>
                <w:rFonts w:ascii="Sakkal Majalla" w:hAnsi="Sakkal Majalla" w:cs="Sakkal Majalla"/>
                <w:color w:val="auto"/>
                <w:u w:val="none"/>
              </w:rPr>
            </w:pPr>
            <w:hyperlink w:anchor="_Toc484688254" w:history="1">
              <w:r w:rsidR="000C75D7" w:rsidRPr="00E5734E">
                <w:rPr>
                  <w:rStyle w:val="Lienhypertexte"/>
                  <w:rFonts w:ascii="Sakkal Majalla" w:hAnsi="Sakkal Majalla" w:cs="Sakkal Majalla"/>
                  <w:color w:val="auto"/>
                  <w:u w:val="none"/>
                  <w:rtl/>
                </w:rPr>
                <w:t xml:space="preserve">الفصل </w:t>
              </w:r>
              <w:r w:rsidR="000C75D7" w:rsidRPr="00E5734E">
                <w:rPr>
                  <w:rStyle w:val="Lienhypertexte"/>
                  <w:rFonts w:ascii="Sakkal Majalla" w:hAnsi="Sakkal Majalla" w:cs="Sakkal Majalla"/>
                  <w:color w:val="auto"/>
                  <w:u w:val="none"/>
                </w:rPr>
                <w:t>179</w:t>
              </w:r>
              <w:r w:rsidR="000C75D7" w:rsidRPr="00E5734E">
                <w:rPr>
                  <w:rStyle w:val="Lienhypertexte"/>
                  <w:rFonts w:ascii="Sakkal Majalla" w:hAnsi="Sakkal Majalla" w:cs="Sakkal Majalla"/>
                  <w:color w:val="auto"/>
                  <w:u w:val="none"/>
                  <w:rtl/>
                </w:rPr>
                <w:t>. السر المهني.</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_Toc484688254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54</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6EB489E3" w14:textId="77777777" w:rsidTr="003731BD">
        <w:tc>
          <w:tcPr>
            <w:tcW w:w="5170" w:type="dxa"/>
            <w:shd w:val="clear" w:color="auto" w:fill="auto"/>
            <w:vAlign w:val="bottom"/>
          </w:tcPr>
          <w:p w14:paraId="48EA6AE7" w14:textId="466BE340" w:rsidR="000C75D7" w:rsidRPr="00711119" w:rsidRDefault="00031CDA" w:rsidP="00E5734E">
            <w:pPr>
              <w:pStyle w:val="TM4"/>
              <w:bidi w:val="0"/>
              <w:rPr>
                <w:rStyle w:val="Lienhypertexte"/>
                <w:color w:val="auto"/>
                <w:u w:val="none"/>
              </w:rPr>
            </w:pPr>
            <w:hyperlink w:anchor="_Toc484688255" w:history="1">
              <w:r w:rsidR="000C75D7" w:rsidRPr="00711119">
                <w:rPr>
                  <w:rStyle w:val="Lienhypertexte"/>
                  <w:color w:val="auto"/>
                  <w:u w:val="none"/>
                </w:rPr>
                <w:t xml:space="preserve">Art. </w:t>
              </w:r>
              <w:r w:rsidR="000C75D7" w:rsidRPr="00711119">
                <w:rPr>
                  <w:rStyle w:val="Lienhypertexte"/>
                  <w:color w:val="auto"/>
                  <w:u w:val="none"/>
                  <w:rtl/>
                </w:rPr>
                <w:t>180</w:t>
              </w:r>
              <w:r w:rsidR="000C75D7" w:rsidRPr="00711119">
                <w:rPr>
                  <w:rStyle w:val="Lienhypertexte"/>
                  <w:color w:val="auto"/>
                  <w:u w:val="none"/>
                </w:rPr>
                <w:t>. Réponse des parties.</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_Toc484688255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54</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64140299" w14:textId="33F9D7D5" w:rsidR="000C75D7" w:rsidRPr="00E5734E" w:rsidRDefault="00031CDA" w:rsidP="00E5734E">
            <w:pPr>
              <w:pStyle w:val="TM4"/>
              <w:rPr>
                <w:rStyle w:val="Lienhypertexte"/>
                <w:rFonts w:ascii="Sakkal Majalla" w:hAnsi="Sakkal Majalla" w:cs="Sakkal Majalla"/>
                <w:color w:val="auto"/>
                <w:u w:val="none"/>
              </w:rPr>
            </w:pPr>
            <w:hyperlink w:anchor="_Toc484688256" w:history="1">
              <w:r w:rsidR="000C75D7" w:rsidRPr="00E5734E">
                <w:rPr>
                  <w:rStyle w:val="Lienhypertexte"/>
                  <w:rFonts w:ascii="Sakkal Majalla" w:hAnsi="Sakkal Majalla" w:cs="Sakkal Majalla"/>
                  <w:color w:val="auto"/>
                  <w:u w:val="none"/>
                  <w:rtl/>
                </w:rPr>
                <w:t>الفصل 180. ردّ الأطراف.</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_Toc484688256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54</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455AEE9F" w14:textId="77777777" w:rsidTr="003731BD">
        <w:tc>
          <w:tcPr>
            <w:tcW w:w="5170" w:type="dxa"/>
            <w:shd w:val="clear" w:color="auto" w:fill="auto"/>
            <w:vAlign w:val="bottom"/>
          </w:tcPr>
          <w:p w14:paraId="3586697E" w14:textId="12D9C818" w:rsidR="000C75D7" w:rsidRPr="00711119" w:rsidRDefault="00031CDA" w:rsidP="00E5734E">
            <w:pPr>
              <w:pStyle w:val="TM4"/>
              <w:bidi w:val="0"/>
              <w:rPr>
                <w:rStyle w:val="Lienhypertexte"/>
                <w:color w:val="auto"/>
                <w:u w:val="none"/>
              </w:rPr>
            </w:pPr>
            <w:hyperlink w:anchor="_Toc484688257" w:history="1">
              <w:r w:rsidR="000C75D7" w:rsidRPr="00711119">
                <w:rPr>
                  <w:rStyle w:val="Lienhypertexte"/>
                  <w:color w:val="auto"/>
                  <w:u w:val="none"/>
                </w:rPr>
                <w:t>Art. 18</w:t>
              </w:r>
              <w:r w:rsidR="000C75D7" w:rsidRPr="00711119">
                <w:rPr>
                  <w:rStyle w:val="Lienhypertexte"/>
                  <w:color w:val="auto"/>
                  <w:u w:val="none"/>
                  <w:rtl/>
                </w:rPr>
                <w:t>1</w:t>
              </w:r>
              <w:r w:rsidR="000C75D7" w:rsidRPr="00711119">
                <w:rPr>
                  <w:rStyle w:val="Lienhypertexte"/>
                  <w:color w:val="auto"/>
                  <w:u w:val="none"/>
                </w:rPr>
                <w:t>. Audition des parties.</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_Toc484688257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54</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0089E676" w14:textId="47DDFFA9" w:rsidR="000C75D7" w:rsidRPr="00E5734E" w:rsidRDefault="00031CDA" w:rsidP="00E5734E">
            <w:pPr>
              <w:pStyle w:val="TM4"/>
              <w:rPr>
                <w:rStyle w:val="Lienhypertexte"/>
                <w:rFonts w:ascii="Sakkal Majalla" w:hAnsi="Sakkal Majalla" w:cs="Sakkal Majalla"/>
                <w:color w:val="auto"/>
                <w:u w:val="none"/>
              </w:rPr>
            </w:pPr>
            <w:hyperlink w:anchor="_Toc484688258" w:history="1">
              <w:r w:rsidR="000C75D7" w:rsidRPr="00E5734E">
                <w:rPr>
                  <w:rStyle w:val="Lienhypertexte"/>
                  <w:rFonts w:ascii="Sakkal Majalla" w:hAnsi="Sakkal Majalla" w:cs="Sakkal Majalla"/>
                  <w:color w:val="auto"/>
                  <w:u w:val="none"/>
                  <w:rtl/>
                </w:rPr>
                <w:t xml:space="preserve">الفصل </w:t>
              </w:r>
              <w:r w:rsidR="000C75D7" w:rsidRPr="00E5734E">
                <w:rPr>
                  <w:rStyle w:val="Lienhypertexte"/>
                  <w:rFonts w:ascii="Sakkal Majalla" w:hAnsi="Sakkal Majalla" w:cs="Sakkal Majalla"/>
                  <w:color w:val="auto"/>
                  <w:u w:val="none"/>
                </w:rPr>
                <w:t>181</w:t>
              </w:r>
              <w:r w:rsidR="000C75D7" w:rsidRPr="00E5734E">
                <w:rPr>
                  <w:rStyle w:val="Lienhypertexte"/>
                  <w:rFonts w:ascii="Sakkal Majalla" w:hAnsi="Sakkal Majalla" w:cs="Sakkal Majalla"/>
                  <w:color w:val="auto"/>
                  <w:u w:val="none"/>
                  <w:rtl/>
                </w:rPr>
                <w:t>. جلسات الاستماع للأطراف</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_Toc484688258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54</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064902A7" w14:textId="77777777" w:rsidTr="003731BD">
        <w:tc>
          <w:tcPr>
            <w:tcW w:w="5170" w:type="dxa"/>
            <w:shd w:val="clear" w:color="auto" w:fill="auto"/>
            <w:vAlign w:val="bottom"/>
          </w:tcPr>
          <w:p w14:paraId="2B1D44DF" w14:textId="2AA5C00D" w:rsidR="000C75D7" w:rsidRPr="00711119" w:rsidRDefault="00031CDA" w:rsidP="00E5734E">
            <w:pPr>
              <w:pStyle w:val="TM4"/>
              <w:bidi w:val="0"/>
              <w:rPr>
                <w:rStyle w:val="Lienhypertexte"/>
                <w:color w:val="auto"/>
                <w:u w:val="none"/>
              </w:rPr>
            </w:pPr>
            <w:hyperlink w:anchor="_Toc484688259" w:history="1">
              <w:r w:rsidR="000C75D7" w:rsidRPr="00711119">
                <w:rPr>
                  <w:rStyle w:val="Lienhypertexte"/>
                  <w:color w:val="auto"/>
                  <w:u w:val="none"/>
                </w:rPr>
                <w:t xml:space="preserve">Art. </w:t>
              </w:r>
              <w:r w:rsidR="000C75D7" w:rsidRPr="00711119">
                <w:rPr>
                  <w:rStyle w:val="Lienhypertexte"/>
                  <w:color w:val="auto"/>
                  <w:u w:val="none"/>
                  <w:rtl/>
                </w:rPr>
                <w:t>182</w:t>
              </w:r>
              <w:r w:rsidR="000C75D7" w:rsidRPr="00711119">
                <w:rPr>
                  <w:rStyle w:val="Lienhypertexte"/>
                  <w:color w:val="auto"/>
                  <w:u w:val="none"/>
                </w:rPr>
                <w:t>. Décision de l’Instance.</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_Toc484688259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54</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1CE7DE54" w14:textId="33C57B67" w:rsidR="000C75D7" w:rsidRPr="00E5734E" w:rsidRDefault="00031CDA" w:rsidP="00E5734E">
            <w:pPr>
              <w:pStyle w:val="TM4"/>
              <w:rPr>
                <w:rStyle w:val="Lienhypertexte"/>
                <w:rFonts w:ascii="Sakkal Majalla" w:hAnsi="Sakkal Majalla" w:cs="Sakkal Majalla"/>
                <w:color w:val="auto"/>
                <w:u w:val="none"/>
              </w:rPr>
            </w:pPr>
            <w:hyperlink w:anchor="_Toc484688260" w:history="1">
              <w:r w:rsidR="000C75D7" w:rsidRPr="00E5734E">
                <w:rPr>
                  <w:rStyle w:val="Lienhypertexte"/>
                  <w:rFonts w:ascii="Sakkal Majalla" w:hAnsi="Sakkal Majalla" w:cs="Sakkal Majalla"/>
                  <w:color w:val="auto"/>
                  <w:u w:val="none"/>
                  <w:rtl/>
                </w:rPr>
                <w:t>الفصل 182. قرار الهيئة.</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_Toc484688260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54</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473BBEDB" w14:textId="77777777" w:rsidTr="003731BD">
        <w:tc>
          <w:tcPr>
            <w:tcW w:w="5170" w:type="dxa"/>
            <w:shd w:val="clear" w:color="auto" w:fill="auto"/>
            <w:vAlign w:val="bottom"/>
          </w:tcPr>
          <w:p w14:paraId="5CAC5E0C" w14:textId="3A1BFF9A" w:rsidR="000C75D7" w:rsidRPr="00711119" w:rsidRDefault="00031CDA" w:rsidP="00E5734E">
            <w:pPr>
              <w:pStyle w:val="TM4"/>
              <w:bidi w:val="0"/>
              <w:rPr>
                <w:rStyle w:val="Lienhypertexte"/>
                <w:color w:val="auto"/>
                <w:u w:val="none"/>
              </w:rPr>
            </w:pPr>
            <w:hyperlink w:anchor="_Toc484688261" w:history="1">
              <w:r w:rsidR="000C75D7" w:rsidRPr="00711119">
                <w:rPr>
                  <w:rStyle w:val="Lienhypertexte"/>
                  <w:color w:val="auto"/>
                  <w:u w:val="none"/>
                </w:rPr>
                <w:t>Art. 183. Décisions de l’Instance.</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_Toc484688261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54</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5BA0E9F2" w14:textId="5F2980F9" w:rsidR="000C75D7" w:rsidRPr="00E5734E" w:rsidRDefault="00031CDA" w:rsidP="00E5734E">
            <w:pPr>
              <w:pStyle w:val="TM4"/>
              <w:rPr>
                <w:rStyle w:val="Lienhypertexte"/>
                <w:rFonts w:ascii="Sakkal Majalla" w:hAnsi="Sakkal Majalla" w:cs="Sakkal Majalla"/>
                <w:color w:val="auto"/>
                <w:u w:val="none"/>
              </w:rPr>
            </w:pPr>
            <w:hyperlink w:anchor="_Toc484688262" w:history="1">
              <w:r w:rsidR="000C75D7" w:rsidRPr="00E5734E">
                <w:rPr>
                  <w:rStyle w:val="Lienhypertexte"/>
                  <w:rFonts w:ascii="Sakkal Majalla" w:hAnsi="Sakkal Majalla" w:cs="Sakkal Majalla"/>
                  <w:color w:val="auto"/>
                  <w:u w:val="none"/>
                  <w:rtl/>
                </w:rPr>
                <w:t>الفصل 183. قرارات الهيئة</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_Toc484688262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54</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5E1D668B" w14:textId="77777777" w:rsidTr="003731BD">
        <w:tc>
          <w:tcPr>
            <w:tcW w:w="5170" w:type="dxa"/>
            <w:shd w:val="clear" w:color="auto" w:fill="auto"/>
            <w:vAlign w:val="bottom"/>
          </w:tcPr>
          <w:p w14:paraId="501186D3" w14:textId="5645BBFA" w:rsidR="000C75D7" w:rsidRPr="00E5734E" w:rsidRDefault="00031CDA" w:rsidP="00E5734E">
            <w:pPr>
              <w:pStyle w:val="TM3"/>
              <w:rPr>
                <w:rStyle w:val="Lienhypertexte"/>
                <w:b/>
                <w:bCs/>
                <w:color w:val="0070C0"/>
                <w:u w:val="none"/>
              </w:rPr>
            </w:pPr>
            <w:hyperlink w:anchor="_Toc484688263" w:history="1">
              <w:r w:rsidR="000C75D7" w:rsidRPr="00E5734E">
                <w:rPr>
                  <w:rStyle w:val="Lienhypertexte"/>
                  <w:b/>
                  <w:bCs/>
                  <w:color w:val="0070C0"/>
                  <w:u w:val="none"/>
                </w:rPr>
                <w:t xml:space="preserve">Paragraphe 6. </w:t>
              </w:r>
              <w:r w:rsidR="000C75D7" w:rsidRPr="00E5734E">
                <w:rPr>
                  <w:rStyle w:val="Lienhypertexte"/>
                  <w:b/>
                  <w:bCs/>
                  <w:color w:val="0070C0"/>
                  <w:u w:val="none"/>
                  <w:rtl/>
                </w:rPr>
                <w:t xml:space="preserve"> </w:t>
              </w:r>
              <w:r w:rsidR="000C75D7" w:rsidRPr="00E5734E">
                <w:rPr>
                  <w:rStyle w:val="Lienhypertexte"/>
                  <w:b/>
                  <w:bCs/>
                  <w:color w:val="0070C0"/>
                  <w:u w:val="none"/>
                </w:rPr>
                <w:t>Sanction des violations</w:t>
              </w:r>
              <w:r w:rsidR="000C75D7" w:rsidRPr="00E5734E">
                <w:rPr>
                  <w:rStyle w:val="Lienhypertexte"/>
                  <w:b/>
                  <w:bCs/>
                  <w:webHidden/>
                  <w:color w:val="0070C0"/>
                  <w:u w:val="none"/>
                </w:rPr>
                <w:tab/>
              </w:r>
              <w:r w:rsidR="000C75D7" w:rsidRPr="00E5734E">
                <w:rPr>
                  <w:rStyle w:val="Lienhypertexte"/>
                  <w:b/>
                  <w:bCs/>
                  <w:webHidden/>
                  <w:color w:val="0070C0"/>
                  <w:u w:val="none"/>
                </w:rPr>
                <w:fldChar w:fldCharType="begin"/>
              </w:r>
              <w:r w:rsidR="000C75D7" w:rsidRPr="00E5734E">
                <w:rPr>
                  <w:rStyle w:val="Lienhypertexte"/>
                  <w:b/>
                  <w:bCs/>
                  <w:webHidden/>
                  <w:color w:val="0070C0"/>
                  <w:u w:val="none"/>
                </w:rPr>
                <w:instrText xml:space="preserve"> PAGEREF _Toc484688263 \h </w:instrText>
              </w:r>
              <w:r w:rsidR="000C75D7" w:rsidRPr="00E5734E">
                <w:rPr>
                  <w:rStyle w:val="Lienhypertexte"/>
                  <w:b/>
                  <w:bCs/>
                  <w:webHidden/>
                  <w:color w:val="0070C0"/>
                  <w:u w:val="none"/>
                </w:rPr>
              </w:r>
              <w:r w:rsidR="000C75D7" w:rsidRPr="00E5734E">
                <w:rPr>
                  <w:rStyle w:val="Lienhypertexte"/>
                  <w:b/>
                  <w:bCs/>
                  <w:webHidden/>
                  <w:color w:val="0070C0"/>
                  <w:u w:val="none"/>
                </w:rPr>
                <w:fldChar w:fldCharType="separate"/>
              </w:r>
              <w:r w:rsidR="00E279FA">
                <w:rPr>
                  <w:rStyle w:val="Lienhypertexte"/>
                  <w:b/>
                  <w:bCs/>
                  <w:webHidden/>
                  <w:color w:val="0070C0"/>
                  <w:u w:val="none"/>
                </w:rPr>
                <w:t>55</w:t>
              </w:r>
              <w:r w:rsidR="000C75D7" w:rsidRPr="00E5734E">
                <w:rPr>
                  <w:rStyle w:val="Lienhypertexte"/>
                  <w:b/>
                  <w:bCs/>
                  <w:webHidden/>
                  <w:color w:val="0070C0"/>
                  <w:u w:val="none"/>
                </w:rPr>
                <w:fldChar w:fldCharType="end"/>
              </w:r>
            </w:hyperlink>
          </w:p>
        </w:tc>
        <w:tc>
          <w:tcPr>
            <w:tcW w:w="5296" w:type="dxa"/>
            <w:gridSpan w:val="2"/>
            <w:shd w:val="clear" w:color="auto" w:fill="auto"/>
            <w:vAlign w:val="bottom"/>
          </w:tcPr>
          <w:p w14:paraId="4B6E3613" w14:textId="4C4958C3" w:rsidR="000C75D7" w:rsidRPr="00E5734E" w:rsidRDefault="00031CDA" w:rsidP="00E5734E">
            <w:pPr>
              <w:pStyle w:val="TM3"/>
              <w:bidi/>
              <w:rPr>
                <w:rStyle w:val="Lienhypertexte"/>
                <w:rFonts w:ascii="Sakkal Majalla" w:hAnsi="Sakkal Majalla" w:cs="Sakkal Majalla"/>
                <w:b/>
                <w:bCs/>
                <w:color w:val="0070C0"/>
                <w:u w:val="none"/>
              </w:rPr>
            </w:pPr>
            <w:hyperlink w:anchor="_Toc484688264" w:history="1">
              <w:r w:rsidR="000C75D7" w:rsidRPr="00E5734E">
                <w:rPr>
                  <w:rStyle w:val="Lienhypertexte"/>
                  <w:rFonts w:ascii="Sakkal Majalla" w:hAnsi="Sakkal Majalla" w:cs="Sakkal Majalla"/>
                  <w:b/>
                  <w:bCs/>
                  <w:color w:val="0070C0"/>
                  <w:u w:val="none"/>
                  <w:rtl/>
                </w:rPr>
                <w:t>الفقرة السادسة.  في العقوبات</w:t>
              </w:r>
              <w:r w:rsidR="000C75D7" w:rsidRPr="00E5734E">
                <w:rPr>
                  <w:rStyle w:val="Lienhypertexte"/>
                  <w:rFonts w:ascii="Sakkal Majalla" w:hAnsi="Sakkal Majalla" w:cs="Sakkal Majalla"/>
                  <w:b/>
                  <w:bCs/>
                  <w:webHidden/>
                  <w:color w:val="0070C0"/>
                  <w:u w:val="none"/>
                </w:rPr>
                <w:tab/>
              </w:r>
              <w:r w:rsidR="000C75D7" w:rsidRPr="00E5734E">
                <w:rPr>
                  <w:rStyle w:val="Lienhypertexte"/>
                  <w:rFonts w:ascii="Sakkal Majalla" w:hAnsi="Sakkal Majalla" w:cs="Sakkal Majalla"/>
                  <w:b/>
                  <w:bCs/>
                  <w:webHidden/>
                  <w:color w:val="0070C0"/>
                  <w:u w:val="none"/>
                </w:rPr>
                <w:fldChar w:fldCharType="begin"/>
              </w:r>
              <w:r w:rsidR="000C75D7" w:rsidRPr="00E5734E">
                <w:rPr>
                  <w:rStyle w:val="Lienhypertexte"/>
                  <w:rFonts w:ascii="Sakkal Majalla" w:hAnsi="Sakkal Majalla" w:cs="Sakkal Majalla"/>
                  <w:b/>
                  <w:bCs/>
                  <w:webHidden/>
                  <w:color w:val="0070C0"/>
                  <w:u w:val="none"/>
                </w:rPr>
                <w:instrText xml:space="preserve"> PAGEREF _Toc484688264 \h </w:instrText>
              </w:r>
              <w:r w:rsidR="000C75D7" w:rsidRPr="00E5734E">
                <w:rPr>
                  <w:rStyle w:val="Lienhypertexte"/>
                  <w:rFonts w:ascii="Sakkal Majalla" w:hAnsi="Sakkal Majalla" w:cs="Sakkal Majalla"/>
                  <w:b/>
                  <w:bCs/>
                  <w:webHidden/>
                  <w:color w:val="0070C0"/>
                  <w:u w:val="none"/>
                </w:rPr>
              </w:r>
              <w:r w:rsidR="000C75D7" w:rsidRPr="00E5734E">
                <w:rPr>
                  <w:rStyle w:val="Lienhypertexte"/>
                  <w:rFonts w:ascii="Sakkal Majalla" w:hAnsi="Sakkal Majalla" w:cs="Sakkal Majalla"/>
                  <w:b/>
                  <w:bCs/>
                  <w:webHidden/>
                  <w:color w:val="0070C0"/>
                  <w:u w:val="none"/>
                </w:rPr>
                <w:fldChar w:fldCharType="separate"/>
              </w:r>
              <w:r w:rsidR="00E279FA">
                <w:rPr>
                  <w:rStyle w:val="Lienhypertexte"/>
                  <w:rFonts w:ascii="Sakkal Majalla" w:hAnsi="Sakkal Majalla" w:cs="Sakkal Majalla"/>
                  <w:b/>
                  <w:bCs/>
                  <w:webHidden/>
                  <w:color w:val="0070C0"/>
                  <w:u w:val="none"/>
                  <w:rtl/>
                </w:rPr>
                <w:t>55</w:t>
              </w:r>
              <w:r w:rsidR="000C75D7" w:rsidRPr="00E5734E">
                <w:rPr>
                  <w:rStyle w:val="Lienhypertexte"/>
                  <w:rFonts w:ascii="Sakkal Majalla" w:hAnsi="Sakkal Majalla" w:cs="Sakkal Majalla"/>
                  <w:b/>
                  <w:bCs/>
                  <w:webHidden/>
                  <w:color w:val="0070C0"/>
                  <w:u w:val="none"/>
                </w:rPr>
                <w:fldChar w:fldCharType="end"/>
              </w:r>
            </w:hyperlink>
          </w:p>
        </w:tc>
      </w:tr>
      <w:tr w:rsidR="000C75D7" w:rsidRPr="00884A1A" w14:paraId="712D4AAD" w14:textId="77777777" w:rsidTr="003731BD">
        <w:tc>
          <w:tcPr>
            <w:tcW w:w="5170" w:type="dxa"/>
            <w:shd w:val="clear" w:color="auto" w:fill="auto"/>
            <w:vAlign w:val="bottom"/>
          </w:tcPr>
          <w:p w14:paraId="482D6A51" w14:textId="34DEFCBE" w:rsidR="000C75D7" w:rsidRPr="00711119" w:rsidRDefault="00031CDA" w:rsidP="00E5734E">
            <w:pPr>
              <w:pStyle w:val="TM4"/>
              <w:bidi w:val="0"/>
              <w:rPr>
                <w:rStyle w:val="Lienhypertexte"/>
                <w:color w:val="auto"/>
                <w:u w:val="none"/>
              </w:rPr>
            </w:pPr>
            <w:hyperlink w:anchor="_Toc484688265" w:history="1">
              <w:r w:rsidR="000C75D7" w:rsidRPr="00711119">
                <w:rPr>
                  <w:rStyle w:val="Lienhypertexte"/>
                  <w:color w:val="auto"/>
                  <w:u w:val="none"/>
                </w:rPr>
                <w:t>Art. 184. Comité des sanctions.</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_Toc484688265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55</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11547C32" w14:textId="6992DEEF" w:rsidR="000C75D7" w:rsidRPr="00E5734E" w:rsidRDefault="00031CDA" w:rsidP="00E5734E">
            <w:pPr>
              <w:pStyle w:val="TM4"/>
              <w:rPr>
                <w:rStyle w:val="Lienhypertexte"/>
                <w:rFonts w:ascii="Sakkal Majalla" w:hAnsi="Sakkal Majalla" w:cs="Sakkal Majalla"/>
                <w:color w:val="auto"/>
                <w:u w:val="none"/>
              </w:rPr>
            </w:pPr>
            <w:hyperlink w:anchor="_Toc484688266" w:history="1">
              <w:r w:rsidR="000C75D7" w:rsidRPr="00E5734E">
                <w:rPr>
                  <w:rStyle w:val="Lienhypertexte"/>
                  <w:rFonts w:ascii="Sakkal Majalla" w:hAnsi="Sakkal Majalla" w:cs="Sakkal Majalla"/>
                  <w:color w:val="auto"/>
                  <w:u w:val="none"/>
                  <w:rtl/>
                </w:rPr>
                <w:t>الفصل 184. لجنة العقوبات</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_Toc484688266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55</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0AC25973" w14:textId="77777777" w:rsidTr="003731BD">
        <w:tc>
          <w:tcPr>
            <w:tcW w:w="5170" w:type="dxa"/>
            <w:shd w:val="clear" w:color="auto" w:fill="auto"/>
            <w:vAlign w:val="bottom"/>
          </w:tcPr>
          <w:p w14:paraId="20421329" w14:textId="427F75D4" w:rsidR="000C75D7" w:rsidRPr="00711119" w:rsidRDefault="00031CDA" w:rsidP="00E5734E">
            <w:pPr>
              <w:pStyle w:val="TM4"/>
              <w:bidi w:val="0"/>
              <w:rPr>
                <w:rStyle w:val="Lienhypertexte"/>
                <w:color w:val="auto"/>
                <w:u w:val="none"/>
              </w:rPr>
            </w:pPr>
            <w:hyperlink w:anchor="_Toc484688267" w:history="1">
              <w:r w:rsidR="000C75D7" w:rsidRPr="00711119">
                <w:rPr>
                  <w:rStyle w:val="Lienhypertexte"/>
                  <w:color w:val="auto"/>
                  <w:u w:val="none"/>
                </w:rPr>
                <w:t>Art. 185. Saisi du comité des sanctions.</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_Toc484688267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55</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21E5DFAB" w14:textId="2ED81B49" w:rsidR="000C75D7" w:rsidRPr="00E5734E" w:rsidRDefault="00031CDA" w:rsidP="00E5734E">
            <w:pPr>
              <w:pStyle w:val="TM4"/>
              <w:rPr>
                <w:rStyle w:val="Lienhypertexte"/>
                <w:rFonts w:ascii="Sakkal Majalla" w:hAnsi="Sakkal Majalla" w:cs="Sakkal Majalla"/>
                <w:color w:val="auto"/>
                <w:u w:val="none"/>
              </w:rPr>
            </w:pPr>
            <w:hyperlink w:anchor="_Toc484688268" w:history="1">
              <w:r w:rsidR="000C75D7" w:rsidRPr="00E5734E">
                <w:rPr>
                  <w:rStyle w:val="Lienhypertexte"/>
                  <w:rFonts w:ascii="Sakkal Majalla" w:hAnsi="Sakkal Majalla" w:cs="Sakkal Majalla"/>
                  <w:color w:val="auto"/>
                  <w:u w:val="none"/>
                  <w:rtl/>
                </w:rPr>
                <w:t>الفصل 185. تعهد لجنة العقوبات</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_Toc484688268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55</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7F0A6B17" w14:textId="77777777" w:rsidTr="003731BD">
        <w:tc>
          <w:tcPr>
            <w:tcW w:w="5170" w:type="dxa"/>
            <w:shd w:val="clear" w:color="auto" w:fill="auto"/>
            <w:vAlign w:val="bottom"/>
          </w:tcPr>
          <w:p w14:paraId="690F5C4B" w14:textId="339B8E1F" w:rsidR="000C75D7" w:rsidRPr="00711119" w:rsidRDefault="00031CDA" w:rsidP="00E5734E">
            <w:pPr>
              <w:pStyle w:val="TM4"/>
              <w:bidi w:val="0"/>
              <w:rPr>
                <w:rStyle w:val="Lienhypertexte"/>
                <w:color w:val="auto"/>
                <w:u w:val="none"/>
              </w:rPr>
            </w:pPr>
            <w:hyperlink w:anchor="_Toc484688269" w:history="1">
              <w:r w:rsidR="000C75D7" w:rsidRPr="00711119">
                <w:rPr>
                  <w:rStyle w:val="Lienhypertexte"/>
                  <w:color w:val="auto"/>
                  <w:u w:val="none"/>
                </w:rPr>
                <w:t>Art. 186. Comité des sanctions.</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_Toc484688269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55</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0D5488A2" w14:textId="71A8037D" w:rsidR="000C75D7" w:rsidRPr="00E5734E" w:rsidRDefault="00031CDA" w:rsidP="00E5734E">
            <w:pPr>
              <w:pStyle w:val="TM4"/>
              <w:rPr>
                <w:rStyle w:val="Lienhypertexte"/>
                <w:rFonts w:ascii="Sakkal Majalla" w:hAnsi="Sakkal Majalla" w:cs="Sakkal Majalla"/>
                <w:color w:val="auto"/>
                <w:u w:val="none"/>
              </w:rPr>
            </w:pPr>
            <w:hyperlink w:anchor="_Toc484688270" w:history="1">
              <w:r w:rsidR="000C75D7" w:rsidRPr="00E5734E">
                <w:rPr>
                  <w:rStyle w:val="Lienhypertexte"/>
                  <w:rFonts w:ascii="Sakkal Majalla" w:hAnsi="Sakkal Majalla" w:cs="Sakkal Majalla"/>
                  <w:color w:val="auto"/>
                  <w:u w:val="none"/>
                  <w:rtl/>
                </w:rPr>
                <w:t>الفصل 186 مكرر. لجنة العقوبات</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_Toc484688270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55</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5D4F911A" w14:textId="77777777" w:rsidTr="003731BD">
        <w:tc>
          <w:tcPr>
            <w:tcW w:w="5170" w:type="dxa"/>
            <w:shd w:val="clear" w:color="auto" w:fill="auto"/>
            <w:vAlign w:val="bottom"/>
          </w:tcPr>
          <w:p w14:paraId="6B524ED5" w14:textId="559AD682" w:rsidR="000C75D7" w:rsidRPr="00711119" w:rsidRDefault="00031CDA" w:rsidP="00E5734E">
            <w:pPr>
              <w:pStyle w:val="TM4"/>
              <w:bidi w:val="0"/>
              <w:rPr>
                <w:rStyle w:val="Lienhypertexte"/>
                <w:color w:val="auto"/>
                <w:u w:val="none"/>
              </w:rPr>
            </w:pPr>
            <w:hyperlink w:anchor="_Toc484688271" w:history="1">
              <w:r w:rsidR="000C75D7" w:rsidRPr="00711119">
                <w:rPr>
                  <w:rStyle w:val="Lienhypertexte"/>
                  <w:color w:val="auto"/>
                  <w:u w:val="none"/>
                </w:rPr>
                <w:t>Art. 187. Décision du comité des sanctions.</w:t>
              </w:r>
              <w:r w:rsidR="000C75D7" w:rsidRPr="00711119">
                <w:rPr>
                  <w:rStyle w:val="Lienhypertexte"/>
                  <w:webHidden/>
                  <w:color w:val="auto"/>
                  <w:u w:val="none"/>
                </w:rPr>
                <w:tab/>
              </w:r>
              <w:r w:rsidR="000C75D7" w:rsidRPr="00711119">
                <w:rPr>
                  <w:rStyle w:val="Lienhypertexte"/>
                  <w:webHidden/>
                  <w:color w:val="auto"/>
                  <w:u w:val="none"/>
                </w:rPr>
                <w:fldChar w:fldCharType="begin"/>
              </w:r>
              <w:r w:rsidR="000C75D7" w:rsidRPr="00711119">
                <w:rPr>
                  <w:rStyle w:val="Lienhypertexte"/>
                  <w:webHidden/>
                  <w:color w:val="auto"/>
                  <w:u w:val="none"/>
                </w:rPr>
                <w:instrText xml:space="preserve"> PAGEREF _Toc484688271 \h </w:instrText>
              </w:r>
              <w:r w:rsidR="000C75D7" w:rsidRPr="00711119">
                <w:rPr>
                  <w:rStyle w:val="Lienhypertexte"/>
                  <w:webHidden/>
                  <w:color w:val="auto"/>
                  <w:u w:val="none"/>
                </w:rPr>
              </w:r>
              <w:r w:rsidR="000C75D7" w:rsidRPr="00711119">
                <w:rPr>
                  <w:rStyle w:val="Lienhypertexte"/>
                  <w:webHidden/>
                  <w:color w:val="auto"/>
                  <w:u w:val="none"/>
                </w:rPr>
                <w:fldChar w:fldCharType="separate"/>
              </w:r>
              <w:r w:rsidR="00E279FA">
                <w:rPr>
                  <w:rStyle w:val="Lienhypertexte"/>
                  <w:webHidden/>
                  <w:color w:val="auto"/>
                  <w:u w:val="none"/>
                </w:rPr>
                <w:t>55</w:t>
              </w:r>
              <w:r w:rsidR="000C75D7" w:rsidRPr="00711119">
                <w:rPr>
                  <w:rStyle w:val="Lienhypertexte"/>
                  <w:webHidden/>
                  <w:color w:val="auto"/>
                  <w:u w:val="none"/>
                </w:rPr>
                <w:fldChar w:fldCharType="end"/>
              </w:r>
            </w:hyperlink>
          </w:p>
        </w:tc>
        <w:tc>
          <w:tcPr>
            <w:tcW w:w="5296" w:type="dxa"/>
            <w:gridSpan w:val="2"/>
            <w:shd w:val="clear" w:color="auto" w:fill="auto"/>
            <w:vAlign w:val="bottom"/>
          </w:tcPr>
          <w:p w14:paraId="4FA73957" w14:textId="30241C0F" w:rsidR="000C75D7" w:rsidRPr="00E5734E" w:rsidRDefault="00031CDA" w:rsidP="00E5734E">
            <w:pPr>
              <w:pStyle w:val="TM4"/>
              <w:rPr>
                <w:rStyle w:val="Lienhypertexte"/>
                <w:rFonts w:ascii="Sakkal Majalla" w:hAnsi="Sakkal Majalla" w:cs="Sakkal Majalla"/>
                <w:color w:val="auto"/>
                <w:u w:val="none"/>
              </w:rPr>
            </w:pPr>
            <w:hyperlink w:anchor="_Toc484688272" w:history="1">
              <w:r w:rsidR="000C75D7" w:rsidRPr="00E5734E">
                <w:rPr>
                  <w:rStyle w:val="Lienhypertexte"/>
                  <w:rFonts w:ascii="Sakkal Majalla" w:hAnsi="Sakkal Majalla" w:cs="Sakkal Majalla"/>
                  <w:color w:val="auto"/>
                  <w:u w:val="none"/>
                  <w:rtl/>
                </w:rPr>
                <w:t>الفصل 187. قرار لجنة العقوبات</w:t>
              </w:r>
              <w:r w:rsidR="000C75D7" w:rsidRPr="00E5734E">
                <w:rPr>
                  <w:rStyle w:val="Lienhypertexte"/>
                  <w:rFonts w:ascii="Sakkal Majalla" w:hAnsi="Sakkal Majalla" w:cs="Sakkal Majalla"/>
                  <w:webHidden/>
                  <w:color w:val="auto"/>
                  <w:u w:val="none"/>
                </w:rPr>
                <w:tab/>
              </w:r>
              <w:r w:rsidR="000C75D7" w:rsidRPr="00E5734E">
                <w:rPr>
                  <w:rStyle w:val="Lienhypertexte"/>
                  <w:rFonts w:ascii="Sakkal Majalla" w:hAnsi="Sakkal Majalla" w:cs="Sakkal Majalla"/>
                  <w:webHidden/>
                  <w:color w:val="auto"/>
                  <w:u w:val="none"/>
                </w:rPr>
                <w:fldChar w:fldCharType="begin"/>
              </w:r>
              <w:r w:rsidR="000C75D7" w:rsidRPr="00E5734E">
                <w:rPr>
                  <w:rStyle w:val="Lienhypertexte"/>
                  <w:rFonts w:ascii="Sakkal Majalla" w:hAnsi="Sakkal Majalla" w:cs="Sakkal Majalla"/>
                  <w:webHidden/>
                  <w:color w:val="auto"/>
                  <w:u w:val="none"/>
                </w:rPr>
                <w:instrText xml:space="preserve"> PAGEREF _Toc484688272 \h </w:instrText>
              </w:r>
              <w:r w:rsidR="000C75D7" w:rsidRPr="00E5734E">
                <w:rPr>
                  <w:rStyle w:val="Lienhypertexte"/>
                  <w:rFonts w:ascii="Sakkal Majalla" w:hAnsi="Sakkal Majalla" w:cs="Sakkal Majalla"/>
                  <w:webHidden/>
                  <w:color w:val="auto"/>
                  <w:u w:val="none"/>
                </w:rPr>
              </w:r>
              <w:r w:rsidR="000C75D7"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55</w:t>
              </w:r>
              <w:r w:rsidR="000C75D7" w:rsidRPr="00E5734E">
                <w:rPr>
                  <w:rStyle w:val="Lienhypertexte"/>
                  <w:rFonts w:ascii="Sakkal Majalla" w:hAnsi="Sakkal Majalla" w:cs="Sakkal Majalla"/>
                  <w:webHidden/>
                  <w:color w:val="auto"/>
                  <w:u w:val="none"/>
                </w:rPr>
                <w:fldChar w:fldCharType="end"/>
              </w:r>
            </w:hyperlink>
          </w:p>
        </w:tc>
      </w:tr>
      <w:tr w:rsidR="000C75D7" w:rsidRPr="00884A1A" w14:paraId="0C5631B7" w14:textId="77777777" w:rsidTr="003731BD">
        <w:tc>
          <w:tcPr>
            <w:tcW w:w="5170" w:type="dxa"/>
            <w:shd w:val="clear" w:color="auto" w:fill="auto"/>
            <w:vAlign w:val="bottom"/>
          </w:tcPr>
          <w:p w14:paraId="129391F5" w14:textId="74553553" w:rsidR="000C75D7" w:rsidRPr="00711119" w:rsidRDefault="00031CDA" w:rsidP="00E5734E">
            <w:pPr>
              <w:pStyle w:val="TM4"/>
              <w:bidi w:val="0"/>
              <w:rPr>
                <w:rStyle w:val="Lienhypertexte"/>
                <w:color w:val="auto"/>
                <w:u w:val="none"/>
              </w:rPr>
            </w:pPr>
            <w:hyperlink w:anchor="_Toc484688274" w:history="1">
              <w:r w:rsidR="00E63426" w:rsidRPr="00711119">
                <w:rPr>
                  <w:rStyle w:val="Lienhypertexte"/>
                  <w:color w:val="auto"/>
                  <w:u w:val="none"/>
                </w:rPr>
                <w:t>Art. 188. Sanction privative de liberté.</w:t>
              </w:r>
              <w:r w:rsidR="00E63426" w:rsidRPr="00711119">
                <w:rPr>
                  <w:rStyle w:val="Lienhypertexte"/>
                  <w:webHidden/>
                  <w:color w:val="auto"/>
                  <w:u w:val="none"/>
                </w:rPr>
                <w:tab/>
              </w:r>
              <w:r w:rsidR="00E63426" w:rsidRPr="00711119">
                <w:rPr>
                  <w:rStyle w:val="Lienhypertexte"/>
                  <w:webHidden/>
                  <w:color w:val="auto"/>
                  <w:u w:val="none"/>
                </w:rPr>
                <w:fldChar w:fldCharType="begin"/>
              </w:r>
              <w:r w:rsidR="00E63426" w:rsidRPr="00711119">
                <w:rPr>
                  <w:rStyle w:val="Lienhypertexte"/>
                  <w:webHidden/>
                  <w:color w:val="auto"/>
                  <w:u w:val="none"/>
                </w:rPr>
                <w:instrText xml:space="preserve"> PAGEREF _Toc484688274 \h </w:instrText>
              </w:r>
              <w:r w:rsidR="00E63426" w:rsidRPr="00711119">
                <w:rPr>
                  <w:rStyle w:val="Lienhypertexte"/>
                  <w:webHidden/>
                  <w:color w:val="auto"/>
                  <w:u w:val="none"/>
                </w:rPr>
              </w:r>
              <w:r w:rsidR="00E63426" w:rsidRPr="00711119">
                <w:rPr>
                  <w:rStyle w:val="Lienhypertexte"/>
                  <w:webHidden/>
                  <w:color w:val="auto"/>
                  <w:u w:val="none"/>
                </w:rPr>
                <w:fldChar w:fldCharType="separate"/>
              </w:r>
              <w:r w:rsidR="00E279FA">
                <w:rPr>
                  <w:rStyle w:val="Lienhypertexte"/>
                  <w:webHidden/>
                  <w:color w:val="auto"/>
                  <w:u w:val="none"/>
                </w:rPr>
                <w:t>55</w:t>
              </w:r>
              <w:r w:rsidR="00E63426" w:rsidRPr="00711119">
                <w:rPr>
                  <w:rStyle w:val="Lienhypertexte"/>
                  <w:webHidden/>
                  <w:color w:val="auto"/>
                  <w:u w:val="none"/>
                </w:rPr>
                <w:fldChar w:fldCharType="end"/>
              </w:r>
            </w:hyperlink>
          </w:p>
        </w:tc>
        <w:tc>
          <w:tcPr>
            <w:tcW w:w="5296" w:type="dxa"/>
            <w:gridSpan w:val="2"/>
            <w:shd w:val="clear" w:color="auto" w:fill="auto"/>
            <w:vAlign w:val="bottom"/>
          </w:tcPr>
          <w:p w14:paraId="42532F9B" w14:textId="46C55A05" w:rsidR="000C75D7" w:rsidRPr="00E5734E" w:rsidRDefault="00E63426" w:rsidP="00E5734E">
            <w:pPr>
              <w:pStyle w:val="TM4"/>
              <w:rPr>
                <w:rStyle w:val="Lienhypertexte"/>
                <w:rFonts w:ascii="Sakkal Majalla" w:hAnsi="Sakkal Majalla" w:cs="Sakkal Majalla"/>
                <w:color w:val="auto"/>
                <w:u w:val="none"/>
              </w:rPr>
            </w:pPr>
            <w:r w:rsidRPr="00E5734E">
              <w:rPr>
                <w:rStyle w:val="Lienhypertexte"/>
                <w:rFonts w:ascii="Sakkal Majalla" w:hAnsi="Sakkal Majalla" w:cs="Sakkal Majalla"/>
                <w:color w:val="auto"/>
                <w:u w:val="none"/>
                <w:rtl/>
              </w:rPr>
              <w:t>الفصل 188. العقوبات السالبة للحرية</w:t>
            </w:r>
            <w:r w:rsidRPr="00E5734E">
              <w:rPr>
                <w:rStyle w:val="Lienhypertexte"/>
                <w:rFonts w:ascii="Sakkal Majalla" w:hAnsi="Sakkal Majalla" w:cs="Sakkal Majalla"/>
                <w:color w:val="auto"/>
                <w:u w:val="none"/>
              </w:rPr>
              <w:t>.</w:t>
            </w:r>
            <w:r w:rsidRPr="00E5734E">
              <w:rPr>
                <w:rStyle w:val="Lienhypertexte"/>
                <w:rFonts w:ascii="Sakkal Majalla" w:hAnsi="Sakkal Majalla" w:cs="Sakkal Majalla"/>
                <w:webHidden/>
                <w:color w:val="auto"/>
                <w:u w:val="none"/>
              </w:rPr>
              <w:tab/>
            </w:r>
            <w:r w:rsidRPr="00E5734E">
              <w:rPr>
                <w:rStyle w:val="Lienhypertexte"/>
                <w:rFonts w:ascii="Sakkal Majalla" w:hAnsi="Sakkal Majalla" w:cs="Sakkal Majalla"/>
                <w:webHidden/>
                <w:color w:val="auto"/>
                <w:u w:val="none"/>
              </w:rPr>
              <w:fldChar w:fldCharType="begin"/>
            </w:r>
            <w:r w:rsidRPr="00E5734E">
              <w:rPr>
                <w:rStyle w:val="Lienhypertexte"/>
                <w:rFonts w:ascii="Sakkal Majalla" w:hAnsi="Sakkal Majalla" w:cs="Sakkal Majalla"/>
                <w:webHidden/>
                <w:color w:val="auto"/>
                <w:u w:val="none"/>
              </w:rPr>
              <w:instrText xml:space="preserve"> PAGEREF _Toc484688275 \h </w:instrText>
            </w:r>
            <w:r w:rsidRPr="00E5734E">
              <w:rPr>
                <w:rStyle w:val="Lienhypertexte"/>
                <w:rFonts w:ascii="Sakkal Majalla" w:hAnsi="Sakkal Majalla" w:cs="Sakkal Majalla"/>
                <w:webHidden/>
                <w:color w:val="auto"/>
                <w:u w:val="none"/>
              </w:rPr>
            </w:r>
            <w:r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55</w:t>
            </w:r>
            <w:r w:rsidRPr="00E5734E">
              <w:rPr>
                <w:rStyle w:val="Lienhypertexte"/>
                <w:rFonts w:ascii="Sakkal Majalla" w:hAnsi="Sakkal Majalla" w:cs="Sakkal Majalla"/>
                <w:webHidden/>
                <w:color w:val="auto"/>
                <w:u w:val="none"/>
              </w:rPr>
              <w:fldChar w:fldCharType="end"/>
            </w:r>
          </w:p>
        </w:tc>
      </w:tr>
      <w:tr w:rsidR="000C75D7" w:rsidRPr="00884A1A" w14:paraId="3004F4FE" w14:textId="77777777" w:rsidTr="003731BD">
        <w:tc>
          <w:tcPr>
            <w:tcW w:w="5170" w:type="dxa"/>
            <w:shd w:val="clear" w:color="auto" w:fill="auto"/>
            <w:vAlign w:val="bottom"/>
          </w:tcPr>
          <w:p w14:paraId="3FCBDBEF" w14:textId="03EBB51B" w:rsidR="000C75D7" w:rsidRPr="00E5734E" w:rsidRDefault="00031CDA" w:rsidP="00E5734E">
            <w:pPr>
              <w:pStyle w:val="TM3"/>
              <w:rPr>
                <w:rStyle w:val="Lienhypertexte"/>
                <w:b/>
                <w:bCs/>
                <w:color w:val="0070C0"/>
                <w:u w:val="none"/>
              </w:rPr>
            </w:pPr>
            <w:hyperlink w:anchor="_Toc484688276" w:history="1">
              <w:r w:rsidR="00E63426" w:rsidRPr="00E5734E">
                <w:rPr>
                  <w:rStyle w:val="Lienhypertexte"/>
                  <w:b/>
                  <w:bCs/>
                  <w:color w:val="0070C0"/>
                  <w:u w:val="none"/>
                </w:rPr>
                <w:t>Paragraphe 7.  Motivation, notification et recours</w:t>
              </w:r>
              <w:r w:rsidR="00E63426" w:rsidRPr="00E5734E">
                <w:rPr>
                  <w:rStyle w:val="Lienhypertexte"/>
                  <w:b/>
                  <w:bCs/>
                  <w:webHidden/>
                  <w:color w:val="0070C0"/>
                  <w:u w:val="none"/>
                </w:rPr>
                <w:tab/>
              </w:r>
              <w:r w:rsidR="00E63426" w:rsidRPr="00E5734E">
                <w:rPr>
                  <w:rStyle w:val="Lienhypertexte"/>
                  <w:b/>
                  <w:bCs/>
                  <w:webHidden/>
                  <w:color w:val="0070C0"/>
                  <w:u w:val="none"/>
                </w:rPr>
                <w:fldChar w:fldCharType="begin"/>
              </w:r>
              <w:r w:rsidR="00E63426" w:rsidRPr="00E5734E">
                <w:rPr>
                  <w:rStyle w:val="Lienhypertexte"/>
                  <w:b/>
                  <w:bCs/>
                  <w:webHidden/>
                  <w:color w:val="0070C0"/>
                  <w:u w:val="none"/>
                </w:rPr>
                <w:instrText xml:space="preserve"> PAGEREF _Toc484688276 \h </w:instrText>
              </w:r>
              <w:r w:rsidR="00E63426" w:rsidRPr="00E5734E">
                <w:rPr>
                  <w:rStyle w:val="Lienhypertexte"/>
                  <w:b/>
                  <w:bCs/>
                  <w:webHidden/>
                  <w:color w:val="0070C0"/>
                  <w:u w:val="none"/>
                </w:rPr>
              </w:r>
              <w:r w:rsidR="00E63426" w:rsidRPr="00E5734E">
                <w:rPr>
                  <w:rStyle w:val="Lienhypertexte"/>
                  <w:b/>
                  <w:bCs/>
                  <w:webHidden/>
                  <w:color w:val="0070C0"/>
                  <w:u w:val="none"/>
                </w:rPr>
                <w:fldChar w:fldCharType="separate"/>
              </w:r>
              <w:r w:rsidR="00E279FA">
                <w:rPr>
                  <w:rStyle w:val="Lienhypertexte"/>
                  <w:b/>
                  <w:bCs/>
                  <w:webHidden/>
                  <w:color w:val="0070C0"/>
                  <w:u w:val="none"/>
                </w:rPr>
                <w:t>55</w:t>
              </w:r>
              <w:r w:rsidR="00E63426" w:rsidRPr="00E5734E">
                <w:rPr>
                  <w:rStyle w:val="Lienhypertexte"/>
                  <w:b/>
                  <w:bCs/>
                  <w:webHidden/>
                  <w:color w:val="0070C0"/>
                  <w:u w:val="none"/>
                </w:rPr>
                <w:fldChar w:fldCharType="end"/>
              </w:r>
            </w:hyperlink>
          </w:p>
        </w:tc>
        <w:tc>
          <w:tcPr>
            <w:tcW w:w="5296" w:type="dxa"/>
            <w:gridSpan w:val="2"/>
            <w:shd w:val="clear" w:color="auto" w:fill="auto"/>
            <w:vAlign w:val="bottom"/>
          </w:tcPr>
          <w:p w14:paraId="0AC12DC1" w14:textId="048F7B58" w:rsidR="000C75D7" w:rsidRPr="00E5734E" w:rsidRDefault="00031CDA" w:rsidP="00E5734E">
            <w:pPr>
              <w:pStyle w:val="TM3"/>
              <w:bidi/>
              <w:rPr>
                <w:rStyle w:val="Lienhypertexte"/>
                <w:rFonts w:ascii="Sakkal Majalla" w:hAnsi="Sakkal Majalla" w:cs="Sakkal Majalla"/>
                <w:b/>
                <w:bCs/>
                <w:color w:val="0070C0"/>
                <w:u w:val="none"/>
              </w:rPr>
            </w:pPr>
            <w:hyperlink w:anchor="_Toc484688277" w:history="1">
              <w:r w:rsidR="00E63426" w:rsidRPr="00E5734E">
                <w:rPr>
                  <w:rStyle w:val="Lienhypertexte"/>
                  <w:rFonts w:ascii="Sakkal Majalla" w:hAnsi="Sakkal Majalla" w:cs="Sakkal Majalla"/>
                  <w:b/>
                  <w:bCs/>
                  <w:color w:val="0070C0"/>
                  <w:u w:val="none"/>
                  <w:rtl/>
                </w:rPr>
                <w:t xml:space="preserve">الفقرة السابعة. </w:t>
              </w:r>
              <w:r w:rsidR="00E63426" w:rsidRPr="00E5734E">
                <w:rPr>
                  <w:rStyle w:val="Lienhypertexte"/>
                  <w:rFonts w:ascii="Sakkal Majalla" w:hAnsi="Sakkal Majalla" w:cs="Sakkal Majalla"/>
                  <w:b/>
                  <w:bCs/>
                  <w:color w:val="0070C0"/>
                  <w:u w:val="none"/>
                </w:rPr>
                <w:t xml:space="preserve"> </w:t>
              </w:r>
              <w:r w:rsidR="00E63426" w:rsidRPr="00E5734E">
                <w:rPr>
                  <w:rStyle w:val="Lienhypertexte"/>
                  <w:rFonts w:ascii="Sakkal Majalla" w:hAnsi="Sakkal Majalla" w:cs="Sakkal Majalla"/>
                  <w:b/>
                  <w:bCs/>
                  <w:color w:val="0070C0"/>
                  <w:u w:val="none"/>
                  <w:rtl/>
                </w:rPr>
                <w:t>مبررات القرارات، تبليغها والطعون</w:t>
              </w:r>
              <w:r w:rsidR="00E63426" w:rsidRPr="00E5734E">
                <w:rPr>
                  <w:rStyle w:val="Lienhypertexte"/>
                  <w:rFonts w:ascii="Sakkal Majalla" w:hAnsi="Sakkal Majalla" w:cs="Sakkal Majalla"/>
                  <w:b/>
                  <w:bCs/>
                  <w:webHidden/>
                  <w:color w:val="0070C0"/>
                  <w:u w:val="none"/>
                </w:rPr>
                <w:tab/>
              </w:r>
              <w:r w:rsidR="00E63426" w:rsidRPr="00E5734E">
                <w:rPr>
                  <w:rStyle w:val="Lienhypertexte"/>
                  <w:rFonts w:ascii="Sakkal Majalla" w:hAnsi="Sakkal Majalla" w:cs="Sakkal Majalla"/>
                  <w:b/>
                  <w:bCs/>
                  <w:webHidden/>
                  <w:color w:val="0070C0"/>
                  <w:u w:val="none"/>
                </w:rPr>
                <w:fldChar w:fldCharType="begin"/>
              </w:r>
              <w:r w:rsidR="00E63426" w:rsidRPr="00E5734E">
                <w:rPr>
                  <w:rStyle w:val="Lienhypertexte"/>
                  <w:rFonts w:ascii="Sakkal Majalla" w:hAnsi="Sakkal Majalla" w:cs="Sakkal Majalla"/>
                  <w:b/>
                  <w:bCs/>
                  <w:webHidden/>
                  <w:color w:val="0070C0"/>
                  <w:u w:val="none"/>
                </w:rPr>
                <w:instrText xml:space="preserve"> PAGEREF _Toc484688277 \h </w:instrText>
              </w:r>
              <w:r w:rsidR="00E63426" w:rsidRPr="00E5734E">
                <w:rPr>
                  <w:rStyle w:val="Lienhypertexte"/>
                  <w:rFonts w:ascii="Sakkal Majalla" w:hAnsi="Sakkal Majalla" w:cs="Sakkal Majalla"/>
                  <w:b/>
                  <w:bCs/>
                  <w:webHidden/>
                  <w:color w:val="0070C0"/>
                  <w:u w:val="none"/>
                </w:rPr>
              </w:r>
              <w:r w:rsidR="00E63426" w:rsidRPr="00E5734E">
                <w:rPr>
                  <w:rStyle w:val="Lienhypertexte"/>
                  <w:rFonts w:ascii="Sakkal Majalla" w:hAnsi="Sakkal Majalla" w:cs="Sakkal Majalla"/>
                  <w:b/>
                  <w:bCs/>
                  <w:webHidden/>
                  <w:color w:val="0070C0"/>
                  <w:u w:val="none"/>
                </w:rPr>
                <w:fldChar w:fldCharType="separate"/>
              </w:r>
              <w:r w:rsidR="00E279FA">
                <w:rPr>
                  <w:rStyle w:val="Lienhypertexte"/>
                  <w:rFonts w:ascii="Sakkal Majalla" w:hAnsi="Sakkal Majalla" w:cs="Sakkal Majalla"/>
                  <w:b/>
                  <w:bCs/>
                  <w:webHidden/>
                  <w:color w:val="0070C0"/>
                  <w:u w:val="none"/>
                  <w:rtl/>
                </w:rPr>
                <w:t>55</w:t>
              </w:r>
              <w:r w:rsidR="00E63426" w:rsidRPr="00E5734E">
                <w:rPr>
                  <w:rStyle w:val="Lienhypertexte"/>
                  <w:rFonts w:ascii="Sakkal Majalla" w:hAnsi="Sakkal Majalla" w:cs="Sakkal Majalla"/>
                  <w:b/>
                  <w:bCs/>
                  <w:webHidden/>
                  <w:color w:val="0070C0"/>
                  <w:u w:val="none"/>
                </w:rPr>
                <w:fldChar w:fldCharType="end"/>
              </w:r>
            </w:hyperlink>
          </w:p>
        </w:tc>
      </w:tr>
      <w:tr w:rsidR="003731BD" w:rsidRPr="00884A1A" w14:paraId="52F6DCD5" w14:textId="77777777" w:rsidTr="003731BD">
        <w:tc>
          <w:tcPr>
            <w:tcW w:w="5170" w:type="dxa"/>
            <w:shd w:val="clear" w:color="auto" w:fill="auto"/>
            <w:vAlign w:val="bottom"/>
          </w:tcPr>
          <w:p w14:paraId="49A3D150" w14:textId="0F7B8ABB" w:rsidR="003731BD" w:rsidRPr="00711119" w:rsidRDefault="00031CDA" w:rsidP="00711119">
            <w:pPr>
              <w:pStyle w:val="TM4"/>
              <w:bidi w:val="0"/>
              <w:rPr>
                <w:rStyle w:val="Lienhypertexte"/>
                <w:color w:val="auto"/>
                <w:u w:val="none"/>
              </w:rPr>
            </w:pPr>
            <w:hyperlink w:anchor="_Toc484688278" w:history="1">
              <w:r w:rsidR="003731BD" w:rsidRPr="00711119">
                <w:rPr>
                  <w:rStyle w:val="Lienhypertexte"/>
                  <w:color w:val="auto"/>
                  <w:u w:val="none"/>
                </w:rPr>
                <w:t>Art. 189. Motivation des décisions.</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_Toc484688278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55</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2CA1B704" w14:textId="1185DE69" w:rsidR="003731BD" w:rsidRPr="00E5734E" w:rsidRDefault="00031CDA" w:rsidP="00E5734E">
            <w:pPr>
              <w:pStyle w:val="TM4"/>
              <w:rPr>
                <w:rStyle w:val="Lienhypertexte"/>
                <w:rFonts w:ascii="Sakkal Majalla" w:hAnsi="Sakkal Majalla" w:cs="Sakkal Majalla"/>
                <w:color w:val="auto"/>
                <w:u w:val="none"/>
              </w:rPr>
            </w:pPr>
            <w:hyperlink w:anchor="_Toc484688279" w:history="1">
              <w:r w:rsidR="003731BD" w:rsidRPr="00E5734E">
                <w:rPr>
                  <w:rStyle w:val="Lienhypertexte"/>
                  <w:rFonts w:ascii="Sakkal Majalla" w:hAnsi="Sakkal Majalla" w:cs="Sakkal Majalla"/>
                  <w:color w:val="auto"/>
                  <w:u w:val="none"/>
                  <w:rtl/>
                </w:rPr>
                <w:t>الفصل 189. مبررات القرارات</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_Toc484688279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55</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1FDCBF3D" w14:textId="77777777" w:rsidTr="003731BD">
        <w:tc>
          <w:tcPr>
            <w:tcW w:w="5170" w:type="dxa"/>
            <w:shd w:val="clear" w:color="auto" w:fill="auto"/>
            <w:vAlign w:val="bottom"/>
          </w:tcPr>
          <w:p w14:paraId="4A867BD2" w14:textId="57B217A4" w:rsidR="003731BD" w:rsidRPr="00711119" w:rsidRDefault="00031CDA" w:rsidP="00711119">
            <w:pPr>
              <w:pStyle w:val="TM4"/>
              <w:bidi w:val="0"/>
              <w:rPr>
                <w:rStyle w:val="Lienhypertexte"/>
                <w:color w:val="auto"/>
                <w:u w:val="none"/>
              </w:rPr>
            </w:pPr>
            <w:hyperlink w:anchor="_Toc484688280" w:history="1">
              <w:r w:rsidR="003731BD" w:rsidRPr="00711119">
                <w:rPr>
                  <w:rStyle w:val="Lienhypertexte"/>
                  <w:color w:val="auto"/>
                  <w:u w:val="none"/>
                </w:rPr>
                <w:t>Art. 190. Notification des décisions.</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_Toc484688280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56</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244901F4" w14:textId="6641E2F1" w:rsidR="003731BD" w:rsidRPr="00E5734E" w:rsidRDefault="00031CDA" w:rsidP="00E5734E">
            <w:pPr>
              <w:pStyle w:val="TM4"/>
              <w:rPr>
                <w:rStyle w:val="Lienhypertexte"/>
                <w:rFonts w:ascii="Sakkal Majalla" w:hAnsi="Sakkal Majalla" w:cs="Sakkal Majalla"/>
                <w:color w:val="auto"/>
                <w:u w:val="none"/>
              </w:rPr>
            </w:pPr>
            <w:hyperlink w:anchor="_Toc484688281" w:history="1">
              <w:r w:rsidR="003731BD" w:rsidRPr="00E5734E">
                <w:rPr>
                  <w:rStyle w:val="Lienhypertexte"/>
                  <w:rFonts w:ascii="Sakkal Majalla" w:hAnsi="Sakkal Majalla" w:cs="Sakkal Majalla"/>
                  <w:color w:val="auto"/>
                  <w:u w:val="none"/>
                  <w:rtl/>
                </w:rPr>
                <w:t>الفصل 190. تبليغ القرارات</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_Toc484688281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56</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222EA00F" w14:textId="77777777" w:rsidTr="003731BD">
        <w:tc>
          <w:tcPr>
            <w:tcW w:w="5170" w:type="dxa"/>
            <w:shd w:val="clear" w:color="auto" w:fill="auto"/>
            <w:vAlign w:val="bottom"/>
          </w:tcPr>
          <w:p w14:paraId="34EBC2C6" w14:textId="08AC14C4" w:rsidR="003731BD" w:rsidRPr="00711119" w:rsidRDefault="00031CDA" w:rsidP="00711119">
            <w:pPr>
              <w:pStyle w:val="TM4"/>
              <w:bidi w:val="0"/>
              <w:rPr>
                <w:rStyle w:val="Lienhypertexte"/>
                <w:color w:val="auto"/>
                <w:u w:val="none"/>
              </w:rPr>
            </w:pPr>
            <w:hyperlink w:anchor="_Toc484688282" w:history="1">
              <w:r w:rsidR="003731BD" w:rsidRPr="00711119">
                <w:rPr>
                  <w:rStyle w:val="Lienhypertexte"/>
                  <w:color w:val="auto"/>
                  <w:u w:val="none"/>
                </w:rPr>
                <w:t>Art. 191. Recours contre les décisions.</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_Toc484688282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56</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539BFC65" w14:textId="4CA5552E" w:rsidR="003731BD" w:rsidRPr="00E5734E" w:rsidRDefault="00031CDA" w:rsidP="00E5734E">
            <w:pPr>
              <w:pStyle w:val="TM4"/>
              <w:rPr>
                <w:rStyle w:val="Lienhypertexte"/>
                <w:rFonts w:ascii="Sakkal Majalla" w:hAnsi="Sakkal Majalla" w:cs="Sakkal Majalla"/>
                <w:color w:val="auto"/>
                <w:u w:val="none"/>
              </w:rPr>
            </w:pPr>
            <w:hyperlink w:anchor="_Toc484688283" w:history="1">
              <w:r w:rsidR="003731BD" w:rsidRPr="00E5734E">
                <w:rPr>
                  <w:rStyle w:val="Lienhypertexte"/>
                  <w:rFonts w:ascii="Sakkal Majalla" w:hAnsi="Sakkal Majalla" w:cs="Sakkal Majalla"/>
                  <w:color w:val="auto"/>
                  <w:u w:val="none"/>
                  <w:rtl/>
                </w:rPr>
                <w:t>الفصل 191. الطعن في القرارات</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_Toc484688283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56</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3ED8B56D" w14:textId="77777777" w:rsidTr="003731BD">
        <w:tc>
          <w:tcPr>
            <w:tcW w:w="5170" w:type="dxa"/>
            <w:shd w:val="clear" w:color="auto" w:fill="auto"/>
            <w:vAlign w:val="bottom"/>
          </w:tcPr>
          <w:p w14:paraId="4F728600" w14:textId="7DC1A577" w:rsidR="003731BD" w:rsidRPr="00E5734E" w:rsidRDefault="00031CDA" w:rsidP="00E5734E">
            <w:pPr>
              <w:pStyle w:val="TM2"/>
              <w:widowControl w:val="0"/>
              <w:bidi w:val="0"/>
              <w:rPr>
                <w:rStyle w:val="Lienhypertexte"/>
                <w:b/>
                <w:bCs/>
                <w:noProof/>
                <w:color w:val="00B050"/>
                <w:u w:val="none"/>
              </w:rPr>
            </w:pPr>
            <w:hyperlink w:anchor="_Toc484688284" w:history="1">
              <w:r w:rsidR="003731BD" w:rsidRPr="00E5734E">
                <w:rPr>
                  <w:rStyle w:val="Lienhypertexte"/>
                  <w:rFonts w:ascii="Cambria" w:hAnsi="Cambria"/>
                  <w:b/>
                  <w:bCs/>
                  <w:noProof/>
                  <w:color w:val="00B050"/>
                  <w:u w:val="none"/>
                </w:rPr>
                <w:t xml:space="preserve">Section IV. </w:t>
              </w:r>
              <w:r w:rsidR="003731BD" w:rsidRPr="00E5734E">
                <w:rPr>
                  <w:rStyle w:val="Lienhypertexte"/>
                  <w:rFonts w:ascii="Cambria" w:hAnsi="Cambria"/>
                  <w:b/>
                  <w:bCs/>
                  <w:noProof/>
                  <w:color w:val="00B050"/>
                  <w:u w:val="none"/>
                  <w:rtl/>
                </w:rPr>
                <w:t xml:space="preserve"> </w:t>
              </w:r>
              <w:r w:rsidR="003731BD" w:rsidRPr="00E5734E">
                <w:rPr>
                  <w:rStyle w:val="Lienhypertexte"/>
                  <w:rFonts w:ascii="Cambria" w:hAnsi="Cambria"/>
                  <w:b/>
                  <w:bCs/>
                  <w:noProof/>
                  <w:color w:val="00B050"/>
                  <w:u w:val="none"/>
                </w:rPr>
                <w:t xml:space="preserve">Des biens et ressources </w:t>
              </w:r>
              <w:r w:rsidR="003731BD" w:rsidRPr="00E5734E">
                <w:rPr>
                  <w:rStyle w:val="Lienhypertexte"/>
                  <w:rFonts w:ascii="Cambria" w:hAnsi="Cambria"/>
                  <w:b/>
                  <w:bCs/>
                  <w:noProof/>
                  <w:color w:val="00B050"/>
                  <w:u w:val="none"/>
                  <w:rtl/>
                </w:rPr>
                <w:t xml:space="preserve"> </w:t>
              </w:r>
              <w:r w:rsidR="003731BD" w:rsidRPr="00E5734E">
                <w:rPr>
                  <w:rStyle w:val="Lienhypertexte"/>
                  <w:rFonts w:ascii="Cambria" w:hAnsi="Cambria"/>
                  <w:b/>
                  <w:bCs/>
                  <w:noProof/>
                  <w:color w:val="00B050"/>
                  <w:u w:val="none"/>
                </w:rPr>
                <w:t>de l’Instance</w:t>
              </w:r>
              <w:r w:rsidR="003731BD" w:rsidRPr="00E5734E">
                <w:rPr>
                  <w:rStyle w:val="Lienhypertexte"/>
                  <w:b/>
                  <w:bCs/>
                  <w:webHidden/>
                  <w:color w:val="00B050"/>
                  <w:u w:val="none"/>
                </w:rPr>
                <w:tab/>
              </w:r>
              <w:r w:rsidR="003731BD" w:rsidRPr="00E5734E">
                <w:rPr>
                  <w:rStyle w:val="Lienhypertexte"/>
                  <w:b/>
                  <w:bCs/>
                  <w:webHidden/>
                  <w:color w:val="00B050"/>
                  <w:u w:val="none"/>
                </w:rPr>
                <w:fldChar w:fldCharType="begin"/>
              </w:r>
              <w:r w:rsidR="003731BD" w:rsidRPr="00E5734E">
                <w:rPr>
                  <w:rStyle w:val="Lienhypertexte"/>
                  <w:b/>
                  <w:bCs/>
                  <w:webHidden/>
                  <w:color w:val="00B050"/>
                  <w:u w:val="none"/>
                </w:rPr>
                <w:instrText xml:space="preserve"> PAGEREF _Toc484688284 \h </w:instrText>
              </w:r>
              <w:r w:rsidR="003731BD" w:rsidRPr="00E5734E">
                <w:rPr>
                  <w:rStyle w:val="Lienhypertexte"/>
                  <w:b/>
                  <w:bCs/>
                  <w:webHidden/>
                  <w:color w:val="00B050"/>
                  <w:u w:val="none"/>
                </w:rPr>
              </w:r>
              <w:r w:rsidR="003731BD" w:rsidRPr="00E5734E">
                <w:rPr>
                  <w:rStyle w:val="Lienhypertexte"/>
                  <w:b/>
                  <w:bCs/>
                  <w:webHidden/>
                  <w:color w:val="00B050"/>
                  <w:u w:val="none"/>
                </w:rPr>
                <w:fldChar w:fldCharType="separate"/>
              </w:r>
              <w:r w:rsidR="00E279FA">
                <w:rPr>
                  <w:rStyle w:val="Lienhypertexte"/>
                  <w:b/>
                  <w:bCs/>
                  <w:noProof/>
                  <w:webHidden/>
                  <w:color w:val="00B050"/>
                  <w:u w:val="none"/>
                </w:rPr>
                <w:t>56</w:t>
              </w:r>
              <w:r w:rsidR="003731BD" w:rsidRPr="00E5734E">
                <w:rPr>
                  <w:rStyle w:val="Lienhypertexte"/>
                  <w:b/>
                  <w:bCs/>
                  <w:webHidden/>
                  <w:color w:val="00B050"/>
                  <w:u w:val="none"/>
                </w:rPr>
                <w:fldChar w:fldCharType="end"/>
              </w:r>
            </w:hyperlink>
          </w:p>
        </w:tc>
        <w:tc>
          <w:tcPr>
            <w:tcW w:w="5296" w:type="dxa"/>
            <w:gridSpan w:val="2"/>
            <w:shd w:val="clear" w:color="auto" w:fill="auto"/>
            <w:vAlign w:val="bottom"/>
          </w:tcPr>
          <w:p w14:paraId="778B8776" w14:textId="08F5CBAE" w:rsidR="003731BD" w:rsidRPr="00E5734E" w:rsidRDefault="00031CDA" w:rsidP="00E5734E">
            <w:pPr>
              <w:pStyle w:val="TM2"/>
              <w:widowControl w:val="0"/>
              <w:jc w:val="right"/>
              <w:rPr>
                <w:rStyle w:val="Lienhypertexte"/>
                <w:rFonts w:ascii="Sakkal Majalla" w:hAnsi="Sakkal Majalla" w:cs="Sakkal Majalla"/>
                <w:b/>
                <w:bCs/>
                <w:noProof/>
                <w:color w:val="00B050"/>
                <w:u w:val="none"/>
              </w:rPr>
            </w:pPr>
            <w:hyperlink w:anchor="_Toc484688285" w:history="1">
              <w:r w:rsidR="003731BD" w:rsidRPr="00E5734E">
                <w:rPr>
                  <w:rStyle w:val="Lienhypertexte"/>
                  <w:rFonts w:ascii="Sakkal Majalla" w:hAnsi="Sakkal Majalla" w:cs="Sakkal Majalla"/>
                  <w:b/>
                  <w:bCs/>
                  <w:noProof/>
                  <w:color w:val="00B050"/>
                  <w:u w:val="none"/>
                  <w:rtl/>
                </w:rPr>
                <w:t>القسم الرابع.  في أملاك وموارد الهيئة</w:t>
              </w:r>
              <w:r w:rsidR="003731BD" w:rsidRPr="00E5734E">
                <w:rPr>
                  <w:rStyle w:val="Lienhypertexte"/>
                  <w:rFonts w:ascii="Sakkal Majalla" w:hAnsi="Sakkal Majalla" w:cs="Sakkal Majalla"/>
                  <w:b/>
                  <w:bCs/>
                  <w:noProof/>
                  <w:webHidden/>
                  <w:color w:val="00B050"/>
                  <w:u w:val="none"/>
                </w:rPr>
                <w:tab/>
              </w:r>
              <w:r w:rsidR="003731BD" w:rsidRPr="00E5734E">
                <w:rPr>
                  <w:rStyle w:val="Lienhypertexte"/>
                  <w:rFonts w:ascii="Sakkal Majalla" w:hAnsi="Sakkal Majalla" w:cs="Sakkal Majalla"/>
                  <w:b/>
                  <w:bCs/>
                  <w:noProof/>
                  <w:webHidden/>
                  <w:color w:val="00B050"/>
                  <w:u w:val="none"/>
                </w:rPr>
                <w:fldChar w:fldCharType="begin"/>
              </w:r>
              <w:r w:rsidR="003731BD" w:rsidRPr="00E5734E">
                <w:rPr>
                  <w:rStyle w:val="Lienhypertexte"/>
                  <w:rFonts w:ascii="Sakkal Majalla" w:hAnsi="Sakkal Majalla" w:cs="Sakkal Majalla"/>
                  <w:b/>
                  <w:bCs/>
                  <w:noProof/>
                  <w:webHidden/>
                  <w:color w:val="00B050"/>
                  <w:u w:val="none"/>
                </w:rPr>
                <w:instrText xml:space="preserve"> PAGEREF _Toc484688285 \h </w:instrText>
              </w:r>
              <w:r w:rsidR="003731BD" w:rsidRPr="00E5734E">
                <w:rPr>
                  <w:rStyle w:val="Lienhypertexte"/>
                  <w:rFonts w:ascii="Sakkal Majalla" w:hAnsi="Sakkal Majalla" w:cs="Sakkal Majalla"/>
                  <w:b/>
                  <w:bCs/>
                  <w:noProof/>
                  <w:webHidden/>
                  <w:color w:val="00B050"/>
                  <w:u w:val="none"/>
                </w:rPr>
              </w:r>
              <w:r w:rsidR="003731BD" w:rsidRPr="00E5734E">
                <w:rPr>
                  <w:rStyle w:val="Lienhypertexte"/>
                  <w:rFonts w:ascii="Sakkal Majalla" w:hAnsi="Sakkal Majalla" w:cs="Sakkal Majalla"/>
                  <w:b/>
                  <w:bCs/>
                  <w:noProof/>
                  <w:webHidden/>
                  <w:color w:val="00B050"/>
                  <w:u w:val="none"/>
                </w:rPr>
                <w:fldChar w:fldCharType="separate"/>
              </w:r>
              <w:r w:rsidR="00E279FA">
                <w:rPr>
                  <w:rStyle w:val="Lienhypertexte"/>
                  <w:rFonts w:ascii="Sakkal Majalla" w:hAnsi="Sakkal Majalla" w:cs="Sakkal Majalla"/>
                  <w:b/>
                  <w:bCs/>
                  <w:noProof/>
                  <w:webHidden/>
                  <w:color w:val="00B050"/>
                  <w:u w:val="none"/>
                  <w:rtl/>
                </w:rPr>
                <w:t>56</w:t>
              </w:r>
              <w:r w:rsidR="003731BD" w:rsidRPr="00E5734E">
                <w:rPr>
                  <w:rStyle w:val="Lienhypertexte"/>
                  <w:rFonts w:ascii="Sakkal Majalla" w:hAnsi="Sakkal Majalla" w:cs="Sakkal Majalla"/>
                  <w:b/>
                  <w:bCs/>
                  <w:noProof/>
                  <w:webHidden/>
                  <w:color w:val="00B050"/>
                  <w:u w:val="none"/>
                </w:rPr>
                <w:fldChar w:fldCharType="end"/>
              </w:r>
            </w:hyperlink>
          </w:p>
        </w:tc>
      </w:tr>
      <w:tr w:rsidR="003731BD" w:rsidRPr="00884A1A" w14:paraId="3CBE12D7" w14:textId="77777777" w:rsidTr="003731BD">
        <w:tc>
          <w:tcPr>
            <w:tcW w:w="5170" w:type="dxa"/>
            <w:shd w:val="clear" w:color="auto" w:fill="auto"/>
            <w:vAlign w:val="bottom"/>
          </w:tcPr>
          <w:p w14:paraId="3867EB46" w14:textId="58939904" w:rsidR="003731BD" w:rsidRPr="00711119" w:rsidRDefault="00031CDA" w:rsidP="00711119">
            <w:pPr>
              <w:pStyle w:val="TM4"/>
              <w:bidi w:val="0"/>
              <w:rPr>
                <w:rStyle w:val="Lienhypertexte"/>
                <w:color w:val="auto"/>
                <w:u w:val="none"/>
              </w:rPr>
            </w:pPr>
            <w:hyperlink w:anchor="_Toc484688286" w:history="1">
              <w:r w:rsidR="003731BD" w:rsidRPr="00711119">
                <w:rPr>
                  <w:rStyle w:val="Lienhypertexte"/>
                  <w:color w:val="auto"/>
                  <w:u w:val="none"/>
                </w:rPr>
                <w:t>Art. 192. Biens immobiliers et mobilier.</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_Toc484688286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56</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05B99CB9" w14:textId="3162213F" w:rsidR="003731BD" w:rsidRPr="00E5734E" w:rsidRDefault="00031CDA" w:rsidP="00E5734E">
            <w:pPr>
              <w:pStyle w:val="TM4"/>
              <w:rPr>
                <w:rStyle w:val="Lienhypertexte"/>
                <w:rFonts w:ascii="Sakkal Majalla" w:hAnsi="Sakkal Majalla" w:cs="Sakkal Majalla"/>
                <w:color w:val="auto"/>
                <w:u w:val="none"/>
              </w:rPr>
            </w:pPr>
            <w:hyperlink w:anchor="_Toc484688287" w:history="1">
              <w:r w:rsidR="003731BD" w:rsidRPr="00E5734E">
                <w:rPr>
                  <w:rStyle w:val="Lienhypertexte"/>
                  <w:rFonts w:ascii="Sakkal Majalla" w:hAnsi="Sakkal Majalla" w:cs="Sakkal Majalla"/>
                  <w:color w:val="auto"/>
                  <w:u w:val="none"/>
                  <w:rtl/>
                </w:rPr>
                <w:t>الفصل 192. الممتلكات المنقولة وغير المنقولة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_Toc484688287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56</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5A42F050" w14:textId="77777777" w:rsidTr="003731BD">
        <w:tc>
          <w:tcPr>
            <w:tcW w:w="5170" w:type="dxa"/>
            <w:shd w:val="clear" w:color="auto" w:fill="auto"/>
            <w:vAlign w:val="bottom"/>
          </w:tcPr>
          <w:p w14:paraId="1428FF35" w14:textId="1CA22BDB" w:rsidR="003731BD" w:rsidRPr="00711119" w:rsidRDefault="00031CDA" w:rsidP="00711119">
            <w:pPr>
              <w:pStyle w:val="TM4"/>
              <w:bidi w:val="0"/>
              <w:rPr>
                <w:rStyle w:val="Lienhypertexte"/>
                <w:color w:val="auto"/>
                <w:u w:val="none"/>
              </w:rPr>
            </w:pPr>
            <w:hyperlink w:anchor="_Toc484688288" w:history="1">
              <w:r w:rsidR="003731BD" w:rsidRPr="00711119">
                <w:rPr>
                  <w:rStyle w:val="Lienhypertexte"/>
                  <w:color w:val="auto"/>
                  <w:u w:val="none"/>
                </w:rPr>
                <w:t>Art. 193. Ressources financières.</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_Toc484688288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56</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03D33FCB" w14:textId="14792C5B" w:rsidR="003731BD" w:rsidRPr="00E5734E" w:rsidRDefault="00031CDA" w:rsidP="00E5734E">
            <w:pPr>
              <w:pStyle w:val="TM4"/>
              <w:rPr>
                <w:rStyle w:val="Lienhypertexte"/>
                <w:rFonts w:ascii="Sakkal Majalla" w:hAnsi="Sakkal Majalla" w:cs="Sakkal Majalla"/>
                <w:color w:val="auto"/>
                <w:u w:val="none"/>
              </w:rPr>
            </w:pPr>
            <w:hyperlink w:anchor="_Toc484688289" w:history="1">
              <w:r w:rsidR="003731BD" w:rsidRPr="00E5734E">
                <w:rPr>
                  <w:rStyle w:val="Lienhypertexte"/>
                  <w:rFonts w:ascii="Sakkal Majalla" w:hAnsi="Sakkal Majalla" w:cs="Sakkal Majalla"/>
                  <w:color w:val="auto"/>
                  <w:u w:val="none"/>
                  <w:rtl/>
                </w:rPr>
                <w:t>الفصل 193. الموارد المالية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_Toc484688289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56</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074F4902" w14:textId="77777777" w:rsidTr="003731BD">
        <w:tc>
          <w:tcPr>
            <w:tcW w:w="5170" w:type="dxa"/>
            <w:shd w:val="clear" w:color="auto" w:fill="auto"/>
            <w:vAlign w:val="bottom"/>
          </w:tcPr>
          <w:p w14:paraId="5FF4EE40" w14:textId="07A75097" w:rsidR="003731BD" w:rsidRPr="00711119" w:rsidRDefault="00031CDA" w:rsidP="00711119">
            <w:pPr>
              <w:pStyle w:val="TM4"/>
              <w:bidi w:val="0"/>
              <w:rPr>
                <w:rStyle w:val="Lienhypertexte"/>
                <w:color w:val="auto"/>
                <w:u w:val="none"/>
              </w:rPr>
            </w:pPr>
            <w:hyperlink w:anchor="_Toc484688290" w:history="1">
              <w:r w:rsidR="003731BD" w:rsidRPr="00711119">
                <w:rPr>
                  <w:rStyle w:val="Lienhypertexte"/>
                  <w:color w:val="auto"/>
                  <w:u w:val="none"/>
                </w:rPr>
                <w:t>Art. 194. Affectation des amendes perçues.</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_Toc484688290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56</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5264FD1E" w14:textId="38CB66CE" w:rsidR="003731BD" w:rsidRPr="00E5734E" w:rsidRDefault="00031CDA" w:rsidP="00E5734E">
            <w:pPr>
              <w:pStyle w:val="TM4"/>
              <w:rPr>
                <w:rStyle w:val="Lienhypertexte"/>
                <w:rFonts w:ascii="Sakkal Majalla" w:hAnsi="Sakkal Majalla" w:cs="Sakkal Majalla"/>
                <w:color w:val="auto"/>
                <w:u w:val="none"/>
              </w:rPr>
            </w:pPr>
            <w:hyperlink w:anchor="_Toc484688291" w:history="1">
              <w:r w:rsidR="003731BD" w:rsidRPr="00E5734E">
                <w:rPr>
                  <w:rStyle w:val="Lienhypertexte"/>
                  <w:rFonts w:ascii="Sakkal Majalla" w:hAnsi="Sakkal Majalla" w:cs="Sakkal Majalla"/>
                  <w:color w:val="auto"/>
                  <w:u w:val="none"/>
                  <w:rtl/>
                </w:rPr>
                <w:t>الفصل 194. صندوق تعزيز حماية الحياة الخاصة.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_Toc484688291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56</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7037F6E6" w14:textId="77777777" w:rsidTr="003731BD">
        <w:tc>
          <w:tcPr>
            <w:tcW w:w="5170" w:type="dxa"/>
            <w:shd w:val="clear" w:color="auto" w:fill="auto"/>
            <w:vAlign w:val="bottom"/>
          </w:tcPr>
          <w:p w14:paraId="30C68FF6" w14:textId="6E33BE48" w:rsidR="003731BD" w:rsidRPr="00711119" w:rsidRDefault="00031CDA" w:rsidP="00711119">
            <w:pPr>
              <w:pStyle w:val="TM4"/>
              <w:bidi w:val="0"/>
              <w:rPr>
                <w:rStyle w:val="Lienhypertexte"/>
                <w:color w:val="auto"/>
                <w:u w:val="none"/>
              </w:rPr>
            </w:pPr>
            <w:hyperlink w:anchor="_Toc484688292" w:history="1">
              <w:r w:rsidR="003731BD" w:rsidRPr="00711119">
                <w:rPr>
                  <w:rStyle w:val="Lienhypertexte"/>
                  <w:color w:val="auto"/>
                  <w:u w:val="none"/>
                </w:rPr>
                <w:t>Art. 195. Contrôle de gestion financière.</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_Toc484688292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57</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4C8D9FCA" w14:textId="5217BB01" w:rsidR="003731BD" w:rsidRPr="00E5734E" w:rsidRDefault="00031CDA" w:rsidP="00E5734E">
            <w:pPr>
              <w:pStyle w:val="TM4"/>
              <w:rPr>
                <w:rStyle w:val="Lienhypertexte"/>
                <w:rFonts w:ascii="Sakkal Majalla" w:hAnsi="Sakkal Majalla" w:cs="Sakkal Majalla"/>
                <w:color w:val="auto"/>
                <w:u w:val="none"/>
              </w:rPr>
            </w:pPr>
            <w:hyperlink w:anchor="_Toc484688293" w:history="1">
              <w:r w:rsidR="003731BD" w:rsidRPr="00E5734E">
                <w:rPr>
                  <w:rStyle w:val="Lienhypertexte"/>
                  <w:rFonts w:ascii="Sakkal Majalla" w:hAnsi="Sakkal Majalla" w:cs="Sakkal Majalla"/>
                  <w:color w:val="auto"/>
                  <w:u w:val="none"/>
                  <w:rtl/>
                </w:rPr>
                <w:t xml:space="preserve">الفصل </w:t>
              </w:r>
              <w:r w:rsidR="003731BD" w:rsidRPr="00E5734E">
                <w:rPr>
                  <w:rStyle w:val="Lienhypertexte"/>
                  <w:rFonts w:ascii="Sakkal Majalla" w:hAnsi="Sakkal Majalla" w:cs="Sakkal Majalla"/>
                  <w:color w:val="auto"/>
                  <w:u w:val="none"/>
                </w:rPr>
                <w:t>195</w:t>
              </w:r>
              <w:r w:rsidR="003731BD" w:rsidRPr="00E5734E">
                <w:rPr>
                  <w:rStyle w:val="Lienhypertexte"/>
                  <w:rFonts w:ascii="Sakkal Majalla" w:hAnsi="Sakkal Majalla" w:cs="Sakkal Majalla"/>
                  <w:color w:val="auto"/>
                  <w:u w:val="none"/>
                  <w:rtl/>
                </w:rPr>
                <w:t>. مراقبة الإدارة المالية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_Toc484688293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57</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3CDCD30E" w14:textId="77777777" w:rsidTr="003731BD">
        <w:tc>
          <w:tcPr>
            <w:tcW w:w="5170" w:type="dxa"/>
            <w:shd w:val="clear" w:color="auto" w:fill="auto"/>
            <w:vAlign w:val="bottom"/>
          </w:tcPr>
          <w:p w14:paraId="1CB9CB63" w14:textId="242445D9" w:rsidR="003731BD" w:rsidRPr="003731BD" w:rsidRDefault="00031CDA" w:rsidP="00CB36E6">
            <w:pPr>
              <w:pStyle w:val="TM4"/>
              <w:bidi w:val="0"/>
              <w:ind w:left="0"/>
              <w:rPr>
                <w:rStyle w:val="Lienhypertexte"/>
                <w:b/>
                <w:bCs/>
                <w:caps/>
                <w:color w:val="FF0000"/>
                <w:sz w:val="20"/>
                <w:szCs w:val="24"/>
                <w:u w:val="none"/>
              </w:rPr>
            </w:pPr>
            <w:hyperlink w:anchor="_Toc484688294" w:history="1">
              <w:r w:rsidR="003731BD" w:rsidRPr="003731BD">
                <w:rPr>
                  <w:rStyle w:val="Lienhypertexte"/>
                  <w:b/>
                  <w:bCs/>
                  <w:caps/>
                  <w:color w:val="FF0000"/>
                  <w:sz w:val="20"/>
                  <w:szCs w:val="24"/>
                  <w:u w:val="none"/>
                </w:rPr>
                <w:t>CHAPITRE V</w:t>
              </w:r>
              <w:r w:rsidR="00E5734E">
                <w:rPr>
                  <w:rStyle w:val="Lienhypertexte"/>
                  <w:b/>
                  <w:bCs/>
                  <w:caps/>
                  <w:color w:val="FF0000"/>
                  <w:sz w:val="20"/>
                  <w:szCs w:val="24"/>
                  <w:u w:val="none"/>
                </w:rPr>
                <w:t>I</w:t>
              </w:r>
              <w:r w:rsidR="003731BD" w:rsidRPr="003731BD">
                <w:rPr>
                  <w:rStyle w:val="Lienhypertexte"/>
                  <w:b/>
                  <w:bCs/>
                  <w:caps/>
                  <w:color w:val="FF0000"/>
                  <w:sz w:val="20"/>
                  <w:szCs w:val="24"/>
                  <w:u w:val="none"/>
                </w:rPr>
                <w:t xml:space="preserve">. </w:t>
              </w:r>
              <w:r w:rsidR="003731BD" w:rsidRPr="003731BD">
                <w:rPr>
                  <w:rStyle w:val="Lienhypertexte"/>
                  <w:b/>
                  <w:bCs/>
                  <w:caps/>
                  <w:color w:val="FF0000"/>
                  <w:sz w:val="20"/>
                  <w:szCs w:val="24"/>
                  <w:u w:val="none"/>
                  <w:rtl/>
                </w:rPr>
                <w:t xml:space="preserve"> </w:t>
              </w:r>
              <w:r w:rsidR="003731BD" w:rsidRPr="003731BD">
                <w:rPr>
                  <w:rStyle w:val="Lienhypertexte"/>
                  <w:b/>
                  <w:bCs/>
                  <w:caps/>
                  <w:color w:val="FF0000"/>
                  <w:sz w:val="20"/>
                  <w:szCs w:val="24"/>
                  <w:u w:val="none"/>
                </w:rPr>
                <w:t>Du délégué à la protection des données personnelles (DPO)</w:t>
              </w:r>
              <w:r w:rsidR="003731BD" w:rsidRPr="003731BD">
                <w:rPr>
                  <w:rStyle w:val="Lienhypertexte"/>
                  <w:b/>
                  <w:bCs/>
                  <w:caps/>
                  <w:webHidden/>
                  <w:color w:val="FF0000"/>
                  <w:sz w:val="20"/>
                  <w:szCs w:val="24"/>
                  <w:u w:val="none"/>
                </w:rPr>
                <w:tab/>
              </w:r>
              <w:r w:rsidR="003731BD" w:rsidRPr="003731BD">
                <w:rPr>
                  <w:rStyle w:val="Lienhypertexte"/>
                  <w:b/>
                  <w:bCs/>
                  <w:caps/>
                  <w:webHidden/>
                  <w:color w:val="FF0000"/>
                  <w:sz w:val="20"/>
                  <w:szCs w:val="24"/>
                  <w:u w:val="none"/>
                </w:rPr>
                <w:fldChar w:fldCharType="begin"/>
              </w:r>
              <w:r w:rsidR="003731BD" w:rsidRPr="003731BD">
                <w:rPr>
                  <w:rStyle w:val="Lienhypertexte"/>
                  <w:b/>
                  <w:bCs/>
                  <w:caps/>
                  <w:webHidden/>
                  <w:color w:val="FF0000"/>
                  <w:sz w:val="20"/>
                  <w:szCs w:val="24"/>
                  <w:u w:val="none"/>
                </w:rPr>
                <w:instrText xml:space="preserve"> PAGEREF _Toc484688294 \h </w:instrText>
              </w:r>
              <w:r w:rsidR="003731BD" w:rsidRPr="003731BD">
                <w:rPr>
                  <w:rStyle w:val="Lienhypertexte"/>
                  <w:b/>
                  <w:bCs/>
                  <w:caps/>
                  <w:webHidden/>
                  <w:color w:val="FF0000"/>
                  <w:sz w:val="20"/>
                  <w:szCs w:val="24"/>
                  <w:u w:val="none"/>
                </w:rPr>
              </w:r>
              <w:r w:rsidR="003731BD" w:rsidRPr="003731BD">
                <w:rPr>
                  <w:rStyle w:val="Lienhypertexte"/>
                  <w:b/>
                  <w:bCs/>
                  <w:caps/>
                  <w:webHidden/>
                  <w:color w:val="FF0000"/>
                  <w:sz w:val="20"/>
                  <w:szCs w:val="24"/>
                  <w:u w:val="none"/>
                </w:rPr>
                <w:fldChar w:fldCharType="separate"/>
              </w:r>
              <w:r w:rsidR="00E279FA">
                <w:rPr>
                  <w:rStyle w:val="Lienhypertexte"/>
                  <w:b/>
                  <w:bCs/>
                  <w:caps/>
                  <w:webHidden/>
                  <w:color w:val="FF0000"/>
                  <w:sz w:val="20"/>
                  <w:szCs w:val="24"/>
                  <w:u w:val="none"/>
                </w:rPr>
                <w:t>58</w:t>
              </w:r>
              <w:r w:rsidR="003731BD" w:rsidRPr="003731BD">
                <w:rPr>
                  <w:rStyle w:val="Lienhypertexte"/>
                  <w:b/>
                  <w:bCs/>
                  <w:caps/>
                  <w:webHidden/>
                  <w:color w:val="FF0000"/>
                  <w:sz w:val="20"/>
                  <w:szCs w:val="24"/>
                  <w:u w:val="none"/>
                </w:rPr>
                <w:fldChar w:fldCharType="end"/>
              </w:r>
            </w:hyperlink>
          </w:p>
        </w:tc>
        <w:tc>
          <w:tcPr>
            <w:tcW w:w="5296" w:type="dxa"/>
            <w:gridSpan w:val="2"/>
            <w:shd w:val="clear" w:color="auto" w:fill="auto"/>
            <w:vAlign w:val="bottom"/>
          </w:tcPr>
          <w:p w14:paraId="1EBC678A" w14:textId="33EF8129" w:rsidR="003731BD" w:rsidRPr="00E5734E" w:rsidRDefault="00031CDA" w:rsidP="00E5734E">
            <w:pPr>
              <w:pStyle w:val="TM1"/>
              <w:bidi/>
              <w:rPr>
                <w:rStyle w:val="Lienhypertexte"/>
                <w:rFonts w:ascii="Sakkal Majalla" w:hAnsi="Sakkal Majalla" w:cs="Sakkal Majalla"/>
                <w:color w:val="FF0000"/>
                <w:u w:val="none"/>
              </w:rPr>
            </w:pPr>
            <w:hyperlink w:anchor="_Toc484688295" w:history="1">
              <w:r w:rsidR="003731BD" w:rsidRPr="00E5734E">
                <w:rPr>
                  <w:rStyle w:val="Lienhypertexte"/>
                  <w:rFonts w:ascii="Sakkal Majalla" w:hAnsi="Sakkal Majalla" w:cs="Sakkal Majalla"/>
                  <w:color w:val="FF0000"/>
                  <w:u w:val="none"/>
                  <w:rtl/>
                </w:rPr>
                <w:t xml:space="preserve">الباب </w:t>
              </w:r>
              <w:r w:rsidR="00E5734E" w:rsidRPr="00E5734E">
                <w:rPr>
                  <w:rStyle w:val="Lienhypertexte"/>
                  <w:rFonts w:ascii="Sakkal Majalla" w:hAnsi="Sakkal Majalla" w:cs="Sakkal Majalla"/>
                  <w:color w:val="FF0000"/>
                  <w:u w:val="none"/>
                  <w:rtl/>
                </w:rPr>
                <w:t>السادس</w:t>
              </w:r>
              <w:r w:rsidR="003731BD" w:rsidRPr="00E5734E">
                <w:rPr>
                  <w:rStyle w:val="Lienhypertexte"/>
                  <w:rFonts w:ascii="Sakkal Majalla" w:hAnsi="Sakkal Majalla" w:cs="Sakkal Majalla"/>
                  <w:color w:val="FF0000"/>
                  <w:u w:val="none"/>
                </w:rPr>
                <w:t xml:space="preserve">. </w:t>
              </w:r>
              <w:r w:rsidR="003731BD" w:rsidRPr="00E5734E">
                <w:rPr>
                  <w:rStyle w:val="Lienhypertexte"/>
                  <w:rFonts w:ascii="Sakkal Majalla" w:hAnsi="Sakkal Majalla" w:cs="Sakkal Majalla"/>
                  <w:color w:val="FF0000"/>
                  <w:u w:val="none"/>
                  <w:rtl/>
                </w:rPr>
                <w:t>في المفوض</w:t>
              </w:r>
              <w:r w:rsidR="003731BD" w:rsidRPr="00E5734E">
                <w:rPr>
                  <w:rStyle w:val="Lienhypertexte"/>
                  <w:rFonts w:ascii="Sakkal Majalla" w:hAnsi="Sakkal Majalla" w:cs="Sakkal Majalla"/>
                  <w:color w:val="FF0000"/>
                  <w:u w:val="none"/>
                </w:rPr>
                <w:t xml:space="preserve"> </w:t>
              </w:r>
              <w:r w:rsidR="003731BD" w:rsidRPr="00E5734E">
                <w:rPr>
                  <w:rStyle w:val="Lienhypertexte"/>
                  <w:rFonts w:ascii="Sakkal Majalla" w:hAnsi="Sakkal Majalla" w:cs="Sakkal Majalla"/>
                  <w:color w:val="FF0000"/>
                  <w:u w:val="none"/>
                  <w:rtl/>
                </w:rPr>
                <w:t>لحماية المعطيات الشخصية (</w:t>
              </w:r>
              <w:r w:rsidR="003731BD" w:rsidRPr="00E5734E">
                <w:rPr>
                  <w:rStyle w:val="Lienhypertexte"/>
                  <w:rFonts w:ascii="Sakkal Majalla" w:hAnsi="Sakkal Majalla" w:cs="Sakkal Majalla"/>
                  <w:color w:val="FF0000"/>
                  <w:u w:val="none"/>
                </w:rPr>
                <w:t>DPO</w:t>
              </w:r>
              <w:r w:rsidR="003731BD" w:rsidRPr="00E5734E">
                <w:rPr>
                  <w:rStyle w:val="Lienhypertexte"/>
                  <w:rFonts w:ascii="Sakkal Majalla" w:hAnsi="Sakkal Majalla" w:cs="Sakkal Majalla"/>
                  <w:color w:val="FF0000"/>
                  <w:u w:val="none"/>
                  <w:rtl/>
                </w:rPr>
                <w:t>)</w:t>
              </w:r>
              <w:r w:rsidR="003731BD" w:rsidRPr="00E5734E">
                <w:rPr>
                  <w:rStyle w:val="Lienhypertexte"/>
                  <w:rFonts w:ascii="Sakkal Majalla" w:hAnsi="Sakkal Majalla" w:cs="Sakkal Majalla"/>
                  <w:webHidden/>
                  <w:color w:val="FF0000"/>
                  <w:u w:val="none"/>
                </w:rPr>
                <w:tab/>
              </w:r>
              <w:r w:rsidR="003731BD" w:rsidRPr="00E5734E">
                <w:rPr>
                  <w:rStyle w:val="Lienhypertexte"/>
                  <w:rFonts w:ascii="Sakkal Majalla" w:hAnsi="Sakkal Majalla" w:cs="Sakkal Majalla"/>
                  <w:webHidden/>
                  <w:color w:val="FF0000"/>
                  <w:u w:val="none"/>
                </w:rPr>
                <w:fldChar w:fldCharType="begin"/>
              </w:r>
              <w:r w:rsidR="003731BD" w:rsidRPr="00E5734E">
                <w:rPr>
                  <w:rStyle w:val="Lienhypertexte"/>
                  <w:rFonts w:ascii="Sakkal Majalla" w:hAnsi="Sakkal Majalla" w:cs="Sakkal Majalla"/>
                  <w:webHidden/>
                  <w:color w:val="FF0000"/>
                  <w:u w:val="none"/>
                </w:rPr>
                <w:instrText xml:space="preserve"> PAGEREF _Toc484688295 \h </w:instrText>
              </w:r>
              <w:r w:rsidR="003731BD" w:rsidRPr="00E5734E">
                <w:rPr>
                  <w:rStyle w:val="Lienhypertexte"/>
                  <w:rFonts w:ascii="Sakkal Majalla" w:hAnsi="Sakkal Majalla" w:cs="Sakkal Majalla"/>
                  <w:webHidden/>
                  <w:color w:val="FF0000"/>
                  <w:u w:val="none"/>
                </w:rPr>
              </w:r>
              <w:r w:rsidR="003731BD" w:rsidRPr="00E5734E">
                <w:rPr>
                  <w:rStyle w:val="Lienhypertexte"/>
                  <w:rFonts w:ascii="Sakkal Majalla" w:hAnsi="Sakkal Majalla" w:cs="Sakkal Majalla"/>
                  <w:webHidden/>
                  <w:color w:val="FF0000"/>
                  <w:u w:val="none"/>
                </w:rPr>
                <w:fldChar w:fldCharType="separate"/>
              </w:r>
              <w:r w:rsidR="00E279FA">
                <w:rPr>
                  <w:rStyle w:val="Lienhypertexte"/>
                  <w:rFonts w:ascii="Sakkal Majalla" w:hAnsi="Sakkal Majalla" w:cs="Sakkal Majalla"/>
                  <w:webHidden/>
                  <w:color w:val="FF0000"/>
                  <w:u w:val="none"/>
                  <w:rtl/>
                </w:rPr>
                <w:t>58</w:t>
              </w:r>
              <w:r w:rsidR="003731BD" w:rsidRPr="00E5734E">
                <w:rPr>
                  <w:rStyle w:val="Lienhypertexte"/>
                  <w:rFonts w:ascii="Sakkal Majalla" w:hAnsi="Sakkal Majalla" w:cs="Sakkal Majalla"/>
                  <w:webHidden/>
                  <w:color w:val="FF0000"/>
                  <w:u w:val="none"/>
                </w:rPr>
                <w:fldChar w:fldCharType="end"/>
              </w:r>
            </w:hyperlink>
          </w:p>
        </w:tc>
      </w:tr>
      <w:tr w:rsidR="003731BD" w:rsidRPr="00884A1A" w14:paraId="4AB0D545" w14:textId="77777777" w:rsidTr="003731BD">
        <w:tc>
          <w:tcPr>
            <w:tcW w:w="5170" w:type="dxa"/>
            <w:shd w:val="clear" w:color="auto" w:fill="auto"/>
            <w:vAlign w:val="bottom"/>
          </w:tcPr>
          <w:p w14:paraId="168E0C2A" w14:textId="47D7B78A" w:rsidR="003731BD" w:rsidRPr="00711119" w:rsidRDefault="00031CDA" w:rsidP="00E5734E">
            <w:pPr>
              <w:pStyle w:val="TM4"/>
              <w:bidi w:val="0"/>
              <w:rPr>
                <w:rStyle w:val="Lienhypertexte"/>
                <w:color w:val="auto"/>
                <w:u w:val="none"/>
              </w:rPr>
            </w:pPr>
            <w:hyperlink w:anchor="_Toc484688296" w:history="1">
              <w:r w:rsidR="003731BD" w:rsidRPr="00711119">
                <w:rPr>
                  <w:rStyle w:val="Lienhypertexte"/>
                  <w:color w:val="auto"/>
                  <w:u w:val="none"/>
                </w:rPr>
                <w:t>Art. 19</w:t>
              </w:r>
              <w:r w:rsidR="003731BD" w:rsidRPr="00711119">
                <w:rPr>
                  <w:rStyle w:val="Lienhypertexte"/>
                  <w:color w:val="auto"/>
                  <w:u w:val="none"/>
                  <w:rtl/>
                </w:rPr>
                <w:t>6</w:t>
              </w:r>
              <w:r w:rsidR="003731BD" w:rsidRPr="00711119">
                <w:rPr>
                  <w:rStyle w:val="Lienhypertexte"/>
                  <w:color w:val="auto"/>
                  <w:u w:val="none"/>
                </w:rPr>
                <w:t>. Désignation du DPO.</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_Toc484688296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58</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627557A9" w14:textId="39A909CB" w:rsidR="003731BD" w:rsidRPr="00E5734E" w:rsidRDefault="00031CDA" w:rsidP="00E5734E">
            <w:pPr>
              <w:pStyle w:val="TM4"/>
              <w:rPr>
                <w:rStyle w:val="Lienhypertexte"/>
                <w:rFonts w:ascii="Sakkal Majalla" w:hAnsi="Sakkal Majalla" w:cs="Sakkal Majalla"/>
                <w:color w:val="auto"/>
                <w:u w:val="none"/>
              </w:rPr>
            </w:pPr>
            <w:hyperlink w:anchor="_Toc484688297" w:history="1">
              <w:r w:rsidR="003731BD" w:rsidRPr="00E5734E">
                <w:rPr>
                  <w:rStyle w:val="Lienhypertexte"/>
                  <w:rFonts w:ascii="Sakkal Majalla" w:hAnsi="Sakkal Majalla" w:cs="Sakkal Majalla"/>
                  <w:color w:val="auto"/>
                  <w:u w:val="none"/>
                  <w:rtl/>
                </w:rPr>
                <w:t>الفصل 196. تعيين المفوض لحماية المعطيات الشخصية (</w:t>
              </w:r>
              <w:r w:rsidR="003731BD" w:rsidRPr="00E5734E">
                <w:rPr>
                  <w:rStyle w:val="Lienhypertexte"/>
                  <w:rFonts w:ascii="Sakkal Majalla" w:hAnsi="Sakkal Majalla" w:cs="Sakkal Majalla"/>
                  <w:color w:val="auto"/>
                  <w:u w:val="none"/>
                </w:rPr>
                <w:t>DPO</w:t>
              </w:r>
              <w:r w:rsidR="003731BD" w:rsidRPr="00E5734E">
                <w:rPr>
                  <w:rStyle w:val="Lienhypertexte"/>
                  <w:rFonts w:ascii="Sakkal Majalla" w:hAnsi="Sakkal Majalla" w:cs="Sakkal Majalla"/>
                  <w:color w:val="auto"/>
                  <w:u w:val="none"/>
                  <w:rtl/>
                </w:rPr>
                <w:t>).</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_Toc484688297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58</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4EA15F3D" w14:textId="77777777" w:rsidTr="003731BD">
        <w:tc>
          <w:tcPr>
            <w:tcW w:w="5170" w:type="dxa"/>
            <w:shd w:val="clear" w:color="auto" w:fill="auto"/>
            <w:vAlign w:val="bottom"/>
          </w:tcPr>
          <w:p w14:paraId="7F628820" w14:textId="24E9705D" w:rsidR="003731BD" w:rsidRPr="00711119" w:rsidRDefault="00031CDA" w:rsidP="00E5734E">
            <w:pPr>
              <w:pStyle w:val="TM4"/>
              <w:bidi w:val="0"/>
              <w:rPr>
                <w:rStyle w:val="Lienhypertexte"/>
                <w:color w:val="auto"/>
                <w:u w:val="none"/>
              </w:rPr>
            </w:pPr>
            <w:hyperlink w:anchor="_Toc484688298" w:history="1">
              <w:r w:rsidR="003731BD" w:rsidRPr="00711119">
                <w:rPr>
                  <w:rStyle w:val="Lienhypertexte"/>
                  <w:color w:val="auto"/>
                  <w:u w:val="none"/>
                </w:rPr>
                <w:t>Art. 19</w:t>
              </w:r>
              <w:r w:rsidR="003731BD" w:rsidRPr="00711119">
                <w:rPr>
                  <w:rStyle w:val="Lienhypertexte"/>
                  <w:color w:val="auto"/>
                  <w:u w:val="none"/>
                  <w:rtl/>
                </w:rPr>
                <w:t>7</w:t>
              </w:r>
              <w:r w:rsidR="003731BD" w:rsidRPr="00711119">
                <w:rPr>
                  <w:rStyle w:val="Lienhypertexte"/>
                  <w:color w:val="auto"/>
                  <w:u w:val="none"/>
                </w:rPr>
                <w:t>. Désignation du DPO.</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_Toc484688298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58</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020D2DC4" w14:textId="2A885B6E" w:rsidR="003731BD" w:rsidRPr="00E5734E" w:rsidRDefault="00031CDA" w:rsidP="00E5734E">
            <w:pPr>
              <w:pStyle w:val="TM4"/>
              <w:rPr>
                <w:rStyle w:val="Lienhypertexte"/>
                <w:rFonts w:ascii="Sakkal Majalla" w:hAnsi="Sakkal Majalla" w:cs="Sakkal Majalla"/>
                <w:color w:val="auto"/>
                <w:u w:val="none"/>
              </w:rPr>
            </w:pPr>
            <w:hyperlink w:anchor="_Toc484688299" w:history="1">
              <w:r w:rsidR="003731BD" w:rsidRPr="00E5734E">
                <w:rPr>
                  <w:rStyle w:val="Lienhypertexte"/>
                  <w:rFonts w:ascii="Sakkal Majalla" w:hAnsi="Sakkal Majalla" w:cs="Sakkal Majalla"/>
                  <w:color w:val="auto"/>
                  <w:u w:val="none"/>
                  <w:rtl/>
                </w:rPr>
                <w:t>الفصل 197. تعيين المفوض لحماية المعطيات الشخصية.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_Toc484688299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58</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145C18BF" w14:textId="77777777" w:rsidTr="003731BD">
        <w:tc>
          <w:tcPr>
            <w:tcW w:w="5170" w:type="dxa"/>
            <w:shd w:val="clear" w:color="auto" w:fill="auto"/>
            <w:vAlign w:val="bottom"/>
          </w:tcPr>
          <w:p w14:paraId="43D4BCA3" w14:textId="4C2854EA" w:rsidR="003731BD" w:rsidRPr="00711119" w:rsidRDefault="00031CDA" w:rsidP="00E5734E">
            <w:pPr>
              <w:pStyle w:val="TM4"/>
              <w:bidi w:val="0"/>
              <w:rPr>
                <w:rStyle w:val="Lienhypertexte"/>
                <w:color w:val="auto"/>
                <w:u w:val="none"/>
              </w:rPr>
            </w:pPr>
            <w:hyperlink w:anchor="_Toc484688300" w:history="1">
              <w:r w:rsidR="003731BD" w:rsidRPr="00711119">
                <w:rPr>
                  <w:rStyle w:val="Lienhypertexte"/>
                  <w:color w:val="auto"/>
                  <w:u w:val="none"/>
                </w:rPr>
                <w:t>Art. 19</w:t>
              </w:r>
              <w:r w:rsidR="003731BD" w:rsidRPr="00711119">
                <w:rPr>
                  <w:rStyle w:val="Lienhypertexte"/>
                  <w:color w:val="auto"/>
                  <w:u w:val="none"/>
                  <w:rtl/>
                </w:rPr>
                <w:t>8</w:t>
              </w:r>
              <w:r w:rsidR="003731BD" w:rsidRPr="00711119">
                <w:rPr>
                  <w:rStyle w:val="Lienhypertexte"/>
                  <w:color w:val="auto"/>
                  <w:u w:val="none"/>
                </w:rPr>
                <w:t>. Notification de la nomination d’un DPO.</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_Toc484688300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58</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53558F02" w14:textId="424E7990" w:rsidR="003731BD" w:rsidRPr="00E5734E" w:rsidRDefault="00031CDA" w:rsidP="00E5734E">
            <w:pPr>
              <w:pStyle w:val="TM4"/>
              <w:rPr>
                <w:rStyle w:val="Lienhypertexte"/>
                <w:rFonts w:ascii="Sakkal Majalla" w:hAnsi="Sakkal Majalla" w:cs="Sakkal Majalla"/>
                <w:color w:val="auto"/>
                <w:u w:val="none"/>
              </w:rPr>
            </w:pPr>
            <w:hyperlink w:anchor="_Toc484688301" w:history="1">
              <w:r w:rsidR="003731BD" w:rsidRPr="00E5734E">
                <w:rPr>
                  <w:rStyle w:val="Lienhypertexte"/>
                  <w:rFonts w:ascii="Sakkal Majalla" w:hAnsi="Sakkal Majalla" w:cs="Sakkal Majalla"/>
                  <w:color w:val="auto"/>
                  <w:u w:val="none"/>
                  <w:rtl/>
                </w:rPr>
                <w:t>الفصل 198. الإشعار بتعيين مفوض لحماية المعطيات الشخصية.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_Toc484688301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58</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6E921C24" w14:textId="77777777" w:rsidTr="003731BD">
        <w:tc>
          <w:tcPr>
            <w:tcW w:w="5170" w:type="dxa"/>
            <w:shd w:val="clear" w:color="auto" w:fill="auto"/>
            <w:vAlign w:val="bottom"/>
          </w:tcPr>
          <w:p w14:paraId="6A2E9133" w14:textId="579A5A02" w:rsidR="003731BD" w:rsidRPr="00711119" w:rsidRDefault="00031CDA" w:rsidP="00E5734E">
            <w:pPr>
              <w:pStyle w:val="TM4"/>
              <w:bidi w:val="0"/>
              <w:rPr>
                <w:rStyle w:val="Lienhypertexte"/>
                <w:color w:val="auto"/>
                <w:u w:val="none"/>
              </w:rPr>
            </w:pPr>
            <w:hyperlink w:anchor="_Toc484688302" w:history="1">
              <w:r w:rsidR="003731BD" w:rsidRPr="00711119">
                <w:rPr>
                  <w:rStyle w:val="Lienhypertexte"/>
                  <w:color w:val="auto"/>
                  <w:u w:val="none"/>
                </w:rPr>
                <w:t>Art. 19</w:t>
              </w:r>
              <w:r w:rsidR="003731BD" w:rsidRPr="00711119">
                <w:rPr>
                  <w:rStyle w:val="Lienhypertexte"/>
                  <w:color w:val="auto"/>
                  <w:u w:val="none"/>
                  <w:rtl/>
                </w:rPr>
                <w:t>9</w:t>
              </w:r>
              <w:r w:rsidR="003731BD" w:rsidRPr="00711119">
                <w:rPr>
                  <w:rStyle w:val="Lienhypertexte"/>
                  <w:color w:val="auto"/>
                  <w:u w:val="none"/>
                </w:rPr>
                <w:t>. Manquements du DPO.</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_Toc484688302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58</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17854418" w14:textId="577BF09E" w:rsidR="003731BD" w:rsidRPr="00E5734E" w:rsidRDefault="00031CDA" w:rsidP="00E5734E">
            <w:pPr>
              <w:pStyle w:val="TM4"/>
              <w:rPr>
                <w:rStyle w:val="Lienhypertexte"/>
                <w:rFonts w:ascii="Sakkal Majalla" w:hAnsi="Sakkal Majalla" w:cs="Sakkal Majalla"/>
                <w:color w:val="auto"/>
                <w:u w:val="none"/>
              </w:rPr>
            </w:pPr>
            <w:hyperlink w:anchor="_Toc484688303" w:history="1">
              <w:r w:rsidR="003731BD" w:rsidRPr="00E5734E">
                <w:rPr>
                  <w:rStyle w:val="Lienhypertexte"/>
                  <w:rFonts w:ascii="Sakkal Majalla" w:hAnsi="Sakkal Majalla" w:cs="Sakkal Majalla"/>
                  <w:color w:val="auto"/>
                  <w:u w:val="none"/>
                  <w:rtl/>
                </w:rPr>
                <w:t>الفصل 199. الخروقات المحتملة للمفوض لحماية المعطيات الشخصية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_Toc484688303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58</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68C39015" w14:textId="77777777" w:rsidTr="003731BD">
        <w:tc>
          <w:tcPr>
            <w:tcW w:w="5170" w:type="dxa"/>
            <w:shd w:val="clear" w:color="auto" w:fill="auto"/>
            <w:vAlign w:val="bottom"/>
          </w:tcPr>
          <w:p w14:paraId="5F15849D" w14:textId="73E72EEE" w:rsidR="003731BD" w:rsidRPr="00711119" w:rsidRDefault="00031CDA" w:rsidP="00E5734E">
            <w:pPr>
              <w:pStyle w:val="TM4"/>
              <w:bidi w:val="0"/>
              <w:rPr>
                <w:rStyle w:val="Lienhypertexte"/>
                <w:color w:val="auto"/>
                <w:u w:val="none"/>
              </w:rPr>
            </w:pPr>
            <w:hyperlink w:anchor="_Toc484688304" w:history="1">
              <w:r w:rsidR="003731BD" w:rsidRPr="00711119">
                <w:rPr>
                  <w:rStyle w:val="Lienhypertexte"/>
                  <w:color w:val="auto"/>
                  <w:u w:val="none"/>
                </w:rPr>
                <w:t xml:space="preserve">Art. </w:t>
              </w:r>
              <w:r w:rsidR="003731BD" w:rsidRPr="00711119">
                <w:rPr>
                  <w:rStyle w:val="Lienhypertexte"/>
                  <w:color w:val="auto"/>
                  <w:u w:val="none"/>
                  <w:rtl/>
                </w:rPr>
                <w:t>200</w:t>
              </w:r>
              <w:r w:rsidR="003731BD" w:rsidRPr="00711119">
                <w:rPr>
                  <w:rStyle w:val="Lienhypertexte"/>
                  <w:color w:val="auto"/>
                  <w:u w:val="none"/>
                </w:rPr>
                <w:t>. Moyens du DPO.</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_Toc484688304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58</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578D74B8" w14:textId="07004C10" w:rsidR="003731BD" w:rsidRPr="00E5734E" w:rsidRDefault="00031CDA" w:rsidP="00E5734E">
            <w:pPr>
              <w:pStyle w:val="TM4"/>
              <w:rPr>
                <w:rStyle w:val="Lienhypertexte"/>
                <w:rFonts w:ascii="Sakkal Majalla" w:hAnsi="Sakkal Majalla" w:cs="Sakkal Majalla"/>
                <w:color w:val="auto"/>
                <w:u w:val="none"/>
              </w:rPr>
            </w:pPr>
            <w:hyperlink w:anchor="_Toc484688305" w:history="1">
              <w:r w:rsidR="003731BD" w:rsidRPr="00E5734E">
                <w:rPr>
                  <w:rStyle w:val="Lienhypertexte"/>
                  <w:rFonts w:ascii="Sakkal Majalla" w:hAnsi="Sakkal Majalla" w:cs="Sakkal Majalla"/>
                  <w:color w:val="auto"/>
                  <w:u w:val="none"/>
                  <w:rtl/>
                </w:rPr>
                <w:t>الفصل 200. مؤهلات المفوض لحماية المعطيات الشخصية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_Toc484688305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58</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7650892D" w14:textId="77777777" w:rsidTr="003731BD">
        <w:tc>
          <w:tcPr>
            <w:tcW w:w="5170" w:type="dxa"/>
            <w:shd w:val="clear" w:color="auto" w:fill="auto"/>
            <w:vAlign w:val="bottom"/>
          </w:tcPr>
          <w:p w14:paraId="5EABBA79" w14:textId="3172AEFF" w:rsidR="003731BD" w:rsidRPr="00711119" w:rsidRDefault="00031CDA" w:rsidP="00E5734E">
            <w:pPr>
              <w:pStyle w:val="TM4"/>
              <w:bidi w:val="0"/>
              <w:rPr>
                <w:rStyle w:val="Lienhypertexte"/>
                <w:color w:val="auto"/>
                <w:u w:val="none"/>
              </w:rPr>
            </w:pPr>
            <w:hyperlink w:anchor="_Toc484688306" w:history="1">
              <w:r w:rsidR="003731BD" w:rsidRPr="00711119">
                <w:rPr>
                  <w:rStyle w:val="Lienhypertexte"/>
                  <w:color w:val="auto"/>
                  <w:u w:val="none"/>
                </w:rPr>
                <w:t>Art. 20</w:t>
              </w:r>
              <w:r w:rsidR="003731BD" w:rsidRPr="00711119">
                <w:rPr>
                  <w:rStyle w:val="Lienhypertexte"/>
                  <w:color w:val="auto"/>
                  <w:u w:val="none"/>
                  <w:rtl/>
                </w:rPr>
                <w:t>1</w:t>
              </w:r>
              <w:r w:rsidR="003731BD" w:rsidRPr="00711119">
                <w:rPr>
                  <w:rStyle w:val="Lienhypertexte"/>
                  <w:color w:val="auto"/>
                  <w:u w:val="none"/>
                </w:rPr>
                <w:t>. Protection du DPO.</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_Toc484688306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59</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7D1DABB0" w14:textId="17B0346C" w:rsidR="003731BD" w:rsidRPr="00E5734E" w:rsidRDefault="00031CDA" w:rsidP="00E5734E">
            <w:pPr>
              <w:pStyle w:val="TM4"/>
              <w:rPr>
                <w:rStyle w:val="Lienhypertexte"/>
                <w:rFonts w:ascii="Sakkal Majalla" w:hAnsi="Sakkal Majalla" w:cs="Sakkal Majalla"/>
                <w:color w:val="auto"/>
                <w:u w:val="none"/>
              </w:rPr>
            </w:pPr>
            <w:hyperlink w:anchor="_Toc484688307" w:history="1">
              <w:r w:rsidR="003731BD" w:rsidRPr="00E5734E">
                <w:rPr>
                  <w:rStyle w:val="Lienhypertexte"/>
                  <w:rFonts w:ascii="Sakkal Majalla" w:hAnsi="Sakkal Majalla" w:cs="Sakkal Majalla"/>
                  <w:color w:val="auto"/>
                  <w:u w:val="none"/>
                  <w:rtl/>
                </w:rPr>
                <w:t>الفصل 201. حماية المفوض لحماية المعطيات الشخصية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_Toc484688307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59</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012C465F" w14:textId="77777777" w:rsidTr="003731BD">
        <w:tc>
          <w:tcPr>
            <w:tcW w:w="5170" w:type="dxa"/>
            <w:shd w:val="clear" w:color="auto" w:fill="auto"/>
            <w:vAlign w:val="bottom"/>
          </w:tcPr>
          <w:p w14:paraId="2BFB1C3D" w14:textId="5DD7C728" w:rsidR="003731BD" w:rsidRPr="00711119" w:rsidRDefault="00031CDA" w:rsidP="00E5734E">
            <w:pPr>
              <w:pStyle w:val="TM4"/>
              <w:bidi w:val="0"/>
              <w:rPr>
                <w:rStyle w:val="Lienhypertexte"/>
                <w:color w:val="auto"/>
                <w:u w:val="none"/>
              </w:rPr>
            </w:pPr>
            <w:hyperlink w:anchor="_Toc484688308" w:history="1">
              <w:r w:rsidR="003731BD" w:rsidRPr="00711119">
                <w:rPr>
                  <w:rStyle w:val="Lienhypertexte"/>
                  <w:color w:val="auto"/>
                  <w:u w:val="none"/>
                </w:rPr>
                <w:t>Art. 20</w:t>
              </w:r>
              <w:r w:rsidR="003731BD" w:rsidRPr="00711119">
                <w:rPr>
                  <w:rStyle w:val="Lienhypertexte"/>
                  <w:color w:val="auto"/>
                  <w:u w:val="none"/>
                  <w:rtl/>
                </w:rPr>
                <w:t>2</w:t>
              </w:r>
              <w:r w:rsidR="003731BD" w:rsidRPr="00711119">
                <w:rPr>
                  <w:rStyle w:val="Lienhypertexte"/>
                  <w:color w:val="auto"/>
                  <w:u w:val="none"/>
                </w:rPr>
                <w:t>. Saisie de l’INPDP par le DPO.</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_Toc484688308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59</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5B770CA0" w14:textId="3A004504" w:rsidR="003731BD" w:rsidRPr="00E5734E" w:rsidRDefault="00031CDA" w:rsidP="00E5734E">
            <w:pPr>
              <w:pStyle w:val="TM4"/>
              <w:rPr>
                <w:rStyle w:val="Lienhypertexte"/>
                <w:rFonts w:ascii="Sakkal Majalla" w:hAnsi="Sakkal Majalla" w:cs="Sakkal Majalla"/>
                <w:color w:val="auto"/>
                <w:u w:val="none"/>
              </w:rPr>
            </w:pPr>
            <w:hyperlink w:anchor="_Toc484688309" w:history="1">
              <w:r w:rsidR="003731BD" w:rsidRPr="00E5734E">
                <w:rPr>
                  <w:rStyle w:val="Lienhypertexte"/>
                  <w:rFonts w:ascii="Sakkal Majalla" w:hAnsi="Sakkal Majalla" w:cs="Sakkal Majalla"/>
                  <w:color w:val="auto"/>
                  <w:u w:val="none"/>
                  <w:rtl/>
                </w:rPr>
                <w:t>الفصل 202. مؤهلات المفوض لحماية المعطيات الشخصية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_Toc484688309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59</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6609D3D9" w14:textId="77777777" w:rsidTr="003731BD">
        <w:tc>
          <w:tcPr>
            <w:tcW w:w="5170" w:type="dxa"/>
            <w:shd w:val="clear" w:color="auto" w:fill="auto"/>
            <w:vAlign w:val="bottom"/>
          </w:tcPr>
          <w:p w14:paraId="5839DB8D" w14:textId="37646B1E" w:rsidR="003731BD" w:rsidRPr="00711119" w:rsidRDefault="00031CDA" w:rsidP="00E5734E">
            <w:pPr>
              <w:pStyle w:val="TM4"/>
              <w:bidi w:val="0"/>
              <w:rPr>
                <w:rStyle w:val="Lienhypertexte"/>
                <w:color w:val="auto"/>
                <w:u w:val="none"/>
              </w:rPr>
            </w:pPr>
            <w:hyperlink w:anchor="_Toc484688310" w:history="1">
              <w:r w:rsidR="003731BD" w:rsidRPr="00711119">
                <w:rPr>
                  <w:rStyle w:val="Lienhypertexte"/>
                  <w:color w:val="auto"/>
                  <w:u w:val="none"/>
                </w:rPr>
                <w:t>Art. 20</w:t>
              </w:r>
              <w:r w:rsidR="003731BD" w:rsidRPr="00711119">
                <w:rPr>
                  <w:rStyle w:val="Lienhypertexte"/>
                  <w:color w:val="auto"/>
                  <w:u w:val="none"/>
                  <w:rtl/>
                </w:rPr>
                <w:t>3</w:t>
              </w:r>
              <w:r w:rsidR="003731BD" w:rsidRPr="00711119">
                <w:rPr>
                  <w:rStyle w:val="Lienhypertexte"/>
                  <w:color w:val="auto"/>
                  <w:u w:val="none"/>
                </w:rPr>
                <w:t>. Missions du DPO.</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_Toc484688310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59</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3EA89FDE" w14:textId="226E2E60" w:rsidR="003731BD" w:rsidRPr="00E5734E" w:rsidRDefault="00031CDA" w:rsidP="00E5734E">
            <w:pPr>
              <w:pStyle w:val="TM4"/>
              <w:rPr>
                <w:rStyle w:val="Lienhypertexte"/>
                <w:rFonts w:ascii="Sakkal Majalla" w:hAnsi="Sakkal Majalla" w:cs="Sakkal Majalla"/>
                <w:color w:val="auto"/>
                <w:u w:val="none"/>
              </w:rPr>
            </w:pPr>
            <w:hyperlink w:anchor="_Toc484688311" w:history="1">
              <w:r w:rsidR="003731BD" w:rsidRPr="00E5734E">
                <w:rPr>
                  <w:rStyle w:val="Lienhypertexte"/>
                  <w:rFonts w:ascii="Sakkal Majalla" w:hAnsi="Sakkal Majalla" w:cs="Sakkal Majalla"/>
                  <w:color w:val="auto"/>
                  <w:u w:val="none"/>
                  <w:rtl/>
                </w:rPr>
                <w:t>الفصل 203. مهام المفوض لحماية المعطيات الشخصية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_Toc484688311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59</w:t>
              </w:r>
              <w:r w:rsidR="003731BD" w:rsidRPr="00E5734E">
                <w:rPr>
                  <w:rStyle w:val="Lienhypertexte"/>
                  <w:rFonts w:ascii="Sakkal Majalla" w:hAnsi="Sakkal Majalla" w:cs="Sakkal Majalla"/>
                  <w:webHidden/>
                  <w:color w:val="auto"/>
                  <w:u w:val="none"/>
                </w:rPr>
                <w:fldChar w:fldCharType="end"/>
              </w:r>
            </w:hyperlink>
          </w:p>
        </w:tc>
      </w:tr>
      <w:tr w:rsidR="003731BD" w:rsidRPr="003731BD" w14:paraId="1D5BF0C2" w14:textId="77777777" w:rsidTr="003731BD">
        <w:tc>
          <w:tcPr>
            <w:tcW w:w="5170" w:type="dxa"/>
            <w:shd w:val="clear" w:color="auto" w:fill="auto"/>
            <w:vAlign w:val="bottom"/>
          </w:tcPr>
          <w:p w14:paraId="6A4E4623" w14:textId="77F5CF7F" w:rsidR="003731BD" w:rsidRPr="003731BD" w:rsidRDefault="00031CDA" w:rsidP="00CB36E6">
            <w:pPr>
              <w:pStyle w:val="TM4"/>
              <w:bidi w:val="0"/>
              <w:ind w:left="0"/>
              <w:rPr>
                <w:rStyle w:val="Lienhypertexte"/>
                <w:b/>
                <w:bCs/>
                <w:caps/>
                <w:color w:val="FF0000"/>
                <w:sz w:val="20"/>
                <w:szCs w:val="24"/>
                <w:u w:val="none"/>
              </w:rPr>
            </w:pPr>
            <w:hyperlink w:anchor="_Toc484688312" w:history="1">
              <w:r w:rsidR="003731BD" w:rsidRPr="003731BD">
                <w:rPr>
                  <w:rStyle w:val="Lienhypertexte"/>
                  <w:b/>
                  <w:bCs/>
                  <w:caps/>
                  <w:color w:val="FF0000"/>
                  <w:sz w:val="20"/>
                  <w:szCs w:val="24"/>
                  <w:u w:val="none"/>
                </w:rPr>
                <w:t>CHAPITRE VI.  Des sanctions</w:t>
              </w:r>
              <w:r w:rsidR="003731BD" w:rsidRPr="003731BD">
                <w:rPr>
                  <w:rStyle w:val="Lienhypertexte"/>
                  <w:b/>
                  <w:bCs/>
                  <w:caps/>
                  <w:webHidden/>
                  <w:color w:val="FF0000"/>
                  <w:sz w:val="20"/>
                  <w:szCs w:val="24"/>
                  <w:u w:val="none"/>
                </w:rPr>
                <w:tab/>
              </w:r>
              <w:r w:rsidR="003731BD" w:rsidRPr="003731BD">
                <w:rPr>
                  <w:rStyle w:val="Lienhypertexte"/>
                  <w:b/>
                  <w:bCs/>
                  <w:caps/>
                  <w:webHidden/>
                  <w:color w:val="FF0000"/>
                  <w:sz w:val="20"/>
                  <w:szCs w:val="24"/>
                  <w:u w:val="none"/>
                </w:rPr>
                <w:fldChar w:fldCharType="begin"/>
              </w:r>
              <w:r w:rsidR="003731BD" w:rsidRPr="003731BD">
                <w:rPr>
                  <w:rStyle w:val="Lienhypertexte"/>
                  <w:b/>
                  <w:bCs/>
                  <w:caps/>
                  <w:webHidden/>
                  <w:color w:val="FF0000"/>
                  <w:sz w:val="20"/>
                  <w:szCs w:val="24"/>
                  <w:u w:val="none"/>
                </w:rPr>
                <w:instrText xml:space="preserve"> PAGEREF _Toc484688312 \h </w:instrText>
              </w:r>
              <w:r w:rsidR="003731BD" w:rsidRPr="003731BD">
                <w:rPr>
                  <w:rStyle w:val="Lienhypertexte"/>
                  <w:b/>
                  <w:bCs/>
                  <w:caps/>
                  <w:webHidden/>
                  <w:color w:val="FF0000"/>
                  <w:sz w:val="20"/>
                  <w:szCs w:val="24"/>
                  <w:u w:val="none"/>
                </w:rPr>
              </w:r>
              <w:r w:rsidR="003731BD" w:rsidRPr="003731BD">
                <w:rPr>
                  <w:rStyle w:val="Lienhypertexte"/>
                  <w:b/>
                  <w:bCs/>
                  <w:caps/>
                  <w:webHidden/>
                  <w:color w:val="FF0000"/>
                  <w:sz w:val="20"/>
                  <w:szCs w:val="24"/>
                  <w:u w:val="none"/>
                </w:rPr>
                <w:fldChar w:fldCharType="separate"/>
              </w:r>
              <w:r w:rsidR="00E279FA">
                <w:rPr>
                  <w:rStyle w:val="Lienhypertexte"/>
                  <w:b/>
                  <w:bCs/>
                  <w:caps/>
                  <w:webHidden/>
                  <w:color w:val="FF0000"/>
                  <w:sz w:val="20"/>
                  <w:szCs w:val="24"/>
                  <w:u w:val="none"/>
                </w:rPr>
                <w:t>60</w:t>
              </w:r>
              <w:r w:rsidR="003731BD" w:rsidRPr="003731BD">
                <w:rPr>
                  <w:rStyle w:val="Lienhypertexte"/>
                  <w:b/>
                  <w:bCs/>
                  <w:caps/>
                  <w:webHidden/>
                  <w:color w:val="FF0000"/>
                  <w:sz w:val="20"/>
                  <w:szCs w:val="24"/>
                  <w:u w:val="none"/>
                </w:rPr>
                <w:fldChar w:fldCharType="end"/>
              </w:r>
            </w:hyperlink>
          </w:p>
        </w:tc>
        <w:tc>
          <w:tcPr>
            <w:tcW w:w="5296" w:type="dxa"/>
            <w:gridSpan w:val="2"/>
            <w:shd w:val="clear" w:color="auto" w:fill="auto"/>
            <w:vAlign w:val="bottom"/>
          </w:tcPr>
          <w:p w14:paraId="57E59397" w14:textId="2C2624F0" w:rsidR="003731BD" w:rsidRPr="00E5734E" w:rsidRDefault="00031CDA" w:rsidP="00E5734E">
            <w:pPr>
              <w:pStyle w:val="TM1"/>
              <w:bidi/>
              <w:rPr>
                <w:rStyle w:val="Lienhypertexte"/>
                <w:rFonts w:ascii="Sakkal Majalla" w:hAnsi="Sakkal Majalla" w:cs="Sakkal Majalla"/>
                <w:color w:val="FF0000"/>
                <w:u w:val="none"/>
              </w:rPr>
            </w:pPr>
            <w:hyperlink w:anchor="_Toc484688313" w:history="1">
              <w:r w:rsidR="003731BD" w:rsidRPr="00E5734E">
                <w:rPr>
                  <w:rStyle w:val="Lienhypertexte"/>
                  <w:rFonts w:ascii="Sakkal Majalla" w:hAnsi="Sakkal Majalla" w:cs="Sakkal Majalla"/>
                  <w:color w:val="FF0000"/>
                  <w:u w:val="none"/>
                  <w:rtl/>
                </w:rPr>
                <w:t>الباب السادس</w:t>
              </w:r>
              <w:r w:rsidR="003731BD" w:rsidRPr="00E5734E">
                <w:rPr>
                  <w:rStyle w:val="Lienhypertexte"/>
                  <w:rFonts w:ascii="Sakkal Majalla" w:hAnsi="Sakkal Majalla" w:cs="Sakkal Majalla"/>
                  <w:color w:val="FF0000"/>
                  <w:u w:val="none"/>
                </w:rPr>
                <w:t xml:space="preserve">. </w:t>
              </w:r>
              <w:r w:rsidR="003731BD" w:rsidRPr="00E5734E">
                <w:rPr>
                  <w:rStyle w:val="Lienhypertexte"/>
                  <w:rFonts w:ascii="Sakkal Majalla" w:hAnsi="Sakkal Majalla" w:cs="Sakkal Majalla"/>
                  <w:color w:val="FF0000"/>
                  <w:u w:val="none"/>
                  <w:rtl/>
                </w:rPr>
                <w:t>في العقوبات</w:t>
              </w:r>
              <w:r w:rsidR="003731BD" w:rsidRPr="00E5734E">
                <w:rPr>
                  <w:rStyle w:val="Lienhypertexte"/>
                  <w:rFonts w:ascii="Sakkal Majalla" w:hAnsi="Sakkal Majalla" w:cs="Sakkal Majalla"/>
                  <w:webHidden/>
                  <w:color w:val="FF0000"/>
                  <w:u w:val="none"/>
                </w:rPr>
                <w:tab/>
              </w:r>
              <w:r w:rsidR="003731BD" w:rsidRPr="00E5734E">
                <w:rPr>
                  <w:rStyle w:val="Lienhypertexte"/>
                  <w:rFonts w:ascii="Sakkal Majalla" w:hAnsi="Sakkal Majalla" w:cs="Sakkal Majalla"/>
                  <w:webHidden/>
                  <w:color w:val="FF0000"/>
                  <w:u w:val="none"/>
                </w:rPr>
                <w:fldChar w:fldCharType="begin"/>
              </w:r>
              <w:r w:rsidR="003731BD" w:rsidRPr="00E5734E">
                <w:rPr>
                  <w:rStyle w:val="Lienhypertexte"/>
                  <w:rFonts w:ascii="Sakkal Majalla" w:hAnsi="Sakkal Majalla" w:cs="Sakkal Majalla"/>
                  <w:webHidden/>
                  <w:color w:val="FF0000"/>
                  <w:u w:val="none"/>
                </w:rPr>
                <w:instrText xml:space="preserve"> PAGEREF _Toc484688313 \h </w:instrText>
              </w:r>
              <w:r w:rsidR="003731BD" w:rsidRPr="00E5734E">
                <w:rPr>
                  <w:rStyle w:val="Lienhypertexte"/>
                  <w:rFonts w:ascii="Sakkal Majalla" w:hAnsi="Sakkal Majalla" w:cs="Sakkal Majalla"/>
                  <w:webHidden/>
                  <w:color w:val="FF0000"/>
                  <w:u w:val="none"/>
                </w:rPr>
              </w:r>
              <w:r w:rsidR="003731BD" w:rsidRPr="00E5734E">
                <w:rPr>
                  <w:rStyle w:val="Lienhypertexte"/>
                  <w:rFonts w:ascii="Sakkal Majalla" w:hAnsi="Sakkal Majalla" w:cs="Sakkal Majalla"/>
                  <w:webHidden/>
                  <w:color w:val="FF0000"/>
                  <w:u w:val="none"/>
                </w:rPr>
                <w:fldChar w:fldCharType="separate"/>
              </w:r>
              <w:r w:rsidR="00E279FA">
                <w:rPr>
                  <w:rStyle w:val="Lienhypertexte"/>
                  <w:rFonts w:ascii="Sakkal Majalla" w:hAnsi="Sakkal Majalla" w:cs="Sakkal Majalla"/>
                  <w:webHidden/>
                  <w:color w:val="FF0000"/>
                  <w:u w:val="none"/>
                  <w:rtl/>
                </w:rPr>
                <w:t>60</w:t>
              </w:r>
              <w:r w:rsidR="003731BD" w:rsidRPr="00E5734E">
                <w:rPr>
                  <w:rStyle w:val="Lienhypertexte"/>
                  <w:rFonts w:ascii="Sakkal Majalla" w:hAnsi="Sakkal Majalla" w:cs="Sakkal Majalla"/>
                  <w:webHidden/>
                  <w:color w:val="FF0000"/>
                  <w:u w:val="none"/>
                </w:rPr>
                <w:fldChar w:fldCharType="end"/>
              </w:r>
            </w:hyperlink>
          </w:p>
        </w:tc>
      </w:tr>
      <w:tr w:rsidR="003731BD" w:rsidRPr="00884A1A" w14:paraId="52FDFAC5" w14:textId="77777777" w:rsidTr="003731BD">
        <w:tc>
          <w:tcPr>
            <w:tcW w:w="5170" w:type="dxa"/>
            <w:shd w:val="clear" w:color="auto" w:fill="auto"/>
            <w:vAlign w:val="bottom"/>
          </w:tcPr>
          <w:p w14:paraId="25ECACFC" w14:textId="4E63D0F2" w:rsidR="003731BD" w:rsidRPr="00711119" w:rsidRDefault="00031CDA" w:rsidP="00E5734E">
            <w:pPr>
              <w:pStyle w:val="TM4"/>
              <w:bidi w:val="0"/>
              <w:rPr>
                <w:rStyle w:val="Lienhypertexte"/>
                <w:color w:val="auto"/>
                <w:u w:val="none"/>
              </w:rPr>
            </w:pPr>
            <w:hyperlink w:anchor="_Toc484688314" w:history="1">
              <w:r w:rsidR="003731BD" w:rsidRPr="00711119">
                <w:rPr>
                  <w:rStyle w:val="Lienhypertexte"/>
                  <w:color w:val="auto"/>
                  <w:u w:val="none"/>
                </w:rPr>
                <w:t>Art. 20</w:t>
              </w:r>
              <w:r w:rsidR="003731BD" w:rsidRPr="00711119">
                <w:rPr>
                  <w:rStyle w:val="Lienhypertexte"/>
                  <w:color w:val="auto"/>
                  <w:u w:val="none"/>
                  <w:rtl/>
                </w:rPr>
                <w:t>4</w:t>
              </w:r>
              <w:r w:rsidR="003731BD" w:rsidRPr="00711119">
                <w:rPr>
                  <w:rStyle w:val="Lienhypertexte"/>
                  <w:color w:val="auto"/>
                  <w:u w:val="none"/>
                </w:rPr>
                <w:t>. Mise en demeure.</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_Toc484688314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60</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03B507EE" w14:textId="6653B1DF" w:rsidR="003731BD" w:rsidRPr="00E5734E" w:rsidRDefault="00031CDA" w:rsidP="00E5734E">
            <w:pPr>
              <w:pStyle w:val="TM4"/>
              <w:rPr>
                <w:rStyle w:val="Lienhypertexte"/>
                <w:rFonts w:ascii="Sakkal Majalla" w:hAnsi="Sakkal Majalla" w:cs="Sakkal Majalla"/>
                <w:color w:val="auto"/>
                <w:u w:val="none"/>
              </w:rPr>
            </w:pPr>
            <w:hyperlink w:anchor="_Toc484688315" w:history="1">
              <w:r w:rsidR="003731BD" w:rsidRPr="00E5734E">
                <w:rPr>
                  <w:rStyle w:val="Lienhypertexte"/>
                  <w:rFonts w:ascii="Sakkal Majalla" w:hAnsi="Sakkal Majalla" w:cs="Sakkal Majalla"/>
                  <w:color w:val="auto"/>
                  <w:u w:val="none"/>
                  <w:rtl/>
                </w:rPr>
                <w:t>الفصل 204. التنبيه</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_Toc484688315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60</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29F858B0" w14:textId="77777777" w:rsidTr="003731BD">
        <w:tc>
          <w:tcPr>
            <w:tcW w:w="5170" w:type="dxa"/>
            <w:shd w:val="clear" w:color="auto" w:fill="auto"/>
            <w:vAlign w:val="bottom"/>
          </w:tcPr>
          <w:p w14:paraId="21E0D8A0" w14:textId="33DBAFAC" w:rsidR="003731BD" w:rsidRPr="00711119" w:rsidRDefault="00031CDA" w:rsidP="00E5734E">
            <w:pPr>
              <w:pStyle w:val="TM4"/>
              <w:bidi w:val="0"/>
              <w:rPr>
                <w:rStyle w:val="Lienhypertexte"/>
                <w:color w:val="auto"/>
                <w:u w:val="none"/>
              </w:rPr>
            </w:pPr>
            <w:hyperlink w:anchor="_Toc484688316" w:history="1">
              <w:r w:rsidR="003731BD" w:rsidRPr="00711119">
                <w:rPr>
                  <w:rStyle w:val="Lienhypertexte"/>
                  <w:color w:val="auto"/>
                  <w:u w:val="none"/>
                </w:rPr>
                <w:t xml:space="preserve">Art. </w:t>
              </w:r>
              <w:r w:rsidR="003731BD" w:rsidRPr="00711119">
                <w:rPr>
                  <w:rStyle w:val="Lienhypertexte"/>
                  <w:color w:val="auto"/>
                  <w:u w:val="none"/>
                  <w:rtl/>
                </w:rPr>
                <w:t>205</w:t>
              </w:r>
              <w:r w:rsidR="003731BD" w:rsidRPr="00711119">
                <w:rPr>
                  <w:rStyle w:val="Lienhypertexte"/>
                  <w:color w:val="auto"/>
                  <w:u w:val="none"/>
                </w:rPr>
                <w:t>. Avertissement.</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_Toc484688316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60</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49E32467" w14:textId="0DEF3666" w:rsidR="003731BD" w:rsidRPr="00E5734E" w:rsidRDefault="00031CDA" w:rsidP="00E5734E">
            <w:pPr>
              <w:pStyle w:val="TM4"/>
              <w:rPr>
                <w:rStyle w:val="Lienhypertexte"/>
                <w:rFonts w:ascii="Sakkal Majalla" w:hAnsi="Sakkal Majalla" w:cs="Sakkal Majalla"/>
                <w:color w:val="auto"/>
                <w:u w:val="none"/>
              </w:rPr>
            </w:pPr>
            <w:hyperlink w:anchor="_Toc484688317" w:history="1">
              <w:r w:rsidR="003731BD" w:rsidRPr="00E5734E">
                <w:rPr>
                  <w:rStyle w:val="Lienhypertexte"/>
                  <w:rFonts w:ascii="Sakkal Majalla" w:hAnsi="Sakkal Majalla" w:cs="Sakkal Majalla"/>
                  <w:color w:val="auto"/>
                  <w:u w:val="none"/>
                  <w:rtl/>
                </w:rPr>
                <w:t>الفصل 205. الإنذار</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_Toc484688317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60</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0144D1D1" w14:textId="77777777" w:rsidTr="003731BD">
        <w:tc>
          <w:tcPr>
            <w:tcW w:w="5170" w:type="dxa"/>
            <w:shd w:val="clear" w:color="auto" w:fill="auto"/>
            <w:vAlign w:val="bottom"/>
          </w:tcPr>
          <w:p w14:paraId="5D198185" w14:textId="2D06A386" w:rsidR="003731BD" w:rsidRPr="00711119" w:rsidRDefault="00031CDA" w:rsidP="00E5734E">
            <w:pPr>
              <w:pStyle w:val="TM4"/>
              <w:bidi w:val="0"/>
              <w:rPr>
                <w:rStyle w:val="Lienhypertexte"/>
                <w:color w:val="auto"/>
                <w:u w:val="none"/>
              </w:rPr>
            </w:pPr>
            <w:hyperlink w:anchor="_Toc484688318" w:history="1">
              <w:r w:rsidR="003731BD" w:rsidRPr="00711119">
                <w:rPr>
                  <w:rStyle w:val="Lienhypertexte"/>
                  <w:color w:val="auto"/>
                  <w:u w:val="none"/>
                </w:rPr>
                <w:t xml:space="preserve">Art. </w:t>
              </w:r>
              <w:r w:rsidR="003731BD" w:rsidRPr="00711119">
                <w:rPr>
                  <w:rStyle w:val="Lienhypertexte"/>
                  <w:color w:val="auto"/>
                  <w:u w:val="none"/>
                  <w:rtl/>
                </w:rPr>
                <w:t>206</w:t>
              </w:r>
              <w:r w:rsidR="003731BD" w:rsidRPr="00711119">
                <w:rPr>
                  <w:rStyle w:val="Lienhypertexte"/>
                  <w:color w:val="auto"/>
                  <w:u w:val="none"/>
                </w:rPr>
                <w:t>. Décision d’arrêt immédiat du traitement.</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_Toc484688318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60</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368AAE13" w14:textId="72BC158E" w:rsidR="003731BD" w:rsidRPr="00E5734E" w:rsidRDefault="00031CDA" w:rsidP="00E5734E">
            <w:pPr>
              <w:pStyle w:val="TM4"/>
              <w:rPr>
                <w:rStyle w:val="Lienhypertexte"/>
                <w:rFonts w:ascii="Sakkal Majalla" w:hAnsi="Sakkal Majalla" w:cs="Sakkal Majalla"/>
                <w:color w:val="auto"/>
                <w:u w:val="none"/>
              </w:rPr>
            </w:pPr>
            <w:hyperlink w:anchor="_Toc484688319" w:history="1">
              <w:r w:rsidR="003731BD" w:rsidRPr="00E5734E">
                <w:rPr>
                  <w:rStyle w:val="Lienhypertexte"/>
                  <w:rFonts w:ascii="Sakkal Majalla" w:hAnsi="Sakkal Majalla" w:cs="Sakkal Majalla"/>
                  <w:color w:val="auto"/>
                  <w:u w:val="none"/>
                  <w:rtl/>
                </w:rPr>
                <w:t>الفصل 206. قرار الإيقاف</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_Toc484688319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60</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721044F3" w14:textId="77777777" w:rsidTr="003731BD">
        <w:tc>
          <w:tcPr>
            <w:tcW w:w="5170" w:type="dxa"/>
            <w:shd w:val="clear" w:color="auto" w:fill="auto"/>
            <w:vAlign w:val="bottom"/>
          </w:tcPr>
          <w:p w14:paraId="7DBC64BA" w14:textId="3493EC89" w:rsidR="003731BD" w:rsidRPr="00711119" w:rsidRDefault="00031CDA" w:rsidP="00E5734E">
            <w:pPr>
              <w:pStyle w:val="TM4"/>
              <w:bidi w:val="0"/>
              <w:rPr>
                <w:rStyle w:val="Lienhypertexte"/>
                <w:color w:val="auto"/>
                <w:u w:val="none"/>
              </w:rPr>
            </w:pPr>
            <w:hyperlink w:anchor="_Toc484688320" w:history="1">
              <w:r w:rsidR="003731BD" w:rsidRPr="00711119">
                <w:rPr>
                  <w:rStyle w:val="Lienhypertexte"/>
                  <w:color w:val="auto"/>
                  <w:u w:val="none"/>
                </w:rPr>
                <w:t xml:space="preserve">Art. </w:t>
              </w:r>
              <w:r w:rsidR="003731BD" w:rsidRPr="00711119">
                <w:rPr>
                  <w:rStyle w:val="Lienhypertexte"/>
                  <w:color w:val="auto"/>
                  <w:u w:val="none"/>
                  <w:rtl/>
                </w:rPr>
                <w:t>207</w:t>
              </w:r>
              <w:r w:rsidR="003731BD" w:rsidRPr="00711119">
                <w:rPr>
                  <w:rStyle w:val="Lienhypertexte"/>
                  <w:color w:val="auto"/>
                  <w:u w:val="none"/>
                </w:rPr>
                <w:t>. Recours contre les décisions de l’Instance.</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_Toc484688320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60</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3F71211E" w14:textId="29E618AA" w:rsidR="003731BD" w:rsidRPr="00E5734E" w:rsidRDefault="00031CDA" w:rsidP="00E5734E">
            <w:pPr>
              <w:pStyle w:val="TM4"/>
              <w:rPr>
                <w:rStyle w:val="Lienhypertexte"/>
                <w:rFonts w:ascii="Sakkal Majalla" w:hAnsi="Sakkal Majalla" w:cs="Sakkal Majalla"/>
                <w:color w:val="auto"/>
                <w:u w:val="none"/>
              </w:rPr>
            </w:pPr>
            <w:hyperlink w:anchor="_Toc484688321" w:history="1">
              <w:r w:rsidR="003731BD" w:rsidRPr="00E5734E">
                <w:rPr>
                  <w:rStyle w:val="Lienhypertexte"/>
                  <w:rFonts w:ascii="Sakkal Majalla" w:hAnsi="Sakkal Majalla" w:cs="Sakkal Majalla"/>
                  <w:color w:val="auto"/>
                  <w:u w:val="none"/>
                  <w:rtl/>
                </w:rPr>
                <w:t>الفصل 207. الطعن في قرارات الهيئة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_Toc484688321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60</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3C06BD5D" w14:textId="77777777" w:rsidTr="003731BD">
        <w:tc>
          <w:tcPr>
            <w:tcW w:w="5170" w:type="dxa"/>
            <w:shd w:val="clear" w:color="auto" w:fill="auto"/>
            <w:vAlign w:val="bottom"/>
          </w:tcPr>
          <w:p w14:paraId="42AC4F3E" w14:textId="7B4D03E0" w:rsidR="003731BD" w:rsidRPr="00711119" w:rsidRDefault="00031CDA" w:rsidP="00E5734E">
            <w:pPr>
              <w:pStyle w:val="TM4"/>
              <w:bidi w:val="0"/>
              <w:rPr>
                <w:rStyle w:val="Lienhypertexte"/>
                <w:color w:val="auto"/>
                <w:u w:val="none"/>
              </w:rPr>
            </w:pPr>
            <w:hyperlink w:anchor="_Toc484688322" w:history="1">
              <w:r w:rsidR="003731BD" w:rsidRPr="00711119">
                <w:rPr>
                  <w:rStyle w:val="Lienhypertexte"/>
                  <w:color w:val="auto"/>
                  <w:u w:val="none"/>
                </w:rPr>
                <w:t xml:space="preserve">Art. </w:t>
              </w:r>
              <w:r w:rsidR="003731BD" w:rsidRPr="00711119">
                <w:rPr>
                  <w:rStyle w:val="Lienhypertexte"/>
                  <w:color w:val="auto"/>
                  <w:u w:val="none"/>
                  <w:rtl/>
                </w:rPr>
                <w:t>208</w:t>
              </w:r>
              <w:r w:rsidR="003731BD" w:rsidRPr="00711119">
                <w:rPr>
                  <w:rStyle w:val="Lienhypertexte"/>
                  <w:color w:val="auto"/>
                  <w:u w:val="none"/>
                </w:rPr>
                <w:t>. Clôture de la mise en demeure ou de l’avertissement.</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_Toc484688322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60</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6768D6D6" w14:textId="549AAB93" w:rsidR="003731BD" w:rsidRPr="00E5734E" w:rsidRDefault="00031CDA" w:rsidP="00E5734E">
            <w:pPr>
              <w:pStyle w:val="TM4"/>
              <w:rPr>
                <w:rStyle w:val="Lienhypertexte"/>
                <w:rFonts w:ascii="Sakkal Majalla" w:hAnsi="Sakkal Majalla" w:cs="Sakkal Majalla"/>
                <w:color w:val="auto"/>
                <w:u w:val="none"/>
              </w:rPr>
            </w:pPr>
            <w:hyperlink w:anchor="_Toc484688323" w:history="1">
              <w:r w:rsidR="003731BD" w:rsidRPr="00E5734E">
                <w:rPr>
                  <w:rStyle w:val="Lienhypertexte"/>
                  <w:rFonts w:ascii="Sakkal Majalla" w:hAnsi="Sakkal Majalla" w:cs="Sakkal Majalla"/>
                  <w:color w:val="auto"/>
                  <w:u w:val="none"/>
                  <w:rtl/>
                </w:rPr>
                <w:t>الفصل 208. رفع الإنذار أو التنبيه</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_Toc484688323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60</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15CB5F40" w14:textId="77777777" w:rsidTr="003731BD">
        <w:tc>
          <w:tcPr>
            <w:tcW w:w="5170" w:type="dxa"/>
            <w:shd w:val="clear" w:color="auto" w:fill="auto"/>
            <w:vAlign w:val="bottom"/>
          </w:tcPr>
          <w:p w14:paraId="5F4CA90A" w14:textId="4CB50257" w:rsidR="003731BD" w:rsidRPr="00711119" w:rsidRDefault="00031CDA" w:rsidP="00E5734E">
            <w:pPr>
              <w:pStyle w:val="TM4"/>
              <w:bidi w:val="0"/>
              <w:rPr>
                <w:rStyle w:val="Lienhypertexte"/>
                <w:color w:val="auto"/>
                <w:u w:val="none"/>
              </w:rPr>
            </w:pPr>
            <w:hyperlink w:anchor="_Toc484688324" w:history="1">
              <w:r w:rsidR="003731BD" w:rsidRPr="00711119">
                <w:rPr>
                  <w:rStyle w:val="Lienhypertexte"/>
                  <w:color w:val="auto"/>
                  <w:u w:val="none"/>
                </w:rPr>
                <w:t xml:space="preserve">Art. </w:t>
              </w:r>
              <w:r w:rsidR="003731BD" w:rsidRPr="00711119">
                <w:rPr>
                  <w:rStyle w:val="Lienhypertexte"/>
                  <w:color w:val="auto"/>
                  <w:u w:val="none"/>
                  <w:rtl/>
                </w:rPr>
                <w:t>209</w:t>
              </w:r>
              <w:r w:rsidR="003731BD" w:rsidRPr="00711119">
                <w:rPr>
                  <w:rStyle w:val="Lienhypertexte"/>
                  <w:color w:val="auto"/>
                  <w:u w:val="none"/>
                </w:rPr>
                <w:t>. Sanctions privatives de liberté.</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_Toc484688324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60</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1AFDCDC3" w14:textId="57279893" w:rsidR="003731BD" w:rsidRPr="00E5734E" w:rsidRDefault="00031CDA" w:rsidP="00E5734E">
            <w:pPr>
              <w:pStyle w:val="TM4"/>
              <w:rPr>
                <w:rStyle w:val="Lienhypertexte"/>
                <w:rFonts w:ascii="Sakkal Majalla" w:hAnsi="Sakkal Majalla" w:cs="Sakkal Majalla"/>
                <w:color w:val="auto"/>
                <w:u w:val="none"/>
              </w:rPr>
            </w:pPr>
            <w:hyperlink w:anchor="_Toc484688325" w:history="1">
              <w:r w:rsidR="003731BD" w:rsidRPr="00E5734E">
                <w:rPr>
                  <w:rStyle w:val="Lienhypertexte"/>
                  <w:rFonts w:ascii="Sakkal Majalla" w:hAnsi="Sakkal Majalla" w:cs="Sakkal Majalla"/>
                  <w:color w:val="auto"/>
                  <w:u w:val="none"/>
                  <w:rtl/>
                </w:rPr>
                <w:t>الفصل 209. العقوبات السالبة للحرية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_Toc484688325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60</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6EC311B8" w14:textId="77777777" w:rsidTr="003731BD">
        <w:tc>
          <w:tcPr>
            <w:tcW w:w="5170" w:type="dxa"/>
            <w:shd w:val="clear" w:color="auto" w:fill="auto"/>
            <w:vAlign w:val="bottom"/>
          </w:tcPr>
          <w:p w14:paraId="6CEB1DC1" w14:textId="2515187E" w:rsidR="003731BD" w:rsidRPr="00711119" w:rsidRDefault="00031CDA" w:rsidP="00E5734E">
            <w:pPr>
              <w:pStyle w:val="TM4"/>
              <w:bidi w:val="0"/>
              <w:rPr>
                <w:rStyle w:val="Lienhypertexte"/>
                <w:color w:val="auto"/>
                <w:u w:val="none"/>
              </w:rPr>
            </w:pPr>
            <w:hyperlink w:anchor="_Toc484688326" w:history="1">
              <w:r w:rsidR="003731BD" w:rsidRPr="00711119">
                <w:rPr>
                  <w:rStyle w:val="Lienhypertexte"/>
                  <w:color w:val="auto"/>
                  <w:u w:val="none"/>
                </w:rPr>
                <w:t xml:space="preserve">Art. </w:t>
              </w:r>
              <w:r w:rsidR="003731BD" w:rsidRPr="00711119">
                <w:rPr>
                  <w:rStyle w:val="Lienhypertexte"/>
                  <w:color w:val="auto"/>
                  <w:u w:val="none"/>
                  <w:rtl/>
                </w:rPr>
                <w:t>210</w:t>
              </w:r>
              <w:r w:rsidR="003731BD" w:rsidRPr="00711119">
                <w:rPr>
                  <w:rStyle w:val="Lienhypertexte"/>
                  <w:color w:val="auto"/>
                  <w:u w:val="none"/>
                </w:rPr>
                <w:t>. Sanctions pécuniaires.</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_Toc484688326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61</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12E177F1" w14:textId="3559727D" w:rsidR="003731BD" w:rsidRPr="00E5734E" w:rsidRDefault="00031CDA" w:rsidP="00E5734E">
            <w:pPr>
              <w:pStyle w:val="TM4"/>
              <w:rPr>
                <w:rStyle w:val="Lienhypertexte"/>
                <w:rFonts w:ascii="Sakkal Majalla" w:hAnsi="Sakkal Majalla" w:cs="Sakkal Majalla"/>
                <w:color w:val="auto"/>
                <w:u w:val="none"/>
              </w:rPr>
            </w:pPr>
            <w:hyperlink w:anchor="_Toc484688327" w:history="1">
              <w:r w:rsidR="003731BD" w:rsidRPr="00E5734E">
                <w:rPr>
                  <w:rStyle w:val="Lienhypertexte"/>
                  <w:rFonts w:ascii="Sakkal Majalla" w:hAnsi="Sakkal Majalla" w:cs="Sakkal Majalla"/>
                  <w:color w:val="auto"/>
                  <w:u w:val="none"/>
                  <w:rtl/>
                </w:rPr>
                <w:t>الفصل 210. العقوبات</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_Toc484688327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61</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1D79B8C8" w14:textId="77777777" w:rsidTr="003731BD">
        <w:tc>
          <w:tcPr>
            <w:tcW w:w="5170" w:type="dxa"/>
            <w:shd w:val="clear" w:color="auto" w:fill="auto"/>
            <w:vAlign w:val="bottom"/>
          </w:tcPr>
          <w:p w14:paraId="19D47EE4" w14:textId="438A01A6" w:rsidR="003731BD" w:rsidRPr="00711119" w:rsidRDefault="00031CDA" w:rsidP="00E5734E">
            <w:pPr>
              <w:pStyle w:val="TM4"/>
              <w:bidi w:val="0"/>
              <w:rPr>
                <w:rStyle w:val="Lienhypertexte"/>
                <w:color w:val="auto"/>
                <w:u w:val="none"/>
              </w:rPr>
            </w:pPr>
            <w:hyperlink w:anchor="_Toc484688328" w:history="1">
              <w:r w:rsidR="003731BD" w:rsidRPr="00711119">
                <w:rPr>
                  <w:rStyle w:val="Lienhypertexte"/>
                  <w:color w:val="auto"/>
                  <w:u w:val="none"/>
                </w:rPr>
                <w:t xml:space="preserve">Art. </w:t>
              </w:r>
              <w:r w:rsidR="003731BD" w:rsidRPr="00711119">
                <w:rPr>
                  <w:rStyle w:val="Lienhypertexte"/>
                  <w:color w:val="auto"/>
                  <w:u w:val="none"/>
                  <w:rtl/>
                </w:rPr>
                <w:t>211</w:t>
              </w:r>
              <w:r w:rsidR="003731BD" w:rsidRPr="00711119">
                <w:rPr>
                  <w:rStyle w:val="Lienhypertexte"/>
                  <w:color w:val="auto"/>
                  <w:u w:val="none"/>
                </w:rPr>
                <w:t>. Récidive.</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_Toc484688328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61</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0814B53E" w14:textId="206E07C9" w:rsidR="003731BD" w:rsidRPr="00E5734E" w:rsidRDefault="00031CDA" w:rsidP="00E5734E">
            <w:pPr>
              <w:pStyle w:val="TM4"/>
              <w:rPr>
                <w:rStyle w:val="Lienhypertexte"/>
                <w:rFonts w:ascii="Sakkal Majalla" w:hAnsi="Sakkal Majalla" w:cs="Sakkal Majalla"/>
                <w:color w:val="auto"/>
                <w:u w:val="none"/>
              </w:rPr>
            </w:pPr>
            <w:hyperlink w:anchor="_Toc484688329" w:history="1">
              <w:r w:rsidR="003731BD" w:rsidRPr="00E5734E">
                <w:rPr>
                  <w:rStyle w:val="Lienhypertexte"/>
                  <w:rFonts w:ascii="Sakkal Majalla" w:hAnsi="Sakkal Majalla" w:cs="Sakkal Majalla"/>
                  <w:color w:val="auto"/>
                  <w:u w:val="none"/>
                  <w:rtl/>
                </w:rPr>
                <w:t>الفصل 211. العود إلى الجرم</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_Toc484688329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61</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682E16C5" w14:textId="77777777" w:rsidTr="003731BD">
        <w:tc>
          <w:tcPr>
            <w:tcW w:w="5170" w:type="dxa"/>
            <w:shd w:val="clear" w:color="auto" w:fill="auto"/>
            <w:vAlign w:val="bottom"/>
          </w:tcPr>
          <w:p w14:paraId="6207F5C5" w14:textId="382D72A0" w:rsidR="003731BD" w:rsidRPr="00711119" w:rsidRDefault="00031CDA" w:rsidP="00E5734E">
            <w:pPr>
              <w:pStyle w:val="TM4"/>
              <w:bidi w:val="0"/>
              <w:rPr>
                <w:rStyle w:val="Lienhypertexte"/>
                <w:color w:val="auto"/>
                <w:u w:val="none"/>
              </w:rPr>
            </w:pPr>
            <w:hyperlink w:anchor="_Toc484688330" w:history="1">
              <w:r w:rsidR="003731BD" w:rsidRPr="00711119">
                <w:rPr>
                  <w:rStyle w:val="Lienhypertexte"/>
                  <w:color w:val="auto"/>
                  <w:u w:val="none"/>
                </w:rPr>
                <w:t xml:space="preserve">Art. </w:t>
              </w:r>
              <w:r w:rsidR="003731BD" w:rsidRPr="00711119">
                <w:rPr>
                  <w:rStyle w:val="Lienhypertexte"/>
                  <w:color w:val="auto"/>
                  <w:u w:val="none"/>
                  <w:rtl/>
                </w:rPr>
                <w:t>212</w:t>
              </w:r>
              <w:r w:rsidR="003731BD" w:rsidRPr="00711119">
                <w:rPr>
                  <w:rStyle w:val="Lienhypertexte"/>
                  <w:color w:val="auto"/>
                  <w:u w:val="none"/>
                </w:rPr>
                <w:t>. Porter atteinte à la sécurité ou aux intérêts nationaux.</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_Toc484688330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61</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666C6A12" w14:textId="42933E57" w:rsidR="003731BD" w:rsidRPr="00E5734E" w:rsidRDefault="00031CDA" w:rsidP="00E5734E">
            <w:pPr>
              <w:pStyle w:val="TM4"/>
              <w:rPr>
                <w:rStyle w:val="Lienhypertexte"/>
                <w:rFonts w:ascii="Sakkal Majalla" w:hAnsi="Sakkal Majalla" w:cs="Sakkal Majalla"/>
                <w:color w:val="auto"/>
                <w:u w:val="none"/>
              </w:rPr>
            </w:pPr>
            <w:hyperlink w:anchor="_Toc484688331" w:history="1">
              <w:r w:rsidR="003731BD" w:rsidRPr="00E5734E">
                <w:rPr>
                  <w:rStyle w:val="Lienhypertexte"/>
                  <w:rFonts w:ascii="Sakkal Majalla" w:hAnsi="Sakkal Majalla" w:cs="Sakkal Majalla"/>
                  <w:color w:val="auto"/>
                  <w:u w:val="none"/>
                  <w:rtl/>
                </w:rPr>
                <w:t>الفصل 212. المساس بالأمن الوطني أو المصالح الوطنية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_Toc484688331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61</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3639D1D4" w14:textId="77777777" w:rsidTr="003731BD">
        <w:tc>
          <w:tcPr>
            <w:tcW w:w="5170" w:type="dxa"/>
            <w:shd w:val="clear" w:color="auto" w:fill="auto"/>
            <w:vAlign w:val="bottom"/>
          </w:tcPr>
          <w:p w14:paraId="31A56235" w14:textId="25CB5DC2" w:rsidR="003731BD" w:rsidRPr="00711119" w:rsidRDefault="00031CDA" w:rsidP="00E5734E">
            <w:pPr>
              <w:pStyle w:val="TM4"/>
              <w:bidi w:val="0"/>
              <w:rPr>
                <w:rStyle w:val="Lienhypertexte"/>
                <w:color w:val="auto"/>
                <w:u w:val="none"/>
              </w:rPr>
            </w:pPr>
            <w:hyperlink w:anchor="_Toc484688332" w:history="1">
              <w:r w:rsidR="003731BD" w:rsidRPr="00711119">
                <w:rPr>
                  <w:rStyle w:val="Lienhypertexte"/>
                  <w:color w:val="auto"/>
                  <w:u w:val="none"/>
                </w:rPr>
                <w:t>Art. 213. Obtention illégale du consentement.</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_Toc484688332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61</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30B54C38" w14:textId="05D8A044" w:rsidR="003731BD" w:rsidRPr="00E5734E" w:rsidRDefault="00031CDA" w:rsidP="00E5734E">
            <w:pPr>
              <w:pStyle w:val="TM4"/>
              <w:rPr>
                <w:rStyle w:val="Lienhypertexte"/>
                <w:rFonts w:ascii="Sakkal Majalla" w:hAnsi="Sakkal Majalla" w:cs="Sakkal Majalla"/>
                <w:color w:val="auto"/>
                <w:u w:val="none"/>
              </w:rPr>
            </w:pPr>
            <w:hyperlink w:anchor="_Toc484688333" w:history="1">
              <w:r w:rsidR="003731BD" w:rsidRPr="00E5734E">
                <w:rPr>
                  <w:rStyle w:val="Lienhypertexte"/>
                  <w:rFonts w:ascii="Sakkal Majalla" w:hAnsi="Sakkal Majalla" w:cs="Sakkal Majalla"/>
                  <w:color w:val="auto"/>
                  <w:u w:val="none"/>
                  <w:rtl/>
                </w:rPr>
                <w:t>الفصل 213. الحصول على الموافقة بشكل غير قانوني</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_Toc484688333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61</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45CC6068" w14:textId="77777777" w:rsidTr="003731BD">
        <w:tc>
          <w:tcPr>
            <w:tcW w:w="5170" w:type="dxa"/>
            <w:shd w:val="clear" w:color="auto" w:fill="auto"/>
            <w:vAlign w:val="bottom"/>
          </w:tcPr>
          <w:p w14:paraId="6657DB0E" w14:textId="6288FA70" w:rsidR="003731BD" w:rsidRPr="00711119" w:rsidRDefault="00031CDA" w:rsidP="00E5734E">
            <w:pPr>
              <w:pStyle w:val="TM4"/>
              <w:bidi w:val="0"/>
              <w:rPr>
                <w:rStyle w:val="Lienhypertexte"/>
                <w:color w:val="auto"/>
                <w:u w:val="none"/>
              </w:rPr>
            </w:pPr>
            <w:hyperlink w:anchor="_Toc484688334" w:history="1">
              <w:r w:rsidR="003731BD" w:rsidRPr="00711119">
                <w:rPr>
                  <w:rStyle w:val="Lienhypertexte"/>
                  <w:color w:val="auto"/>
                  <w:u w:val="none"/>
                </w:rPr>
                <w:t>Art. 214. Communication de données pour une finalité personnelle.</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_Toc484688334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61</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537B8C90" w14:textId="3BFC7B32" w:rsidR="003731BD" w:rsidRPr="00E5734E" w:rsidRDefault="00031CDA" w:rsidP="00E5734E">
            <w:pPr>
              <w:pStyle w:val="TM4"/>
              <w:rPr>
                <w:rStyle w:val="Lienhypertexte"/>
                <w:rFonts w:ascii="Sakkal Majalla" w:hAnsi="Sakkal Majalla" w:cs="Sakkal Majalla"/>
                <w:color w:val="auto"/>
                <w:u w:val="none"/>
              </w:rPr>
            </w:pPr>
            <w:hyperlink w:anchor="_Toc484688335" w:history="1">
              <w:r w:rsidR="003731BD" w:rsidRPr="00E5734E">
                <w:rPr>
                  <w:rStyle w:val="Lienhypertexte"/>
                  <w:rFonts w:ascii="Sakkal Majalla" w:hAnsi="Sakkal Majalla" w:cs="Sakkal Majalla"/>
                  <w:color w:val="auto"/>
                  <w:u w:val="none"/>
                  <w:rtl/>
                </w:rPr>
                <w:t>الفصل 214. إحالة المعطيات لتحقيق غاية شخصية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_Toc484688335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61</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4E19BE31" w14:textId="77777777" w:rsidTr="003731BD">
        <w:tc>
          <w:tcPr>
            <w:tcW w:w="5170" w:type="dxa"/>
            <w:shd w:val="clear" w:color="auto" w:fill="auto"/>
            <w:vAlign w:val="bottom"/>
          </w:tcPr>
          <w:p w14:paraId="12C73296" w14:textId="600F0534" w:rsidR="003731BD" w:rsidRPr="00711119" w:rsidRDefault="00031CDA" w:rsidP="00E5734E">
            <w:pPr>
              <w:pStyle w:val="TM4"/>
              <w:bidi w:val="0"/>
              <w:rPr>
                <w:rStyle w:val="Lienhypertexte"/>
                <w:color w:val="auto"/>
                <w:u w:val="none"/>
              </w:rPr>
            </w:pPr>
            <w:hyperlink w:anchor="_Toc484688336" w:history="1">
              <w:r w:rsidR="003731BD" w:rsidRPr="00711119">
                <w:rPr>
                  <w:rStyle w:val="Lienhypertexte"/>
                  <w:color w:val="auto"/>
                  <w:u w:val="none"/>
                </w:rPr>
                <w:t>Art. 215. Traitement des données malgré l’opposition.</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_Toc484688336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61</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7EEC6633" w14:textId="3B478624" w:rsidR="003731BD" w:rsidRPr="00E5734E" w:rsidRDefault="00031CDA" w:rsidP="00E5734E">
            <w:pPr>
              <w:pStyle w:val="TM4"/>
              <w:rPr>
                <w:rStyle w:val="Lienhypertexte"/>
                <w:rFonts w:ascii="Sakkal Majalla" w:hAnsi="Sakkal Majalla" w:cs="Sakkal Majalla"/>
                <w:color w:val="auto"/>
                <w:u w:val="none"/>
              </w:rPr>
            </w:pPr>
            <w:hyperlink w:anchor="_Toc484688337" w:history="1">
              <w:r w:rsidR="003731BD" w:rsidRPr="00E5734E">
                <w:rPr>
                  <w:rStyle w:val="Lienhypertexte"/>
                  <w:rFonts w:ascii="Sakkal Majalla" w:hAnsi="Sakkal Majalla" w:cs="Sakkal Majalla"/>
                  <w:color w:val="auto"/>
                  <w:u w:val="none"/>
                  <w:rtl/>
                </w:rPr>
                <w:t>الفصل 215. معالجة المعطيات على الرغم من الاعتراض</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_Toc484688337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61</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459FBCD0" w14:textId="77777777" w:rsidTr="003731BD">
        <w:tc>
          <w:tcPr>
            <w:tcW w:w="5170" w:type="dxa"/>
            <w:shd w:val="clear" w:color="auto" w:fill="auto"/>
            <w:vAlign w:val="bottom"/>
          </w:tcPr>
          <w:p w14:paraId="7D0CC046" w14:textId="41F1DC49" w:rsidR="003731BD" w:rsidRPr="00711119" w:rsidRDefault="00031CDA" w:rsidP="00E5734E">
            <w:pPr>
              <w:pStyle w:val="TM4"/>
              <w:bidi w:val="0"/>
              <w:rPr>
                <w:rStyle w:val="Lienhypertexte"/>
                <w:color w:val="auto"/>
                <w:u w:val="none"/>
              </w:rPr>
            </w:pPr>
            <w:hyperlink w:anchor="_Toc484688338" w:history="1">
              <w:r w:rsidR="003731BD" w:rsidRPr="00711119">
                <w:rPr>
                  <w:rStyle w:val="Lienhypertexte"/>
                  <w:color w:val="auto"/>
                  <w:u w:val="none"/>
                </w:rPr>
                <w:t>Art. 216. Entrave ou limitation du droit d’accès.</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_Toc484688338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61</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6D392DD2" w14:textId="769CA1C0" w:rsidR="003731BD" w:rsidRPr="00E5734E" w:rsidRDefault="00031CDA" w:rsidP="00E5734E">
            <w:pPr>
              <w:pStyle w:val="TM4"/>
              <w:rPr>
                <w:rStyle w:val="Lienhypertexte"/>
                <w:rFonts w:ascii="Sakkal Majalla" w:hAnsi="Sakkal Majalla" w:cs="Sakkal Majalla"/>
                <w:color w:val="auto"/>
                <w:u w:val="none"/>
              </w:rPr>
            </w:pPr>
            <w:hyperlink w:anchor="_Toc484688339" w:history="1">
              <w:r w:rsidR="003731BD" w:rsidRPr="00E5734E">
                <w:rPr>
                  <w:rStyle w:val="Lienhypertexte"/>
                  <w:rFonts w:ascii="Sakkal Majalla" w:hAnsi="Sakkal Majalla" w:cs="Sakkal Majalla"/>
                  <w:color w:val="auto"/>
                  <w:u w:val="none"/>
                  <w:rtl/>
                </w:rPr>
                <w:t>الفصل 216. عرقلة حق النفاذ أو الحد منه</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_Toc484688339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61</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0A2E23D9" w14:textId="77777777" w:rsidTr="003731BD">
        <w:tc>
          <w:tcPr>
            <w:tcW w:w="5170" w:type="dxa"/>
            <w:shd w:val="clear" w:color="auto" w:fill="auto"/>
            <w:vAlign w:val="bottom"/>
          </w:tcPr>
          <w:p w14:paraId="00D0B4FE" w14:textId="71F63CA8" w:rsidR="003731BD" w:rsidRPr="00711119" w:rsidRDefault="00031CDA" w:rsidP="00E5734E">
            <w:pPr>
              <w:pStyle w:val="TM4"/>
              <w:bidi w:val="0"/>
              <w:rPr>
                <w:rStyle w:val="Lienhypertexte"/>
                <w:color w:val="auto"/>
                <w:u w:val="none"/>
              </w:rPr>
            </w:pPr>
            <w:hyperlink w:anchor="_Toc484688340" w:history="1">
              <w:r w:rsidR="003731BD" w:rsidRPr="00711119">
                <w:rPr>
                  <w:rStyle w:val="Lienhypertexte"/>
                  <w:color w:val="auto"/>
                  <w:u w:val="none"/>
                </w:rPr>
                <w:t>Art. 217. Diffusion intentionnelle de données personnelles.</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_Toc484688340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62</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61BC26EC" w14:textId="0E81E741" w:rsidR="003731BD" w:rsidRPr="00E5734E" w:rsidRDefault="00031CDA" w:rsidP="00E5734E">
            <w:pPr>
              <w:pStyle w:val="TM4"/>
              <w:rPr>
                <w:rStyle w:val="Lienhypertexte"/>
                <w:rFonts w:ascii="Sakkal Majalla" w:hAnsi="Sakkal Majalla" w:cs="Sakkal Majalla"/>
                <w:color w:val="auto"/>
                <w:u w:val="none"/>
              </w:rPr>
            </w:pPr>
            <w:hyperlink w:anchor="_Toc484688341" w:history="1">
              <w:r w:rsidR="003731BD" w:rsidRPr="00E5734E">
                <w:rPr>
                  <w:rStyle w:val="Lienhypertexte"/>
                  <w:rFonts w:ascii="Sakkal Majalla" w:hAnsi="Sakkal Majalla" w:cs="Sakkal Majalla"/>
                  <w:color w:val="auto"/>
                  <w:u w:val="none"/>
                  <w:rtl/>
                </w:rPr>
                <w:t>الفصل 217. النشر المتعمد للمعطيات الشخصية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_Toc484688341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62</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6A7B5FC0" w14:textId="77777777" w:rsidTr="003731BD">
        <w:tc>
          <w:tcPr>
            <w:tcW w:w="5170" w:type="dxa"/>
            <w:shd w:val="clear" w:color="auto" w:fill="auto"/>
            <w:vAlign w:val="bottom"/>
          </w:tcPr>
          <w:p w14:paraId="161B0AAA" w14:textId="28916395" w:rsidR="003731BD" w:rsidRPr="00711119" w:rsidRDefault="00031CDA" w:rsidP="00E5734E">
            <w:pPr>
              <w:pStyle w:val="TM4"/>
              <w:bidi w:val="0"/>
              <w:rPr>
                <w:rStyle w:val="Lienhypertexte"/>
                <w:color w:val="auto"/>
                <w:u w:val="none"/>
              </w:rPr>
            </w:pPr>
            <w:hyperlink w:anchor="_Toc484688342" w:history="1">
              <w:r w:rsidR="003731BD" w:rsidRPr="00711119">
                <w:rPr>
                  <w:rStyle w:val="Lienhypertexte"/>
                  <w:color w:val="auto"/>
                  <w:u w:val="none"/>
                </w:rPr>
                <w:t>Art. 218. Entrave au travail de l’Instance.</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_Toc484688342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62</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2674D0CF" w14:textId="6CA62318" w:rsidR="003731BD" w:rsidRPr="00E5734E" w:rsidRDefault="00031CDA" w:rsidP="00E5734E">
            <w:pPr>
              <w:pStyle w:val="TM4"/>
              <w:rPr>
                <w:rStyle w:val="Lienhypertexte"/>
                <w:rFonts w:ascii="Sakkal Majalla" w:hAnsi="Sakkal Majalla" w:cs="Sakkal Majalla"/>
                <w:color w:val="auto"/>
                <w:u w:val="none"/>
              </w:rPr>
            </w:pPr>
            <w:hyperlink w:anchor="_Toc484688343" w:history="1">
              <w:r w:rsidR="003731BD" w:rsidRPr="00E5734E">
                <w:rPr>
                  <w:rStyle w:val="Lienhypertexte"/>
                  <w:rFonts w:ascii="Sakkal Majalla" w:hAnsi="Sakkal Majalla" w:cs="Sakkal Majalla"/>
                  <w:color w:val="auto"/>
                  <w:u w:val="none"/>
                  <w:rtl/>
                </w:rPr>
                <w:t>الفصل 218. عرقلة عمل الهيئة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_Toc484688343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62</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687BC859" w14:textId="77777777" w:rsidTr="003731BD">
        <w:tc>
          <w:tcPr>
            <w:tcW w:w="5170" w:type="dxa"/>
            <w:shd w:val="clear" w:color="auto" w:fill="auto"/>
            <w:vAlign w:val="bottom"/>
          </w:tcPr>
          <w:p w14:paraId="35C44D6F" w14:textId="3C9D3300" w:rsidR="003731BD" w:rsidRPr="00711119" w:rsidRDefault="00031CDA" w:rsidP="00E5734E">
            <w:pPr>
              <w:pStyle w:val="TM4"/>
              <w:bidi w:val="0"/>
              <w:rPr>
                <w:rStyle w:val="Lienhypertexte"/>
                <w:color w:val="auto"/>
                <w:u w:val="none"/>
              </w:rPr>
            </w:pPr>
            <w:hyperlink w:anchor="_Toc484688344" w:history="1">
              <w:r w:rsidR="003731BD" w:rsidRPr="00711119">
                <w:rPr>
                  <w:rStyle w:val="Lienhypertexte"/>
                  <w:color w:val="auto"/>
                  <w:u w:val="none"/>
                </w:rPr>
                <w:t>Art. 219. Violation du secret professionnel.</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_Toc484688344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62</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46DB5C96" w14:textId="75BA5466" w:rsidR="003731BD" w:rsidRPr="00E5734E" w:rsidRDefault="00031CDA" w:rsidP="00E5734E">
            <w:pPr>
              <w:pStyle w:val="TM4"/>
              <w:rPr>
                <w:rStyle w:val="Lienhypertexte"/>
                <w:rFonts w:ascii="Sakkal Majalla" w:hAnsi="Sakkal Majalla" w:cs="Sakkal Majalla"/>
                <w:color w:val="auto"/>
                <w:u w:val="none"/>
              </w:rPr>
            </w:pPr>
            <w:hyperlink w:anchor="_Toc484688345" w:history="1">
              <w:r w:rsidR="003731BD" w:rsidRPr="00E5734E">
                <w:rPr>
                  <w:rStyle w:val="Lienhypertexte"/>
                  <w:rFonts w:ascii="Sakkal Majalla" w:hAnsi="Sakkal Majalla" w:cs="Sakkal Majalla"/>
                  <w:color w:val="auto"/>
                  <w:u w:val="none"/>
                  <w:rtl/>
                </w:rPr>
                <w:t>الفصل 219. خرق السر المهني</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_Toc484688345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62</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0AB246A2" w14:textId="77777777" w:rsidTr="003731BD">
        <w:tc>
          <w:tcPr>
            <w:tcW w:w="5170" w:type="dxa"/>
            <w:shd w:val="clear" w:color="auto" w:fill="auto"/>
            <w:vAlign w:val="bottom"/>
          </w:tcPr>
          <w:p w14:paraId="71CEEAF4" w14:textId="0844BF40" w:rsidR="003731BD" w:rsidRPr="00711119" w:rsidRDefault="00031CDA" w:rsidP="00E5734E">
            <w:pPr>
              <w:pStyle w:val="TM4"/>
              <w:bidi w:val="0"/>
              <w:rPr>
                <w:rStyle w:val="Lienhypertexte"/>
                <w:color w:val="auto"/>
                <w:u w:val="none"/>
              </w:rPr>
            </w:pPr>
            <w:hyperlink w:anchor="_Toc484688346" w:history="1">
              <w:r w:rsidR="003731BD" w:rsidRPr="00711119">
                <w:rPr>
                  <w:rStyle w:val="Lienhypertexte"/>
                  <w:color w:val="auto"/>
                  <w:u w:val="none"/>
                </w:rPr>
                <w:t>Art. 220. Violation des normes prescrites par l’Instance.</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_Toc484688346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62</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2A188BA7" w14:textId="5069A6D5" w:rsidR="003731BD" w:rsidRPr="00E5734E" w:rsidRDefault="00031CDA" w:rsidP="00E5734E">
            <w:pPr>
              <w:pStyle w:val="TM4"/>
              <w:rPr>
                <w:rStyle w:val="Lienhypertexte"/>
                <w:rFonts w:ascii="Sakkal Majalla" w:hAnsi="Sakkal Majalla" w:cs="Sakkal Majalla"/>
                <w:color w:val="auto"/>
                <w:u w:val="none"/>
              </w:rPr>
            </w:pPr>
            <w:hyperlink w:anchor="_Toc484688347" w:history="1">
              <w:r w:rsidR="003731BD" w:rsidRPr="00E5734E">
                <w:rPr>
                  <w:rStyle w:val="Lienhypertexte"/>
                  <w:rFonts w:ascii="Sakkal Majalla" w:hAnsi="Sakkal Majalla" w:cs="Sakkal Majalla"/>
                  <w:color w:val="auto"/>
                  <w:u w:val="none"/>
                  <w:rtl/>
                </w:rPr>
                <w:t>الفصل 220. خرق المعايير التي تمليها الهيئة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_Toc484688347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62</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0B0ED736" w14:textId="77777777" w:rsidTr="003731BD">
        <w:tc>
          <w:tcPr>
            <w:tcW w:w="5170" w:type="dxa"/>
            <w:shd w:val="clear" w:color="auto" w:fill="auto"/>
            <w:vAlign w:val="bottom"/>
          </w:tcPr>
          <w:p w14:paraId="178A9F0C" w14:textId="00321625" w:rsidR="003731BD" w:rsidRPr="00711119" w:rsidRDefault="00031CDA" w:rsidP="00E5734E">
            <w:pPr>
              <w:pStyle w:val="TM4"/>
              <w:bidi w:val="0"/>
              <w:rPr>
                <w:rStyle w:val="Lienhypertexte"/>
                <w:color w:val="auto"/>
                <w:u w:val="none"/>
              </w:rPr>
            </w:pPr>
            <w:hyperlink w:anchor="_Toc484688348" w:history="1">
              <w:r w:rsidR="003731BD" w:rsidRPr="00711119">
                <w:rPr>
                  <w:rStyle w:val="Lienhypertexte"/>
                  <w:color w:val="auto"/>
                  <w:u w:val="none"/>
                </w:rPr>
                <w:t>Art. 221. L’obligation d’informer de la cessation d’activité.</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_Toc484688348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63</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3C04466F" w14:textId="1C8837F9" w:rsidR="003731BD" w:rsidRPr="00E5734E" w:rsidRDefault="00031CDA" w:rsidP="00E5734E">
            <w:pPr>
              <w:pStyle w:val="TM4"/>
              <w:rPr>
                <w:rStyle w:val="Lienhypertexte"/>
                <w:rFonts w:ascii="Sakkal Majalla" w:hAnsi="Sakkal Majalla" w:cs="Sakkal Majalla"/>
                <w:color w:val="auto"/>
                <w:u w:val="none"/>
              </w:rPr>
            </w:pPr>
            <w:hyperlink w:anchor="_Toc484688349" w:history="1">
              <w:r w:rsidR="003731BD" w:rsidRPr="00E5734E">
                <w:rPr>
                  <w:rStyle w:val="Lienhypertexte"/>
                  <w:rFonts w:ascii="Sakkal Majalla" w:hAnsi="Sakkal Majalla" w:cs="Sakkal Majalla"/>
                  <w:color w:val="auto"/>
                  <w:u w:val="none"/>
                  <w:rtl/>
                </w:rPr>
                <w:t>الفصل 221. وجوبية الإعلام بتوقف النشاط</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_Toc484688349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63</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539D768F" w14:textId="77777777" w:rsidTr="003731BD">
        <w:tc>
          <w:tcPr>
            <w:tcW w:w="5170" w:type="dxa"/>
            <w:shd w:val="clear" w:color="auto" w:fill="auto"/>
            <w:vAlign w:val="bottom"/>
          </w:tcPr>
          <w:p w14:paraId="6A9B5B1E" w14:textId="30D81D95" w:rsidR="003731BD" w:rsidRPr="00711119" w:rsidRDefault="00031CDA" w:rsidP="00E5734E">
            <w:pPr>
              <w:pStyle w:val="TM4"/>
              <w:bidi w:val="0"/>
              <w:rPr>
                <w:rStyle w:val="Lienhypertexte"/>
                <w:color w:val="auto"/>
                <w:u w:val="none"/>
              </w:rPr>
            </w:pPr>
            <w:hyperlink w:anchor="_Toc484688350" w:history="1">
              <w:r w:rsidR="003731BD" w:rsidRPr="00711119">
                <w:rPr>
                  <w:rStyle w:val="Lienhypertexte"/>
                  <w:color w:val="auto"/>
                  <w:u w:val="none"/>
                </w:rPr>
                <w:t>Art. 222. L’obligation de mentionner l’existence d’un litige portant sur l’exactitude d’une donnée.</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_Toc484688350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63</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650388A1" w14:textId="6DF3A1FC" w:rsidR="003731BD" w:rsidRPr="00E5734E" w:rsidRDefault="00031CDA" w:rsidP="00E5734E">
            <w:pPr>
              <w:pStyle w:val="TM4"/>
              <w:rPr>
                <w:rStyle w:val="Lienhypertexte"/>
                <w:rFonts w:ascii="Sakkal Majalla" w:hAnsi="Sakkal Majalla" w:cs="Sakkal Majalla"/>
                <w:color w:val="auto"/>
                <w:u w:val="none"/>
              </w:rPr>
            </w:pPr>
            <w:hyperlink w:anchor="_Toc484688351" w:history="1">
              <w:r w:rsidR="003731BD" w:rsidRPr="00E5734E">
                <w:rPr>
                  <w:rStyle w:val="Lienhypertexte"/>
                  <w:rFonts w:ascii="Sakkal Majalla" w:hAnsi="Sakkal Majalla" w:cs="Sakkal Majalla"/>
                  <w:color w:val="auto"/>
                  <w:u w:val="none"/>
                  <w:rtl/>
                </w:rPr>
                <w:t>الفصل 222. وجوبية التنصيص على وجود نزاع بشأن صحة إحدى المعطيات الشخصية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_Toc484688351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63</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5F3DFD40" w14:textId="77777777" w:rsidTr="003731BD">
        <w:tc>
          <w:tcPr>
            <w:tcW w:w="5170" w:type="dxa"/>
            <w:shd w:val="clear" w:color="auto" w:fill="auto"/>
            <w:vAlign w:val="bottom"/>
          </w:tcPr>
          <w:p w14:paraId="62CA5DFC" w14:textId="369A3DFA" w:rsidR="003731BD" w:rsidRPr="00711119" w:rsidRDefault="00031CDA" w:rsidP="00E5734E">
            <w:pPr>
              <w:pStyle w:val="TM4"/>
              <w:bidi w:val="0"/>
              <w:rPr>
                <w:rStyle w:val="Lienhypertexte"/>
                <w:color w:val="auto"/>
                <w:u w:val="none"/>
              </w:rPr>
            </w:pPr>
            <w:hyperlink w:anchor="_Toc484688352" w:history="1">
              <w:r w:rsidR="003731BD" w:rsidRPr="00711119">
                <w:rPr>
                  <w:rStyle w:val="Lienhypertexte"/>
                  <w:color w:val="auto"/>
                  <w:u w:val="none"/>
                </w:rPr>
                <w:t>Art. 223. Violation des obligations légales.</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_Toc484688352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63</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0884870F" w14:textId="56487C5B" w:rsidR="003731BD" w:rsidRPr="00E5734E" w:rsidRDefault="00031CDA" w:rsidP="00E5734E">
            <w:pPr>
              <w:pStyle w:val="TM4"/>
              <w:rPr>
                <w:rStyle w:val="Lienhypertexte"/>
                <w:rFonts w:ascii="Sakkal Majalla" w:hAnsi="Sakkal Majalla" w:cs="Sakkal Majalla"/>
                <w:color w:val="auto"/>
                <w:u w:val="none"/>
              </w:rPr>
            </w:pPr>
            <w:hyperlink w:anchor="_Toc484688353" w:history="1">
              <w:r w:rsidR="003731BD" w:rsidRPr="00E5734E">
                <w:rPr>
                  <w:rStyle w:val="Lienhypertexte"/>
                  <w:rFonts w:ascii="Sakkal Majalla" w:hAnsi="Sakkal Majalla" w:cs="Sakkal Majalla"/>
                  <w:color w:val="auto"/>
                  <w:u w:val="none"/>
                  <w:rtl/>
                </w:rPr>
                <w:t>الفصل 223. مخالفةالالتزامات القانونية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_Toc484688353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63</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48B7BB42" w14:textId="77777777" w:rsidTr="003731BD">
        <w:tc>
          <w:tcPr>
            <w:tcW w:w="5170" w:type="dxa"/>
            <w:shd w:val="clear" w:color="auto" w:fill="auto"/>
            <w:vAlign w:val="bottom"/>
          </w:tcPr>
          <w:p w14:paraId="696C8767" w14:textId="35D79569" w:rsidR="003731BD" w:rsidRPr="00711119" w:rsidRDefault="00031CDA" w:rsidP="00E5734E">
            <w:pPr>
              <w:pStyle w:val="TM4"/>
              <w:bidi w:val="0"/>
              <w:rPr>
                <w:rStyle w:val="Lienhypertexte"/>
                <w:color w:val="auto"/>
                <w:u w:val="none"/>
              </w:rPr>
            </w:pPr>
            <w:hyperlink w:anchor="_Toc484688354" w:history="1">
              <w:r w:rsidR="003731BD" w:rsidRPr="00711119">
                <w:rPr>
                  <w:rStyle w:val="Lienhypertexte"/>
                  <w:color w:val="auto"/>
                  <w:u w:val="none"/>
                </w:rPr>
                <w:t>Art. 224. Constatation des infractions.</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_Toc484688354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65</w:t>
              </w:r>
              <w:r w:rsidR="003731BD" w:rsidRPr="00711119">
                <w:rPr>
                  <w:rStyle w:val="Lienhypertexte"/>
                  <w:webHidden/>
                  <w:color w:val="auto"/>
                  <w:u w:val="none"/>
                </w:rPr>
                <w:fldChar w:fldCharType="end"/>
              </w:r>
            </w:hyperlink>
          </w:p>
        </w:tc>
        <w:tc>
          <w:tcPr>
            <w:tcW w:w="5296" w:type="dxa"/>
            <w:gridSpan w:val="2"/>
            <w:shd w:val="clear" w:color="auto" w:fill="auto"/>
            <w:vAlign w:val="bottom"/>
          </w:tcPr>
          <w:p w14:paraId="039365DF" w14:textId="2A8BBBA1" w:rsidR="003731BD" w:rsidRPr="00E5734E" w:rsidRDefault="00031CDA" w:rsidP="00E5734E">
            <w:pPr>
              <w:pStyle w:val="TM4"/>
              <w:rPr>
                <w:rStyle w:val="Lienhypertexte"/>
                <w:rFonts w:ascii="Sakkal Majalla" w:hAnsi="Sakkal Majalla" w:cs="Sakkal Majalla"/>
                <w:color w:val="auto"/>
                <w:u w:val="none"/>
              </w:rPr>
            </w:pPr>
            <w:hyperlink w:anchor="_Toc484688355" w:history="1">
              <w:r w:rsidR="003731BD" w:rsidRPr="00E5734E">
                <w:rPr>
                  <w:rStyle w:val="Lienhypertexte"/>
                  <w:rFonts w:ascii="Sakkal Majalla" w:hAnsi="Sakkal Majalla" w:cs="Sakkal Majalla"/>
                  <w:color w:val="auto"/>
                  <w:u w:val="none"/>
                  <w:rtl/>
                </w:rPr>
                <w:t>الفصل 224. معاينة المخالفات</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_Toc484688355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65</w:t>
              </w:r>
              <w:r w:rsidR="003731BD" w:rsidRPr="00E5734E">
                <w:rPr>
                  <w:rStyle w:val="Lienhypertexte"/>
                  <w:rFonts w:ascii="Sakkal Majalla" w:hAnsi="Sakkal Majalla" w:cs="Sakkal Majalla"/>
                  <w:webHidden/>
                  <w:color w:val="auto"/>
                  <w:u w:val="none"/>
                </w:rPr>
                <w:fldChar w:fldCharType="end"/>
              </w:r>
            </w:hyperlink>
          </w:p>
        </w:tc>
      </w:tr>
      <w:tr w:rsidR="003731BD" w:rsidRPr="00884A1A" w14:paraId="140246FE" w14:textId="77777777" w:rsidTr="003731BD">
        <w:tc>
          <w:tcPr>
            <w:tcW w:w="5170" w:type="dxa"/>
            <w:shd w:val="clear" w:color="auto" w:fill="auto"/>
            <w:vAlign w:val="bottom"/>
          </w:tcPr>
          <w:p w14:paraId="41685A4B" w14:textId="4DA9EB33" w:rsidR="003731BD" w:rsidRPr="003731BD" w:rsidRDefault="00031CDA" w:rsidP="00711119">
            <w:pPr>
              <w:pStyle w:val="TM4"/>
              <w:bidi w:val="0"/>
              <w:ind w:left="0"/>
              <w:rPr>
                <w:rStyle w:val="Lienhypertexte"/>
                <w:b/>
                <w:bCs/>
                <w:caps/>
                <w:color w:val="FF0000"/>
                <w:sz w:val="20"/>
                <w:szCs w:val="24"/>
                <w:u w:val="none"/>
              </w:rPr>
            </w:pPr>
            <w:hyperlink w:anchor="_Toc484688356" w:history="1">
              <w:r w:rsidR="003731BD" w:rsidRPr="003731BD">
                <w:rPr>
                  <w:rStyle w:val="Lienhypertexte"/>
                  <w:b/>
                  <w:bCs/>
                  <w:caps/>
                  <w:color w:val="FF0000"/>
                  <w:sz w:val="20"/>
                  <w:szCs w:val="24"/>
                  <w:u w:val="none"/>
                </w:rPr>
                <w:t>Disposition finale</w:t>
              </w:r>
              <w:r w:rsidR="003731BD" w:rsidRPr="003731BD">
                <w:rPr>
                  <w:rStyle w:val="Lienhypertexte"/>
                  <w:b/>
                  <w:bCs/>
                  <w:caps/>
                  <w:webHidden/>
                  <w:color w:val="FF0000"/>
                  <w:sz w:val="20"/>
                  <w:szCs w:val="24"/>
                  <w:u w:val="none"/>
                </w:rPr>
                <w:tab/>
              </w:r>
              <w:r w:rsidR="003731BD" w:rsidRPr="003731BD">
                <w:rPr>
                  <w:rStyle w:val="Lienhypertexte"/>
                  <w:b/>
                  <w:bCs/>
                  <w:caps/>
                  <w:webHidden/>
                  <w:color w:val="FF0000"/>
                  <w:sz w:val="20"/>
                  <w:szCs w:val="24"/>
                  <w:u w:val="none"/>
                </w:rPr>
                <w:fldChar w:fldCharType="begin"/>
              </w:r>
              <w:r w:rsidR="003731BD" w:rsidRPr="003731BD">
                <w:rPr>
                  <w:rStyle w:val="Lienhypertexte"/>
                  <w:b/>
                  <w:bCs/>
                  <w:caps/>
                  <w:webHidden/>
                  <w:color w:val="FF0000"/>
                  <w:sz w:val="20"/>
                  <w:szCs w:val="24"/>
                  <w:u w:val="none"/>
                </w:rPr>
                <w:instrText xml:space="preserve"> PAGEREF _Toc484688356 \h </w:instrText>
              </w:r>
              <w:r w:rsidR="003731BD" w:rsidRPr="003731BD">
                <w:rPr>
                  <w:rStyle w:val="Lienhypertexte"/>
                  <w:b/>
                  <w:bCs/>
                  <w:caps/>
                  <w:webHidden/>
                  <w:color w:val="FF0000"/>
                  <w:sz w:val="20"/>
                  <w:szCs w:val="24"/>
                  <w:u w:val="none"/>
                </w:rPr>
              </w:r>
              <w:r w:rsidR="003731BD" w:rsidRPr="003731BD">
                <w:rPr>
                  <w:rStyle w:val="Lienhypertexte"/>
                  <w:b/>
                  <w:bCs/>
                  <w:caps/>
                  <w:webHidden/>
                  <w:color w:val="FF0000"/>
                  <w:sz w:val="20"/>
                  <w:szCs w:val="24"/>
                  <w:u w:val="none"/>
                </w:rPr>
                <w:fldChar w:fldCharType="separate"/>
              </w:r>
              <w:r w:rsidR="00E279FA">
                <w:rPr>
                  <w:rStyle w:val="Lienhypertexte"/>
                  <w:b/>
                  <w:bCs/>
                  <w:caps/>
                  <w:webHidden/>
                  <w:color w:val="FF0000"/>
                  <w:sz w:val="20"/>
                  <w:szCs w:val="24"/>
                  <w:u w:val="none"/>
                </w:rPr>
                <w:t>67</w:t>
              </w:r>
              <w:r w:rsidR="003731BD" w:rsidRPr="003731BD">
                <w:rPr>
                  <w:rStyle w:val="Lienhypertexte"/>
                  <w:b/>
                  <w:bCs/>
                  <w:caps/>
                  <w:webHidden/>
                  <w:color w:val="FF0000"/>
                  <w:sz w:val="20"/>
                  <w:szCs w:val="24"/>
                  <w:u w:val="none"/>
                </w:rPr>
                <w:fldChar w:fldCharType="end"/>
              </w:r>
            </w:hyperlink>
          </w:p>
        </w:tc>
        <w:tc>
          <w:tcPr>
            <w:tcW w:w="5296" w:type="dxa"/>
            <w:gridSpan w:val="2"/>
            <w:shd w:val="clear" w:color="auto" w:fill="auto"/>
            <w:vAlign w:val="bottom"/>
          </w:tcPr>
          <w:p w14:paraId="5B5CD91E" w14:textId="0AB0E9F5" w:rsidR="003731BD" w:rsidRPr="00E5734E" w:rsidRDefault="00031CDA" w:rsidP="00E5734E">
            <w:pPr>
              <w:pStyle w:val="TM1"/>
              <w:bidi/>
              <w:rPr>
                <w:rStyle w:val="Lienhypertexte"/>
                <w:rFonts w:ascii="Sakkal Majalla" w:hAnsi="Sakkal Majalla" w:cs="Sakkal Majalla"/>
                <w:color w:val="FF0000"/>
                <w:u w:val="none"/>
              </w:rPr>
            </w:pPr>
            <w:hyperlink w:anchor="_Toc484688357" w:history="1">
              <w:r w:rsidR="003731BD" w:rsidRPr="00E5734E">
                <w:rPr>
                  <w:rStyle w:val="Lienhypertexte"/>
                  <w:rFonts w:ascii="Sakkal Majalla" w:hAnsi="Sakkal Majalla" w:cs="Sakkal Majalla"/>
                  <w:color w:val="FF0000"/>
                  <w:u w:val="none"/>
                  <w:rtl/>
                </w:rPr>
                <w:t>الأحكام الختامية</w:t>
              </w:r>
              <w:r w:rsidR="003731BD" w:rsidRPr="00E5734E">
                <w:rPr>
                  <w:rStyle w:val="Lienhypertexte"/>
                  <w:rFonts w:ascii="Sakkal Majalla" w:hAnsi="Sakkal Majalla" w:cs="Sakkal Majalla"/>
                  <w:webHidden/>
                  <w:color w:val="FF0000"/>
                  <w:u w:val="none"/>
                </w:rPr>
                <w:tab/>
              </w:r>
              <w:r w:rsidR="003731BD" w:rsidRPr="00E5734E">
                <w:rPr>
                  <w:rStyle w:val="Lienhypertexte"/>
                  <w:rFonts w:ascii="Sakkal Majalla" w:hAnsi="Sakkal Majalla" w:cs="Sakkal Majalla"/>
                  <w:webHidden/>
                  <w:color w:val="FF0000"/>
                  <w:u w:val="none"/>
                </w:rPr>
                <w:fldChar w:fldCharType="begin"/>
              </w:r>
              <w:r w:rsidR="003731BD" w:rsidRPr="00E5734E">
                <w:rPr>
                  <w:rStyle w:val="Lienhypertexte"/>
                  <w:rFonts w:ascii="Sakkal Majalla" w:hAnsi="Sakkal Majalla" w:cs="Sakkal Majalla"/>
                  <w:webHidden/>
                  <w:color w:val="FF0000"/>
                  <w:u w:val="none"/>
                </w:rPr>
                <w:instrText xml:space="preserve"> PAGEREF _Toc484688357 \h </w:instrText>
              </w:r>
              <w:r w:rsidR="003731BD" w:rsidRPr="00E5734E">
                <w:rPr>
                  <w:rStyle w:val="Lienhypertexte"/>
                  <w:rFonts w:ascii="Sakkal Majalla" w:hAnsi="Sakkal Majalla" w:cs="Sakkal Majalla"/>
                  <w:webHidden/>
                  <w:color w:val="FF0000"/>
                  <w:u w:val="none"/>
                </w:rPr>
              </w:r>
              <w:r w:rsidR="003731BD" w:rsidRPr="00E5734E">
                <w:rPr>
                  <w:rStyle w:val="Lienhypertexte"/>
                  <w:rFonts w:ascii="Sakkal Majalla" w:hAnsi="Sakkal Majalla" w:cs="Sakkal Majalla"/>
                  <w:webHidden/>
                  <w:color w:val="FF0000"/>
                  <w:u w:val="none"/>
                </w:rPr>
                <w:fldChar w:fldCharType="separate"/>
              </w:r>
              <w:r w:rsidR="00E279FA">
                <w:rPr>
                  <w:rStyle w:val="Lienhypertexte"/>
                  <w:rFonts w:ascii="Sakkal Majalla" w:hAnsi="Sakkal Majalla" w:cs="Sakkal Majalla"/>
                  <w:webHidden/>
                  <w:color w:val="FF0000"/>
                  <w:u w:val="none"/>
                  <w:rtl/>
                </w:rPr>
                <w:t>67</w:t>
              </w:r>
              <w:r w:rsidR="003731BD" w:rsidRPr="00E5734E">
                <w:rPr>
                  <w:rStyle w:val="Lienhypertexte"/>
                  <w:rFonts w:ascii="Sakkal Majalla" w:hAnsi="Sakkal Majalla" w:cs="Sakkal Majalla"/>
                  <w:webHidden/>
                  <w:color w:val="FF0000"/>
                  <w:u w:val="none"/>
                </w:rPr>
                <w:fldChar w:fldCharType="end"/>
              </w:r>
            </w:hyperlink>
          </w:p>
        </w:tc>
      </w:tr>
      <w:tr w:rsidR="003731BD" w:rsidRPr="00884A1A" w14:paraId="5F0B2C72" w14:textId="77777777" w:rsidTr="003731BD">
        <w:tc>
          <w:tcPr>
            <w:tcW w:w="5170" w:type="dxa"/>
            <w:gridSpan w:val="2"/>
            <w:shd w:val="clear" w:color="auto" w:fill="auto"/>
            <w:vAlign w:val="bottom"/>
          </w:tcPr>
          <w:p w14:paraId="54305C9F" w14:textId="400C1B18" w:rsidR="003731BD" w:rsidRPr="00711119" w:rsidRDefault="00031CDA" w:rsidP="00E5734E">
            <w:pPr>
              <w:pStyle w:val="TM4"/>
              <w:bidi w:val="0"/>
              <w:rPr>
                <w:rStyle w:val="Lienhypertexte"/>
                <w:color w:val="auto"/>
                <w:u w:val="none"/>
              </w:rPr>
            </w:pPr>
            <w:hyperlink w:anchor="_Toc484688358" w:history="1">
              <w:r w:rsidR="003731BD" w:rsidRPr="00711119">
                <w:rPr>
                  <w:rStyle w:val="Lienhypertexte"/>
                  <w:color w:val="auto"/>
                  <w:u w:val="none"/>
                </w:rPr>
                <w:t>Art. 225. Abrogation des dispositions contraires.</w:t>
              </w:r>
              <w:r w:rsidR="003731BD" w:rsidRPr="00711119">
                <w:rPr>
                  <w:rStyle w:val="Lienhypertexte"/>
                  <w:webHidden/>
                  <w:color w:val="auto"/>
                  <w:u w:val="none"/>
                </w:rPr>
                <w:tab/>
              </w:r>
              <w:r w:rsidR="003731BD" w:rsidRPr="00711119">
                <w:rPr>
                  <w:rStyle w:val="Lienhypertexte"/>
                  <w:webHidden/>
                  <w:color w:val="auto"/>
                  <w:u w:val="none"/>
                </w:rPr>
                <w:fldChar w:fldCharType="begin"/>
              </w:r>
              <w:r w:rsidR="003731BD" w:rsidRPr="00711119">
                <w:rPr>
                  <w:rStyle w:val="Lienhypertexte"/>
                  <w:webHidden/>
                  <w:color w:val="auto"/>
                  <w:u w:val="none"/>
                </w:rPr>
                <w:instrText xml:space="preserve"> PAGEREF _Toc484688358 \h </w:instrText>
              </w:r>
              <w:r w:rsidR="003731BD" w:rsidRPr="00711119">
                <w:rPr>
                  <w:rStyle w:val="Lienhypertexte"/>
                  <w:webHidden/>
                  <w:color w:val="auto"/>
                  <w:u w:val="none"/>
                </w:rPr>
              </w:r>
              <w:r w:rsidR="003731BD" w:rsidRPr="00711119">
                <w:rPr>
                  <w:rStyle w:val="Lienhypertexte"/>
                  <w:webHidden/>
                  <w:color w:val="auto"/>
                  <w:u w:val="none"/>
                </w:rPr>
                <w:fldChar w:fldCharType="separate"/>
              </w:r>
              <w:r w:rsidR="00E279FA">
                <w:rPr>
                  <w:rStyle w:val="Lienhypertexte"/>
                  <w:webHidden/>
                  <w:color w:val="auto"/>
                  <w:u w:val="none"/>
                </w:rPr>
                <w:t>67</w:t>
              </w:r>
              <w:r w:rsidR="003731BD" w:rsidRPr="00711119">
                <w:rPr>
                  <w:rStyle w:val="Lienhypertexte"/>
                  <w:webHidden/>
                  <w:color w:val="auto"/>
                  <w:u w:val="none"/>
                </w:rPr>
                <w:fldChar w:fldCharType="end"/>
              </w:r>
            </w:hyperlink>
          </w:p>
        </w:tc>
        <w:tc>
          <w:tcPr>
            <w:tcW w:w="5296" w:type="dxa"/>
            <w:shd w:val="clear" w:color="auto" w:fill="auto"/>
            <w:vAlign w:val="bottom"/>
          </w:tcPr>
          <w:p w14:paraId="5E5E3459" w14:textId="2B783F50" w:rsidR="003731BD" w:rsidRPr="00E5734E" w:rsidRDefault="00031CDA" w:rsidP="00E5734E">
            <w:pPr>
              <w:pStyle w:val="TM4"/>
              <w:rPr>
                <w:rStyle w:val="Lienhypertexte"/>
                <w:rFonts w:ascii="Sakkal Majalla" w:hAnsi="Sakkal Majalla" w:cs="Sakkal Majalla"/>
                <w:color w:val="auto"/>
                <w:u w:val="none"/>
              </w:rPr>
            </w:pPr>
            <w:hyperlink w:anchor="_Toc484688359" w:history="1">
              <w:r w:rsidR="003731BD" w:rsidRPr="00E5734E">
                <w:rPr>
                  <w:rStyle w:val="Lienhypertexte"/>
                  <w:rFonts w:ascii="Sakkal Majalla" w:hAnsi="Sakkal Majalla" w:cs="Sakkal Majalla"/>
                  <w:color w:val="auto"/>
                  <w:u w:val="none"/>
                  <w:rtl/>
                </w:rPr>
                <w:t>الفصل 225. إلغاء الأحكام المخالفة</w:t>
              </w:r>
              <w:r w:rsidR="003731BD" w:rsidRPr="00E5734E">
                <w:rPr>
                  <w:rStyle w:val="Lienhypertexte"/>
                  <w:rFonts w:ascii="Sakkal Majalla" w:hAnsi="Sakkal Majalla" w:cs="Sakkal Majalla"/>
                  <w:webHidden/>
                  <w:color w:val="auto"/>
                  <w:u w:val="none"/>
                </w:rPr>
                <w:tab/>
              </w:r>
              <w:r w:rsidR="003731BD" w:rsidRPr="00E5734E">
                <w:rPr>
                  <w:rStyle w:val="Lienhypertexte"/>
                  <w:rFonts w:ascii="Sakkal Majalla" w:hAnsi="Sakkal Majalla" w:cs="Sakkal Majalla"/>
                  <w:webHidden/>
                  <w:color w:val="auto"/>
                  <w:u w:val="none"/>
                </w:rPr>
                <w:fldChar w:fldCharType="begin"/>
              </w:r>
              <w:r w:rsidR="003731BD" w:rsidRPr="00E5734E">
                <w:rPr>
                  <w:rStyle w:val="Lienhypertexte"/>
                  <w:rFonts w:ascii="Sakkal Majalla" w:hAnsi="Sakkal Majalla" w:cs="Sakkal Majalla"/>
                  <w:webHidden/>
                  <w:color w:val="auto"/>
                  <w:u w:val="none"/>
                </w:rPr>
                <w:instrText xml:space="preserve"> PAGEREF _Toc484688359 \h </w:instrText>
              </w:r>
              <w:r w:rsidR="003731BD" w:rsidRPr="00E5734E">
                <w:rPr>
                  <w:rStyle w:val="Lienhypertexte"/>
                  <w:rFonts w:ascii="Sakkal Majalla" w:hAnsi="Sakkal Majalla" w:cs="Sakkal Majalla"/>
                  <w:webHidden/>
                  <w:color w:val="auto"/>
                  <w:u w:val="none"/>
                </w:rPr>
              </w:r>
              <w:r w:rsidR="003731BD" w:rsidRPr="00E5734E">
                <w:rPr>
                  <w:rStyle w:val="Lienhypertexte"/>
                  <w:rFonts w:ascii="Sakkal Majalla" w:hAnsi="Sakkal Majalla" w:cs="Sakkal Majalla"/>
                  <w:webHidden/>
                  <w:color w:val="auto"/>
                  <w:u w:val="none"/>
                </w:rPr>
                <w:fldChar w:fldCharType="separate"/>
              </w:r>
              <w:r w:rsidR="00E279FA">
                <w:rPr>
                  <w:rStyle w:val="Lienhypertexte"/>
                  <w:rFonts w:ascii="Sakkal Majalla" w:hAnsi="Sakkal Majalla" w:cs="Sakkal Majalla"/>
                  <w:webHidden/>
                  <w:color w:val="auto"/>
                  <w:u w:val="none"/>
                  <w:rtl/>
                </w:rPr>
                <w:t>67</w:t>
              </w:r>
              <w:r w:rsidR="003731BD" w:rsidRPr="00E5734E">
                <w:rPr>
                  <w:rStyle w:val="Lienhypertexte"/>
                  <w:rFonts w:ascii="Sakkal Majalla" w:hAnsi="Sakkal Majalla" w:cs="Sakkal Majalla"/>
                  <w:webHidden/>
                  <w:color w:val="auto"/>
                  <w:u w:val="none"/>
                </w:rPr>
                <w:fldChar w:fldCharType="end"/>
              </w:r>
            </w:hyperlink>
          </w:p>
        </w:tc>
      </w:tr>
    </w:tbl>
    <w:p w14:paraId="57B1E391" w14:textId="76889095" w:rsidR="00B37BE7" w:rsidRPr="002C02F5" w:rsidRDefault="00B37BE7" w:rsidP="003731BD">
      <w:pPr>
        <w:pStyle w:val="Titre1"/>
        <w:bidi/>
        <w:rPr>
          <w:rFonts w:ascii="Cambria" w:hAnsi="Cambria"/>
          <w:rtl/>
        </w:rPr>
        <w:sectPr w:rsidR="00B37BE7" w:rsidRPr="002C02F5" w:rsidSect="00B37BE7">
          <w:pgSz w:w="11906" w:h="16838"/>
          <w:pgMar w:top="993" w:right="720" w:bottom="720" w:left="720" w:header="708" w:footer="1225" w:gutter="0"/>
          <w:pgNumType w:fmt="lowerLetter" w:start="1"/>
          <w:cols w:space="708"/>
          <w:docGrid w:linePitch="360"/>
        </w:sectPr>
      </w:pPr>
    </w:p>
    <w:p w14:paraId="5E74128E" w14:textId="77777777" w:rsidR="00B37BE7" w:rsidRPr="00B37BE7" w:rsidRDefault="00B37BE7" w:rsidP="00B37BE7">
      <w:pPr>
        <w:bidi/>
        <w:rPr>
          <w:rtl/>
        </w:rPr>
      </w:pPr>
    </w:p>
    <w:tbl>
      <w:tblPr>
        <w:tblW w:w="10466" w:type="dxa"/>
        <w:tblLook w:val="04A0" w:firstRow="1" w:lastRow="0" w:firstColumn="1" w:lastColumn="0" w:noHBand="0" w:noVBand="1"/>
      </w:tblPr>
      <w:tblGrid>
        <w:gridCol w:w="5196"/>
        <w:gridCol w:w="13"/>
        <w:gridCol w:w="5257"/>
      </w:tblGrid>
      <w:tr w:rsidR="001960DD" w:rsidRPr="00C77D22" w14:paraId="3B42083D" w14:textId="77777777" w:rsidTr="00216F52">
        <w:tc>
          <w:tcPr>
            <w:tcW w:w="5209" w:type="dxa"/>
            <w:gridSpan w:val="2"/>
            <w:tcBorders>
              <w:top w:val="thinThickSmallGap" w:sz="24" w:space="0" w:color="auto"/>
              <w:bottom w:val="thickThinSmallGap" w:sz="24" w:space="0" w:color="auto"/>
              <w:right w:val="single" w:sz="4" w:space="0" w:color="auto"/>
            </w:tcBorders>
            <w:shd w:val="clear" w:color="auto" w:fill="F2F2F2" w:themeFill="background1" w:themeFillShade="F2"/>
            <w:vAlign w:val="center"/>
          </w:tcPr>
          <w:p w14:paraId="25F8CC78" w14:textId="2D4FB1F4" w:rsidR="001960DD" w:rsidRPr="00815D18" w:rsidRDefault="001960DD" w:rsidP="00C77D22">
            <w:pPr>
              <w:pStyle w:val="Titre1"/>
            </w:pPr>
            <w:bookmarkStart w:id="0" w:name="_Toc484687831"/>
            <w:r w:rsidRPr="00815D18">
              <w:t xml:space="preserve">CHAPITRE </w:t>
            </w:r>
            <w:bookmarkStart w:id="1" w:name="_Toc476057722"/>
            <w:bookmarkStart w:id="2" w:name="_Toc480535411"/>
            <w:r w:rsidRPr="00815D18">
              <w:t xml:space="preserve">I. </w:t>
            </w:r>
            <w:r w:rsidR="00903B41" w:rsidRPr="00815D18">
              <w:br/>
            </w:r>
            <w:r w:rsidRPr="00815D18">
              <w:t>Dispositions générales</w:t>
            </w:r>
            <w:bookmarkEnd w:id="0"/>
            <w:bookmarkEnd w:id="1"/>
            <w:bookmarkEnd w:id="2"/>
          </w:p>
        </w:tc>
        <w:tc>
          <w:tcPr>
            <w:tcW w:w="5257" w:type="dxa"/>
            <w:tcBorders>
              <w:top w:val="thinThickSmallGap" w:sz="24" w:space="0" w:color="auto"/>
              <w:left w:val="single" w:sz="4" w:space="0" w:color="auto"/>
              <w:bottom w:val="thickThinSmallGap" w:sz="24" w:space="0" w:color="auto"/>
            </w:tcBorders>
            <w:shd w:val="clear" w:color="auto" w:fill="F2F2F2" w:themeFill="background1" w:themeFillShade="F2"/>
            <w:vAlign w:val="center"/>
          </w:tcPr>
          <w:p w14:paraId="54C8ED3C" w14:textId="0A42B3B0" w:rsidR="001960DD" w:rsidRPr="00C77D22" w:rsidRDefault="00216243" w:rsidP="00C77D22">
            <w:pPr>
              <w:pStyle w:val="Titre1"/>
              <w:bidi/>
              <w:rPr>
                <w:sz w:val="36"/>
                <w:szCs w:val="36"/>
                <w:lang w:bidi="ar-TN"/>
              </w:rPr>
            </w:pPr>
            <w:bookmarkStart w:id="3" w:name="_Toc445573211"/>
            <w:bookmarkStart w:id="4" w:name="_Toc480535412"/>
            <w:bookmarkStart w:id="5" w:name="_Toc481734553"/>
            <w:bookmarkStart w:id="6" w:name="_Toc484687832"/>
            <w:r w:rsidRPr="00C77D22">
              <w:rPr>
                <w:sz w:val="36"/>
                <w:szCs w:val="36"/>
                <w:rtl/>
                <w:lang w:bidi="ar-TN"/>
              </w:rPr>
              <w:t>الباب الأول.</w:t>
            </w:r>
            <w:r w:rsidR="00903B41" w:rsidRPr="00C77D22">
              <w:rPr>
                <w:sz w:val="36"/>
                <w:szCs w:val="36"/>
                <w:lang w:bidi="ar-TN"/>
              </w:rPr>
              <w:br/>
            </w:r>
            <w:r w:rsidRPr="00C77D22">
              <w:rPr>
                <w:sz w:val="36"/>
                <w:szCs w:val="36"/>
                <w:rtl/>
                <w:lang w:bidi="ar-TN"/>
              </w:rPr>
              <w:t>أحكام عامة</w:t>
            </w:r>
            <w:bookmarkEnd w:id="3"/>
            <w:bookmarkEnd w:id="4"/>
            <w:bookmarkEnd w:id="5"/>
            <w:bookmarkEnd w:id="6"/>
          </w:p>
        </w:tc>
      </w:tr>
      <w:tr w:rsidR="001960DD" w:rsidRPr="00AB5FC8" w14:paraId="0BB5F6A9" w14:textId="77777777" w:rsidTr="00216F52">
        <w:tc>
          <w:tcPr>
            <w:tcW w:w="5209" w:type="dxa"/>
            <w:gridSpan w:val="2"/>
            <w:tcBorders>
              <w:top w:val="thickThinSmallGap" w:sz="24" w:space="0" w:color="auto"/>
              <w:right w:val="single" w:sz="4" w:space="0" w:color="auto"/>
            </w:tcBorders>
          </w:tcPr>
          <w:p w14:paraId="6F42E625" w14:textId="48C52EB2" w:rsidR="001960DD" w:rsidRPr="00815D18" w:rsidRDefault="001960DD" w:rsidP="00C77D22">
            <w:pPr>
              <w:widowControl w:val="0"/>
              <w:suppressLineNumbers/>
              <w:spacing w:before="240" w:after="0" w:line="240" w:lineRule="auto"/>
              <w:jc w:val="both"/>
              <w:rPr>
                <w:rFonts w:ascii="Cambria" w:hAnsi="Cambria" w:cs="Arial"/>
                <w:color w:val="000000" w:themeColor="text1"/>
                <w:sz w:val="24"/>
                <w:szCs w:val="24"/>
                <w:shd w:val="clear" w:color="auto" w:fill="FFFFFF"/>
              </w:rPr>
            </w:pPr>
            <w:bookmarkStart w:id="7" w:name="_Toc476057723"/>
            <w:bookmarkStart w:id="8" w:name="_Toc480535413"/>
            <w:bookmarkStart w:id="9" w:name="_Toc481734554"/>
            <w:bookmarkStart w:id="10" w:name="_Toc484687833"/>
            <w:r w:rsidRPr="00815D18">
              <w:rPr>
                <w:rStyle w:val="Titre4Car"/>
              </w:rPr>
              <w:t>Article premier. Droit à la protection.</w:t>
            </w:r>
            <w:bookmarkEnd w:id="7"/>
            <w:bookmarkEnd w:id="8"/>
            <w:bookmarkEnd w:id="9"/>
            <w:bookmarkEnd w:id="10"/>
            <w:r w:rsidRPr="00815D18">
              <w:rPr>
                <w:rStyle w:val="Titre4Car"/>
              </w:rPr>
              <w:t xml:space="preserve"> </w:t>
            </w:r>
            <w:r w:rsidRPr="00815D18">
              <w:rPr>
                <w:rFonts w:ascii="Cambria" w:hAnsi="Cambria" w:cs="Arial"/>
                <w:color w:val="000000" w:themeColor="text1"/>
                <w:sz w:val="24"/>
                <w:szCs w:val="24"/>
                <w:shd w:val="clear" w:color="auto" w:fill="FFFFFF"/>
              </w:rPr>
              <w:t xml:space="preserve">Toute personne a droit à la protection de ces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 xml:space="preserve">personnelles comme étant l’un des droits fondamentaux garantis par la constitution. </w:t>
            </w:r>
          </w:p>
        </w:tc>
        <w:tc>
          <w:tcPr>
            <w:tcW w:w="5257" w:type="dxa"/>
            <w:tcBorders>
              <w:top w:val="thickThinSmallGap" w:sz="24" w:space="0" w:color="auto"/>
              <w:left w:val="single" w:sz="4" w:space="0" w:color="auto"/>
            </w:tcBorders>
          </w:tcPr>
          <w:p w14:paraId="74841F69" w14:textId="6D828096" w:rsidR="001960DD" w:rsidRPr="00AB5FC8" w:rsidRDefault="001C1D62" w:rsidP="00C77D22">
            <w:pPr>
              <w:widowControl w:val="0"/>
              <w:suppressLineNumbers/>
              <w:bidi/>
              <w:spacing w:before="120" w:after="0" w:line="380" w:lineRule="exact"/>
              <w:jc w:val="both"/>
              <w:rPr>
                <w:sz w:val="32"/>
                <w:szCs w:val="32"/>
                <w:lang w:bidi="ar-TN"/>
              </w:rPr>
            </w:pPr>
            <w:bookmarkStart w:id="11" w:name="_Toc480535414"/>
            <w:bookmarkStart w:id="12" w:name="_Toc481734555"/>
            <w:bookmarkStart w:id="13" w:name="_Toc484687834"/>
            <w:r w:rsidRPr="00663704">
              <w:rPr>
                <w:rStyle w:val="Titre4Car"/>
                <w:rFonts w:ascii="Sakkal Majalla" w:hAnsi="Sakkal Majalla" w:cs="Sakkal Majalla"/>
                <w:sz w:val="32"/>
                <w:szCs w:val="32"/>
                <w:rtl/>
                <w:lang w:bidi="ar-TN"/>
              </w:rPr>
              <w:t>الفصل الأول. الحق في الحماية.</w:t>
            </w:r>
            <w:bookmarkEnd w:id="11"/>
            <w:bookmarkEnd w:id="12"/>
            <w:bookmarkEnd w:id="13"/>
            <w:r w:rsidRPr="00663704">
              <w:rPr>
                <w:rFonts w:ascii="Sakkal Majalla" w:hAnsi="Sakkal Majalla" w:cs="Sakkal Majalla"/>
                <w:color w:val="0070C0"/>
                <w:sz w:val="40"/>
                <w:szCs w:val="40"/>
                <w:rtl/>
                <w:lang w:bidi="ar-TN"/>
              </w:rPr>
              <w:t xml:space="preserve"> </w:t>
            </w:r>
            <w:r w:rsidRPr="00AB5FC8">
              <w:rPr>
                <w:rFonts w:ascii="Sakkal Majalla" w:hAnsi="Sakkal Majalla" w:cs="Sakkal Majalla"/>
                <w:sz w:val="32"/>
                <w:szCs w:val="32"/>
                <w:rtl/>
                <w:lang w:bidi="ar-TN"/>
              </w:rPr>
              <w:t xml:space="preserve">لكل شخص الحق في </w:t>
            </w:r>
            <w:r w:rsidR="00095951">
              <w:rPr>
                <w:rFonts w:ascii="Sakkal Majalla" w:hAnsi="Sakkal Majalla" w:cs="Sakkal Majalla"/>
                <w:sz w:val="32"/>
                <w:szCs w:val="32"/>
                <w:rtl/>
                <w:lang w:bidi="ar-TN"/>
              </w:rPr>
              <w:t>حماية المعطيات الشخصية باعتباره</w:t>
            </w:r>
            <w:r w:rsidRPr="00AB5FC8">
              <w:rPr>
                <w:rFonts w:ascii="Sakkal Majalla" w:hAnsi="Sakkal Majalla" w:cs="Sakkal Majalla"/>
                <w:sz w:val="32"/>
                <w:szCs w:val="32"/>
                <w:rtl/>
                <w:lang w:bidi="ar-TN"/>
              </w:rPr>
              <w:t xml:space="preserve"> من الحقوق الأساسية المضمونة بالدستور. </w:t>
            </w:r>
          </w:p>
        </w:tc>
      </w:tr>
      <w:tr w:rsidR="001960DD" w:rsidRPr="00AB5FC8" w14:paraId="5245D2B5" w14:textId="77777777" w:rsidTr="00216F52">
        <w:tc>
          <w:tcPr>
            <w:tcW w:w="5209" w:type="dxa"/>
            <w:gridSpan w:val="2"/>
            <w:tcBorders>
              <w:right w:val="single" w:sz="4" w:space="0" w:color="auto"/>
            </w:tcBorders>
          </w:tcPr>
          <w:p w14:paraId="5EC45A14" w14:textId="77777777" w:rsidR="001960DD" w:rsidRPr="00815D18" w:rsidRDefault="001960DD" w:rsidP="00C77D22">
            <w:pPr>
              <w:widowControl w:val="0"/>
              <w:suppressLineNumbers/>
              <w:spacing w:before="120" w:after="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Ces données ne peuvent être traitées que dans le cadre de la transparence, la loyauté et le respect de la dignité humaine, conformément aux dispositions de la présente loi et sous le contrôle et la régulation d’une autorité publique indépendante.</w:t>
            </w:r>
          </w:p>
        </w:tc>
        <w:tc>
          <w:tcPr>
            <w:tcW w:w="5257" w:type="dxa"/>
            <w:tcBorders>
              <w:left w:val="single" w:sz="4" w:space="0" w:color="auto"/>
            </w:tcBorders>
          </w:tcPr>
          <w:p w14:paraId="2DC0A34F" w14:textId="77777777" w:rsidR="001960DD" w:rsidRPr="00AB5FC8" w:rsidRDefault="001C1D62" w:rsidP="00C77D22">
            <w:pPr>
              <w:widowControl w:val="0"/>
              <w:suppressLineNumbers/>
              <w:bidi/>
              <w:spacing w:before="120" w:after="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ولا يمكن أن تقع معالجة </w:t>
            </w:r>
            <w:r w:rsidR="00095951">
              <w:rPr>
                <w:rFonts w:ascii="Sakkal Majalla" w:hAnsi="Sakkal Majalla" w:cs="Sakkal Majalla"/>
                <w:sz w:val="32"/>
                <w:szCs w:val="32"/>
                <w:rtl/>
                <w:lang w:bidi="ar-TN"/>
              </w:rPr>
              <w:t>تلك</w:t>
            </w:r>
            <w:r w:rsidRPr="00AB5FC8">
              <w:rPr>
                <w:rFonts w:ascii="Sakkal Majalla" w:hAnsi="Sakkal Majalla" w:cs="Sakkal Majalla"/>
                <w:sz w:val="32"/>
                <w:szCs w:val="32"/>
                <w:rtl/>
                <w:lang w:bidi="ar-TN"/>
              </w:rPr>
              <w:t xml:space="preserve"> المعطيات إلا في إطار الشفافية والأمانة واحترام كرامة الإنسان</w:t>
            </w:r>
            <w:r w:rsidR="00095951">
              <w:rPr>
                <w:rFonts w:ascii="Sakkal Majalla" w:hAnsi="Sakkal Majalla" w:cs="Sakkal Majalla"/>
                <w:sz w:val="32"/>
                <w:szCs w:val="32"/>
                <w:rtl/>
                <w:lang w:bidi="ar-TN"/>
              </w:rPr>
              <w:t xml:space="preserve">، وذلك </w:t>
            </w:r>
            <w:r w:rsidRPr="00AB5FC8">
              <w:rPr>
                <w:rFonts w:ascii="Sakkal Majalla" w:hAnsi="Sakkal Majalla" w:cs="Sakkal Majalla"/>
                <w:sz w:val="32"/>
                <w:szCs w:val="32"/>
                <w:rtl/>
                <w:lang w:bidi="ar-TN"/>
              </w:rPr>
              <w:t xml:space="preserve">وفقا لأحكام هذا القانون وتحت مراقبة </w:t>
            </w:r>
            <w:r w:rsidR="0091602F">
              <w:rPr>
                <w:rFonts w:ascii="Sakkal Majalla" w:hAnsi="Sakkal Majalla" w:cs="Sakkal Majalla"/>
                <w:sz w:val="32"/>
                <w:szCs w:val="32"/>
                <w:rtl/>
                <w:lang w:bidi="ar-TN"/>
              </w:rPr>
              <w:t>وتعديل</w:t>
            </w:r>
            <w:r w:rsidRPr="00AB5FC8">
              <w:rPr>
                <w:rFonts w:ascii="Sakkal Majalla" w:hAnsi="Sakkal Majalla" w:cs="Sakkal Majalla"/>
                <w:sz w:val="32"/>
                <w:szCs w:val="32"/>
                <w:rtl/>
                <w:lang w:bidi="ar-TN"/>
              </w:rPr>
              <w:t xml:space="preserve"> سلطة عمومية مستقلة</w:t>
            </w:r>
            <w:r w:rsidRPr="00AB5FC8">
              <w:rPr>
                <w:rFonts w:ascii="Sakkal Majalla" w:hAnsi="Sakkal Majalla" w:cs="Sakkal Majalla"/>
                <w:sz w:val="32"/>
                <w:szCs w:val="32"/>
                <w:lang w:bidi="ar-TN"/>
              </w:rPr>
              <w:t>.</w:t>
            </w:r>
          </w:p>
        </w:tc>
      </w:tr>
      <w:tr w:rsidR="001960DD" w:rsidRPr="00AB5FC8" w14:paraId="484D78ED" w14:textId="77777777" w:rsidTr="00216F52">
        <w:tc>
          <w:tcPr>
            <w:tcW w:w="5209" w:type="dxa"/>
            <w:gridSpan w:val="2"/>
            <w:tcBorders>
              <w:right w:val="single" w:sz="4" w:space="0" w:color="auto"/>
            </w:tcBorders>
          </w:tcPr>
          <w:p w14:paraId="5BB14EC2" w14:textId="6D847546" w:rsidR="001960DD" w:rsidRPr="00815D18" w:rsidRDefault="001960DD" w:rsidP="00C77D22">
            <w:pPr>
              <w:widowControl w:val="0"/>
              <w:suppressLineNumbers/>
              <w:spacing w:before="120" w:after="0" w:line="240" w:lineRule="auto"/>
              <w:jc w:val="both"/>
              <w:rPr>
                <w:rFonts w:ascii="Cambria" w:hAnsi="Cambria" w:cs="Arial"/>
                <w:color w:val="000000" w:themeColor="text1"/>
                <w:sz w:val="24"/>
                <w:szCs w:val="24"/>
                <w:shd w:val="clear" w:color="auto" w:fill="FFFFFF"/>
              </w:rPr>
            </w:pPr>
            <w:bookmarkStart w:id="14" w:name="_Toc476057724"/>
            <w:bookmarkStart w:id="15" w:name="_Toc480535415"/>
            <w:bookmarkStart w:id="16" w:name="_Toc481734556"/>
            <w:bookmarkStart w:id="17" w:name="_Toc484687835"/>
            <w:r w:rsidRPr="00815D18">
              <w:rPr>
                <w:rStyle w:val="Titre4Car"/>
              </w:rPr>
              <w:t>Art. 2. Champ d’application.</w:t>
            </w:r>
            <w:bookmarkEnd w:id="14"/>
            <w:bookmarkEnd w:id="15"/>
            <w:bookmarkEnd w:id="16"/>
            <w:bookmarkEnd w:id="17"/>
            <w:r w:rsidRPr="00815D18">
              <w:rPr>
                <w:rFonts w:ascii="Cambria" w:hAnsi="Cambria" w:cs="Arial"/>
                <w:color w:val="000000" w:themeColor="text1"/>
                <w:sz w:val="24"/>
                <w:szCs w:val="24"/>
                <w:shd w:val="clear" w:color="auto" w:fill="FFFFFF"/>
              </w:rPr>
              <w:t xml:space="preserve"> La présente loi s’applique au traitement </w:t>
            </w:r>
            <w:r w:rsidRPr="00815D18">
              <w:rPr>
                <w:rFonts w:ascii="Cambria" w:hAnsi="Cambria" w:cs="Arial"/>
                <w:sz w:val="24"/>
                <w:szCs w:val="24"/>
                <w:shd w:val="clear" w:color="auto" w:fill="FFFFFF"/>
              </w:rPr>
              <w:t xml:space="preserve">automatisé, ainsi qu’au traitement non automatisé </w:t>
            </w:r>
            <w:r w:rsidRPr="00815D18">
              <w:rPr>
                <w:rFonts w:ascii="Cambria" w:hAnsi="Cambria" w:cs="Arial"/>
                <w:color w:val="000000" w:themeColor="text1"/>
                <w:sz w:val="24"/>
                <w:szCs w:val="24"/>
                <w:shd w:val="clear" w:color="auto" w:fill="FFFFFF"/>
              </w:rPr>
              <w:t xml:space="preserve">de toute nature des données </w:t>
            </w:r>
            <w:r w:rsidRPr="00815D18">
              <w:rPr>
                <w:rFonts w:ascii="Cambria" w:hAnsi="Cambria" w:cs="Arial"/>
                <w:sz w:val="24"/>
                <w:szCs w:val="24"/>
                <w:shd w:val="clear" w:color="auto" w:fill="FFFFFF"/>
              </w:rPr>
              <w:t>à caractère personnel</w:t>
            </w:r>
            <w:r w:rsidRPr="00815D18">
              <w:rPr>
                <w:rFonts w:ascii="Cambria" w:hAnsi="Cambria" w:cs="Arial"/>
                <w:color w:val="000000" w:themeColor="text1"/>
                <w:sz w:val="24"/>
                <w:szCs w:val="24"/>
                <w:shd w:val="clear" w:color="auto" w:fill="FFFFFF"/>
              </w:rPr>
              <w:t xml:space="preserve"> mis en œuvre sur le territoire national par toute personne physique ou morale, publique ou privée, nationale ou étrangère indépendamment de leur origine territoriale.</w:t>
            </w:r>
          </w:p>
        </w:tc>
        <w:tc>
          <w:tcPr>
            <w:tcW w:w="5257" w:type="dxa"/>
            <w:tcBorders>
              <w:left w:val="single" w:sz="4" w:space="0" w:color="auto"/>
            </w:tcBorders>
          </w:tcPr>
          <w:p w14:paraId="3C273C9F" w14:textId="02AAA349" w:rsidR="001960DD" w:rsidRPr="00AB5FC8" w:rsidRDefault="0091602F" w:rsidP="00C77D22">
            <w:pPr>
              <w:widowControl w:val="0"/>
              <w:suppressLineNumbers/>
              <w:bidi/>
              <w:spacing w:before="120" w:after="0" w:line="380" w:lineRule="exact"/>
              <w:jc w:val="both"/>
              <w:rPr>
                <w:sz w:val="32"/>
                <w:szCs w:val="32"/>
                <w:lang w:bidi="ar-TN"/>
              </w:rPr>
            </w:pPr>
            <w:bookmarkStart w:id="18" w:name="_Toc480535416"/>
            <w:bookmarkStart w:id="19" w:name="_Toc481734557"/>
            <w:bookmarkStart w:id="20" w:name="_Toc484687836"/>
            <w:r>
              <w:rPr>
                <w:rStyle w:val="Titre4Car"/>
                <w:rFonts w:ascii="Sakkal Majalla" w:hAnsi="Sakkal Majalla" w:cs="Sakkal Majalla"/>
                <w:sz w:val="32"/>
                <w:szCs w:val="32"/>
                <w:rtl/>
                <w:lang w:bidi="ar-TN"/>
              </w:rPr>
              <w:t>الفصل 2. مجال</w:t>
            </w:r>
            <w:r w:rsidR="001C1D62" w:rsidRPr="00663704">
              <w:rPr>
                <w:rStyle w:val="Titre4Car"/>
                <w:rFonts w:ascii="Sakkal Majalla" w:hAnsi="Sakkal Majalla" w:cs="Sakkal Majalla"/>
                <w:sz w:val="32"/>
                <w:szCs w:val="32"/>
                <w:rtl/>
                <w:lang w:bidi="ar-TN"/>
              </w:rPr>
              <w:t xml:space="preserve"> التطبيق.</w:t>
            </w:r>
            <w:bookmarkEnd w:id="18"/>
            <w:bookmarkEnd w:id="19"/>
            <w:bookmarkEnd w:id="20"/>
            <w:r w:rsidR="001C1D62" w:rsidRPr="00AB5FC8">
              <w:rPr>
                <w:rFonts w:ascii="Sakkal Majalla" w:hAnsi="Sakkal Majalla" w:cs="Sakkal Majalla"/>
                <w:sz w:val="32"/>
                <w:szCs w:val="32"/>
                <w:rtl/>
                <w:lang w:bidi="ar-TN"/>
              </w:rPr>
              <w:t xml:space="preserve"> ينطبق هذا القانون على المعالجة الآلية، وكذلك </w:t>
            </w:r>
            <w:r>
              <w:rPr>
                <w:rFonts w:ascii="Sakkal Majalla" w:hAnsi="Sakkal Majalla" w:cs="Sakkal Majalla"/>
                <w:sz w:val="32"/>
                <w:szCs w:val="32"/>
                <w:rtl/>
                <w:lang w:bidi="ar-TN"/>
              </w:rPr>
              <w:t xml:space="preserve">المعالجة </w:t>
            </w:r>
            <w:r w:rsidR="001C1D62" w:rsidRPr="00AB5FC8">
              <w:rPr>
                <w:rFonts w:ascii="Sakkal Majalla" w:hAnsi="Sakkal Majalla" w:cs="Sakkal Majalla"/>
                <w:sz w:val="32"/>
                <w:szCs w:val="32"/>
                <w:rtl/>
                <w:lang w:bidi="ar-TN"/>
              </w:rPr>
              <w:t>غير الآلية</w:t>
            </w:r>
            <w:r>
              <w:rPr>
                <w:rFonts w:ascii="Sakkal Majalla" w:hAnsi="Sakkal Majalla" w:cs="Sakkal Majalla"/>
                <w:sz w:val="32"/>
                <w:szCs w:val="32"/>
                <w:rtl/>
                <w:lang w:bidi="ar-TN"/>
              </w:rPr>
              <w:t xml:space="preserve"> مهما كان نوعها</w:t>
            </w:r>
            <w:r w:rsidR="001C1D62"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للمعطيات</w:t>
            </w:r>
            <w:r w:rsidR="001C1D62" w:rsidRPr="00AB5FC8">
              <w:rPr>
                <w:rFonts w:ascii="Sakkal Majalla" w:hAnsi="Sakkal Majalla" w:cs="Sakkal Majalla"/>
                <w:sz w:val="32"/>
                <w:szCs w:val="32"/>
                <w:rtl/>
                <w:lang w:bidi="ar-TN"/>
              </w:rPr>
              <w:t xml:space="preserve"> الشخصية والتي تتم على التراب </w:t>
            </w:r>
            <w:r>
              <w:rPr>
                <w:rFonts w:ascii="Sakkal Majalla" w:hAnsi="Sakkal Majalla" w:cs="Sakkal Majalla"/>
                <w:sz w:val="32"/>
                <w:szCs w:val="32"/>
                <w:rtl/>
                <w:lang w:bidi="ar-TN"/>
              </w:rPr>
              <w:t>التونسي</w:t>
            </w:r>
            <w:r w:rsidR="001C1D62" w:rsidRPr="00AB5FC8">
              <w:rPr>
                <w:rFonts w:ascii="Sakkal Majalla" w:hAnsi="Sakkal Majalla" w:cs="Sakkal Majalla"/>
                <w:sz w:val="32"/>
                <w:szCs w:val="32"/>
                <w:rtl/>
                <w:lang w:bidi="ar-TN"/>
              </w:rPr>
              <w:t xml:space="preserve"> من قبل </w:t>
            </w:r>
            <w:r>
              <w:rPr>
                <w:rFonts w:ascii="Sakkal Majalla" w:hAnsi="Sakkal Majalla" w:cs="Sakkal Majalla"/>
                <w:sz w:val="32"/>
                <w:szCs w:val="32"/>
                <w:rtl/>
                <w:lang w:bidi="ar-TN"/>
              </w:rPr>
              <w:t>كل شخص طبيعي أو معنوي</w:t>
            </w:r>
            <w:r w:rsidR="001C1D62"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سواء كان من القطاع</w:t>
            </w:r>
            <w:r w:rsidR="001C1D62" w:rsidRPr="00AB5FC8">
              <w:rPr>
                <w:rFonts w:ascii="Sakkal Majalla" w:hAnsi="Sakkal Majalla" w:cs="Sakkal Majalla"/>
                <w:sz w:val="32"/>
                <w:szCs w:val="32"/>
                <w:rtl/>
                <w:lang w:bidi="ar-TN"/>
              </w:rPr>
              <w:t xml:space="preserve"> العام أو الخاص، </w:t>
            </w:r>
            <w:r>
              <w:rPr>
                <w:rFonts w:ascii="Sakkal Majalla" w:hAnsi="Sakkal Majalla" w:cs="Sakkal Majalla"/>
                <w:sz w:val="32"/>
                <w:szCs w:val="32"/>
                <w:rtl/>
                <w:lang w:bidi="ar-TN"/>
              </w:rPr>
              <w:t xml:space="preserve">تونسي أو أجنبي، وذلك بصرف النظر عن </w:t>
            </w:r>
            <w:r w:rsidRPr="00AB5FC8">
              <w:rPr>
                <w:rFonts w:ascii="Sakkal Majalla" w:hAnsi="Sakkal Majalla" w:cs="Sakkal Majalla"/>
                <w:sz w:val="32"/>
                <w:szCs w:val="32"/>
                <w:rtl/>
                <w:lang w:bidi="ar-TN"/>
              </w:rPr>
              <w:t>مكان</w:t>
            </w:r>
            <w:r>
              <w:rPr>
                <w:rFonts w:ascii="Sakkal Majalla" w:hAnsi="Sakkal Majalla" w:cs="Sakkal Majalla"/>
                <w:sz w:val="32"/>
                <w:szCs w:val="32"/>
                <w:rtl/>
                <w:lang w:bidi="ar-TN"/>
              </w:rPr>
              <w:t xml:space="preserve"> ولادته أو نشأته</w:t>
            </w:r>
            <w:r w:rsidR="001C1D62" w:rsidRPr="00AB5FC8">
              <w:rPr>
                <w:rFonts w:ascii="Sakkal Majalla" w:hAnsi="Sakkal Majalla" w:cs="Sakkal Majalla"/>
                <w:sz w:val="32"/>
                <w:szCs w:val="32"/>
                <w:rtl/>
                <w:lang w:bidi="ar-TN"/>
              </w:rPr>
              <w:t>.</w:t>
            </w:r>
          </w:p>
        </w:tc>
      </w:tr>
      <w:tr w:rsidR="001960DD" w:rsidRPr="00AB5FC8" w14:paraId="1AF019C9" w14:textId="77777777" w:rsidTr="00216F52">
        <w:tc>
          <w:tcPr>
            <w:tcW w:w="5209" w:type="dxa"/>
            <w:gridSpan w:val="2"/>
            <w:tcBorders>
              <w:right w:val="single" w:sz="4" w:space="0" w:color="auto"/>
            </w:tcBorders>
          </w:tcPr>
          <w:p w14:paraId="5F24FBC8" w14:textId="72FBFC11" w:rsidR="001960DD" w:rsidRPr="00815D18" w:rsidRDefault="001960DD" w:rsidP="00C77D22">
            <w:pPr>
              <w:widowControl w:val="0"/>
              <w:suppressLineNumbers/>
              <w:spacing w:before="120" w:after="0" w:line="240" w:lineRule="auto"/>
              <w:jc w:val="both"/>
              <w:rPr>
                <w:rFonts w:ascii="Cambria" w:hAnsi="Cambria" w:cs="Arial"/>
                <w:b/>
                <w:bCs/>
                <w:color w:val="C00000"/>
                <w:sz w:val="24"/>
                <w:szCs w:val="24"/>
                <w:shd w:val="clear" w:color="auto" w:fill="FFFFFF"/>
              </w:rPr>
            </w:pPr>
            <w:bookmarkStart w:id="21" w:name="_Toc476057725"/>
            <w:bookmarkStart w:id="22" w:name="_Toc480535417"/>
            <w:bookmarkStart w:id="23" w:name="_Toc481734558"/>
            <w:bookmarkStart w:id="24" w:name="_Toc484687837"/>
            <w:r w:rsidRPr="00815D18">
              <w:rPr>
                <w:rStyle w:val="Titre4Car"/>
              </w:rPr>
              <w:t>Art. 3. Traitement non soumis.</w:t>
            </w:r>
            <w:bookmarkEnd w:id="21"/>
            <w:bookmarkEnd w:id="22"/>
            <w:bookmarkEnd w:id="23"/>
            <w:bookmarkEnd w:id="24"/>
            <w:r w:rsidRPr="00815D18">
              <w:rPr>
                <w:rStyle w:val="Titre4Car"/>
              </w:rPr>
              <w:t xml:space="preserve"> </w:t>
            </w:r>
            <w:r w:rsidRPr="00815D18">
              <w:rPr>
                <w:rFonts w:ascii="Cambria" w:hAnsi="Cambria" w:cs="Arial"/>
                <w:color w:val="000000" w:themeColor="text1"/>
                <w:sz w:val="24"/>
                <w:szCs w:val="24"/>
                <w:shd w:val="clear" w:color="auto" w:fill="FFFFFF"/>
              </w:rPr>
              <w:t xml:space="preserve">La présente loi ne s’applique pas au traitement des données </w:t>
            </w:r>
            <w:r w:rsidRPr="00815D18">
              <w:rPr>
                <w:rFonts w:ascii="Cambria" w:hAnsi="Cambria" w:cs="Arial"/>
                <w:sz w:val="24"/>
                <w:szCs w:val="24"/>
                <w:shd w:val="clear" w:color="auto" w:fill="FFFFFF"/>
              </w:rPr>
              <w:t>à caractère personnel</w:t>
            </w:r>
            <w:r w:rsidRPr="00815D18">
              <w:rPr>
                <w:rFonts w:ascii="Cambria" w:hAnsi="Cambria" w:cs="Arial"/>
                <w:color w:val="000000" w:themeColor="text1"/>
                <w:sz w:val="24"/>
                <w:szCs w:val="24"/>
                <w:shd w:val="clear" w:color="auto" w:fill="FFFFFF"/>
              </w:rPr>
              <w:t xml:space="preserve"> ayant pour finalité un usage exclusivement personnel, familial ou domestique sans communication aux tiers.</w:t>
            </w:r>
          </w:p>
        </w:tc>
        <w:tc>
          <w:tcPr>
            <w:tcW w:w="5257" w:type="dxa"/>
            <w:tcBorders>
              <w:left w:val="single" w:sz="4" w:space="0" w:color="auto"/>
            </w:tcBorders>
          </w:tcPr>
          <w:p w14:paraId="28DBFFC6" w14:textId="59BE09EF" w:rsidR="001960DD" w:rsidRPr="00AB5FC8" w:rsidRDefault="001C1D62" w:rsidP="00C77D22">
            <w:pPr>
              <w:widowControl w:val="0"/>
              <w:suppressLineNumbers/>
              <w:bidi/>
              <w:spacing w:before="120" w:after="0" w:line="380" w:lineRule="exact"/>
              <w:jc w:val="both"/>
              <w:rPr>
                <w:rFonts w:ascii="Sakkal Majalla" w:hAnsi="Sakkal Majalla" w:cs="Sakkal Majalla"/>
                <w:sz w:val="32"/>
                <w:szCs w:val="32"/>
                <w:lang w:bidi="ar-TN"/>
              </w:rPr>
            </w:pPr>
            <w:bookmarkStart w:id="25" w:name="_Toc480535418"/>
            <w:bookmarkStart w:id="26" w:name="_Toc481734559"/>
            <w:bookmarkStart w:id="27" w:name="_Toc484687838"/>
            <w:r w:rsidRPr="00663704">
              <w:rPr>
                <w:rStyle w:val="Titre4Car"/>
                <w:rFonts w:ascii="Sakkal Majalla" w:hAnsi="Sakkal Majalla" w:cs="Sakkal Majalla"/>
                <w:sz w:val="32"/>
                <w:szCs w:val="32"/>
                <w:rtl/>
                <w:lang w:bidi="ar-TN"/>
              </w:rPr>
              <w:t>الفصل 3. المعالجة غير الخاضعة لهذا القانون.</w:t>
            </w:r>
            <w:bookmarkEnd w:id="25"/>
            <w:bookmarkEnd w:id="26"/>
            <w:bookmarkEnd w:id="27"/>
            <w:r w:rsidRPr="00AB5FC8">
              <w:rPr>
                <w:rFonts w:ascii="Sakkal Majalla" w:hAnsi="Sakkal Majalla" w:cs="Sakkal Majalla"/>
                <w:sz w:val="32"/>
                <w:szCs w:val="32"/>
                <w:rtl/>
                <w:lang w:bidi="ar-TN"/>
              </w:rPr>
              <w:t xml:space="preserve"> لا ينطبق هذا القانون على معالجة المعطيات الشخصية لغايات لا تتجاوز الاستعمال الشخصي، العائلي أو المنزلي دون إحالتها إلى</w:t>
            </w:r>
            <w:r w:rsidR="00B134A1">
              <w:rPr>
                <w:rFonts w:ascii="Sakkal Majalla" w:hAnsi="Sakkal Majalla" w:cs="Sakkal Majalla"/>
                <w:sz w:val="32"/>
                <w:szCs w:val="32"/>
                <w:rtl/>
                <w:lang w:bidi="ar-TN"/>
              </w:rPr>
              <w:t xml:space="preserve"> الغير</w:t>
            </w:r>
            <w:r w:rsidR="00B134A1" w:rsidRPr="00AB5FC8">
              <w:rPr>
                <w:rFonts w:ascii="Sakkal Majalla" w:hAnsi="Sakkal Majalla" w:cs="Sakkal Majalla"/>
                <w:sz w:val="32"/>
                <w:szCs w:val="32"/>
                <w:rtl/>
                <w:lang w:bidi="ar-TN"/>
              </w:rPr>
              <w:t>.</w:t>
            </w:r>
          </w:p>
        </w:tc>
      </w:tr>
      <w:tr w:rsidR="001960DD" w:rsidRPr="00AB5FC8" w14:paraId="3F7846E5" w14:textId="77777777" w:rsidTr="00216F52">
        <w:tc>
          <w:tcPr>
            <w:tcW w:w="5209" w:type="dxa"/>
            <w:gridSpan w:val="2"/>
            <w:tcBorders>
              <w:right w:val="single" w:sz="4" w:space="0" w:color="auto"/>
            </w:tcBorders>
          </w:tcPr>
          <w:p w14:paraId="0819F91B" w14:textId="65CFC4FA" w:rsidR="001960DD" w:rsidRPr="00815D18" w:rsidRDefault="001960DD" w:rsidP="00C77D22">
            <w:pPr>
              <w:widowControl w:val="0"/>
              <w:suppressLineNumbers/>
              <w:spacing w:before="120" w:after="0" w:line="240" w:lineRule="auto"/>
              <w:jc w:val="both"/>
              <w:rPr>
                <w:rFonts w:ascii="Cambria" w:hAnsi="Cambria" w:cs="Arial"/>
                <w:color w:val="000000" w:themeColor="text1"/>
                <w:sz w:val="24"/>
                <w:szCs w:val="24"/>
                <w:shd w:val="clear" w:color="auto" w:fill="FFFFFF"/>
              </w:rPr>
            </w:pPr>
            <w:bookmarkStart w:id="28" w:name="_Toc476057726"/>
            <w:bookmarkStart w:id="29" w:name="_Toc480535419"/>
            <w:bookmarkStart w:id="30" w:name="_Toc481734560"/>
            <w:bookmarkStart w:id="31" w:name="_Toc484687839"/>
            <w:r w:rsidRPr="00815D18">
              <w:rPr>
                <w:rStyle w:val="Titre4Car"/>
              </w:rPr>
              <w:t>Art. 4. Limites de la protection.</w:t>
            </w:r>
            <w:bookmarkEnd w:id="28"/>
            <w:bookmarkEnd w:id="29"/>
            <w:bookmarkEnd w:id="30"/>
            <w:bookmarkEnd w:id="31"/>
            <w:r w:rsidRPr="00815D18">
              <w:rPr>
                <w:rFonts w:ascii="Cambria" w:hAnsi="Cambria" w:cs="Arial"/>
                <w:color w:val="000000" w:themeColor="text1"/>
                <w:sz w:val="24"/>
                <w:szCs w:val="24"/>
                <w:shd w:val="clear" w:color="auto" w:fill="FFFFFF"/>
              </w:rPr>
              <w:t xml:space="preserve"> Aucune exception aux dispositions de cette loi n’est admise sauf dans le cadre de l’article 49 de la constitution par une loi et à condition qu’elle constitue une mesure nécessaire et proportionnée dans une société démocratique :</w:t>
            </w:r>
          </w:p>
        </w:tc>
        <w:tc>
          <w:tcPr>
            <w:tcW w:w="5257" w:type="dxa"/>
            <w:tcBorders>
              <w:left w:val="single" w:sz="4" w:space="0" w:color="auto"/>
            </w:tcBorders>
          </w:tcPr>
          <w:p w14:paraId="6776466A" w14:textId="3A8430E2" w:rsidR="001960DD" w:rsidRPr="00AB5FC8" w:rsidRDefault="001C1D62" w:rsidP="00C77D22">
            <w:pPr>
              <w:widowControl w:val="0"/>
              <w:suppressLineNumbers/>
              <w:bidi/>
              <w:spacing w:before="120" w:after="0" w:line="380" w:lineRule="exact"/>
              <w:jc w:val="both"/>
              <w:rPr>
                <w:rFonts w:ascii="Sakkal Majalla" w:hAnsi="Sakkal Majalla" w:cs="Sakkal Majalla"/>
                <w:sz w:val="32"/>
                <w:szCs w:val="32"/>
                <w:lang w:bidi="ar-TN"/>
              </w:rPr>
            </w:pPr>
            <w:bookmarkStart w:id="32" w:name="_Toc480535420"/>
            <w:bookmarkStart w:id="33" w:name="_Toc481734561"/>
            <w:bookmarkStart w:id="34" w:name="_Toc484687840"/>
            <w:r w:rsidRPr="00663704">
              <w:rPr>
                <w:rStyle w:val="Titre4Car"/>
                <w:rFonts w:ascii="Sakkal Majalla" w:hAnsi="Sakkal Majalla" w:cs="Sakkal Majalla"/>
                <w:sz w:val="32"/>
                <w:szCs w:val="32"/>
                <w:rtl/>
                <w:lang w:bidi="ar-TN"/>
              </w:rPr>
              <w:t xml:space="preserve">الفصل 4. </w:t>
            </w:r>
            <w:r w:rsidR="00B134A1">
              <w:rPr>
                <w:rStyle w:val="Titre4Car"/>
                <w:rFonts w:ascii="Sakkal Majalla" w:hAnsi="Sakkal Majalla" w:cs="Sakkal Majalla"/>
                <w:sz w:val="32"/>
                <w:szCs w:val="32"/>
                <w:rtl/>
                <w:lang w:bidi="ar-TN"/>
              </w:rPr>
              <w:t>الحد من</w:t>
            </w:r>
            <w:r w:rsidRPr="00663704">
              <w:rPr>
                <w:rStyle w:val="Titre4Car"/>
                <w:rFonts w:ascii="Sakkal Majalla" w:hAnsi="Sakkal Majalla" w:cs="Sakkal Majalla"/>
                <w:sz w:val="32"/>
                <w:szCs w:val="32"/>
                <w:rtl/>
                <w:lang w:bidi="ar-TN"/>
              </w:rPr>
              <w:t xml:space="preserve"> الحماية.</w:t>
            </w:r>
            <w:bookmarkEnd w:id="32"/>
            <w:bookmarkEnd w:id="33"/>
            <w:bookmarkEnd w:id="34"/>
            <w:r w:rsidR="00B134A1">
              <w:rPr>
                <w:rFonts w:ascii="Sakkal Majalla" w:hAnsi="Sakkal Majalla" w:cs="Sakkal Majalla"/>
                <w:sz w:val="32"/>
                <w:szCs w:val="32"/>
                <w:rtl/>
                <w:lang w:bidi="ar-TN"/>
              </w:rPr>
              <w:t xml:space="preserve"> لا ت</w:t>
            </w:r>
            <w:r w:rsidRPr="00AB5FC8">
              <w:rPr>
                <w:rFonts w:ascii="Sakkal Majalla" w:hAnsi="Sakkal Majalla" w:cs="Sakkal Majalla"/>
                <w:sz w:val="32"/>
                <w:szCs w:val="32"/>
                <w:rtl/>
                <w:lang w:bidi="ar-TN"/>
              </w:rPr>
              <w:t>قبل أحكام هذا القانون</w:t>
            </w:r>
            <w:r w:rsidR="00B134A1">
              <w:rPr>
                <w:rFonts w:ascii="Sakkal Majalla" w:hAnsi="Sakkal Majalla" w:cs="Sakkal Majalla"/>
                <w:sz w:val="32"/>
                <w:szCs w:val="32"/>
                <w:rtl/>
                <w:lang w:bidi="ar-TN"/>
              </w:rPr>
              <w:t xml:space="preserve"> أي </w:t>
            </w:r>
            <w:r w:rsidR="00B134A1" w:rsidRPr="00910AAD">
              <w:rPr>
                <w:rFonts w:ascii="Sakkal Majalla" w:hAnsi="Sakkal Majalla" w:cs="Sakkal Majalla"/>
                <w:sz w:val="32"/>
                <w:szCs w:val="32"/>
                <w:rtl/>
                <w:lang w:bidi="ar-TN"/>
              </w:rPr>
              <w:t>استثناء</w:t>
            </w:r>
            <w:r w:rsidRPr="00AB5FC8">
              <w:rPr>
                <w:rFonts w:ascii="Sakkal Majalla" w:hAnsi="Sakkal Majalla" w:cs="Sakkal Majalla"/>
                <w:sz w:val="32"/>
                <w:szCs w:val="32"/>
                <w:rtl/>
                <w:lang w:bidi="ar-TN"/>
              </w:rPr>
              <w:t xml:space="preserve"> إلا في إطار الفصل 49 من الدستور و</w:t>
            </w:r>
            <w:r w:rsidR="00B134A1">
              <w:rPr>
                <w:rFonts w:ascii="Sakkal Majalla" w:hAnsi="Sakkal Majalla" w:cs="Sakkal Majalla"/>
                <w:sz w:val="32"/>
                <w:szCs w:val="32"/>
                <w:rtl/>
                <w:lang w:bidi="ar-TN"/>
              </w:rPr>
              <w:t xml:space="preserve"> ذلك </w:t>
            </w:r>
            <w:r w:rsidRPr="00AB5FC8">
              <w:rPr>
                <w:rFonts w:ascii="Sakkal Majalla" w:hAnsi="Sakkal Majalla" w:cs="Sakkal Majalla"/>
                <w:sz w:val="32"/>
                <w:szCs w:val="32"/>
                <w:rtl/>
                <w:lang w:bidi="ar-TN"/>
              </w:rPr>
              <w:t xml:space="preserve">بموجب قانون، وشريطة أن </w:t>
            </w:r>
            <w:r w:rsidR="00B134A1">
              <w:rPr>
                <w:rFonts w:ascii="Sakkal Majalla" w:hAnsi="Sakkal Majalla" w:cs="Sakkal Majalla"/>
                <w:sz w:val="32"/>
                <w:szCs w:val="32"/>
                <w:rtl/>
                <w:lang w:bidi="ar-TN"/>
              </w:rPr>
              <w:t>يكون</w:t>
            </w:r>
            <w:r w:rsidRPr="00AB5FC8">
              <w:rPr>
                <w:rFonts w:ascii="Sakkal Majalla" w:hAnsi="Sakkal Majalla" w:cs="Sakkal Majalla"/>
                <w:sz w:val="32"/>
                <w:szCs w:val="32"/>
                <w:rtl/>
                <w:lang w:bidi="ar-TN"/>
              </w:rPr>
              <w:t xml:space="preserve"> </w:t>
            </w:r>
            <w:r w:rsidR="00B134A1">
              <w:rPr>
                <w:rFonts w:ascii="Sakkal Majalla" w:hAnsi="Sakkal Majalla" w:cs="Sakkal Majalla"/>
                <w:sz w:val="32"/>
                <w:szCs w:val="32"/>
                <w:rtl/>
                <w:lang w:bidi="ar-TN"/>
              </w:rPr>
              <w:t xml:space="preserve">متلائما </w:t>
            </w:r>
            <w:r w:rsidR="00C0111D">
              <w:rPr>
                <w:rFonts w:ascii="Sakkal Majalla" w:hAnsi="Sakkal Majalla" w:cs="Sakkal Majalla"/>
                <w:sz w:val="32"/>
                <w:szCs w:val="32"/>
                <w:rtl/>
                <w:lang w:bidi="ar-TN"/>
              </w:rPr>
              <w:t xml:space="preserve">مع الطبيعة الديمقراطية للمجتمع وتمليه مقتضيات : </w:t>
            </w:r>
          </w:p>
        </w:tc>
      </w:tr>
      <w:tr w:rsidR="001960DD" w:rsidRPr="00AB5FC8" w14:paraId="7089F497" w14:textId="77777777" w:rsidTr="00216F52">
        <w:tc>
          <w:tcPr>
            <w:tcW w:w="5209" w:type="dxa"/>
            <w:gridSpan w:val="2"/>
            <w:tcBorders>
              <w:right w:val="single" w:sz="4" w:space="0" w:color="auto"/>
            </w:tcBorders>
          </w:tcPr>
          <w:p w14:paraId="044498BC"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color w:val="000000" w:themeColor="text1"/>
                <w:sz w:val="24"/>
                <w:szCs w:val="24"/>
              </w:rPr>
              <w:t xml:space="preserve">à la sécurité nationale, à la sûreté publique, à des intérêts économiques et financiers importants de l’Etat, à l’impartialité et à l’indépendance de la justice ou à la prévention, à l’investigation et à la répression des infractions pénales ; </w:t>
            </w:r>
          </w:p>
        </w:tc>
        <w:tc>
          <w:tcPr>
            <w:tcW w:w="5257" w:type="dxa"/>
            <w:tcBorders>
              <w:left w:val="single" w:sz="4" w:space="0" w:color="auto"/>
            </w:tcBorders>
          </w:tcPr>
          <w:p w14:paraId="56A41A18" w14:textId="77777777" w:rsidR="001960DD" w:rsidRPr="00AB5FC8" w:rsidRDefault="00C0111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ا</w:t>
            </w:r>
            <w:r w:rsidR="001C1D62" w:rsidRPr="00AB5FC8">
              <w:rPr>
                <w:rFonts w:ascii="Sakkal Majalla" w:hAnsi="Sakkal Majalla" w:cs="Sakkal Majalla"/>
                <w:sz w:val="32"/>
                <w:szCs w:val="32"/>
                <w:rtl/>
                <w:lang w:bidi="ar-TN"/>
              </w:rPr>
              <w:t>لأمن الوطني، والأمن العام، والمصالح الاقتصادية والمالية الهامة للدولة، وعدم حياد واستقلالية العدالة أو للوقاية من الجرائم الجنائية، والتحقيق بشأنها وحظرها؛</w:t>
            </w:r>
          </w:p>
        </w:tc>
      </w:tr>
      <w:tr w:rsidR="001960DD" w:rsidRPr="00AB5FC8" w14:paraId="1B1675DD" w14:textId="77777777" w:rsidTr="00216F52">
        <w:tc>
          <w:tcPr>
            <w:tcW w:w="5209" w:type="dxa"/>
            <w:gridSpan w:val="2"/>
            <w:tcBorders>
              <w:right w:val="single" w:sz="4" w:space="0" w:color="auto"/>
            </w:tcBorders>
          </w:tcPr>
          <w:p w14:paraId="777937F1"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color w:val="000000" w:themeColor="text1"/>
                <w:sz w:val="24"/>
                <w:szCs w:val="24"/>
              </w:rPr>
              <w:t>à la protection de la personne concernée ou des droits et libertés fondamentales d’autrui, notamment la liberté d’expression.</w:t>
            </w:r>
          </w:p>
        </w:tc>
        <w:tc>
          <w:tcPr>
            <w:tcW w:w="5257" w:type="dxa"/>
            <w:tcBorders>
              <w:left w:val="single" w:sz="4" w:space="0" w:color="auto"/>
            </w:tcBorders>
          </w:tcPr>
          <w:p w14:paraId="006418C2" w14:textId="77777777" w:rsidR="001960DD" w:rsidRPr="00AB5FC8" w:rsidRDefault="001C1D62"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حماية الشخص المعني أو حماية الحقوق والحريات الأساسية للغير، بما في ذلك حرية التعبير.</w:t>
            </w:r>
          </w:p>
        </w:tc>
      </w:tr>
      <w:tr w:rsidR="00727018" w:rsidRPr="00AB5FC8" w14:paraId="4E1662A3" w14:textId="77777777" w:rsidTr="00216F52">
        <w:trPr>
          <w:trHeight w:val="1709"/>
        </w:trPr>
        <w:tc>
          <w:tcPr>
            <w:tcW w:w="5209" w:type="dxa"/>
            <w:gridSpan w:val="2"/>
            <w:tcBorders>
              <w:right w:val="single" w:sz="4" w:space="0" w:color="auto"/>
            </w:tcBorders>
          </w:tcPr>
          <w:p w14:paraId="47B45948" w14:textId="7500E6AC" w:rsidR="00727018" w:rsidRPr="00815D18" w:rsidRDefault="00727018" w:rsidP="00C77D22">
            <w:pPr>
              <w:widowControl w:val="0"/>
              <w:suppressLineNumbers/>
              <w:spacing w:before="120" w:after="0" w:line="240" w:lineRule="auto"/>
              <w:jc w:val="both"/>
              <w:rPr>
                <w:rFonts w:ascii="Cambria" w:hAnsi="Cambria" w:cs="Arial"/>
                <w:color w:val="000000" w:themeColor="text1"/>
                <w:sz w:val="24"/>
                <w:szCs w:val="24"/>
                <w:shd w:val="clear" w:color="auto" w:fill="FFFFFF"/>
              </w:rPr>
            </w:pPr>
            <w:bookmarkStart w:id="35" w:name="_Toc476057727"/>
            <w:bookmarkStart w:id="36" w:name="_Toc480535421"/>
            <w:bookmarkStart w:id="37" w:name="_Toc481734562"/>
            <w:bookmarkStart w:id="38" w:name="_Toc484687841"/>
            <w:r w:rsidRPr="00815D18">
              <w:rPr>
                <w:rStyle w:val="Titre4Car"/>
              </w:rPr>
              <w:t>Art. 5. Publicité du traitement.</w:t>
            </w:r>
            <w:bookmarkEnd w:id="35"/>
            <w:bookmarkEnd w:id="36"/>
            <w:bookmarkEnd w:id="37"/>
            <w:bookmarkEnd w:id="38"/>
            <w:r w:rsidRPr="00815D18">
              <w:rPr>
                <w:rFonts w:ascii="Cambria" w:hAnsi="Cambria" w:cs="Arial"/>
                <w:color w:val="000000" w:themeColor="text1"/>
                <w:sz w:val="24"/>
                <w:szCs w:val="24"/>
                <w:shd w:val="clear" w:color="auto" w:fill="FFFFFF"/>
              </w:rPr>
              <w:t xml:space="preserve"> Le traitement des données à caractère personnel doit être connu du public. Tout traitement doit être porté à la connaissance de l’Instance qui tient un registre mis à la disposition du </w:t>
            </w:r>
            <w:r w:rsidR="00C77723" w:rsidRPr="00815D18">
              <w:rPr>
                <w:rFonts w:ascii="Cambria" w:hAnsi="Cambria" w:cs="Arial"/>
                <w:color w:val="000000" w:themeColor="text1"/>
                <w:sz w:val="24"/>
                <w:szCs w:val="24"/>
                <w:shd w:val="clear" w:color="auto" w:fill="FFFFFF"/>
              </w:rPr>
              <w:t xml:space="preserve">public à travers son site web. </w:t>
            </w:r>
          </w:p>
        </w:tc>
        <w:tc>
          <w:tcPr>
            <w:tcW w:w="5257" w:type="dxa"/>
            <w:tcBorders>
              <w:left w:val="single" w:sz="4" w:space="0" w:color="auto"/>
            </w:tcBorders>
          </w:tcPr>
          <w:p w14:paraId="6CD1F7A5" w14:textId="03A4882A" w:rsidR="00727018" w:rsidRPr="00AB5FC8" w:rsidRDefault="00FB3ECD" w:rsidP="00C77D22">
            <w:pPr>
              <w:widowControl w:val="0"/>
              <w:suppressLineNumbers/>
              <w:bidi/>
              <w:spacing w:before="120" w:after="0" w:line="380" w:lineRule="exact"/>
              <w:jc w:val="both"/>
              <w:rPr>
                <w:rFonts w:ascii="Sakkal Majalla" w:hAnsi="Sakkal Majalla" w:cs="Sakkal Majalla"/>
                <w:sz w:val="32"/>
                <w:szCs w:val="32"/>
                <w:lang w:bidi="ar-TN"/>
              </w:rPr>
            </w:pPr>
            <w:bookmarkStart w:id="39" w:name="_Toc480535422"/>
            <w:bookmarkStart w:id="40" w:name="_Toc481734563"/>
            <w:bookmarkStart w:id="41" w:name="_Toc484687842"/>
            <w:r w:rsidRPr="00663704">
              <w:rPr>
                <w:rStyle w:val="Titre4Car"/>
                <w:rFonts w:ascii="Sakkal Majalla" w:hAnsi="Sakkal Majalla" w:cs="Sakkal Majalla"/>
                <w:sz w:val="32"/>
                <w:szCs w:val="32"/>
                <w:rtl/>
                <w:lang w:bidi="ar-TN"/>
              </w:rPr>
              <w:t>الفصل 5. إشهار المعالجة.</w:t>
            </w:r>
            <w:bookmarkEnd w:id="39"/>
            <w:bookmarkEnd w:id="40"/>
            <w:bookmarkEnd w:id="41"/>
            <w:r w:rsidRPr="00AB5FC8">
              <w:rPr>
                <w:rFonts w:ascii="Sakkal Majalla" w:hAnsi="Sakkal Majalla" w:cs="Sakkal Majalla"/>
                <w:b/>
                <w:bCs/>
                <w:color w:val="0070C0"/>
                <w:sz w:val="32"/>
                <w:szCs w:val="32"/>
                <w:rtl/>
                <w:lang w:bidi="ar-TN"/>
              </w:rPr>
              <w:t xml:space="preserve"> </w:t>
            </w:r>
            <w:r w:rsidRPr="00AB5FC8">
              <w:rPr>
                <w:rFonts w:ascii="Sakkal Majalla" w:hAnsi="Sakkal Majalla" w:cs="Sakkal Majalla"/>
                <w:sz w:val="32"/>
                <w:szCs w:val="32"/>
                <w:rtl/>
                <w:lang w:bidi="ar-TN"/>
              </w:rPr>
              <w:t xml:space="preserve">يجب أن تكون معالجة المعطيات الشخصية معروفة من الجمهور. ويجب </w:t>
            </w:r>
            <w:r w:rsidR="00C0111D">
              <w:rPr>
                <w:rFonts w:ascii="Sakkal Majalla" w:hAnsi="Sakkal Majalla" w:cs="Sakkal Majalla"/>
                <w:sz w:val="32"/>
                <w:szCs w:val="32"/>
                <w:rtl/>
                <w:lang w:bidi="ar-TN"/>
              </w:rPr>
              <w:t>إبلاغ كل معالجة إلى علم الهيئة، التي تمسك سجلا في الغرض يوضع على ذمة العموم عبر موقع الهيئة</w:t>
            </w:r>
            <w:r w:rsidRPr="00AB5FC8">
              <w:rPr>
                <w:rFonts w:ascii="Sakkal Majalla" w:hAnsi="Sakkal Majalla" w:cs="Sakkal Majalla"/>
                <w:sz w:val="32"/>
                <w:szCs w:val="32"/>
                <w:rtl/>
                <w:lang w:bidi="ar-TN"/>
              </w:rPr>
              <w:t xml:space="preserve"> على الإنترنت.</w:t>
            </w:r>
          </w:p>
        </w:tc>
      </w:tr>
      <w:tr w:rsidR="00C77723" w:rsidRPr="00AB5FC8" w14:paraId="03000B3E" w14:textId="77777777" w:rsidTr="00216F52">
        <w:trPr>
          <w:trHeight w:val="1424"/>
        </w:trPr>
        <w:tc>
          <w:tcPr>
            <w:tcW w:w="5209" w:type="dxa"/>
            <w:gridSpan w:val="2"/>
            <w:tcBorders>
              <w:right w:val="single" w:sz="4" w:space="0" w:color="auto"/>
            </w:tcBorders>
          </w:tcPr>
          <w:p w14:paraId="4BD2DE0E" w14:textId="77777777" w:rsidR="00C77723" w:rsidRPr="00815D18" w:rsidRDefault="00C77723" w:rsidP="00C77D22">
            <w:pPr>
              <w:widowControl w:val="0"/>
              <w:suppressLineNumbers/>
              <w:spacing w:before="120" w:after="0" w:line="240" w:lineRule="auto"/>
              <w:jc w:val="both"/>
              <w:rPr>
                <w:rStyle w:val="Titre4Car"/>
              </w:rPr>
            </w:pPr>
            <w:r w:rsidRPr="00815D18">
              <w:rPr>
                <w:rFonts w:ascii="Cambria" w:hAnsi="Cambria" w:cs="Arial"/>
                <w:color w:val="000000" w:themeColor="text1"/>
                <w:sz w:val="24"/>
                <w:szCs w:val="24"/>
                <w:shd w:val="clear" w:color="auto" w:fill="FFFFFF"/>
              </w:rPr>
              <w:t>Les données relatives aux traitements doivent comporter l’identité du responsable du traitement, celle de sous-traitant éventuel, la finalité du traitement et sa localisation ainsi que les coordonnées de l’exercice du droit d’accès.</w:t>
            </w:r>
          </w:p>
        </w:tc>
        <w:tc>
          <w:tcPr>
            <w:tcW w:w="5257" w:type="dxa"/>
            <w:tcBorders>
              <w:left w:val="single" w:sz="4" w:space="0" w:color="auto"/>
            </w:tcBorders>
          </w:tcPr>
          <w:p w14:paraId="739DACEE" w14:textId="77777777" w:rsidR="00C77723" w:rsidRPr="00AB5FC8" w:rsidRDefault="00B54B14" w:rsidP="00C77D22">
            <w:pPr>
              <w:widowControl w:val="0"/>
              <w:suppressLineNumbers/>
              <w:bidi/>
              <w:spacing w:before="120" w:after="0" w:line="380" w:lineRule="exact"/>
              <w:jc w:val="both"/>
              <w:rPr>
                <w:rFonts w:ascii="Sakkal Majalla" w:hAnsi="Sakkal Majalla" w:cs="Sakkal Majalla"/>
                <w:sz w:val="32"/>
                <w:szCs w:val="32"/>
                <w:rtl/>
                <w:lang w:bidi="ar-TN"/>
              </w:rPr>
            </w:pPr>
            <w:r>
              <w:rPr>
                <w:rFonts w:ascii="Sakkal Majalla" w:hAnsi="Sakkal Majalla" w:cs="Sakkal Majalla"/>
                <w:sz w:val="32"/>
                <w:szCs w:val="32"/>
                <w:rtl/>
                <w:lang w:bidi="ar-TN"/>
              </w:rPr>
              <w:t>تشتمل</w:t>
            </w:r>
            <w:r w:rsidR="00C77723" w:rsidRPr="00AB5FC8">
              <w:rPr>
                <w:rFonts w:ascii="Sakkal Majalla" w:hAnsi="Sakkal Majalla" w:cs="Sakkal Majalla"/>
                <w:sz w:val="32"/>
                <w:szCs w:val="32"/>
                <w:rtl/>
                <w:lang w:bidi="ar-TN"/>
              </w:rPr>
              <w:t xml:space="preserve"> المعطيات </w:t>
            </w:r>
            <w:r w:rsidR="00C0111D">
              <w:rPr>
                <w:rFonts w:ascii="Sakkal Majalla" w:hAnsi="Sakkal Majalla" w:cs="Sakkal Majalla"/>
                <w:sz w:val="32"/>
                <w:szCs w:val="32"/>
                <w:rtl/>
                <w:lang w:bidi="ar-TN"/>
              </w:rPr>
              <w:t>المتعلقة</w:t>
            </w:r>
            <w:r w:rsidR="00C77723" w:rsidRPr="00AB5FC8">
              <w:rPr>
                <w:rFonts w:ascii="Sakkal Majalla" w:hAnsi="Sakkal Majalla" w:cs="Sakkal Majalla"/>
                <w:sz w:val="32"/>
                <w:szCs w:val="32"/>
                <w:rtl/>
                <w:lang w:bidi="ar-TN"/>
              </w:rPr>
              <w:t xml:space="preserve"> بالمعالجة</w:t>
            </w:r>
            <w:r>
              <w:rPr>
                <w:rFonts w:ascii="Sakkal Majalla" w:hAnsi="Sakkal Majalla" w:cs="Sakkal Majalla"/>
                <w:sz w:val="32"/>
                <w:szCs w:val="32"/>
                <w:rtl/>
                <w:lang w:bidi="ar-TN"/>
              </w:rPr>
              <w:t xml:space="preserve"> وجوبا على</w:t>
            </w:r>
            <w:r w:rsidR="00C77723" w:rsidRPr="00AB5FC8">
              <w:rPr>
                <w:rFonts w:ascii="Sakkal Majalla" w:hAnsi="Sakkal Majalla" w:cs="Sakkal Majalla"/>
                <w:sz w:val="32"/>
                <w:szCs w:val="32"/>
                <w:rtl/>
                <w:lang w:bidi="ar-TN"/>
              </w:rPr>
              <w:t xml:space="preserve"> هوية الشخص المسؤول عن المعالجة، وهوية المناول </w:t>
            </w:r>
            <w:r w:rsidR="00C0111D">
              <w:rPr>
                <w:rFonts w:ascii="Sakkal Majalla" w:hAnsi="Sakkal Majalla" w:cs="Sakkal Majalla"/>
                <w:sz w:val="32"/>
                <w:szCs w:val="32"/>
                <w:rtl/>
                <w:lang w:bidi="ar-TN"/>
              </w:rPr>
              <w:t>عند الإقتضاء، والغاية من المعالجة</w:t>
            </w:r>
            <w:r w:rsidR="00C77723" w:rsidRPr="00AB5FC8">
              <w:rPr>
                <w:rFonts w:ascii="Sakkal Majalla" w:hAnsi="Sakkal Majalla" w:cs="Sakkal Majalla"/>
                <w:sz w:val="32"/>
                <w:szCs w:val="32"/>
                <w:rtl/>
                <w:lang w:bidi="ar-TN"/>
              </w:rPr>
              <w:t xml:space="preserve"> ومكانها</w:t>
            </w:r>
            <w:r w:rsidR="00C0111D">
              <w:rPr>
                <w:rFonts w:ascii="Sakkal Majalla" w:hAnsi="Sakkal Majalla" w:cs="Sakkal Majalla"/>
                <w:sz w:val="32"/>
                <w:szCs w:val="32"/>
                <w:rtl/>
                <w:lang w:bidi="ar-TN"/>
              </w:rPr>
              <w:t xml:space="preserve">، وكذلك المفاتيح التي تمكن من </w:t>
            </w:r>
            <w:r w:rsidR="00C77723" w:rsidRPr="00AB5FC8">
              <w:rPr>
                <w:rFonts w:ascii="Sakkal Majalla" w:hAnsi="Sakkal Majalla" w:cs="Sakkal Majalla"/>
                <w:sz w:val="32"/>
                <w:szCs w:val="32"/>
                <w:rtl/>
                <w:lang w:bidi="ar-TN"/>
              </w:rPr>
              <w:t>ممارسة حق النفاذ.</w:t>
            </w:r>
          </w:p>
        </w:tc>
      </w:tr>
      <w:tr w:rsidR="001960DD" w:rsidRPr="00AB5FC8" w14:paraId="10ACA39B" w14:textId="77777777" w:rsidTr="00216F52">
        <w:tc>
          <w:tcPr>
            <w:tcW w:w="5209" w:type="dxa"/>
            <w:gridSpan w:val="2"/>
            <w:tcBorders>
              <w:right w:val="single" w:sz="4" w:space="0" w:color="auto"/>
            </w:tcBorders>
          </w:tcPr>
          <w:p w14:paraId="33BC08D7" w14:textId="08390419" w:rsidR="001960DD" w:rsidRPr="00815D18" w:rsidRDefault="001960DD" w:rsidP="00C77D22">
            <w:pPr>
              <w:widowControl w:val="0"/>
              <w:suppressLineNumbers/>
              <w:spacing w:before="120" w:after="0" w:line="240" w:lineRule="auto"/>
              <w:jc w:val="both"/>
              <w:rPr>
                <w:rFonts w:ascii="Cambria" w:hAnsi="Cambria" w:cs="Arial"/>
                <w:color w:val="000000" w:themeColor="text1"/>
                <w:sz w:val="24"/>
                <w:szCs w:val="24"/>
                <w:shd w:val="clear" w:color="auto" w:fill="FFFFFF"/>
              </w:rPr>
            </w:pPr>
            <w:bookmarkStart w:id="42" w:name="_Toc476057728"/>
            <w:bookmarkStart w:id="43" w:name="_Toc480535423"/>
            <w:bookmarkStart w:id="44" w:name="_Toc481734564"/>
            <w:bookmarkStart w:id="45" w:name="_Toc484687843"/>
            <w:r w:rsidRPr="00815D18">
              <w:rPr>
                <w:rStyle w:val="Titre4Car"/>
              </w:rPr>
              <w:t>Art. 6. Décision automatisé</w:t>
            </w:r>
            <w:r w:rsidR="00C0111D" w:rsidRPr="00815D18">
              <w:rPr>
                <w:rStyle w:val="Titre4Car"/>
              </w:rPr>
              <w:t>e</w:t>
            </w:r>
            <w:r w:rsidRPr="00815D18">
              <w:rPr>
                <w:rStyle w:val="Titre4Car"/>
              </w:rPr>
              <w:t>.</w:t>
            </w:r>
            <w:bookmarkEnd w:id="42"/>
            <w:bookmarkEnd w:id="43"/>
            <w:bookmarkEnd w:id="44"/>
            <w:bookmarkEnd w:id="45"/>
            <w:r w:rsidRPr="00815D18">
              <w:rPr>
                <w:rFonts w:ascii="Cambria" w:hAnsi="Cambria" w:cs="Arial"/>
                <w:color w:val="000000" w:themeColor="text1"/>
                <w:sz w:val="24"/>
                <w:szCs w:val="24"/>
                <w:shd w:val="clear" w:color="auto" w:fill="FFFFFF"/>
              </w:rPr>
              <w:t xml:space="preserve"> La</w:t>
            </w:r>
            <w:r w:rsidRPr="00815D18">
              <w:rPr>
                <w:rFonts w:ascii="Cambria" w:hAnsi="Cambria"/>
                <w:sz w:val="24"/>
                <w:szCs w:val="24"/>
              </w:rPr>
              <w:t xml:space="preserve"> </w:t>
            </w:r>
            <w:r w:rsidRPr="00815D18">
              <w:rPr>
                <w:rFonts w:ascii="Cambria" w:hAnsi="Cambria" w:cs="Arial"/>
                <w:color w:val="000000" w:themeColor="text1"/>
                <w:sz w:val="24"/>
                <w:szCs w:val="24"/>
                <w:shd w:val="clear" w:color="auto" w:fill="FFFFFF"/>
              </w:rPr>
              <w:t xml:space="preserve">personne concernée doit être informé à sa demande sur l’existence d’une prise de décision automatisée, y compris un profilage et des informations utiles concernant la logique sous-jacente, ainsi que l’importance et les conséquences prévues de ce traitement sur elle. </w:t>
            </w:r>
          </w:p>
        </w:tc>
        <w:tc>
          <w:tcPr>
            <w:tcW w:w="5257" w:type="dxa"/>
            <w:tcBorders>
              <w:left w:val="single" w:sz="4" w:space="0" w:color="auto"/>
            </w:tcBorders>
          </w:tcPr>
          <w:p w14:paraId="4FABE63D" w14:textId="0855BF4E" w:rsidR="001960DD" w:rsidRPr="00AB5FC8" w:rsidRDefault="00FB3ECD" w:rsidP="00C77D22">
            <w:pPr>
              <w:widowControl w:val="0"/>
              <w:suppressLineNumbers/>
              <w:bidi/>
              <w:spacing w:before="120" w:after="0" w:line="380" w:lineRule="exact"/>
              <w:jc w:val="both"/>
              <w:rPr>
                <w:rFonts w:ascii="Sakkal Majalla" w:hAnsi="Sakkal Majalla" w:cs="Sakkal Majalla"/>
                <w:sz w:val="32"/>
                <w:szCs w:val="32"/>
                <w:lang w:bidi="ar-TN"/>
              </w:rPr>
            </w:pPr>
            <w:bookmarkStart w:id="46" w:name="_Toc480535424"/>
            <w:bookmarkStart w:id="47" w:name="_Toc481734565"/>
            <w:bookmarkStart w:id="48" w:name="_Toc484687844"/>
            <w:r w:rsidRPr="00663704">
              <w:rPr>
                <w:rStyle w:val="Titre4Car"/>
                <w:rFonts w:ascii="Sakkal Majalla" w:hAnsi="Sakkal Majalla" w:cs="Sakkal Majalla"/>
                <w:sz w:val="32"/>
                <w:szCs w:val="32"/>
                <w:rtl/>
                <w:lang w:bidi="ar-TN"/>
              </w:rPr>
              <w:t>الفصل 6. القرار الآلي.</w:t>
            </w:r>
            <w:bookmarkEnd w:id="46"/>
            <w:bookmarkEnd w:id="47"/>
            <w:bookmarkEnd w:id="48"/>
            <w:r w:rsidRPr="00663704">
              <w:rPr>
                <w:rStyle w:val="Titre4Car"/>
                <w:rFonts w:ascii="Sakkal Majalla" w:hAnsi="Sakkal Majalla" w:cs="Sakkal Majalla"/>
                <w:sz w:val="32"/>
                <w:szCs w:val="32"/>
                <w:rtl/>
                <w:lang w:bidi="ar-TN"/>
              </w:rPr>
              <w:t xml:space="preserve"> </w:t>
            </w:r>
            <w:r w:rsidR="00C0111D">
              <w:rPr>
                <w:rFonts w:ascii="Sakkal Majalla" w:hAnsi="Sakkal Majalla" w:cs="Sakkal Majalla"/>
                <w:sz w:val="32"/>
                <w:szCs w:val="32"/>
                <w:rtl/>
                <w:lang w:bidi="ar-TN"/>
              </w:rPr>
              <w:t xml:space="preserve">يجب </w:t>
            </w:r>
            <w:r w:rsidR="00B54B14">
              <w:rPr>
                <w:rFonts w:ascii="Sakkal Majalla" w:hAnsi="Sakkal Majalla" w:cs="Sakkal Majalla"/>
                <w:sz w:val="32"/>
                <w:szCs w:val="32"/>
                <w:rtl/>
                <w:lang w:bidi="ar-TN"/>
              </w:rPr>
              <w:t>إعلام الشخص المعني بالأمر</w:t>
            </w:r>
            <w:r w:rsidRPr="00AB5FC8">
              <w:rPr>
                <w:rFonts w:ascii="Sakkal Majalla" w:hAnsi="Sakkal Majalla" w:cs="Sakkal Majalla"/>
                <w:sz w:val="32"/>
                <w:szCs w:val="32"/>
                <w:rtl/>
                <w:lang w:bidi="ar-TN"/>
              </w:rPr>
              <w:t xml:space="preserve"> </w:t>
            </w:r>
            <w:r w:rsidR="00B54B14">
              <w:rPr>
                <w:rFonts w:ascii="Sakkal Majalla" w:hAnsi="Sakkal Majalla" w:cs="Sakkal Majalla"/>
                <w:sz w:val="32"/>
                <w:szCs w:val="32"/>
                <w:rtl/>
                <w:lang w:bidi="ar-TN"/>
              </w:rPr>
              <w:t>بناء على طلب منه</w:t>
            </w:r>
            <w:r w:rsidR="00B605D3">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بوجود </w:t>
            </w:r>
            <w:r w:rsidR="00B605D3">
              <w:rPr>
                <w:rFonts w:ascii="Sakkal Majalla" w:hAnsi="Sakkal Majalla" w:cs="Sakkal Majalla"/>
                <w:sz w:val="32"/>
                <w:szCs w:val="32"/>
                <w:rtl/>
                <w:lang w:bidi="ar-TN"/>
              </w:rPr>
              <w:t>طريقة آلية في اتخاذ القرارات</w:t>
            </w:r>
            <w:r w:rsidRPr="00AB5FC8">
              <w:rPr>
                <w:rFonts w:ascii="Sakkal Majalla" w:hAnsi="Sakkal Majalla" w:cs="Sakkal Majalla"/>
                <w:sz w:val="32"/>
                <w:szCs w:val="32"/>
                <w:rtl/>
                <w:lang w:bidi="ar-TN"/>
              </w:rPr>
              <w:t xml:space="preserve">، بما في ذلك عملية تحديد الملامح والمعلومات المفيدة </w:t>
            </w:r>
            <w:r w:rsidR="00B605D3">
              <w:rPr>
                <w:rFonts w:ascii="Sakkal Majalla" w:hAnsi="Sakkal Majalla" w:cs="Sakkal Majalla"/>
                <w:sz w:val="32"/>
                <w:szCs w:val="32"/>
                <w:rtl/>
                <w:lang w:bidi="ar-TN"/>
              </w:rPr>
              <w:t>والمنطقية التي تنطوي عنها</w:t>
            </w:r>
            <w:r w:rsidRPr="00AB5FC8">
              <w:rPr>
                <w:rFonts w:ascii="Sakkal Majalla" w:hAnsi="Sakkal Majalla" w:cs="Sakkal Majalla"/>
                <w:sz w:val="32"/>
                <w:szCs w:val="32"/>
                <w:rtl/>
                <w:lang w:bidi="ar-TN"/>
              </w:rPr>
              <w:t xml:space="preserve"> عملية</w:t>
            </w:r>
            <w:r w:rsidR="00B605D3">
              <w:rPr>
                <w:rFonts w:ascii="Sakkal Majalla" w:hAnsi="Sakkal Majalla" w:cs="Sakkal Majalla"/>
                <w:sz w:val="32"/>
                <w:szCs w:val="32"/>
                <w:rtl/>
                <w:lang w:bidi="ar-TN"/>
              </w:rPr>
              <w:t xml:space="preserve"> المعالجة</w:t>
            </w:r>
            <w:r w:rsidRPr="00AB5FC8">
              <w:rPr>
                <w:rFonts w:ascii="Sakkal Majalla" w:hAnsi="Sakkal Majalla" w:cs="Sakkal Majalla"/>
                <w:sz w:val="32"/>
                <w:szCs w:val="32"/>
                <w:rtl/>
                <w:lang w:bidi="ar-TN"/>
              </w:rPr>
              <w:t xml:space="preserve">، </w:t>
            </w:r>
            <w:r w:rsidR="00B54B14">
              <w:rPr>
                <w:rFonts w:ascii="Sakkal Majalla" w:hAnsi="Sakkal Majalla" w:cs="Sakkal Majalla"/>
                <w:sz w:val="32"/>
                <w:szCs w:val="32"/>
                <w:rtl/>
                <w:lang w:bidi="ar-TN"/>
              </w:rPr>
              <w:t>وكذلك</w:t>
            </w:r>
            <w:r w:rsidRPr="00AB5FC8">
              <w:rPr>
                <w:rFonts w:ascii="Sakkal Majalla" w:hAnsi="Sakkal Majalla" w:cs="Sakkal Majalla"/>
                <w:sz w:val="32"/>
                <w:szCs w:val="32"/>
                <w:rtl/>
                <w:lang w:bidi="ar-TN"/>
              </w:rPr>
              <w:t xml:space="preserve"> أهمية </w:t>
            </w:r>
            <w:r w:rsidR="00B605D3">
              <w:rPr>
                <w:rFonts w:ascii="Sakkal Majalla" w:hAnsi="Sakkal Majalla" w:cs="Sakkal Majalla"/>
                <w:sz w:val="32"/>
                <w:szCs w:val="32"/>
                <w:rtl/>
                <w:lang w:bidi="ar-TN"/>
              </w:rPr>
              <w:t>تلك العملية</w:t>
            </w:r>
            <w:r w:rsidRPr="00AB5FC8">
              <w:rPr>
                <w:rFonts w:ascii="Sakkal Majalla" w:hAnsi="Sakkal Majalla" w:cs="Sakkal Majalla"/>
                <w:sz w:val="32"/>
                <w:szCs w:val="32"/>
                <w:rtl/>
                <w:lang w:bidi="ar-TN"/>
              </w:rPr>
              <w:t xml:space="preserve"> </w:t>
            </w:r>
            <w:r w:rsidR="00B54B14">
              <w:rPr>
                <w:rFonts w:ascii="Sakkal Majalla" w:hAnsi="Sakkal Majalla" w:cs="Sakkal Majalla"/>
                <w:sz w:val="32"/>
                <w:szCs w:val="32"/>
                <w:rtl/>
                <w:lang w:bidi="ar-TN"/>
              </w:rPr>
              <w:t>وانعكاساتها</w:t>
            </w:r>
            <w:r w:rsidR="00B605D3">
              <w:rPr>
                <w:rFonts w:ascii="Sakkal Majalla" w:hAnsi="Sakkal Majalla" w:cs="Sakkal Majalla"/>
                <w:sz w:val="32"/>
                <w:szCs w:val="32"/>
                <w:rtl/>
                <w:lang w:bidi="ar-TN"/>
              </w:rPr>
              <w:t xml:space="preserve"> المنتظرة</w:t>
            </w:r>
            <w:r w:rsidRPr="00AB5FC8">
              <w:rPr>
                <w:rFonts w:ascii="Sakkal Majalla" w:hAnsi="Sakkal Majalla" w:cs="Sakkal Majalla"/>
                <w:sz w:val="32"/>
                <w:szCs w:val="32"/>
                <w:rtl/>
                <w:lang w:bidi="ar-TN"/>
              </w:rPr>
              <w:t xml:space="preserve"> عليه.</w:t>
            </w:r>
          </w:p>
        </w:tc>
      </w:tr>
      <w:tr w:rsidR="001960DD" w:rsidRPr="00AB5FC8" w14:paraId="69D2A778" w14:textId="77777777" w:rsidTr="00216F52">
        <w:tc>
          <w:tcPr>
            <w:tcW w:w="5209" w:type="dxa"/>
            <w:gridSpan w:val="2"/>
            <w:tcBorders>
              <w:right w:val="single" w:sz="4" w:space="0" w:color="auto"/>
            </w:tcBorders>
          </w:tcPr>
          <w:p w14:paraId="4A0D24EF" w14:textId="079335AC" w:rsidR="001960DD" w:rsidRPr="00815D18" w:rsidRDefault="001960DD" w:rsidP="00C77D22">
            <w:pPr>
              <w:widowControl w:val="0"/>
              <w:suppressLineNumbers/>
              <w:spacing w:before="120" w:after="0" w:line="240" w:lineRule="auto"/>
              <w:jc w:val="both"/>
              <w:rPr>
                <w:rFonts w:ascii="Cambria" w:hAnsi="Cambria" w:cs="Arial"/>
                <w:b/>
                <w:bCs/>
                <w:color w:val="C00000"/>
                <w:sz w:val="24"/>
                <w:szCs w:val="24"/>
                <w:shd w:val="clear" w:color="auto" w:fill="FFFFFF"/>
              </w:rPr>
            </w:pPr>
            <w:bookmarkStart w:id="49" w:name="_Toc476057729"/>
            <w:bookmarkStart w:id="50" w:name="_Toc480535425"/>
            <w:bookmarkStart w:id="51" w:name="_Toc481734566"/>
            <w:bookmarkStart w:id="52" w:name="_Toc484687845"/>
            <w:r w:rsidRPr="00815D18">
              <w:rPr>
                <w:rStyle w:val="Titre4Car"/>
              </w:rPr>
              <w:t>Art. 7. Définition des notions.</w:t>
            </w:r>
            <w:bookmarkEnd w:id="49"/>
            <w:bookmarkEnd w:id="50"/>
            <w:bookmarkEnd w:id="51"/>
            <w:bookmarkEnd w:id="52"/>
            <w:r w:rsidRPr="00815D18">
              <w:rPr>
                <w:rFonts w:ascii="Cambria" w:hAnsi="Cambria" w:cs="Arial"/>
                <w:color w:val="000000" w:themeColor="text1"/>
                <w:sz w:val="24"/>
                <w:szCs w:val="24"/>
                <w:shd w:val="clear" w:color="auto" w:fill="FFFFFF"/>
              </w:rPr>
              <w:t xml:space="preserve"> Au sens de la présente loi, on entend par :</w:t>
            </w:r>
          </w:p>
        </w:tc>
        <w:tc>
          <w:tcPr>
            <w:tcW w:w="5257" w:type="dxa"/>
            <w:tcBorders>
              <w:left w:val="single" w:sz="4" w:space="0" w:color="auto"/>
            </w:tcBorders>
          </w:tcPr>
          <w:p w14:paraId="754EC46E" w14:textId="0B13CE15" w:rsidR="001960DD" w:rsidRPr="00AB5FC8" w:rsidRDefault="00FB3ECD" w:rsidP="00C77D22">
            <w:pPr>
              <w:widowControl w:val="0"/>
              <w:suppressLineNumbers/>
              <w:bidi/>
              <w:spacing w:before="120" w:after="0" w:line="380" w:lineRule="exact"/>
              <w:jc w:val="both"/>
              <w:rPr>
                <w:rFonts w:ascii="Sakkal Majalla" w:hAnsi="Sakkal Majalla" w:cs="Sakkal Majalla"/>
                <w:sz w:val="32"/>
                <w:szCs w:val="32"/>
                <w:lang w:bidi="ar-TN"/>
              </w:rPr>
            </w:pPr>
            <w:bookmarkStart w:id="53" w:name="_Toc480535426"/>
            <w:bookmarkStart w:id="54" w:name="_Toc481734567"/>
            <w:bookmarkStart w:id="55" w:name="_Toc484687846"/>
            <w:r w:rsidRPr="00663704">
              <w:rPr>
                <w:rStyle w:val="Titre4Car"/>
                <w:rFonts w:ascii="Sakkal Majalla" w:hAnsi="Sakkal Majalla" w:cs="Sakkal Majalla"/>
                <w:sz w:val="32"/>
                <w:szCs w:val="32"/>
                <w:rtl/>
                <w:lang w:bidi="ar-TN"/>
              </w:rPr>
              <w:t>الفصل 7. تعريف المفاهيم.</w:t>
            </w:r>
            <w:bookmarkEnd w:id="53"/>
            <w:bookmarkEnd w:id="54"/>
            <w:bookmarkEnd w:id="55"/>
            <w:r w:rsidRPr="00AB5FC8">
              <w:rPr>
                <w:rFonts w:ascii="Sakkal Majalla" w:hAnsi="Sakkal Majalla" w:cs="Sakkal Majalla"/>
                <w:sz w:val="32"/>
                <w:szCs w:val="32"/>
                <w:rtl/>
                <w:lang w:bidi="ar-TN"/>
              </w:rPr>
              <w:t xml:space="preserve"> </w:t>
            </w:r>
            <w:r w:rsidR="00B605D3">
              <w:rPr>
                <w:rFonts w:ascii="Sakkal Majalla" w:hAnsi="Sakkal Majalla" w:cs="Sakkal Majalla"/>
                <w:sz w:val="32"/>
                <w:szCs w:val="32"/>
                <w:rtl/>
                <w:lang w:bidi="ar-TN"/>
              </w:rPr>
              <w:t>يقصد على معنى</w:t>
            </w:r>
            <w:r w:rsidRPr="00AB5FC8">
              <w:rPr>
                <w:rFonts w:ascii="Sakkal Majalla" w:hAnsi="Sakkal Majalla" w:cs="Sakkal Majalla"/>
                <w:sz w:val="32"/>
                <w:szCs w:val="32"/>
                <w:rtl/>
                <w:lang w:bidi="ar-TN"/>
              </w:rPr>
              <w:t xml:space="preserve"> هذا القانون، </w:t>
            </w:r>
            <w:r w:rsidR="00B605D3">
              <w:rPr>
                <w:rFonts w:ascii="Sakkal Majalla" w:hAnsi="Sakkal Majalla" w:cs="Sakkal Majalla"/>
                <w:sz w:val="32"/>
                <w:szCs w:val="32"/>
                <w:rtl/>
                <w:lang w:bidi="ar-TN"/>
              </w:rPr>
              <w:t xml:space="preserve">بـــ </w:t>
            </w:r>
            <w:r w:rsidRPr="00AB5FC8">
              <w:rPr>
                <w:rFonts w:ascii="Sakkal Majalla" w:hAnsi="Sakkal Majalla" w:cs="Sakkal Majalla"/>
                <w:sz w:val="32"/>
                <w:szCs w:val="32"/>
                <w:rtl/>
                <w:lang w:bidi="ar-TN"/>
              </w:rPr>
              <w:t>:</w:t>
            </w:r>
          </w:p>
        </w:tc>
      </w:tr>
      <w:tr w:rsidR="001960DD" w:rsidRPr="00AB5FC8" w14:paraId="1B3B8ECB" w14:textId="77777777" w:rsidTr="00216F52">
        <w:tc>
          <w:tcPr>
            <w:tcW w:w="5209" w:type="dxa"/>
            <w:gridSpan w:val="2"/>
            <w:tcBorders>
              <w:right w:val="single" w:sz="4" w:space="0" w:color="auto"/>
            </w:tcBorders>
          </w:tcPr>
          <w:p w14:paraId="516F9C01" w14:textId="5904F35F"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Données à caractère personnel</w:t>
            </w:r>
            <w:r w:rsidRPr="00815D18">
              <w:rPr>
                <w:rStyle w:val="AjoutCar"/>
                <w:color w:val="000000" w:themeColor="text1"/>
                <w:sz w:val="24"/>
                <w:szCs w:val="24"/>
              </w:rPr>
              <w:t> : Toutes les informations quelle que soit leur origine ou leur forme se rapportant à une person</w:t>
            </w:r>
            <w:r w:rsidR="00B77FE4" w:rsidRPr="00815D18">
              <w:rPr>
                <w:rStyle w:val="AjoutCar"/>
                <w:color w:val="000000" w:themeColor="text1"/>
                <w:sz w:val="24"/>
                <w:szCs w:val="24"/>
              </w:rPr>
              <w:softHyphen/>
            </w:r>
            <w:r w:rsidRPr="00815D18">
              <w:rPr>
                <w:rStyle w:val="AjoutCar"/>
                <w:color w:val="000000" w:themeColor="text1"/>
                <w:sz w:val="24"/>
                <w:szCs w:val="24"/>
              </w:rPr>
              <w:t>ne identifiable. Est réputée identifia</w:t>
            </w:r>
            <w:r w:rsidR="00B77FE4" w:rsidRPr="00815D18">
              <w:rPr>
                <w:rStyle w:val="AjoutCar"/>
                <w:color w:val="000000" w:themeColor="text1"/>
                <w:sz w:val="24"/>
                <w:szCs w:val="24"/>
              </w:rPr>
              <w:softHyphen/>
            </w:r>
            <w:r w:rsidRPr="00815D18">
              <w:rPr>
                <w:rStyle w:val="AjoutCar"/>
                <w:color w:val="000000" w:themeColor="text1"/>
                <w:sz w:val="24"/>
                <w:szCs w:val="24"/>
              </w:rPr>
              <w:t>ble, la personne physique suscep</w:t>
            </w:r>
            <w:r w:rsidR="00B77FE4" w:rsidRPr="00815D18">
              <w:rPr>
                <w:rStyle w:val="AjoutCar"/>
                <w:color w:val="000000" w:themeColor="text1"/>
                <w:sz w:val="24"/>
                <w:szCs w:val="24"/>
              </w:rPr>
              <w:softHyphen/>
            </w:r>
            <w:r w:rsidRPr="00815D18">
              <w:rPr>
                <w:rStyle w:val="AjoutCar"/>
                <w:color w:val="000000" w:themeColor="text1"/>
                <w:sz w:val="24"/>
                <w:szCs w:val="24"/>
              </w:rPr>
              <w:t>tible d’être iden</w:t>
            </w:r>
            <w:r w:rsidR="00B77FE4" w:rsidRPr="00815D18">
              <w:rPr>
                <w:rStyle w:val="AjoutCar"/>
                <w:color w:val="000000" w:themeColor="text1"/>
                <w:sz w:val="24"/>
                <w:szCs w:val="24"/>
              </w:rPr>
              <w:softHyphen/>
            </w:r>
            <w:r w:rsidR="00B77FE4" w:rsidRPr="00815D18">
              <w:rPr>
                <w:rStyle w:val="AjoutCar"/>
                <w:color w:val="000000" w:themeColor="text1"/>
                <w:sz w:val="24"/>
                <w:szCs w:val="24"/>
              </w:rPr>
              <w:softHyphen/>
            </w:r>
            <w:r w:rsidRPr="00815D18">
              <w:rPr>
                <w:rStyle w:val="AjoutCar"/>
                <w:color w:val="000000" w:themeColor="text1"/>
                <w:sz w:val="24"/>
                <w:szCs w:val="24"/>
              </w:rPr>
              <w:t>tifiée, directement ou indirectement, à travers plusieurs don</w:t>
            </w:r>
            <w:r w:rsidR="00815D18">
              <w:rPr>
                <w:rStyle w:val="AjoutCar"/>
                <w:color w:val="000000" w:themeColor="text1"/>
                <w:sz w:val="24"/>
                <w:szCs w:val="24"/>
                <w:rtl/>
              </w:rPr>
              <w:softHyphen/>
            </w:r>
            <w:r w:rsidRPr="00815D18">
              <w:rPr>
                <w:rStyle w:val="AjoutCar"/>
                <w:color w:val="000000" w:themeColor="text1"/>
                <w:sz w:val="24"/>
                <w:szCs w:val="24"/>
              </w:rPr>
              <w:t>nées ou symboles notamment par référen</w:t>
            </w:r>
            <w:r w:rsidR="00815D18">
              <w:rPr>
                <w:rStyle w:val="AjoutCar"/>
                <w:color w:val="000000" w:themeColor="text1"/>
                <w:sz w:val="24"/>
                <w:szCs w:val="24"/>
                <w:rtl/>
              </w:rPr>
              <w:softHyphen/>
            </w:r>
            <w:r w:rsidRPr="00815D18">
              <w:rPr>
                <w:rStyle w:val="AjoutCar"/>
                <w:color w:val="000000" w:themeColor="text1"/>
                <w:sz w:val="24"/>
                <w:szCs w:val="24"/>
              </w:rPr>
              <w:t>ce à un identifiant tel qu’un nom, un numé</w:t>
            </w:r>
            <w:r w:rsidR="00815D18">
              <w:rPr>
                <w:rStyle w:val="AjoutCar"/>
                <w:color w:val="000000" w:themeColor="text1"/>
                <w:sz w:val="24"/>
                <w:szCs w:val="24"/>
                <w:rtl/>
              </w:rPr>
              <w:softHyphen/>
            </w:r>
            <w:r w:rsidRPr="00815D18">
              <w:rPr>
                <w:rStyle w:val="AjoutCar"/>
                <w:color w:val="000000" w:themeColor="text1"/>
                <w:sz w:val="24"/>
                <w:szCs w:val="24"/>
              </w:rPr>
              <w:t>ro d’identification, des données de localisa</w:t>
            </w:r>
            <w:r w:rsidR="00815D18">
              <w:rPr>
                <w:rStyle w:val="AjoutCar"/>
                <w:color w:val="000000" w:themeColor="text1"/>
                <w:sz w:val="24"/>
                <w:szCs w:val="24"/>
                <w:rtl/>
              </w:rPr>
              <w:softHyphen/>
            </w:r>
            <w:r w:rsidRPr="00815D18">
              <w:rPr>
                <w:rStyle w:val="AjoutCar"/>
                <w:color w:val="000000" w:themeColor="text1"/>
                <w:sz w:val="24"/>
                <w:szCs w:val="24"/>
              </w:rPr>
              <w:t>tion, un identifiant en ligne ou à un ou plusieurs éléments spécifiques propres à son identité physique, physiologique, gé</w:t>
            </w:r>
            <w:r w:rsidR="00815D18">
              <w:rPr>
                <w:rStyle w:val="AjoutCar"/>
                <w:color w:val="000000" w:themeColor="text1"/>
                <w:sz w:val="24"/>
                <w:szCs w:val="24"/>
                <w:rtl/>
              </w:rPr>
              <w:softHyphen/>
            </w:r>
            <w:r w:rsidRPr="00815D18">
              <w:rPr>
                <w:rStyle w:val="AjoutCar"/>
                <w:color w:val="000000" w:themeColor="text1"/>
                <w:sz w:val="24"/>
                <w:szCs w:val="24"/>
              </w:rPr>
              <w:t>né</w:t>
            </w:r>
            <w:r w:rsidR="00815D18">
              <w:rPr>
                <w:rStyle w:val="AjoutCar"/>
                <w:color w:val="000000" w:themeColor="text1"/>
                <w:sz w:val="24"/>
                <w:szCs w:val="24"/>
                <w:rtl/>
              </w:rPr>
              <w:softHyphen/>
            </w:r>
            <w:r w:rsidRPr="00815D18">
              <w:rPr>
                <w:rStyle w:val="AjoutCar"/>
                <w:color w:val="000000" w:themeColor="text1"/>
                <w:sz w:val="24"/>
                <w:szCs w:val="24"/>
              </w:rPr>
              <w:t>ti</w:t>
            </w:r>
            <w:r w:rsidR="00815D18">
              <w:rPr>
                <w:rStyle w:val="AjoutCar"/>
                <w:color w:val="000000" w:themeColor="text1"/>
                <w:sz w:val="24"/>
                <w:szCs w:val="24"/>
                <w:rtl/>
              </w:rPr>
              <w:softHyphen/>
            </w:r>
            <w:r w:rsidRPr="00815D18">
              <w:rPr>
                <w:rStyle w:val="AjoutCar"/>
                <w:color w:val="000000" w:themeColor="text1"/>
                <w:sz w:val="24"/>
                <w:szCs w:val="24"/>
              </w:rPr>
              <w:t>que, psychique, économique, culture</w:t>
            </w:r>
            <w:r w:rsidR="00815D18">
              <w:rPr>
                <w:rStyle w:val="AjoutCar"/>
                <w:color w:val="000000" w:themeColor="text1"/>
                <w:sz w:val="24"/>
                <w:szCs w:val="24"/>
                <w:rtl/>
              </w:rPr>
              <w:softHyphen/>
            </w:r>
            <w:r w:rsidRPr="00815D18">
              <w:rPr>
                <w:rStyle w:val="AjoutCar"/>
                <w:color w:val="000000" w:themeColor="text1"/>
                <w:sz w:val="24"/>
                <w:szCs w:val="24"/>
              </w:rPr>
              <w:t>lle ou sociale.</w:t>
            </w:r>
          </w:p>
        </w:tc>
        <w:tc>
          <w:tcPr>
            <w:tcW w:w="5257" w:type="dxa"/>
            <w:tcBorders>
              <w:left w:val="single" w:sz="4" w:space="0" w:color="auto"/>
            </w:tcBorders>
          </w:tcPr>
          <w:p w14:paraId="41C0C468" w14:textId="300F8A36"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المعطيات الشخصية</w:t>
            </w:r>
            <w:r w:rsidRPr="00AB5FC8">
              <w:rPr>
                <w:rFonts w:ascii="Sakkal Majalla" w:hAnsi="Sakkal Majalla" w:cs="Sakkal Majalla"/>
                <w:sz w:val="32"/>
                <w:szCs w:val="32"/>
                <w:rtl/>
                <w:lang w:bidi="ar-TN"/>
              </w:rPr>
              <w:t xml:space="preserve">: كل المعطيات مهما كان مصدرها أو شكلها والتي تجعل شخصا طبيعيا </w:t>
            </w:r>
            <w:r w:rsidR="00B605D3">
              <w:rPr>
                <w:rFonts w:ascii="Sakkal Majalla" w:hAnsi="Sakkal Majalla" w:cs="Sakkal Majalla"/>
                <w:sz w:val="32"/>
                <w:szCs w:val="32"/>
                <w:rtl/>
                <w:lang w:bidi="ar-TN"/>
              </w:rPr>
              <w:t>قابلا للتعرف عليه</w:t>
            </w:r>
            <w:r w:rsidRPr="00AB5FC8">
              <w:rPr>
                <w:rFonts w:ascii="Sakkal Majalla" w:hAnsi="Sakkal Majalla" w:cs="Sakkal Majalla"/>
                <w:sz w:val="32"/>
                <w:szCs w:val="32"/>
                <w:rtl/>
                <w:lang w:bidi="ar-TN"/>
              </w:rPr>
              <w:t xml:space="preserve">. ويعتبر قابلا للتعريف أي شخص طبيعي يمكن التعرف عليه بطريقة مباشرة أو غير مباشرة، من خلال العديد من المعطيات أو الرموز، ولا سيما </w:t>
            </w:r>
            <w:r w:rsidR="00B605D3">
              <w:rPr>
                <w:rFonts w:ascii="Sakkal Majalla" w:hAnsi="Sakkal Majalla" w:cs="Sakkal Majalla"/>
                <w:sz w:val="32"/>
                <w:szCs w:val="32"/>
                <w:rtl/>
                <w:lang w:bidi="ar-TN"/>
              </w:rPr>
              <w:t>من خلال عنصر</w:t>
            </w:r>
            <w:r w:rsidRPr="00AB5FC8">
              <w:rPr>
                <w:rFonts w:ascii="Sakkal Majalla" w:hAnsi="Sakkal Majalla" w:cs="Sakkal Majalla"/>
                <w:sz w:val="32"/>
                <w:szCs w:val="32"/>
                <w:rtl/>
                <w:lang w:bidi="ar-TN"/>
              </w:rPr>
              <w:t xml:space="preserve"> محدد للهوية </w:t>
            </w:r>
            <w:r w:rsidR="00B605D3">
              <w:rPr>
                <w:rFonts w:ascii="Sakkal Majalla" w:hAnsi="Sakkal Majalla" w:cs="Sakkal Majalla"/>
                <w:sz w:val="32"/>
                <w:szCs w:val="32"/>
                <w:rtl/>
                <w:lang w:bidi="ar-TN"/>
              </w:rPr>
              <w:t>مثل</w:t>
            </w:r>
            <w:r w:rsidRPr="00AB5FC8">
              <w:rPr>
                <w:rFonts w:ascii="Sakkal Majalla" w:hAnsi="Sakkal Majalla" w:cs="Sakkal Majalla"/>
                <w:sz w:val="32"/>
                <w:szCs w:val="32"/>
                <w:rtl/>
                <w:lang w:bidi="ar-TN"/>
              </w:rPr>
              <w:t xml:space="preserve"> </w:t>
            </w:r>
            <w:r w:rsidR="00B605D3">
              <w:rPr>
                <w:rFonts w:ascii="Sakkal Majalla" w:hAnsi="Sakkal Majalla" w:cs="Sakkal Majalla"/>
                <w:sz w:val="32"/>
                <w:szCs w:val="32"/>
                <w:rtl/>
                <w:lang w:bidi="ar-TN"/>
              </w:rPr>
              <w:t>اللقب</w:t>
            </w:r>
            <w:r w:rsidRPr="00AB5FC8">
              <w:rPr>
                <w:rFonts w:ascii="Sakkal Majalla" w:hAnsi="Sakkal Majalla" w:cs="Sakkal Majalla"/>
                <w:sz w:val="32"/>
                <w:szCs w:val="32"/>
                <w:rtl/>
                <w:lang w:bidi="ar-TN"/>
              </w:rPr>
              <w:t xml:space="preserve"> </w:t>
            </w:r>
            <w:r w:rsidR="00B605D3">
              <w:rPr>
                <w:rFonts w:ascii="Sakkal Majalla" w:hAnsi="Sakkal Majalla" w:cs="Sakkal Majalla"/>
                <w:sz w:val="32"/>
                <w:szCs w:val="32"/>
                <w:rtl/>
                <w:lang w:bidi="ar-TN"/>
              </w:rPr>
              <w:t xml:space="preserve">أو </w:t>
            </w:r>
            <w:r w:rsidRPr="00AB5FC8">
              <w:rPr>
                <w:rFonts w:ascii="Sakkal Majalla" w:hAnsi="Sakkal Majalla" w:cs="Sakkal Majalla"/>
                <w:sz w:val="32"/>
                <w:szCs w:val="32"/>
                <w:rtl/>
                <w:lang w:bidi="ar-TN"/>
              </w:rPr>
              <w:t xml:space="preserve">رقم التعريف، </w:t>
            </w:r>
            <w:r w:rsidR="00B605D3">
              <w:rPr>
                <w:rFonts w:ascii="Sakkal Majalla" w:hAnsi="Sakkal Majalla" w:cs="Sakkal Majalla"/>
                <w:sz w:val="32"/>
                <w:szCs w:val="32"/>
                <w:rtl/>
                <w:lang w:bidi="ar-TN"/>
              </w:rPr>
              <w:t xml:space="preserve">أو </w:t>
            </w:r>
            <w:r w:rsidRPr="00AB5FC8">
              <w:rPr>
                <w:rFonts w:ascii="Sakkal Majalla" w:hAnsi="Sakkal Majalla" w:cs="Sakkal Majalla"/>
                <w:sz w:val="32"/>
                <w:szCs w:val="32"/>
                <w:rtl/>
                <w:lang w:bidi="ar-TN"/>
              </w:rPr>
              <w:t xml:space="preserve">معطيات </w:t>
            </w:r>
            <w:r w:rsidR="00B605D3">
              <w:rPr>
                <w:rFonts w:ascii="Sakkal Majalla" w:hAnsi="Sakkal Majalla" w:cs="Sakkal Majalla"/>
                <w:sz w:val="32"/>
                <w:szCs w:val="32"/>
                <w:rtl/>
                <w:lang w:bidi="ar-TN"/>
              </w:rPr>
              <w:t>محددة للم</w:t>
            </w:r>
            <w:r w:rsidRPr="00AB5FC8">
              <w:rPr>
                <w:rFonts w:ascii="Sakkal Majalla" w:hAnsi="Sakkal Majalla" w:cs="Sakkal Majalla"/>
                <w:sz w:val="32"/>
                <w:szCs w:val="32"/>
                <w:rtl/>
                <w:lang w:bidi="ar-TN"/>
              </w:rPr>
              <w:t xml:space="preserve">كان، </w:t>
            </w:r>
            <w:r w:rsidR="00B605D3">
              <w:rPr>
                <w:rFonts w:ascii="Sakkal Majalla" w:hAnsi="Sakkal Majalla" w:cs="Sakkal Majalla"/>
                <w:sz w:val="32"/>
                <w:szCs w:val="32"/>
                <w:rtl/>
                <w:lang w:bidi="ar-TN"/>
              </w:rPr>
              <w:t>أو معرف</w:t>
            </w:r>
            <w:r w:rsidRPr="00AB5FC8">
              <w:rPr>
                <w:rFonts w:ascii="Sakkal Majalla" w:hAnsi="Sakkal Majalla" w:cs="Sakkal Majalla"/>
                <w:sz w:val="32"/>
                <w:szCs w:val="32"/>
                <w:rtl/>
                <w:lang w:bidi="ar-TN"/>
              </w:rPr>
              <w:t xml:space="preserve"> على الإنترنت أو أي عناصر </w:t>
            </w:r>
            <w:r w:rsidR="00B605D3">
              <w:rPr>
                <w:rFonts w:ascii="Sakkal Majalla" w:hAnsi="Sakkal Majalla" w:cs="Sakkal Majalla"/>
                <w:sz w:val="32"/>
                <w:szCs w:val="32"/>
                <w:rtl/>
                <w:lang w:bidi="ar-TN"/>
              </w:rPr>
              <w:t>أخرى خاصة بالشخص ومتعلقة</w:t>
            </w:r>
            <w:r w:rsidRPr="00AB5FC8">
              <w:rPr>
                <w:rFonts w:ascii="Sakkal Majalla" w:hAnsi="Sakkal Majalla" w:cs="Sakkal Majalla"/>
                <w:sz w:val="32"/>
                <w:szCs w:val="32"/>
                <w:rtl/>
                <w:lang w:bidi="ar-TN"/>
              </w:rPr>
              <w:t xml:space="preserve"> بسماته الجسم</w:t>
            </w:r>
            <w:r w:rsidR="00B605D3">
              <w:rPr>
                <w:rFonts w:ascii="Sakkal Majalla" w:hAnsi="Sakkal Majalla" w:cs="Sakkal Majalla"/>
                <w:sz w:val="32"/>
                <w:szCs w:val="32"/>
                <w:rtl/>
                <w:lang w:bidi="ar-TN"/>
              </w:rPr>
              <w:t>انية</w:t>
            </w:r>
            <w:r w:rsidRPr="00AB5FC8">
              <w:rPr>
                <w:rFonts w:ascii="Sakkal Majalla" w:hAnsi="Sakkal Majalla" w:cs="Sakkal Majalla"/>
                <w:sz w:val="32"/>
                <w:szCs w:val="32"/>
                <w:rtl/>
                <w:lang w:bidi="ar-TN"/>
              </w:rPr>
              <w:t xml:space="preserve"> </w:t>
            </w:r>
            <w:r w:rsidR="00B605D3">
              <w:rPr>
                <w:rFonts w:ascii="Sakkal Majalla" w:hAnsi="Sakkal Majalla" w:cs="Sakkal Majalla"/>
                <w:sz w:val="32"/>
                <w:szCs w:val="32"/>
                <w:rtl/>
                <w:lang w:bidi="ar-TN"/>
              </w:rPr>
              <w:t xml:space="preserve">أو </w:t>
            </w:r>
            <w:r w:rsidRPr="00AB5FC8">
              <w:rPr>
                <w:rFonts w:ascii="Sakkal Majalla" w:hAnsi="Sakkal Majalla" w:cs="Sakkal Majalla"/>
                <w:sz w:val="32"/>
                <w:szCs w:val="32"/>
                <w:rtl/>
                <w:lang w:bidi="ar-TN"/>
              </w:rPr>
              <w:t xml:space="preserve">الفيسيولوجية، </w:t>
            </w:r>
            <w:r w:rsidR="00633910">
              <w:rPr>
                <w:rFonts w:ascii="Sakkal Majalla" w:hAnsi="Sakkal Majalla" w:cs="Sakkal Majalla"/>
                <w:sz w:val="32"/>
                <w:szCs w:val="32"/>
                <w:rtl/>
                <w:lang w:bidi="ar-TN"/>
              </w:rPr>
              <w:t xml:space="preserve">أو </w:t>
            </w:r>
            <w:r w:rsidRPr="00AB5FC8">
              <w:rPr>
                <w:rFonts w:ascii="Sakkal Majalla" w:hAnsi="Sakkal Majalla" w:cs="Sakkal Majalla"/>
                <w:sz w:val="32"/>
                <w:szCs w:val="32"/>
                <w:rtl/>
                <w:lang w:bidi="ar-TN"/>
              </w:rPr>
              <w:t xml:space="preserve">الجينية، </w:t>
            </w:r>
            <w:r w:rsidR="00633910">
              <w:rPr>
                <w:rFonts w:ascii="Sakkal Majalla" w:hAnsi="Sakkal Majalla" w:cs="Sakkal Majalla"/>
                <w:sz w:val="32"/>
                <w:szCs w:val="32"/>
                <w:rtl/>
                <w:lang w:bidi="ar-TN"/>
              </w:rPr>
              <w:t xml:space="preserve">أو </w:t>
            </w:r>
            <w:r w:rsidRPr="00AB5FC8">
              <w:rPr>
                <w:rFonts w:ascii="Sakkal Majalla" w:hAnsi="Sakkal Majalla" w:cs="Sakkal Majalla"/>
                <w:sz w:val="32"/>
                <w:szCs w:val="32"/>
                <w:rtl/>
                <w:lang w:bidi="ar-TN"/>
              </w:rPr>
              <w:t xml:space="preserve">النفسية، </w:t>
            </w:r>
            <w:r w:rsidR="00633910">
              <w:rPr>
                <w:rFonts w:ascii="Sakkal Majalla" w:hAnsi="Sakkal Majalla" w:cs="Sakkal Majalla"/>
                <w:sz w:val="32"/>
                <w:szCs w:val="32"/>
                <w:rtl/>
                <w:lang w:bidi="ar-TN"/>
              </w:rPr>
              <w:t>أو</w:t>
            </w:r>
            <w:r w:rsidR="007943A7">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الاقتصادية، </w:t>
            </w:r>
            <w:r w:rsidR="00633910">
              <w:rPr>
                <w:rFonts w:ascii="Sakkal Majalla" w:hAnsi="Sakkal Majalla" w:cs="Sakkal Majalla"/>
                <w:sz w:val="32"/>
                <w:szCs w:val="32"/>
                <w:rtl/>
                <w:lang w:bidi="ar-TN"/>
              </w:rPr>
              <w:t xml:space="preserve">أو </w:t>
            </w:r>
            <w:r w:rsidRPr="00AB5FC8">
              <w:rPr>
                <w:rFonts w:ascii="Sakkal Majalla" w:hAnsi="Sakkal Majalla" w:cs="Sakkal Majalla"/>
                <w:sz w:val="32"/>
                <w:szCs w:val="32"/>
                <w:rtl/>
                <w:lang w:bidi="ar-TN"/>
              </w:rPr>
              <w:t>الثقافية أو الاجتماعية.</w:t>
            </w:r>
          </w:p>
        </w:tc>
      </w:tr>
      <w:tr w:rsidR="001960DD" w:rsidRPr="00AB5FC8" w14:paraId="31598D56" w14:textId="77777777" w:rsidTr="00216F52">
        <w:tc>
          <w:tcPr>
            <w:tcW w:w="5209" w:type="dxa"/>
            <w:gridSpan w:val="2"/>
            <w:tcBorders>
              <w:right w:val="single" w:sz="4" w:space="0" w:color="auto"/>
            </w:tcBorders>
          </w:tcPr>
          <w:p w14:paraId="56E1C063" w14:textId="026482BF"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Traitement des données à caractère personnel</w:t>
            </w:r>
            <w:r w:rsidRPr="00815D18">
              <w:rPr>
                <w:rStyle w:val="AjoutCar"/>
                <w:color w:val="000000" w:themeColor="text1"/>
                <w:sz w:val="24"/>
                <w:szCs w:val="24"/>
              </w:rPr>
              <w:t xml:space="preserve"> : Les opérations réalisées d’une façon automatisée ou manuelle par une personne physique ou morale privée ou publique, et qui ont pour but notamment la collecte, la consultation, l’enregistre</w:t>
            </w:r>
            <w:r w:rsidR="00E9484A" w:rsidRPr="00815D18">
              <w:rPr>
                <w:rStyle w:val="AjoutCar"/>
                <w:color w:val="000000" w:themeColor="text1"/>
                <w:sz w:val="24"/>
                <w:szCs w:val="24"/>
              </w:rPr>
              <w:softHyphen/>
            </w:r>
            <w:r w:rsidRPr="00815D18">
              <w:rPr>
                <w:rStyle w:val="AjoutCar"/>
                <w:color w:val="000000" w:themeColor="text1"/>
                <w:sz w:val="24"/>
                <w:szCs w:val="24"/>
              </w:rPr>
              <w:t>ment, la conservation, l’organisation, la modification, l’exploitation, l’utilisation, l’expédition, la distribution, la diffusion, l’interconnexion, le transfert ou toute autre forme de mise à disposition, l’anonymisation, la pseudonymisation ou la destruction des données à caractère personnel.</w:t>
            </w:r>
          </w:p>
        </w:tc>
        <w:tc>
          <w:tcPr>
            <w:tcW w:w="5257" w:type="dxa"/>
            <w:tcBorders>
              <w:left w:val="single" w:sz="4" w:space="0" w:color="auto"/>
            </w:tcBorders>
          </w:tcPr>
          <w:p w14:paraId="2D9E6A1C" w14:textId="77777777" w:rsidR="001960DD" w:rsidRPr="00AB5FC8" w:rsidRDefault="00FB3ECD" w:rsidP="00C77D22">
            <w:pPr>
              <w:pStyle w:val="Paragraphedeliste"/>
              <w:widowControl w:val="0"/>
              <w:numPr>
                <w:ilvl w:val="0"/>
                <w:numId w:val="5"/>
              </w:numPr>
              <w:suppressLineNumbers/>
              <w:bidi/>
              <w:spacing w:before="120" w:after="0" w:line="380" w:lineRule="exact"/>
              <w:ind w:left="714" w:hanging="357"/>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معالجة المعطيات الشخصية</w:t>
            </w:r>
            <w:r w:rsidR="00633910">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 العمليات المنجزة سواء بطريقة آلية أو يدوية من </w:t>
            </w:r>
            <w:r w:rsidR="00633910">
              <w:rPr>
                <w:rFonts w:ascii="Sakkal Majalla" w:hAnsi="Sakkal Majalla" w:cs="Sakkal Majalla"/>
                <w:sz w:val="32"/>
                <w:szCs w:val="32"/>
                <w:rtl/>
                <w:lang w:bidi="ar-TN"/>
              </w:rPr>
              <w:t xml:space="preserve">قبل </w:t>
            </w:r>
            <w:r w:rsidRPr="00AB5FC8">
              <w:rPr>
                <w:rFonts w:ascii="Sakkal Majalla" w:hAnsi="Sakkal Majalla" w:cs="Sakkal Majalla"/>
                <w:sz w:val="32"/>
                <w:szCs w:val="32"/>
                <w:rtl/>
                <w:lang w:bidi="ar-TN"/>
              </w:rPr>
              <w:t>شخص طبيعي أو معنوي، من القطاع العام أو الخاص، والتي</w:t>
            </w:r>
            <w:r w:rsidR="00633910">
              <w:rPr>
                <w:rFonts w:ascii="Sakkal Majalla" w:hAnsi="Sakkal Majalla" w:cs="Sakkal Majalla"/>
                <w:sz w:val="32"/>
                <w:szCs w:val="32"/>
                <w:rtl/>
                <w:lang w:bidi="ar-TN"/>
              </w:rPr>
              <w:t xml:space="preserve"> تهدف خاصة إلى جمع معطيات شخصية أو الاطلاع عليها أو تسجيلها أو حفظها أو تنظيمها أو</w:t>
            </w:r>
            <w:r w:rsidRPr="00AB5FC8">
              <w:rPr>
                <w:rFonts w:ascii="Sakkal Majalla" w:hAnsi="Sakkal Majalla" w:cs="Sakkal Majalla"/>
                <w:sz w:val="32"/>
                <w:szCs w:val="32"/>
                <w:rtl/>
                <w:lang w:bidi="ar-TN"/>
              </w:rPr>
              <w:t xml:space="preserve"> </w:t>
            </w:r>
            <w:r w:rsidR="00633910">
              <w:rPr>
                <w:rFonts w:ascii="Sakkal Majalla" w:hAnsi="Sakkal Majalla" w:cs="Sakkal Majalla"/>
                <w:sz w:val="32"/>
                <w:szCs w:val="32"/>
                <w:rtl/>
                <w:lang w:bidi="ar-TN"/>
              </w:rPr>
              <w:t>تنقيحها أو استغلالها أو استعمالها أو إرسالها أو توزيعها أو</w:t>
            </w:r>
            <w:r w:rsidRPr="00AB5FC8">
              <w:rPr>
                <w:rFonts w:ascii="Sakkal Majalla" w:hAnsi="Sakkal Majalla" w:cs="Sakkal Majalla"/>
                <w:sz w:val="32"/>
                <w:szCs w:val="32"/>
                <w:rtl/>
                <w:lang w:bidi="ar-TN"/>
              </w:rPr>
              <w:t xml:space="preserve"> نشر</w:t>
            </w:r>
            <w:r w:rsidR="00633910">
              <w:rPr>
                <w:rFonts w:ascii="Sakkal Majalla" w:hAnsi="Sakkal Majalla" w:cs="Sakkal Majalla"/>
                <w:sz w:val="32"/>
                <w:szCs w:val="32"/>
                <w:rtl/>
                <w:lang w:bidi="ar-TN"/>
              </w:rPr>
              <w:t>ها أو ربطها بمعطيات أخرى أو</w:t>
            </w:r>
            <w:r w:rsidRPr="00AB5FC8">
              <w:rPr>
                <w:rFonts w:ascii="Sakkal Majalla" w:hAnsi="Sakkal Majalla" w:cs="Sakkal Majalla"/>
                <w:sz w:val="32"/>
                <w:szCs w:val="32"/>
                <w:rtl/>
                <w:lang w:bidi="ar-TN"/>
              </w:rPr>
              <w:t xml:space="preserve"> نقلها أو </w:t>
            </w:r>
            <w:r w:rsidR="00633910">
              <w:rPr>
                <w:rFonts w:ascii="Sakkal Majalla" w:hAnsi="Sakkal Majalla" w:cs="Sakkal Majalla"/>
                <w:sz w:val="32"/>
                <w:szCs w:val="32"/>
                <w:rtl/>
                <w:lang w:bidi="ar-TN"/>
              </w:rPr>
              <w:t>عرضها</w:t>
            </w:r>
            <w:r w:rsidRPr="00AB5FC8">
              <w:rPr>
                <w:rFonts w:ascii="Sakkal Majalla" w:hAnsi="Sakkal Majalla" w:cs="Sakkal Majalla"/>
                <w:sz w:val="32"/>
                <w:szCs w:val="32"/>
                <w:rtl/>
                <w:lang w:bidi="ar-TN"/>
              </w:rPr>
              <w:t xml:space="preserve"> بأي شكل من الأشكال، أو إخفاء هويتها، أو إعطائها اسما مستعارا أو إتلافها.</w:t>
            </w:r>
          </w:p>
        </w:tc>
      </w:tr>
      <w:tr w:rsidR="001960DD" w:rsidRPr="00AB5FC8" w14:paraId="56A987D5" w14:textId="77777777" w:rsidTr="00216F52">
        <w:tc>
          <w:tcPr>
            <w:tcW w:w="5209" w:type="dxa"/>
            <w:gridSpan w:val="2"/>
            <w:tcBorders>
              <w:right w:val="single" w:sz="4" w:space="0" w:color="auto"/>
            </w:tcBorders>
          </w:tcPr>
          <w:p w14:paraId="538FFBED"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Fichier</w:t>
            </w:r>
            <w:r w:rsidRPr="00815D18">
              <w:rPr>
                <w:rStyle w:val="AjoutCar"/>
                <w:color w:val="000000" w:themeColor="text1"/>
                <w:sz w:val="24"/>
                <w:szCs w:val="24"/>
              </w:rPr>
              <w:t xml:space="preserve"> : Ensemble des données à caractère personnel structuré et regroupé sur lesquels s’effectue une opération de traitement que cet ensemble soit centralisé, décentralisé ou réparti de manière fonctionnelle ou géographique.</w:t>
            </w:r>
          </w:p>
        </w:tc>
        <w:tc>
          <w:tcPr>
            <w:tcW w:w="5257" w:type="dxa"/>
            <w:tcBorders>
              <w:left w:val="single" w:sz="4" w:space="0" w:color="auto"/>
            </w:tcBorders>
          </w:tcPr>
          <w:p w14:paraId="55C08B36" w14:textId="77777777" w:rsidR="001960DD" w:rsidRPr="00AB5FC8" w:rsidRDefault="008E4567"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سجل</w:t>
            </w:r>
            <w:r w:rsidR="00E90120" w:rsidRPr="00815D18">
              <w:rPr>
                <w:rFonts w:ascii="Sakkal Majalla" w:hAnsi="Sakkal Majalla" w:cs="Sakkal Majalla"/>
                <w:b/>
                <w:bCs/>
                <w:sz w:val="32"/>
                <w:szCs w:val="32"/>
                <w:rtl/>
                <w:lang w:bidi="ar-TN"/>
              </w:rPr>
              <w:t>ّ</w:t>
            </w:r>
            <w:r>
              <w:rPr>
                <w:rFonts w:ascii="Sakkal Majalla" w:hAnsi="Sakkal Majalla" w:cs="Sakkal Majalla"/>
                <w:sz w:val="32"/>
                <w:szCs w:val="32"/>
                <w:rtl/>
                <w:lang w:bidi="ar-TN"/>
              </w:rPr>
              <w:t xml:space="preserve"> </w:t>
            </w:r>
            <w:r w:rsidR="00FB3ECD" w:rsidRPr="00AB5FC8">
              <w:rPr>
                <w:rFonts w:ascii="Sakkal Majalla" w:hAnsi="Sakkal Majalla" w:cs="Sakkal Majalla"/>
                <w:sz w:val="32"/>
                <w:szCs w:val="32"/>
                <w:rtl/>
                <w:lang w:bidi="ar-TN"/>
              </w:rPr>
              <w:t>: مجموعة المعطيات الشخصية المنظمة والم</w:t>
            </w:r>
            <w:r>
              <w:rPr>
                <w:rFonts w:ascii="Sakkal Majalla" w:hAnsi="Sakkal Majalla" w:cs="Sakkal Majalla"/>
                <w:sz w:val="32"/>
                <w:szCs w:val="32"/>
                <w:rtl/>
                <w:lang w:bidi="ar-TN"/>
              </w:rPr>
              <w:t>بوبة</w:t>
            </w:r>
            <w:r w:rsidR="00FB3ECD" w:rsidRPr="00AB5FC8">
              <w:rPr>
                <w:rFonts w:ascii="Sakkal Majalla" w:hAnsi="Sakkal Majalla" w:cs="Sakkal Majalla"/>
                <w:sz w:val="32"/>
                <w:szCs w:val="32"/>
                <w:rtl/>
                <w:lang w:bidi="ar-TN"/>
              </w:rPr>
              <w:t xml:space="preserve"> التي تخضع لعملية المعالجة سواء كانت هذه المجموعة مركزية أو لا مركزية أو موزعة بشكل وظيفي أو جغرافي.</w:t>
            </w:r>
          </w:p>
        </w:tc>
      </w:tr>
      <w:tr w:rsidR="001960DD" w:rsidRPr="00AB5FC8" w14:paraId="18C89527" w14:textId="77777777" w:rsidTr="00216F52">
        <w:tc>
          <w:tcPr>
            <w:tcW w:w="5209" w:type="dxa"/>
            <w:gridSpan w:val="2"/>
            <w:tcBorders>
              <w:right w:val="single" w:sz="4" w:space="0" w:color="auto"/>
            </w:tcBorders>
          </w:tcPr>
          <w:p w14:paraId="40CCE1D4"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Personne concernée</w:t>
            </w:r>
            <w:r w:rsidRPr="00815D18">
              <w:rPr>
                <w:rStyle w:val="AjoutCar"/>
                <w:color w:val="000000" w:themeColor="text1"/>
                <w:sz w:val="24"/>
                <w:szCs w:val="24"/>
              </w:rPr>
              <w:t xml:space="preserve"> : Toute personne physique dont les données à caractère personnel font l’objet d’un traitement ainsi que ces tuteurs ou héritiers sauf si elle a manifesté de manière express avant son décès son opposition.</w:t>
            </w:r>
          </w:p>
        </w:tc>
        <w:tc>
          <w:tcPr>
            <w:tcW w:w="5257" w:type="dxa"/>
            <w:tcBorders>
              <w:left w:val="single" w:sz="4" w:space="0" w:color="auto"/>
            </w:tcBorders>
          </w:tcPr>
          <w:p w14:paraId="0F0047A1"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الشخص المعني بالأمر</w:t>
            </w:r>
            <w:r w:rsidR="007D0BB6">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 كل شخص طبيعي تكون معطياته الشخصية موضوع معالجة، وكذلك أولياء أمره أو ورثته </w:t>
            </w:r>
            <w:r w:rsidR="008E4567">
              <w:rPr>
                <w:rFonts w:ascii="Sakkal Majalla" w:hAnsi="Sakkal Majalla" w:cs="Sakkal Majalla"/>
                <w:sz w:val="32"/>
                <w:szCs w:val="32"/>
                <w:rtl/>
                <w:lang w:bidi="ar-TN"/>
              </w:rPr>
              <w:t>إلا إذا اعترض الشخص على ذلك صراحة قبل وفاته</w:t>
            </w:r>
            <w:r w:rsidRPr="00AB5FC8">
              <w:rPr>
                <w:rFonts w:ascii="Sakkal Majalla" w:hAnsi="Sakkal Majalla" w:cs="Sakkal Majalla"/>
                <w:sz w:val="32"/>
                <w:szCs w:val="32"/>
                <w:rtl/>
                <w:lang w:bidi="ar-TN"/>
              </w:rPr>
              <w:t>.</w:t>
            </w:r>
          </w:p>
        </w:tc>
      </w:tr>
      <w:tr w:rsidR="001960DD" w:rsidRPr="00AB5FC8" w14:paraId="77D143DC" w14:textId="77777777" w:rsidTr="00216F52">
        <w:tc>
          <w:tcPr>
            <w:tcW w:w="5209" w:type="dxa"/>
            <w:gridSpan w:val="2"/>
            <w:tcBorders>
              <w:right w:val="single" w:sz="4" w:space="0" w:color="auto"/>
            </w:tcBorders>
          </w:tcPr>
          <w:p w14:paraId="620EAC58"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Responsable du traitement</w:t>
            </w:r>
            <w:r w:rsidRPr="00815D18">
              <w:rPr>
                <w:rStyle w:val="AjoutCar"/>
                <w:color w:val="000000" w:themeColor="text1"/>
                <w:sz w:val="24"/>
                <w:szCs w:val="24"/>
              </w:rPr>
              <w:t xml:space="preserve"> : Toute personne physique ou morale privée ou publique qui détermine les finalités et les moyens du traitement des données à caractère personnel.</w:t>
            </w:r>
          </w:p>
        </w:tc>
        <w:tc>
          <w:tcPr>
            <w:tcW w:w="5257" w:type="dxa"/>
            <w:tcBorders>
              <w:left w:val="single" w:sz="4" w:space="0" w:color="auto"/>
            </w:tcBorders>
          </w:tcPr>
          <w:p w14:paraId="67F68821"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المسؤول عن المعالجة</w:t>
            </w:r>
            <w:r w:rsidRPr="00AB5FC8">
              <w:rPr>
                <w:rFonts w:ascii="Sakkal Majalla" w:hAnsi="Sakkal Majalla" w:cs="Sakkal Majalla"/>
                <w:sz w:val="32"/>
                <w:szCs w:val="32"/>
                <w:rtl/>
                <w:lang w:bidi="ar-TN"/>
              </w:rPr>
              <w:t xml:space="preserve">: كل شخص طبيعي أو معنوي، </w:t>
            </w:r>
            <w:r w:rsidR="008E4567">
              <w:rPr>
                <w:rFonts w:ascii="Sakkal Majalla" w:hAnsi="Sakkal Majalla" w:cs="Sakkal Majalla"/>
                <w:sz w:val="32"/>
                <w:szCs w:val="32"/>
                <w:rtl/>
                <w:lang w:bidi="ar-TN"/>
              </w:rPr>
              <w:t xml:space="preserve">ينتمي إلى القطاع </w:t>
            </w:r>
            <w:r w:rsidRPr="00AB5FC8">
              <w:rPr>
                <w:rFonts w:ascii="Sakkal Majalla" w:hAnsi="Sakkal Majalla" w:cs="Sakkal Majalla"/>
                <w:sz w:val="32"/>
                <w:szCs w:val="32"/>
                <w:rtl/>
                <w:lang w:bidi="ar-TN"/>
              </w:rPr>
              <w:t xml:space="preserve">خاص أو </w:t>
            </w:r>
            <w:r w:rsidR="008E4567">
              <w:rPr>
                <w:rFonts w:ascii="Sakkal Majalla" w:hAnsi="Sakkal Majalla" w:cs="Sakkal Majalla"/>
                <w:sz w:val="32"/>
                <w:szCs w:val="32"/>
                <w:rtl/>
                <w:lang w:bidi="ar-TN"/>
              </w:rPr>
              <w:t>العمومي</w:t>
            </w:r>
            <w:r w:rsidRPr="00AB5FC8">
              <w:rPr>
                <w:rFonts w:ascii="Sakkal Majalla" w:hAnsi="Sakkal Majalla" w:cs="Sakkal Majalla"/>
                <w:sz w:val="32"/>
                <w:szCs w:val="32"/>
                <w:rtl/>
                <w:lang w:bidi="ar-TN"/>
              </w:rPr>
              <w:t xml:space="preserve">، </w:t>
            </w:r>
            <w:r w:rsidR="008E4567">
              <w:rPr>
                <w:rFonts w:ascii="Sakkal Majalla" w:hAnsi="Sakkal Majalla" w:cs="Sakkal Majalla"/>
                <w:sz w:val="32"/>
                <w:szCs w:val="32"/>
                <w:rtl/>
                <w:lang w:bidi="ar-TN"/>
              </w:rPr>
              <w:t>يتولى تحديد</w:t>
            </w:r>
            <w:r w:rsidRPr="00AB5FC8">
              <w:rPr>
                <w:rFonts w:ascii="Sakkal Majalla" w:hAnsi="Sakkal Majalla" w:cs="Sakkal Majalla"/>
                <w:sz w:val="32"/>
                <w:szCs w:val="32"/>
                <w:rtl/>
                <w:lang w:bidi="ar-TN"/>
              </w:rPr>
              <w:t xml:space="preserve"> </w:t>
            </w:r>
            <w:r w:rsidR="008E4567">
              <w:rPr>
                <w:rFonts w:ascii="Sakkal Majalla" w:hAnsi="Sakkal Majalla" w:cs="Sakkal Majalla"/>
                <w:sz w:val="32"/>
                <w:szCs w:val="32"/>
                <w:rtl/>
                <w:lang w:bidi="ar-TN"/>
              </w:rPr>
              <w:t>أهداف وطرق</w:t>
            </w:r>
            <w:r w:rsidRPr="00AB5FC8">
              <w:rPr>
                <w:rFonts w:ascii="Sakkal Majalla" w:hAnsi="Sakkal Majalla" w:cs="Sakkal Majalla"/>
                <w:sz w:val="32"/>
                <w:szCs w:val="32"/>
                <w:rtl/>
                <w:lang w:bidi="ar-TN"/>
              </w:rPr>
              <w:t xml:space="preserve"> معالجة المعطيات الشخصية.</w:t>
            </w:r>
          </w:p>
        </w:tc>
      </w:tr>
      <w:tr w:rsidR="001960DD" w:rsidRPr="00AB5FC8" w14:paraId="0747EA23" w14:textId="77777777" w:rsidTr="00216F52">
        <w:tc>
          <w:tcPr>
            <w:tcW w:w="5209" w:type="dxa"/>
            <w:gridSpan w:val="2"/>
            <w:tcBorders>
              <w:right w:val="single" w:sz="4" w:space="0" w:color="auto"/>
            </w:tcBorders>
          </w:tcPr>
          <w:p w14:paraId="32254203"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Consentement de la personne concernée</w:t>
            </w:r>
            <w:r w:rsidRPr="00815D18">
              <w:rPr>
                <w:rStyle w:val="AjoutCar"/>
                <w:color w:val="000000" w:themeColor="text1"/>
                <w:sz w:val="24"/>
                <w:szCs w:val="24"/>
              </w:rPr>
              <w:t> : Toute manifestation de volonté, libre, spécifique, éclairée et univoque par laquelle la personne concernée accepte, par une déclaration ou par un acte positif clair et laissant une trace écrite, que des données à caractère personnel la concernant fassent l’objet d’un traitement.</w:t>
            </w:r>
          </w:p>
        </w:tc>
        <w:tc>
          <w:tcPr>
            <w:tcW w:w="5257" w:type="dxa"/>
            <w:tcBorders>
              <w:left w:val="single" w:sz="4" w:space="0" w:color="auto"/>
            </w:tcBorders>
          </w:tcPr>
          <w:p w14:paraId="5A6246ED"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موافقة الشخص المعني بالأمر</w:t>
            </w:r>
            <w:r w:rsidRPr="00AB5FC8">
              <w:rPr>
                <w:rFonts w:ascii="Sakkal Majalla" w:hAnsi="Sakkal Majalla" w:cs="Sakkal Majalla"/>
                <w:sz w:val="32"/>
                <w:szCs w:val="32"/>
                <w:rtl/>
                <w:lang w:bidi="ar-TN"/>
              </w:rPr>
              <w:t xml:space="preserve">: </w:t>
            </w:r>
            <w:r w:rsidR="008E4567">
              <w:rPr>
                <w:rFonts w:ascii="Sakkal Majalla" w:hAnsi="Sakkal Majalla" w:cs="Sakkal Majalla"/>
                <w:sz w:val="32"/>
                <w:szCs w:val="32"/>
                <w:rtl/>
                <w:lang w:bidi="ar-TN"/>
              </w:rPr>
              <w:t>كل تعبير عن الإرادة الحرة والمخصصة</w:t>
            </w:r>
            <w:r w:rsidRPr="00AB5FC8">
              <w:rPr>
                <w:rFonts w:ascii="Sakkal Majalla" w:hAnsi="Sakkal Majalla" w:cs="Sakkal Majalla"/>
                <w:sz w:val="32"/>
                <w:szCs w:val="32"/>
                <w:rtl/>
                <w:lang w:bidi="ar-TN"/>
              </w:rPr>
              <w:t xml:space="preserve"> </w:t>
            </w:r>
            <w:r w:rsidR="008E4567">
              <w:rPr>
                <w:rFonts w:ascii="Sakkal Majalla" w:hAnsi="Sakkal Majalla" w:cs="Sakkal Majalla"/>
                <w:sz w:val="32"/>
                <w:szCs w:val="32"/>
                <w:rtl/>
                <w:lang w:bidi="ar-TN"/>
              </w:rPr>
              <w:t>و</w:t>
            </w:r>
            <w:r w:rsidRPr="00AB5FC8">
              <w:rPr>
                <w:rFonts w:ascii="Sakkal Majalla" w:hAnsi="Sakkal Majalla" w:cs="Sakkal Majalla"/>
                <w:sz w:val="32"/>
                <w:szCs w:val="32"/>
                <w:rtl/>
                <w:lang w:bidi="ar-TN"/>
              </w:rPr>
              <w:t>المستنيرة وأحادية المعنى</w:t>
            </w:r>
            <w:r w:rsidR="008E4567">
              <w:rPr>
                <w:rFonts w:ascii="Sakkal Majalla" w:hAnsi="Sakkal Majalla" w:cs="Sakkal Majalla"/>
                <w:sz w:val="32"/>
                <w:szCs w:val="32"/>
                <w:rtl/>
                <w:lang w:bidi="ar-TN"/>
              </w:rPr>
              <w:t>، والذي يقبل من خلاله</w:t>
            </w:r>
            <w:r w:rsidRPr="00AB5FC8">
              <w:rPr>
                <w:rFonts w:ascii="Sakkal Majalla" w:hAnsi="Sakkal Majalla" w:cs="Sakkal Majalla"/>
                <w:sz w:val="32"/>
                <w:szCs w:val="32"/>
                <w:rtl/>
                <w:lang w:bidi="ar-TN"/>
              </w:rPr>
              <w:t xml:space="preserve"> الشخص المعني بالأمر، عبر تصريح أو عمل إيجابي واضح ويترك أثرا كتابيا، أن تستخدم معطيات شخصية تهمه لأغراض المعالجة.</w:t>
            </w:r>
          </w:p>
        </w:tc>
      </w:tr>
      <w:tr w:rsidR="001960DD" w:rsidRPr="00AB5FC8" w14:paraId="19D9F901" w14:textId="77777777" w:rsidTr="00216F52">
        <w:tc>
          <w:tcPr>
            <w:tcW w:w="5209" w:type="dxa"/>
            <w:gridSpan w:val="2"/>
            <w:tcBorders>
              <w:right w:val="single" w:sz="4" w:space="0" w:color="auto"/>
            </w:tcBorders>
          </w:tcPr>
          <w:p w14:paraId="6CEDF3BD"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Tiers</w:t>
            </w:r>
            <w:r w:rsidRPr="00815D18">
              <w:rPr>
                <w:rStyle w:val="AjoutCar"/>
                <w:color w:val="000000" w:themeColor="text1"/>
                <w:sz w:val="24"/>
                <w:szCs w:val="24"/>
              </w:rPr>
              <w:t> : Une personne physique ou morale, une autorité publique, un service ou un organisme autre que la personne concernée, le responsable du traitement, le sous-traitant et les personnes qui, placées sous l’autorité directe du responsable du traitement ou du sous-traitant, sont autorisées à traiter les données à caractère personnel.</w:t>
            </w:r>
          </w:p>
        </w:tc>
        <w:tc>
          <w:tcPr>
            <w:tcW w:w="5257" w:type="dxa"/>
            <w:tcBorders>
              <w:left w:val="single" w:sz="4" w:space="0" w:color="auto"/>
            </w:tcBorders>
          </w:tcPr>
          <w:p w14:paraId="7FAC8E3F"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الغير</w:t>
            </w:r>
            <w:r w:rsidR="008E4567">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 </w:t>
            </w:r>
            <w:r w:rsidR="008E4567">
              <w:rPr>
                <w:rFonts w:ascii="Sakkal Majalla" w:hAnsi="Sakkal Majalla" w:cs="Sakkal Majalla"/>
                <w:sz w:val="32"/>
                <w:szCs w:val="32"/>
                <w:rtl/>
                <w:lang w:bidi="ar-TN"/>
              </w:rPr>
              <w:t xml:space="preserve">كل </w:t>
            </w:r>
            <w:r w:rsidRPr="00AB5FC8">
              <w:rPr>
                <w:rFonts w:ascii="Sakkal Majalla" w:hAnsi="Sakkal Majalla" w:cs="Sakkal Majalla"/>
                <w:sz w:val="32"/>
                <w:szCs w:val="32"/>
                <w:rtl/>
                <w:lang w:bidi="ar-TN"/>
              </w:rPr>
              <w:t>شخص طبيعي أو معنوي</w:t>
            </w:r>
            <w:r w:rsidR="008E4567">
              <w:rPr>
                <w:rFonts w:ascii="Sakkal Majalla" w:hAnsi="Sakkal Majalla" w:cs="Sakkal Majalla"/>
                <w:sz w:val="32"/>
                <w:szCs w:val="32"/>
                <w:rtl/>
                <w:lang w:bidi="ar-TN"/>
              </w:rPr>
              <w:t xml:space="preserve"> أو سلطة عمومية أو</w:t>
            </w:r>
            <w:r w:rsidRPr="00AB5FC8">
              <w:rPr>
                <w:rFonts w:ascii="Sakkal Majalla" w:hAnsi="Sakkal Majalla" w:cs="Sakkal Majalla"/>
                <w:sz w:val="32"/>
                <w:szCs w:val="32"/>
                <w:rtl/>
                <w:lang w:bidi="ar-TN"/>
              </w:rPr>
              <w:t xml:space="preserve"> مصلحة أو هيئة</w:t>
            </w:r>
            <w:r w:rsidR="008E4567">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w:t>
            </w:r>
            <w:r w:rsidR="008E4567">
              <w:rPr>
                <w:rFonts w:ascii="Sakkal Majalla" w:hAnsi="Sakkal Majalla" w:cs="Sakkal Majalla"/>
                <w:sz w:val="32"/>
                <w:szCs w:val="32"/>
                <w:rtl/>
                <w:lang w:bidi="ar-TN"/>
              </w:rPr>
              <w:t>ولا يعتبر غيرا الشخص المعني بالأمر و كذلك المسؤول عن المعالجة والمناول</w:t>
            </w:r>
            <w:r w:rsidRPr="00AB5FC8">
              <w:rPr>
                <w:rFonts w:ascii="Sakkal Majalla" w:hAnsi="Sakkal Majalla" w:cs="Sakkal Majalla"/>
                <w:sz w:val="32"/>
                <w:szCs w:val="32"/>
                <w:rtl/>
                <w:lang w:bidi="ar-TN"/>
              </w:rPr>
              <w:t xml:space="preserve"> والأشخاص الخاضعين للسلطة الم</w:t>
            </w:r>
            <w:r w:rsidR="008E4567">
              <w:rPr>
                <w:rFonts w:ascii="Sakkal Majalla" w:hAnsi="Sakkal Majalla" w:cs="Sakkal Majalla"/>
                <w:sz w:val="32"/>
                <w:szCs w:val="32"/>
                <w:rtl/>
                <w:lang w:bidi="ar-TN"/>
              </w:rPr>
              <w:t>باشرة للمسؤول عن المعالجة أو للم</w:t>
            </w:r>
            <w:r w:rsidRPr="00AB5FC8">
              <w:rPr>
                <w:rFonts w:ascii="Sakkal Majalla" w:hAnsi="Sakkal Majalla" w:cs="Sakkal Majalla"/>
                <w:sz w:val="32"/>
                <w:szCs w:val="32"/>
                <w:rtl/>
                <w:lang w:bidi="ar-TN"/>
              </w:rPr>
              <w:t xml:space="preserve">ناول، </w:t>
            </w:r>
            <w:r w:rsidR="008E4567">
              <w:rPr>
                <w:rFonts w:ascii="Sakkal Majalla" w:hAnsi="Sakkal Majalla" w:cs="Sakkal Majalla"/>
                <w:sz w:val="32"/>
                <w:szCs w:val="32"/>
                <w:rtl/>
                <w:lang w:bidi="ar-TN"/>
              </w:rPr>
              <w:t>و</w:t>
            </w:r>
            <w:r w:rsidR="00530A12">
              <w:rPr>
                <w:rFonts w:ascii="Sakkal Majalla" w:hAnsi="Sakkal Majalla" w:cs="Sakkal Majalla"/>
                <w:sz w:val="32"/>
                <w:szCs w:val="32"/>
                <w:rtl/>
                <w:lang w:bidi="ar-TN"/>
              </w:rPr>
              <w:t xml:space="preserve">المرخص لهم في </w:t>
            </w:r>
            <w:r w:rsidRPr="00AB5FC8">
              <w:rPr>
                <w:rFonts w:ascii="Sakkal Majalla" w:hAnsi="Sakkal Majalla" w:cs="Sakkal Majalla"/>
                <w:sz w:val="32"/>
                <w:szCs w:val="32"/>
                <w:rtl/>
                <w:lang w:bidi="ar-TN"/>
              </w:rPr>
              <w:t>معالجة المعطيات الشخصية.</w:t>
            </w:r>
          </w:p>
        </w:tc>
      </w:tr>
      <w:tr w:rsidR="001960DD" w:rsidRPr="00AB5FC8" w14:paraId="1B29DAD3" w14:textId="77777777" w:rsidTr="00216F52">
        <w:tc>
          <w:tcPr>
            <w:tcW w:w="5209" w:type="dxa"/>
            <w:gridSpan w:val="2"/>
            <w:tcBorders>
              <w:right w:val="single" w:sz="4" w:space="0" w:color="auto"/>
            </w:tcBorders>
          </w:tcPr>
          <w:p w14:paraId="5A32676A"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Sous-traitant</w:t>
            </w:r>
            <w:r w:rsidRPr="00815D18">
              <w:rPr>
                <w:rStyle w:val="AjoutCar"/>
                <w:color w:val="000000" w:themeColor="text1"/>
                <w:sz w:val="24"/>
                <w:szCs w:val="24"/>
              </w:rPr>
              <w:t xml:space="preserve"> : Toute personne physique ou morale qui traite des données à caractère personnel pour le compte du responsable du traitement. </w:t>
            </w:r>
          </w:p>
        </w:tc>
        <w:tc>
          <w:tcPr>
            <w:tcW w:w="5257" w:type="dxa"/>
            <w:tcBorders>
              <w:left w:val="single" w:sz="4" w:space="0" w:color="auto"/>
            </w:tcBorders>
          </w:tcPr>
          <w:p w14:paraId="5AB6355B"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المناول</w:t>
            </w:r>
            <w:r w:rsidR="008E4567">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كل شخص طبيعي أو معنوي يقوم بمعالجة المعطيات الشخصية لحساب المسؤول عن المعالجة.</w:t>
            </w:r>
          </w:p>
        </w:tc>
      </w:tr>
      <w:tr w:rsidR="001960DD" w:rsidRPr="00AB5FC8" w14:paraId="3FFC8F5C" w14:textId="77777777" w:rsidTr="00216F52">
        <w:tc>
          <w:tcPr>
            <w:tcW w:w="5209" w:type="dxa"/>
            <w:gridSpan w:val="2"/>
            <w:tcBorders>
              <w:right w:val="single" w:sz="4" w:space="0" w:color="auto"/>
            </w:tcBorders>
          </w:tcPr>
          <w:p w14:paraId="2FBC804F"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Instance</w:t>
            </w:r>
            <w:r w:rsidRPr="00815D18">
              <w:rPr>
                <w:rStyle w:val="AjoutCar"/>
                <w:color w:val="000000" w:themeColor="text1"/>
                <w:sz w:val="24"/>
                <w:szCs w:val="24"/>
              </w:rPr>
              <w:t xml:space="preserve"> : L’Instance Nationale de Protection des Données à Caractère Personnel (INPDP).</w:t>
            </w:r>
          </w:p>
        </w:tc>
        <w:tc>
          <w:tcPr>
            <w:tcW w:w="5257" w:type="dxa"/>
            <w:tcBorders>
              <w:left w:val="single" w:sz="4" w:space="0" w:color="auto"/>
            </w:tcBorders>
          </w:tcPr>
          <w:p w14:paraId="6D931E41"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الهيئة</w:t>
            </w:r>
            <w:r w:rsidR="008E4567">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الهيئة الوطنية لحماية المعطيات الشخصية.</w:t>
            </w:r>
          </w:p>
        </w:tc>
      </w:tr>
      <w:tr w:rsidR="001960DD" w:rsidRPr="00AB5FC8" w14:paraId="1F86031C" w14:textId="77777777" w:rsidTr="00216F52">
        <w:tc>
          <w:tcPr>
            <w:tcW w:w="5209" w:type="dxa"/>
            <w:gridSpan w:val="2"/>
            <w:tcBorders>
              <w:right w:val="single" w:sz="4" w:space="0" w:color="auto"/>
            </w:tcBorders>
          </w:tcPr>
          <w:p w14:paraId="57149E0D"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Communication</w:t>
            </w:r>
            <w:r w:rsidRPr="00815D18">
              <w:rPr>
                <w:rStyle w:val="AjoutCar"/>
                <w:color w:val="000000" w:themeColor="text1"/>
                <w:sz w:val="24"/>
                <w:szCs w:val="24"/>
              </w:rPr>
              <w:t xml:space="preserve"> : Le fait de porter des données à caractère personnel à la connaissance d’une ou de plusieurs personnes autres que la personne concernée. </w:t>
            </w:r>
          </w:p>
        </w:tc>
        <w:tc>
          <w:tcPr>
            <w:tcW w:w="5257" w:type="dxa"/>
            <w:tcBorders>
              <w:left w:val="single" w:sz="4" w:space="0" w:color="auto"/>
            </w:tcBorders>
          </w:tcPr>
          <w:p w14:paraId="4D004C90" w14:textId="77777777" w:rsidR="001960DD" w:rsidRPr="00AB5FC8" w:rsidRDefault="006529B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الإحالة</w:t>
            </w:r>
            <w:r w:rsidR="00E90120">
              <w:rPr>
                <w:rFonts w:ascii="Sakkal Majalla" w:hAnsi="Sakkal Majalla" w:cs="Sakkal Majalla"/>
                <w:sz w:val="32"/>
                <w:szCs w:val="32"/>
                <w:rtl/>
                <w:lang w:bidi="ar-TN"/>
              </w:rPr>
              <w:t xml:space="preserve"> </w:t>
            </w:r>
            <w:r w:rsidR="00FB3ECD" w:rsidRPr="00AB5FC8">
              <w:rPr>
                <w:rFonts w:ascii="Sakkal Majalla" w:hAnsi="Sakkal Majalla" w:cs="Sakkal Majalla"/>
                <w:sz w:val="32"/>
                <w:szCs w:val="32"/>
                <w:rtl/>
                <w:lang w:bidi="ar-TN"/>
              </w:rPr>
              <w:t xml:space="preserve">: </w:t>
            </w:r>
            <w:r w:rsidR="00E90120">
              <w:rPr>
                <w:rFonts w:ascii="Sakkal Majalla" w:hAnsi="Sakkal Majalla" w:cs="Sakkal Majalla"/>
                <w:sz w:val="32"/>
                <w:szCs w:val="32"/>
                <w:rtl/>
                <w:lang w:bidi="ar-TN"/>
              </w:rPr>
              <w:t>إطلاع</w:t>
            </w:r>
            <w:r w:rsidR="00FB3ECD" w:rsidRPr="00AB5FC8">
              <w:rPr>
                <w:rFonts w:ascii="Sakkal Majalla" w:hAnsi="Sakkal Majalla" w:cs="Sakkal Majalla"/>
                <w:sz w:val="32"/>
                <w:szCs w:val="32"/>
                <w:rtl/>
                <w:lang w:bidi="ar-TN"/>
              </w:rPr>
              <w:t xml:space="preserve"> شخص أو عدة أشخاص </w:t>
            </w:r>
            <w:r w:rsidR="00E90120">
              <w:rPr>
                <w:rFonts w:ascii="Sakkal Majalla" w:hAnsi="Sakkal Majalla" w:cs="Sakkal Majalla"/>
                <w:sz w:val="32"/>
                <w:szCs w:val="32"/>
                <w:rtl/>
                <w:lang w:bidi="ar-TN"/>
              </w:rPr>
              <w:t>على م</w:t>
            </w:r>
            <w:r w:rsidR="00FB3ECD" w:rsidRPr="00AB5FC8">
              <w:rPr>
                <w:rFonts w:ascii="Sakkal Majalla" w:hAnsi="Sakkal Majalla" w:cs="Sakkal Majalla"/>
                <w:sz w:val="32"/>
                <w:szCs w:val="32"/>
                <w:rtl/>
                <w:lang w:bidi="ar-TN"/>
              </w:rPr>
              <w:t>عطيات شخصية</w:t>
            </w:r>
            <w:r w:rsidR="00E90120">
              <w:rPr>
                <w:rFonts w:ascii="Sakkal Majalla" w:hAnsi="Sakkal Majalla" w:cs="Sakkal Majalla"/>
                <w:sz w:val="32"/>
                <w:szCs w:val="32"/>
                <w:rtl/>
                <w:lang w:bidi="ar-TN"/>
              </w:rPr>
              <w:t xml:space="preserve"> باستثناء الشخص المعني بالأمر </w:t>
            </w:r>
          </w:p>
        </w:tc>
      </w:tr>
      <w:tr w:rsidR="001960DD" w:rsidRPr="00AB5FC8" w14:paraId="27D97361" w14:textId="77777777" w:rsidTr="00216F52">
        <w:tc>
          <w:tcPr>
            <w:tcW w:w="5209" w:type="dxa"/>
            <w:gridSpan w:val="2"/>
            <w:tcBorders>
              <w:right w:val="single" w:sz="4" w:space="0" w:color="auto"/>
            </w:tcBorders>
          </w:tcPr>
          <w:p w14:paraId="733217FE"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Transfert</w:t>
            </w:r>
            <w:r w:rsidRPr="00815D18">
              <w:rPr>
                <w:rStyle w:val="AjoutCar"/>
                <w:color w:val="000000" w:themeColor="text1"/>
                <w:sz w:val="24"/>
                <w:szCs w:val="24"/>
              </w:rPr>
              <w:t xml:space="preserve"> : Le fait de communiquer les données à caractère personnel à une ou plusieurs personnes ou les stocker à l’étranger ainsi que d’en permettre la consultation à distance par une personne non résidente sur le t</w:t>
            </w:r>
            <w:r w:rsidR="00E90120" w:rsidRPr="00815D18">
              <w:rPr>
                <w:rStyle w:val="AjoutCar"/>
                <w:color w:val="000000" w:themeColor="text1"/>
                <w:sz w:val="24"/>
                <w:szCs w:val="24"/>
              </w:rPr>
              <w:t>erritoire Tunisien</w:t>
            </w:r>
            <w:r w:rsidRPr="00815D18">
              <w:rPr>
                <w:rStyle w:val="AjoutCar"/>
                <w:color w:val="000000" w:themeColor="text1"/>
                <w:sz w:val="24"/>
                <w:szCs w:val="24"/>
              </w:rPr>
              <w:t>.</w:t>
            </w:r>
          </w:p>
        </w:tc>
        <w:tc>
          <w:tcPr>
            <w:tcW w:w="5257" w:type="dxa"/>
            <w:tcBorders>
              <w:left w:val="single" w:sz="4" w:space="0" w:color="auto"/>
            </w:tcBorders>
          </w:tcPr>
          <w:p w14:paraId="63CF6EC5"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w:t>
            </w:r>
            <w:r w:rsidR="00BF30EB" w:rsidRPr="00815D18">
              <w:rPr>
                <w:rFonts w:ascii="Sakkal Majalla" w:hAnsi="Sakkal Majalla" w:cs="Sakkal Majalla"/>
                <w:b/>
                <w:bCs/>
                <w:sz w:val="32"/>
                <w:szCs w:val="32"/>
                <w:rtl/>
                <w:lang w:bidi="ar-TN"/>
              </w:rPr>
              <w:t>لتحويل</w:t>
            </w:r>
            <w:r w:rsidR="00BF30EB">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 </w:t>
            </w:r>
            <w:r w:rsidR="006529BD">
              <w:rPr>
                <w:rFonts w:ascii="Sakkal Majalla" w:hAnsi="Sakkal Majalla" w:cs="Sakkal Majalla"/>
                <w:sz w:val="32"/>
                <w:szCs w:val="32"/>
                <w:rtl/>
                <w:lang w:bidi="ar-TN"/>
              </w:rPr>
              <w:t>تمكين</w:t>
            </w:r>
            <w:r w:rsidRPr="00AB5FC8">
              <w:rPr>
                <w:rFonts w:ascii="Sakkal Majalla" w:hAnsi="Sakkal Majalla" w:cs="Sakkal Majalla"/>
                <w:sz w:val="32"/>
                <w:szCs w:val="32"/>
                <w:rtl/>
                <w:lang w:bidi="ar-TN"/>
              </w:rPr>
              <w:t xml:space="preserve"> شخص أو عدة أشخاص باستثناء الشخص المعني بالأمر</w:t>
            </w:r>
            <w:r w:rsidR="00E90120">
              <w:rPr>
                <w:rFonts w:ascii="Sakkal Majalla" w:hAnsi="Sakkal Majalla" w:cs="Sakkal Majalla"/>
                <w:sz w:val="32"/>
                <w:szCs w:val="32"/>
                <w:rtl/>
                <w:lang w:bidi="ar-TN"/>
              </w:rPr>
              <w:t xml:space="preserve"> من معطيات شخصية</w:t>
            </w:r>
            <w:r w:rsidRPr="00AB5FC8">
              <w:rPr>
                <w:rFonts w:ascii="Sakkal Majalla" w:hAnsi="Sakkal Majalla" w:cs="Sakkal Majalla"/>
                <w:sz w:val="32"/>
                <w:szCs w:val="32"/>
                <w:rtl/>
                <w:lang w:bidi="ar-TN"/>
              </w:rPr>
              <w:t xml:space="preserve"> أو تخزينها في الخارج وكذلك تمكين</w:t>
            </w:r>
            <w:r w:rsidR="00E90120" w:rsidRPr="00AB5FC8">
              <w:rPr>
                <w:rFonts w:ascii="Sakkal Majalla" w:hAnsi="Sakkal Majalla" w:cs="Sakkal Majalla"/>
                <w:sz w:val="32"/>
                <w:szCs w:val="32"/>
                <w:rtl/>
                <w:lang w:bidi="ar-TN"/>
              </w:rPr>
              <w:t xml:space="preserve"> شخص غير مقيم </w:t>
            </w:r>
            <w:r w:rsidR="00E90120">
              <w:rPr>
                <w:rFonts w:ascii="Sakkal Majalla" w:hAnsi="Sakkal Majalla" w:cs="Sakkal Majalla"/>
                <w:sz w:val="32"/>
                <w:szCs w:val="32"/>
                <w:rtl/>
                <w:lang w:bidi="ar-TN"/>
              </w:rPr>
              <w:t>با</w:t>
            </w:r>
            <w:r w:rsidR="00E90120" w:rsidRPr="00AB5FC8">
              <w:rPr>
                <w:rFonts w:ascii="Sakkal Majalla" w:hAnsi="Sakkal Majalla" w:cs="Sakkal Majalla"/>
                <w:sz w:val="32"/>
                <w:szCs w:val="32"/>
                <w:rtl/>
                <w:lang w:bidi="ar-TN"/>
              </w:rPr>
              <w:t>لتراب ال</w:t>
            </w:r>
            <w:r w:rsidR="00E90120">
              <w:rPr>
                <w:rFonts w:ascii="Sakkal Majalla" w:hAnsi="Sakkal Majalla" w:cs="Sakkal Majalla"/>
                <w:sz w:val="32"/>
                <w:szCs w:val="32"/>
                <w:rtl/>
                <w:lang w:bidi="ar-TN"/>
              </w:rPr>
              <w:t>تونسي</w:t>
            </w:r>
            <w:r w:rsidRPr="00AB5FC8">
              <w:rPr>
                <w:rFonts w:ascii="Sakkal Majalla" w:hAnsi="Sakkal Majalla" w:cs="Sakkal Majalla"/>
                <w:sz w:val="32"/>
                <w:szCs w:val="32"/>
                <w:rtl/>
                <w:lang w:bidi="ar-TN"/>
              </w:rPr>
              <w:t xml:space="preserve"> </w:t>
            </w:r>
            <w:r w:rsidR="00E90120">
              <w:rPr>
                <w:rFonts w:ascii="Sakkal Majalla" w:hAnsi="Sakkal Majalla" w:cs="Sakkal Majalla"/>
                <w:sz w:val="32"/>
                <w:szCs w:val="32"/>
                <w:rtl/>
                <w:lang w:bidi="ar-TN"/>
              </w:rPr>
              <w:t xml:space="preserve">من </w:t>
            </w:r>
            <w:r w:rsidRPr="00AB5FC8">
              <w:rPr>
                <w:rFonts w:ascii="Sakkal Majalla" w:hAnsi="Sakkal Majalla" w:cs="Sakkal Majalla"/>
                <w:sz w:val="32"/>
                <w:szCs w:val="32"/>
                <w:rtl/>
                <w:lang w:bidi="ar-TN"/>
              </w:rPr>
              <w:t xml:space="preserve">الاطلاع عن بعد </w:t>
            </w:r>
            <w:r w:rsidR="00E90120">
              <w:rPr>
                <w:rFonts w:ascii="Sakkal Majalla" w:hAnsi="Sakkal Majalla" w:cs="Sakkal Majalla"/>
                <w:sz w:val="32"/>
                <w:szCs w:val="32"/>
                <w:rtl/>
                <w:lang w:bidi="ar-TN"/>
              </w:rPr>
              <w:t>على معطيات شخصية</w:t>
            </w:r>
            <w:r w:rsidRPr="00AB5FC8">
              <w:rPr>
                <w:rFonts w:ascii="Sakkal Majalla" w:hAnsi="Sakkal Majalla" w:cs="Sakkal Majalla"/>
                <w:sz w:val="32"/>
                <w:szCs w:val="32"/>
                <w:rtl/>
                <w:lang w:bidi="ar-TN"/>
              </w:rPr>
              <w:t xml:space="preserve">. </w:t>
            </w:r>
          </w:p>
        </w:tc>
      </w:tr>
      <w:tr w:rsidR="001960DD" w:rsidRPr="00AB5FC8" w14:paraId="541A77BD" w14:textId="77777777" w:rsidTr="00216F52">
        <w:tc>
          <w:tcPr>
            <w:tcW w:w="5209" w:type="dxa"/>
            <w:gridSpan w:val="2"/>
            <w:tcBorders>
              <w:right w:val="single" w:sz="4" w:space="0" w:color="auto"/>
            </w:tcBorders>
          </w:tcPr>
          <w:p w14:paraId="5C2C14B9"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Interconnexion</w:t>
            </w:r>
            <w:r w:rsidRPr="00815D18">
              <w:rPr>
                <w:rStyle w:val="AjoutCar"/>
                <w:color w:val="000000" w:themeColor="text1"/>
                <w:sz w:val="24"/>
                <w:szCs w:val="24"/>
              </w:rPr>
              <w:t xml:space="preserve"> : Le fait de procéder à la corrélation des données contenues dans un ou plusieurs fichiers détenus par un ou d’autres responsables.</w:t>
            </w:r>
          </w:p>
        </w:tc>
        <w:tc>
          <w:tcPr>
            <w:tcW w:w="5257" w:type="dxa"/>
            <w:tcBorders>
              <w:left w:val="single" w:sz="4" w:space="0" w:color="auto"/>
            </w:tcBorders>
          </w:tcPr>
          <w:p w14:paraId="2223D7CC"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الربط البيني</w:t>
            </w:r>
            <w:r w:rsidR="00E90120">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إقامة ترابط مع معطيات مدرجة في سجل</w:t>
            </w:r>
            <w:r w:rsidR="00E90120">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أو سجلات يمسكها مسؤول أو مسؤولون آخرون</w:t>
            </w:r>
            <w:r w:rsidRPr="00AB5FC8">
              <w:rPr>
                <w:rFonts w:ascii="Sakkal Majalla" w:hAnsi="Sakkal Majalla" w:cs="Sakkal Majalla"/>
                <w:sz w:val="32"/>
                <w:szCs w:val="32"/>
                <w:lang w:bidi="ar-TN"/>
              </w:rPr>
              <w:t>.</w:t>
            </w:r>
          </w:p>
        </w:tc>
      </w:tr>
      <w:tr w:rsidR="001960DD" w:rsidRPr="00AB5FC8" w14:paraId="34E51D30" w14:textId="77777777" w:rsidTr="00216F52">
        <w:tc>
          <w:tcPr>
            <w:tcW w:w="5209" w:type="dxa"/>
            <w:gridSpan w:val="2"/>
            <w:tcBorders>
              <w:right w:val="single" w:sz="4" w:space="0" w:color="auto"/>
            </w:tcBorders>
          </w:tcPr>
          <w:p w14:paraId="16706435"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Destinataire</w:t>
            </w:r>
            <w:r w:rsidRPr="00815D18">
              <w:rPr>
                <w:rStyle w:val="AjoutCar"/>
                <w:color w:val="000000" w:themeColor="text1"/>
                <w:sz w:val="24"/>
                <w:szCs w:val="24"/>
              </w:rPr>
              <w:t xml:space="preserve"> : La personne physique ou morale, l’autorité publique, le service ou tout autre organisme qui reçoit communication de données à caractère personnel, qu’il s’agisse ou non d’un tiers. Toutefois, les autorités publiques qui sont susceptibles de recevoir communication de données à caractère personnel dans le cadre d’une mission d’enquête particulière conformément au droit national ne sont pas considérées comme des destinataires ; le traitement de ces données par les autorités publiques en question est conforme aux règles applicables en matière de protection des données en fonction des finalités du traitement.</w:t>
            </w:r>
          </w:p>
        </w:tc>
        <w:tc>
          <w:tcPr>
            <w:tcW w:w="5257" w:type="dxa"/>
            <w:tcBorders>
              <w:left w:val="single" w:sz="4" w:space="0" w:color="auto"/>
            </w:tcBorders>
          </w:tcPr>
          <w:p w14:paraId="70C0F0DC" w14:textId="77777777" w:rsidR="001960DD" w:rsidRPr="00AB5FC8" w:rsidRDefault="006C751C"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المستفيد</w:t>
            </w:r>
            <w:r w:rsidR="00E90120">
              <w:rPr>
                <w:rFonts w:ascii="Sakkal Majalla" w:hAnsi="Sakkal Majalla" w:cs="Sakkal Majalla"/>
                <w:sz w:val="32"/>
                <w:szCs w:val="32"/>
                <w:rtl/>
                <w:lang w:bidi="ar-TN"/>
              </w:rPr>
              <w:t xml:space="preserve"> : كل شخص طبيعي أو معنوي</w:t>
            </w:r>
            <w:r w:rsidR="00FB3ECD" w:rsidRPr="00AB5FC8">
              <w:rPr>
                <w:rFonts w:ascii="Sakkal Majalla" w:hAnsi="Sakkal Majalla" w:cs="Sakkal Majalla"/>
                <w:sz w:val="32"/>
                <w:szCs w:val="32"/>
                <w:rtl/>
                <w:lang w:bidi="ar-TN"/>
              </w:rPr>
              <w:t xml:space="preserve"> </w:t>
            </w:r>
            <w:r w:rsidR="00E90120">
              <w:rPr>
                <w:rFonts w:ascii="Sakkal Majalla" w:hAnsi="Sakkal Majalla" w:cs="Sakkal Majalla"/>
                <w:sz w:val="32"/>
                <w:szCs w:val="32"/>
                <w:rtl/>
                <w:lang w:bidi="ar-TN"/>
              </w:rPr>
              <w:t>وكل سلطة عمومية أو</w:t>
            </w:r>
            <w:r w:rsidR="00FB3ECD" w:rsidRPr="00AB5FC8">
              <w:rPr>
                <w:rFonts w:ascii="Sakkal Majalla" w:hAnsi="Sakkal Majalla" w:cs="Sakkal Majalla"/>
                <w:sz w:val="32"/>
                <w:szCs w:val="32"/>
                <w:rtl/>
                <w:lang w:bidi="ar-TN"/>
              </w:rPr>
              <w:t xml:space="preserve"> مصلحة أو أي </w:t>
            </w:r>
            <w:r w:rsidR="00E90120">
              <w:rPr>
                <w:rFonts w:ascii="Sakkal Majalla" w:hAnsi="Sakkal Majalla" w:cs="Sakkal Majalla"/>
                <w:sz w:val="32"/>
                <w:szCs w:val="32"/>
                <w:rtl/>
                <w:lang w:bidi="ar-TN"/>
              </w:rPr>
              <w:t>هيكل آخر، ي</w:t>
            </w:r>
            <w:r w:rsidR="00FB3ECD" w:rsidRPr="00AB5FC8">
              <w:rPr>
                <w:rFonts w:ascii="Sakkal Majalla" w:hAnsi="Sakkal Majalla" w:cs="Sakkal Majalla"/>
                <w:sz w:val="32"/>
                <w:szCs w:val="32"/>
                <w:rtl/>
                <w:lang w:bidi="ar-TN"/>
              </w:rPr>
              <w:t xml:space="preserve">تلقى معطيات شخصية سواء </w:t>
            </w:r>
            <w:r w:rsidR="00E90120">
              <w:rPr>
                <w:rFonts w:ascii="Sakkal Majalla" w:hAnsi="Sakkal Majalla" w:cs="Sakkal Majalla"/>
                <w:sz w:val="32"/>
                <w:szCs w:val="32"/>
                <w:rtl/>
                <w:lang w:bidi="ar-TN"/>
              </w:rPr>
              <w:t xml:space="preserve">كان ذلك الشخص غيرا </w:t>
            </w:r>
            <w:r w:rsidR="00FB3ECD" w:rsidRPr="00AB5FC8">
              <w:rPr>
                <w:rFonts w:ascii="Sakkal Majalla" w:hAnsi="Sakkal Majalla" w:cs="Sakkal Majalla"/>
                <w:sz w:val="32"/>
                <w:szCs w:val="32"/>
                <w:rtl/>
                <w:lang w:bidi="ar-TN"/>
              </w:rPr>
              <w:t xml:space="preserve">أم لا. </w:t>
            </w:r>
            <w:r w:rsidR="00E90120">
              <w:rPr>
                <w:rFonts w:ascii="Sakkal Majalla" w:hAnsi="Sakkal Majalla" w:cs="Sakkal Majalla"/>
                <w:sz w:val="32"/>
                <w:szCs w:val="32"/>
                <w:rtl/>
                <w:lang w:bidi="ar-TN"/>
              </w:rPr>
              <w:t xml:space="preserve">غير </w:t>
            </w:r>
            <w:r>
              <w:rPr>
                <w:rFonts w:ascii="Sakkal Majalla" w:hAnsi="Sakkal Majalla" w:cs="Sakkal Majalla"/>
                <w:sz w:val="32"/>
                <w:szCs w:val="32"/>
                <w:rtl/>
                <w:lang w:bidi="ar-TN"/>
              </w:rPr>
              <w:t>أنه لا يعتبر مستفيدا</w:t>
            </w:r>
            <w:r w:rsidR="00FB3ECD" w:rsidRPr="00AB5FC8">
              <w:rPr>
                <w:rFonts w:ascii="Sakkal Majalla" w:hAnsi="Sakkal Majalla" w:cs="Sakkal Majalla"/>
                <w:sz w:val="32"/>
                <w:szCs w:val="32"/>
                <w:rtl/>
                <w:lang w:bidi="ar-TN"/>
              </w:rPr>
              <w:t xml:space="preserve"> السلطات العمومية التي </w:t>
            </w:r>
            <w:r>
              <w:rPr>
                <w:rFonts w:ascii="Sakkal Majalla" w:hAnsi="Sakkal Majalla" w:cs="Sakkal Majalla"/>
                <w:sz w:val="32"/>
                <w:szCs w:val="32"/>
                <w:rtl/>
                <w:lang w:bidi="ar-TN"/>
              </w:rPr>
              <w:t xml:space="preserve">من شأنها </w:t>
            </w:r>
            <w:r w:rsidR="00FB3ECD" w:rsidRPr="00AB5FC8">
              <w:rPr>
                <w:rFonts w:ascii="Sakkal Majalla" w:hAnsi="Sakkal Majalla" w:cs="Sakkal Majalla"/>
                <w:sz w:val="32"/>
                <w:szCs w:val="32"/>
                <w:rtl/>
                <w:lang w:bidi="ar-TN"/>
              </w:rPr>
              <w:t xml:space="preserve">أن تتلقى معطيات شخصية في إطار مهمة تحقيق </w:t>
            </w:r>
            <w:r>
              <w:rPr>
                <w:rFonts w:ascii="Sakkal Majalla" w:hAnsi="Sakkal Majalla" w:cs="Sakkal Majalla"/>
                <w:sz w:val="32"/>
                <w:szCs w:val="32"/>
                <w:rtl/>
                <w:lang w:bidi="ar-TN"/>
              </w:rPr>
              <w:t>رسمية</w:t>
            </w:r>
            <w:r w:rsidR="00FB3ECD" w:rsidRPr="00AB5FC8">
              <w:rPr>
                <w:rFonts w:ascii="Sakkal Majalla" w:hAnsi="Sakkal Majalla" w:cs="Sakkal Majalla"/>
                <w:sz w:val="32"/>
                <w:szCs w:val="32"/>
                <w:rtl/>
                <w:lang w:bidi="ar-TN"/>
              </w:rPr>
              <w:t xml:space="preserve"> وفقا </w:t>
            </w:r>
            <w:r>
              <w:rPr>
                <w:rFonts w:ascii="Sakkal Majalla" w:hAnsi="Sakkal Majalla" w:cs="Sakkal Majalla"/>
                <w:sz w:val="32"/>
                <w:szCs w:val="32"/>
                <w:rtl/>
                <w:lang w:bidi="ar-TN"/>
              </w:rPr>
              <w:t>للتشريع الجاري به العمل</w:t>
            </w:r>
            <w:r w:rsidR="00FB3ECD"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وتكون</w:t>
            </w:r>
            <w:r w:rsidR="00FB3ECD" w:rsidRPr="00AB5FC8">
              <w:rPr>
                <w:rFonts w:ascii="Sakkal Majalla" w:hAnsi="Sakkal Majalla" w:cs="Sakkal Majalla"/>
                <w:sz w:val="32"/>
                <w:szCs w:val="32"/>
                <w:rtl/>
                <w:lang w:bidi="ar-TN"/>
              </w:rPr>
              <w:t xml:space="preserve"> معالجة هذه المعطيات من قبل السلطات العمومية المعنية مطابقة للقواعد المعمول بها في مجال حماية المعطيات و</w:t>
            </w:r>
            <w:r>
              <w:rPr>
                <w:rFonts w:ascii="Sakkal Majalla" w:hAnsi="Sakkal Majalla" w:cs="Sakkal Majalla"/>
                <w:sz w:val="32"/>
                <w:szCs w:val="32"/>
                <w:rtl/>
                <w:lang w:bidi="ar-TN"/>
              </w:rPr>
              <w:t>و</w:t>
            </w:r>
            <w:r w:rsidR="00FB3ECD" w:rsidRPr="00AB5FC8">
              <w:rPr>
                <w:rFonts w:ascii="Sakkal Majalla" w:hAnsi="Sakkal Majalla" w:cs="Sakkal Majalla"/>
                <w:sz w:val="32"/>
                <w:szCs w:val="32"/>
                <w:rtl/>
                <w:lang w:bidi="ar-TN"/>
              </w:rPr>
              <w:t>فقا لأغراض المعالجة.</w:t>
            </w:r>
          </w:p>
        </w:tc>
      </w:tr>
      <w:tr w:rsidR="001960DD" w:rsidRPr="00AB5FC8" w14:paraId="0520B084" w14:textId="77777777" w:rsidTr="00216F52">
        <w:tc>
          <w:tcPr>
            <w:tcW w:w="5209" w:type="dxa"/>
            <w:gridSpan w:val="2"/>
            <w:tcBorders>
              <w:right w:val="single" w:sz="4" w:space="0" w:color="auto"/>
            </w:tcBorders>
          </w:tcPr>
          <w:p w14:paraId="549D7841"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Personne publique</w:t>
            </w:r>
            <w:r w:rsidRPr="00815D18">
              <w:rPr>
                <w:rStyle w:val="AjoutCar"/>
                <w:color w:val="000000" w:themeColor="text1"/>
                <w:sz w:val="24"/>
                <w:szCs w:val="24"/>
              </w:rPr>
              <w:t> : Personne morale de droit public assurant une mission de service public.</w:t>
            </w:r>
          </w:p>
        </w:tc>
        <w:tc>
          <w:tcPr>
            <w:tcW w:w="5257" w:type="dxa"/>
            <w:tcBorders>
              <w:left w:val="single" w:sz="4" w:space="0" w:color="auto"/>
            </w:tcBorders>
          </w:tcPr>
          <w:p w14:paraId="381B29D5"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الشخص العمومي</w:t>
            </w:r>
            <w:r w:rsidRPr="00AB5FC8">
              <w:rPr>
                <w:rFonts w:ascii="Sakkal Majalla" w:hAnsi="Sakkal Majalla" w:cs="Sakkal Majalla"/>
                <w:sz w:val="32"/>
                <w:szCs w:val="32"/>
                <w:rtl/>
                <w:lang w:bidi="ar-TN"/>
              </w:rPr>
              <w:t xml:space="preserve">: شخص معنوي خاضع للقانون العام ومكلف بمهمة </w:t>
            </w:r>
            <w:r w:rsidR="00530A12">
              <w:rPr>
                <w:rFonts w:ascii="Sakkal Majalla" w:hAnsi="Sakkal Majalla" w:cs="Sakkal Majalla"/>
                <w:sz w:val="32"/>
                <w:szCs w:val="32"/>
                <w:rtl/>
                <w:lang w:bidi="ar-TN"/>
              </w:rPr>
              <w:t>مرفق عمومي</w:t>
            </w:r>
            <w:r w:rsidRPr="00AB5FC8">
              <w:rPr>
                <w:rFonts w:ascii="Sakkal Majalla" w:hAnsi="Sakkal Majalla" w:cs="Sakkal Majalla"/>
                <w:sz w:val="32"/>
                <w:szCs w:val="32"/>
                <w:rtl/>
                <w:lang w:bidi="ar-TN"/>
              </w:rPr>
              <w:t>.</w:t>
            </w:r>
          </w:p>
        </w:tc>
      </w:tr>
      <w:tr w:rsidR="001960DD" w:rsidRPr="00AB5FC8" w14:paraId="75FE9FB9" w14:textId="77777777" w:rsidTr="00216F52">
        <w:tc>
          <w:tcPr>
            <w:tcW w:w="5209" w:type="dxa"/>
            <w:gridSpan w:val="2"/>
            <w:tcBorders>
              <w:right w:val="single" w:sz="4" w:space="0" w:color="auto"/>
            </w:tcBorders>
          </w:tcPr>
          <w:p w14:paraId="52206D27"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Droit d’accès</w:t>
            </w:r>
            <w:r w:rsidRPr="00815D18">
              <w:rPr>
                <w:rStyle w:val="AjoutCar"/>
                <w:color w:val="000000" w:themeColor="text1"/>
                <w:sz w:val="24"/>
                <w:szCs w:val="24"/>
              </w:rPr>
              <w:t> : Droit de la personne concernée de consulter et d’obtenir copie des données à caractère personnel la concernant qui sont traités par le responsable du traitement ou son sous-traitant.</w:t>
            </w:r>
          </w:p>
        </w:tc>
        <w:tc>
          <w:tcPr>
            <w:tcW w:w="5257" w:type="dxa"/>
            <w:tcBorders>
              <w:left w:val="single" w:sz="4" w:space="0" w:color="auto"/>
            </w:tcBorders>
          </w:tcPr>
          <w:p w14:paraId="410849A9"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حق النفاذ</w:t>
            </w:r>
            <w:r w:rsidR="00530A12">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حق المعني بالأمر في الاطلاع على جميع المعطيات الشخصية الخاصة به التي يعالجها مسؤول عن المعالجة أو مناول وفي الحصول على نسخة منها</w:t>
            </w:r>
            <w:r w:rsidRPr="00AB5FC8">
              <w:rPr>
                <w:rFonts w:ascii="Sakkal Majalla" w:hAnsi="Sakkal Majalla" w:cs="Sakkal Majalla"/>
                <w:sz w:val="32"/>
                <w:szCs w:val="32"/>
                <w:lang w:bidi="ar-TN"/>
              </w:rPr>
              <w:t>.</w:t>
            </w:r>
          </w:p>
        </w:tc>
      </w:tr>
      <w:tr w:rsidR="001960DD" w:rsidRPr="00AB5FC8" w14:paraId="283B1490" w14:textId="77777777" w:rsidTr="00216F52">
        <w:tc>
          <w:tcPr>
            <w:tcW w:w="5209" w:type="dxa"/>
            <w:gridSpan w:val="2"/>
            <w:tcBorders>
              <w:right w:val="single" w:sz="4" w:space="0" w:color="auto"/>
            </w:tcBorders>
          </w:tcPr>
          <w:p w14:paraId="4442796A"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Droit d’accès indirect</w:t>
            </w:r>
            <w:r w:rsidRPr="00815D18">
              <w:rPr>
                <w:rStyle w:val="AjoutCar"/>
                <w:color w:val="000000" w:themeColor="text1"/>
                <w:sz w:val="24"/>
                <w:szCs w:val="24"/>
              </w:rPr>
              <w:t xml:space="preserve"> : Droit de la personne concernée, exclue par la loi de l’exercice du droit d’accès, de demander à l’instance de consulter les données à caractère personnel la concernant à </w:t>
            </w:r>
            <w:r w:rsidR="007675C3" w:rsidRPr="00815D18">
              <w:rPr>
                <w:rStyle w:val="AjoutCar"/>
                <w:color w:val="000000" w:themeColor="text1"/>
                <w:sz w:val="24"/>
                <w:szCs w:val="24"/>
              </w:rPr>
              <w:t>travers l’Instance</w:t>
            </w:r>
            <w:r w:rsidRPr="00815D18">
              <w:rPr>
                <w:rStyle w:val="AjoutCar"/>
                <w:color w:val="000000" w:themeColor="text1"/>
                <w:sz w:val="24"/>
                <w:szCs w:val="24"/>
              </w:rPr>
              <w:t>.</w:t>
            </w:r>
          </w:p>
        </w:tc>
        <w:tc>
          <w:tcPr>
            <w:tcW w:w="5257" w:type="dxa"/>
            <w:tcBorders>
              <w:left w:val="single" w:sz="4" w:space="0" w:color="auto"/>
            </w:tcBorders>
          </w:tcPr>
          <w:p w14:paraId="45389F10"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حق النفاذ غير المباشر</w:t>
            </w:r>
            <w:r w:rsidR="00B07E00">
              <w:rPr>
                <w:rFonts w:ascii="Sakkal Majalla" w:hAnsi="Sakkal Majalla" w:cs="Sakkal Majalla"/>
                <w:sz w:val="32"/>
                <w:szCs w:val="32"/>
                <w:rtl/>
                <w:lang w:bidi="ar-TN"/>
              </w:rPr>
              <w:t xml:space="preserve"> : حق المعني بالأمر</w:t>
            </w:r>
            <w:r w:rsidRPr="00AB5FC8">
              <w:rPr>
                <w:rFonts w:ascii="Sakkal Majalla" w:hAnsi="Sakkal Majalla" w:cs="Sakkal Majalla"/>
                <w:sz w:val="32"/>
                <w:szCs w:val="32"/>
                <w:rtl/>
                <w:lang w:bidi="ar-TN"/>
              </w:rPr>
              <w:t xml:space="preserve"> </w:t>
            </w:r>
            <w:r w:rsidR="00B07E00">
              <w:rPr>
                <w:rFonts w:ascii="Sakkal Majalla" w:hAnsi="Sakkal Majalla" w:cs="Sakkal Majalla"/>
                <w:sz w:val="32"/>
                <w:szCs w:val="32"/>
                <w:rtl/>
                <w:lang w:bidi="ar-TN"/>
              </w:rPr>
              <w:t>الذي لم يخوّله</w:t>
            </w:r>
            <w:r w:rsidRPr="00AB5FC8">
              <w:rPr>
                <w:rFonts w:ascii="Sakkal Majalla" w:hAnsi="Sakkal Majalla" w:cs="Sakkal Majalla"/>
                <w:sz w:val="32"/>
                <w:szCs w:val="32"/>
                <w:rtl/>
                <w:lang w:bidi="ar-TN"/>
              </w:rPr>
              <w:t xml:space="preserve"> القانون ممارسة حق النفاذ، في مطالبة الهيئة </w:t>
            </w:r>
            <w:r w:rsidR="00B07E00">
              <w:rPr>
                <w:rFonts w:ascii="Sakkal Majalla" w:hAnsi="Sakkal Majalla" w:cs="Sakkal Majalla"/>
                <w:sz w:val="32"/>
                <w:szCs w:val="32"/>
                <w:rtl/>
                <w:lang w:bidi="ar-TN"/>
              </w:rPr>
              <w:t xml:space="preserve">بتمكينه من </w:t>
            </w:r>
            <w:r w:rsidRPr="00AB5FC8">
              <w:rPr>
                <w:rFonts w:ascii="Sakkal Majalla" w:hAnsi="Sakkal Majalla" w:cs="Sakkal Majalla"/>
                <w:sz w:val="32"/>
                <w:szCs w:val="32"/>
                <w:rtl/>
                <w:lang w:bidi="ar-TN"/>
              </w:rPr>
              <w:t>الاطلاع على المعطيات الشخصية الخاصة به</w:t>
            </w:r>
            <w:r w:rsidRPr="00AB5FC8">
              <w:rPr>
                <w:rFonts w:ascii="Sakkal Majalla" w:hAnsi="Sakkal Majalla" w:cs="Sakkal Majalla"/>
                <w:sz w:val="32"/>
                <w:szCs w:val="32"/>
                <w:lang w:bidi="ar-TN"/>
              </w:rPr>
              <w:t>.</w:t>
            </w:r>
          </w:p>
        </w:tc>
      </w:tr>
      <w:tr w:rsidR="001960DD" w:rsidRPr="00AB5FC8" w14:paraId="514AA153" w14:textId="77777777" w:rsidTr="00216F52">
        <w:tc>
          <w:tcPr>
            <w:tcW w:w="5209" w:type="dxa"/>
            <w:gridSpan w:val="2"/>
            <w:tcBorders>
              <w:right w:val="single" w:sz="4" w:space="0" w:color="auto"/>
            </w:tcBorders>
          </w:tcPr>
          <w:p w14:paraId="7D90936D"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Profilage</w:t>
            </w:r>
            <w:r w:rsidRPr="00815D18">
              <w:rPr>
                <w:rStyle w:val="AjoutCar"/>
                <w:color w:val="000000" w:themeColor="text1"/>
                <w:sz w:val="24"/>
                <w:szCs w:val="24"/>
              </w:rPr>
              <w:t> : Toute forme de traitement automatisé de données à caractère personnel consistant à utiliser ces données pour évaluer certains aspects personnels relatifs à une personne physique, notamment pour analyser ou prédire des éléments concernant le rendement au travail, la situation économique, la santé, les préférences personnelles, les intérêts, la fiabilité, le comportement, la localisation ou les déplacements de cette personne physique et prendre des décisions lui faisant grief.</w:t>
            </w:r>
          </w:p>
        </w:tc>
        <w:tc>
          <w:tcPr>
            <w:tcW w:w="5257" w:type="dxa"/>
            <w:tcBorders>
              <w:left w:val="single" w:sz="4" w:space="0" w:color="auto"/>
            </w:tcBorders>
          </w:tcPr>
          <w:p w14:paraId="2E74C8DD"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تحديد الملامح</w:t>
            </w:r>
            <w:r w:rsidR="00B07E00">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 </w:t>
            </w:r>
            <w:r w:rsidR="00B07E00">
              <w:rPr>
                <w:rFonts w:ascii="Sakkal Majalla" w:hAnsi="Sakkal Majalla" w:cs="Sakkal Majalla"/>
                <w:sz w:val="32"/>
                <w:szCs w:val="32"/>
                <w:rtl/>
                <w:lang w:bidi="ar-TN"/>
              </w:rPr>
              <w:t>كل</w:t>
            </w:r>
            <w:r w:rsidRPr="00AB5FC8">
              <w:rPr>
                <w:rFonts w:ascii="Sakkal Majalla" w:hAnsi="Sakkal Majalla" w:cs="Sakkal Majalla"/>
                <w:sz w:val="32"/>
                <w:szCs w:val="32"/>
                <w:rtl/>
                <w:lang w:bidi="ar-TN"/>
              </w:rPr>
              <w:t xml:space="preserve"> شكل من أشكال المعالجة الآلية للمعطيات الشخصية </w:t>
            </w:r>
            <w:r w:rsidR="00B07E00">
              <w:rPr>
                <w:rFonts w:ascii="Sakkal Majalla" w:hAnsi="Sakkal Majalla" w:cs="Sakkal Majalla"/>
                <w:sz w:val="32"/>
                <w:szCs w:val="32"/>
                <w:rtl/>
                <w:lang w:bidi="ar-TN"/>
              </w:rPr>
              <w:t>الذي يتمثل في</w:t>
            </w:r>
            <w:r w:rsidRPr="00AB5FC8">
              <w:rPr>
                <w:rFonts w:ascii="Sakkal Majalla" w:hAnsi="Sakkal Majalla" w:cs="Sakkal Majalla"/>
                <w:sz w:val="32"/>
                <w:szCs w:val="32"/>
                <w:rtl/>
                <w:lang w:bidi="ar-TN"/>
              </w:rPr>
              <w:t xml:space="preserve"> استخدام </w:t>
            </w:r>
            <w:r w:rsidR="00B07E00">
              <w:rPr>
                <w:rFonts w:ascii="Sakkal Majalla" w:hAnsi="Sakkal Majalla" w:cs="Sakkal Majalla"/>
                <w:sz w:val="32"/>
                <w:szCs w:val="32"/>
                <w:rtl/>
                <w:lang w:bidi="ar-TN"/>
              </w:rPr>
              <w:t>تلك</w:t>
            </w:r>
            <w:r w:rsidRPr="00AB5FC8">
              <w:rPr>
                <w:rFonts w:ascii="Sakkal Majalla" w:hAnsi="Sakkal Majalla" w:cs="Sakkal Majalla"/>
                <w:sz w:val="32"/>
                <w:szCs w:val="32"/>
                <w:rtl/>
                <w:lang w:bidi="ar-TN"/>
              </w:rPr>
              <w:t xml:space="preserve"> المعطيات من أجل تقييم بعض الجوانب الخاصة المرتبطة بشخص طبيعي، </w:t>
            </w:r>
            <w:r w:rsidR="00B07E00">
              <w:rPr>
                <w:rFonts w:ascii="Sakkal Majalla" w:hAnsi="Sakkal Majalla" w:cs="Sakkal Majalla"/>
                <w:sz w:val="32"/>
                <w:szCs w:val="32"/>
                <w:rtl/>
                <w:lang w:bidi="ar-TN"/>
              </w:rPr>
              <w:t>وبالخصوص</w:t>
            </w:r>
            <w:r w:rsidRPr="00AB5FC8">
              <w:rPr>
                <w:rFonts w:ascii="Sakkal Majalla" w:hAnsi="Sakkal Majalla" w:cs="Sakkal Majalla"/>
                <w:sz w:val="32"/>
                <w:szCs w:val="32"/>
                <w:rtl/>
                <w:lang w:bidi="ar-TN"/>
              </w:rPr>
              <w:t xml:space="preserve"> تحليل أو توقع العناصر المتعلقة </w:t>
            </w:r>
            <w:r w:rsidR="00B07E00">
              <w:rPr>
                <w:rFonts w:ascii="Sakkal Majalla" w:hAnsi="Sakkal Majalla" w:cs="Sakkal Majalla"/>
                <w:sz w:val="32"/>
                <w:szCs w:val="32"/>
                <w:rtl/>
                <w:lang w:bidi="ar-TN"/>
              </w:rPr>
              <w:t>بإنتاجية</w:t>
            </w:r>
            <w:r w:rsidRPr="00AB5FC8">
              <w:rPr>
                <w:rFonts w:ascii="Sakkal Majalla" w:hAnsi="Sakkal Majalla" w:cs="Sakkal Majalla"/>
                <w:sz w:val="32"/>
                <w:szCs w:val="32"/>
                <w:rtl/>
                <w:lang w:bidi="ar-TN"/>
              </w:rPr>
              <w:t xml:space="preserve"> </w:t>
            </w:r>
            <w:r w:rsidR="00B07E00">
              <w:rPr>
                <w:rFonts w:ascii="Sakkal Majalla" w:hAnsi="Sakkal Majalla" w:cs="Sakkal Majalla"/>
                <w:sz w:val="32"/>
                <w:szCs w:val="32"/>
                <w:rtl/>
                <w:lang w:bidi="ar-TN"/>
              </w:rPr>
              <w:t xml:space="preserve">ذلك </w:t>
            </w:r>
            <w:r w:rsidRPr="00AB5FC8">
              <w:rPr>
                <w:rFonts w:ascii="Sakkal Majalla" w:hAnsi="Sakkal Majalla" w:cs="Sakkal Majalla"/>
                <w:sz w:val="32"/>
                <w:szCs w:val="32"/>
                <w:rtl/>
                <w:lang w:bidi="ar-TN"/>
              </w:rPr>
              <w:t xml:space="preserve">الشخص في العمل، </w:t>
            </w:r>
            <w:r w:rsidR="00B07E00">
              <w:rPr>
                <w:rFonts w:ascii="Sakkal Majalla" w:hAnsi="Sakkal Majalla" w:cs="Sakkal Majalla"/>
                <w:sz w:val="32"/>
                <w:szCs w:val="32"/>
                <w:rtl/>
                <w:lang w:bidi="ar-TN"/>
              </w:rPr>
              <w:t>أو ب</w:t>
            </w:r>
            <w:r w:rsidRPr="00AB5FC8">
              <w:rPr>
                <w:rFonts w:ascii="Sakkal Majalla" w:hAnsi="Sakkal Majalla" w:cs="Sakkal Majalla"/>
                <w:sz w:val="32"/>
                <w:szCs w:val="32"/>
                <w:rtl/>
                <w:lang w:bidi="ar-TN"/>
              </w:rPr>
              <w:t xml:space="preserve">وضعيته الاقتصادية، </w:t>
            </w:r>
            <w:r w:rsidR="00B07E00">
              <w:rPr>
                <w:rFonts w:ascii="Sakkal Majalla" w:hAnsi="Sakkal Majalla" w:cs="Sakkal Majalla"/>
                <w:sz w:val="32"/>
                <w:szCs w:val="32"/>
                <w:rtl/>
                <w:lang w:bidi="ar-TN"/>
              </w:rPr>
              <w:t>أو ب</w:t>
            </w:r>
            <w:r w:rsidRPr="00AB5FC8">
              <w:rPr>
                <w:rFonts w:ascii="Sakkal Majalla" w:hAnsi="Sakkal Majalla" w:cs="Sakkal Majalla"/>
                <w:sz w:val="32"/>
                <w:szCs w:val="32"/>
                <w:rtl/>
                <w:lang w:bidi="ar-TN"/>
              </w:rPr>
              <w:t xml:space="preserve">صحته، </w:t>
            </w:r>
            <w:r w:rsidR="00B07E00">
              <w:rPr>
                <w:rFonts w:ascii="Sakkal Majalla" w:hAnsi="Sakkal Majalla" w:cs="Sakkal Majalla"/>
                <w:sz w:val="32"/>
                <w:szCs w:val="32"/>
                <w:rtl/>
                <w:lang w:bidi="ar-TN"/>
              </w:rPr>
              <w:t>أو بميولاته</w:t>
            </w:r>
            <w:r w:rsidRPr="00AB5FC8">
              <w:rPr>
                <w:rFonts w:ascii="Sakkal Majalla" w:hAnsi="Sakkal Majalla" w:cs="Sakkal Majalla"/>
                <w:sz w:val="32"/>
                <w:szCs w:val="32"/>
                <w:rtl/>
                <w:lang w:bidi="ar-TN"/>
              </w:rPr>
              <w:t xml:space="preserve"> الشخصية، </w:t>
            </w:r>
            <w:r w:rsidR="00B07E00">
              <w:rPr>
                <w:rFonts w:ascii="Sakkal Majalla" w:hAnsi="Sakkal Majalla" w:cs="Sakkal Majalla"/>
                <w:sz w:val="32"/>
                <w:szCs w:val="32"/>
                <w:rtl/>
                <w:lang w:bidi="ar-TN"/>
              </w:rPr>
              <w:t>أو ب</w:t>
            </w:r>
            <w:r w:rsidRPr="00AB5FC8">
              <w:rPr>
                <w:rFonts w:ascii="Sakkal Majalla" w:hAnsi="Sakkal Majalla" w:cs="Sakkal Majalla"/>
                <w:sz w:val="32"/>
                <w:szCs w:val="32"/>
                <w:rtl/>
                <w:lang w:bidi="ar-TN"/>
              </w:rPr>
              <w:t xml:space="preserve">مصالحه، </w:t>
            </w:r>
            <w:r w:rsidR="00B07E00">
              <w:rPr>
                <w:rFonts w:ascii="Sakkal Majalla" w:hAnsi="Sakkal Majalla" w:cs="Sakkal Majalla"/>
                <w:sz w:val="32"/>
                <w:szCs w:val="32"/>
                <w:rtl/>
                <w:lang w:bidi="ar-TN"/>
              </w:rPr>
              <w:t>أو ب</w:t>
            </w:r>
            <w:r w:rsidRPr="00AB5FC8">
              <w:rPr>
                <w:rFonts w:ascii="Sakkal Majalla" w:hAnsi="Sakkal Majalla" w:cs="Sakkal Majalla"/>
                <w:sz w:val="32"/>
                <w:szCs w:val="32"/>
                <w:rtl/>
                <w:lang w:bidi="ar-TN"/>
              </w:rPr>
              <w:t xml:space="preserve">مصداقيته، </w:t>
            </w:r>
            <w:r w:rsidR="00B07E00">
              <w:rPr>
                <w:rFonts w:ascii="Sakkal Majalla" w:hAnsi="Sakkal Majalla" w:cs="Sakkal Majalla"/>
                <w:sz w:val="32"/>
                <w:szCs w:val="32"/>
                <w:rtl/>
                <w:lang w:bidi="ar-TN"/>
              </w:rPr>
              <w:t>أو ب</w:t>
            </w:r>
            <w:r w:rsidRPr="00AB5FC8">
              <w:rPr>
                <w:rFonts w:ascii="Sakkal Majalla" w:hAnsi="Sakkal Majalla" w:cs="Sakkal Majalla"/>
                <w:sz w:val="32"/>
                <w:szCs w:val="32"/>
                <w:rtl/>
                <w:lang w:bidi="ar-TN"/>
              </w:rPr>
              <w:t xml:space="preserve">سلوكه، </w:t>
            </w:r>
            <w:r w:rsidR="00B07E00">
              <w:rPr>
                <w:rFonts w:ascii="Sakkal Majalla" w:hAnsi="Sakkal Majalla" w:cs="Sakkal Majalla"/>
                <w:sz w:val="32"/>
                <w:szCs w:val="32"/>
                <w:rtl/>
                <w:lang w:bidi="ar-TN"/>
              </w:rPr>
              <w:t>أو ب</w:t>
            </w:r>
            <w:r w:rsidRPr="00AB5FC8">
              <w:rPr>
                <w:rFonts w:ascii="Sakkal Majalla" w:hAnsi="Sakkal Majalla" w:cs="Sakkal Majalla"/>
                <w:sz w:val="32"/>
                <w:szCs w:val="32"/>
                <w:rtl/>
                <w:lang w:bidi="ar-TN"/>
              </w:rPr>
              <w:t>تحديد مكانه أو تنقلاته</w:t>
            </w:r>
            <w:r w:rsidR="00B07E00">
              <w:rPr>
                <w:rFonts w:ascii="Sakkal Majalla" w:hAnsi="Sakkal Majalla" w:cs="Sakkal Majalla"/>
                <w:sz w:val="32"/>
                <w:szCs w:val="32"/>
                <w:rtl/>
                <w:lang w:bidi="ar-TN"/>
              </w:rPr>
              <w:t xml:space="preserve">، واتخاذ قرارات </w:t>
            </w:r>
            <w:r w:rsidR="0052769B">
              <w:rPr>
                <w:rFonts w:ascii="Sakkal Majalla" w:hAnsi="Sakkal Majalla" w:cs="Sakkal Majalla"/>
                <w:sz w:val="32"/>
                <w:szCs w:val="32"/>
                <w:rtl/>
                <w:lang w:bidi="ar-TN"/>
              </w:rPr>
              <w:t>من شأنها الإضرار به</w:t>
            </w:r>
            <w:r w:rsidRPr="00AB5FC8">
              <w:rPr>
                <w:rFonts w:ascii="Sakkal Majalla" w:hAnsi="Sakkal Majalla" w:cs="Sakkal Majalla"/>
                <w:sz w:val="32"/>
                <w:szCs w:val="32"/>
                <w:rtl/>
                <w:lang w:bidi="ar-TN"/>
              </w:rPr>
              <w:t>.</w:t>
            </w:r>
          </w:p>
        </w:tc>
      </w:tr>
      <w:tr w:rsidR="001960DD" w:rsidRPr="00AB5FC8" w14:paraId="68E05F78" w14:textId="77777777" w:rsidTr="00216F52">
        <w:tc>
          <w:tcPr>
            <w:tcW w:w="5209" w:type="dxa"/>
            <w:gridSpan w:val="2"/>
            <w:tcBorders>
              <w:right w:val="single" w:sz="4" w:space="0" w:color="auto"/>
            </w:tcBorders>
          </w:tcPr>
          <w:p w14:paraId="371BBB3A"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Identifiant unique</w:t>
            </w:r>
            <w:r w:rsidR="0052769B" w:rsidRPr="00815D18">
              <w:rPr>
                <w:rStyle w:val="AjoutCar"/>
                <w:b/>
                <w:bCs/>
                <w:color w:val="000000" w:themeColor="text1"/>
                <w:sz w:val="24"/>
                <w:szCs w:val="24"/>
              </w:rPr>
              <w:t xml:space="preserve"> du</w:t>
            </w:r>
            <w:r w:rsidRPr="00815D18">
              <w:rPr>
                <w:rStyle w:val="AjoutCar"/>
                <w:b/>
                <w:bCs/>
                <w:color w:val="000000" w:themeColor="text1"/>
                <w:sz w:val="24"/>
                <w:szCs w:val="24"/>
              </w:rPr>
              <w:t xml:space="preserve"> citoyen</w:t>
            </w:r>
            <w:r w:rsidRPr="00815D18">
              <w:rPr>
                <w:rStyle w:val="AjoutCar"/>
                <w:color w:val="000000" w:themeColor="text1"/>
                <w:sz w:val="24"/>
                <w:szCs w:val="24"/>
              </w:rPr>
              <w:t> : Numéro unique non signifiant attribué par le ministère chargé des collectivités locales à tout citoyen à la naissance ou au moment de l’acquisition de la nationalité permettant de l’identifier sous le contrôle de l’Instance.</w:t>
            </w:r>
          </w:p>
        </w:tc>
        <w:tc>
          <w:tcPr>
            <w:tcW w:w="5257" w:type="dxa"/>
            <w:tcBorders>
              <w:left w:val="single" w:sz="4" w:space="0" w:color="auto"/>
            </w:tcBorders>
          </w:tcPr>
          <w:p w14:paraId="3DEA8440" w14:textId="77777777" w:rsidR="001960DD" w:rsidRPr="00AB5FC8" w:rsidRDefault="0052769B"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المعر</w:t>
            </w:r>
            <w:r w:rsidR="00FB3ECD" w:rsidRPr="00815D18">
              <w:rPr>
                <w:rFonts w:ascii="Sakkal Majalla" w:hAnsi="Sakkal Majalla" w:cs="Sakkal Majalla"/>
                <w:b/>
                <w:bCs/>
                <w:sz w:val="32"/>
                <w:szCs w:val="32"/>
                <w:rtl/>
                <w:lang w:bidi="ar-TN"/>
              </w:rPr>
              <w:t xml:space="preserve">ف </w:t>
            </w:r>
            <w:r w:rsidRPr="00815D18">
              <w:rPr>
                <w:rFonts w:ascii="Sakkal Majalla" w:hAnsi="Sakkal Majalla" w:cs="Sakkal Majalla"/>
                <w:b/>
                <w:bCs/>
                <w:sz w:val="32"/>
                <w:szCs w:val="32"/>
                <w:rtl/>
                <w:lang w:bidi="ar-TN"/>
              </w:rPr>
              <w:t>الوحيد</w:t>
            </w:r>
            <w:r w:rsidR="00FB3ECD" w:rsidRPr="00815D18">
              <w:rPr>
                <w:rFonts w:ascii="Sakkal Majalla" w:hAnsi="Sakkal Majalla" w:cs="Sakkal Majalla"/>
                <w:b/>
                <w:bCs/>
                <w:sz w:val="32"/>
                <w:szCs w:val="32"/>
                <w:rtl/>
                <w:lang w:bidi="ar-TN"/>
              </w:rPr>
              <w:t xml:space="preserve"> للمواطن</w:t>
            </w:r>
            <w:r>
              <w:rPr>
                <w:rFonts w:ascii="Sakkal Majalla" w:hAnsi="Sakkal Majalla" w:cs="Sakkal Majalla"/>
                <w:sz w:val="32"/>
                <w:szCs w:val="32"/>
                <w:rtl/>
                <w:lang w:bidi="ar-TN"/>
              </w:rPr>
              <w:t xml:space="preserve"> : رقم موحد غير ذي معنى</w:t>
            </w:r>
            <w:r w:rsidR="00FB3ECD"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تسنده</w:t>
            </w:r>
            <w:r w:rsidR="00FB3ECD" w:rsidRPr="00AB5FC8">
              <w:rPr>
                <w:rFonts w:ascii="Sakkal Majalla" w:hAnsi="Sakkal Majalla" w:cs="Sakkal Majalla"/>
                <w:sz w:val="32"/>
                <w:szCs w:val="32"/>
                <w:rtl/>
                <w:lang w:bidi="ar-TN"/>
              </w:rPr>
              <w:t xml:space="preserve"> الوزارة المكلفة بالجماعات المحلية إلى كل مواطن عند الولادة أو عند اكتساب الجنسية </w:t>
            </w:r>
            <w:r>
              <w:rPr>
                <w:rFonts w:ascii="Sakkal Majalla" w:hAnsi="Sakkal Majalla" w:cs="Sakkal Majalla"/>
                <w:sz w:val="32"/>
                <w:szCs w:val="32"/>
                <w:rtl/>
                <w:lang w:bidi="ar-TN"/>
              </w:rPr>
              <w:t>يمكّن من</w:t>
            </w:r>
            <w:r w:rsidR="00FB3ECD" w:rsidRPr="00AB5FC8">
              <w:rPr>
                <w:rFonts w:ascii="Sakkal Majalla" w:hAnsi="Sakkal Majalla" w:cs="Sakkal Majalla"/>
                <w:sz w:val="32"/>
                <w:szCs w:val="32"/>
                <w:rtl/>
                <w:lang w:bidi="ar-TN"/>
              </w:rPr>
              <w:t xml:space="preserve"> التعرف عليه، تحت مراقبة الهيئة.</w:t>
            </w:r>
          </w:p>
        </w:tc>
      </w:tr>
      <w:tr w:rsidR="001960DD" w:rsidRPr="00AB5FC8" w14:paraId="2022ADD9" w14:textId="77777777" w:rsidTr="00216F52">
        <w:tc>
          <w:tcPr>
            <w:tcW w:w="5209" w:type="dxa"/>
            <w:gridSpan w:val="2"/>
            <w:tcBorders>
              <w:right w:val="single" w:sz="4" w:space="0" w:color="auto"/>
            </w:tcBorders>
          </w:tcPr>
          <w:p w14:paraId="02BB5EBB"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Délégué à la protection des données à caractère p</w:t>
            </w:r>
            <w:r w:rsidR="0052769B" w:rsidRPr="00815D18">
              <w:rPr>
                <w:rStyle w:val="AjoutCar"/>
                <w:b/>
                <w:bCs/>
                <w:color w:val="000000" w:themeColor="text1"/>
                <w:sz w:val="24"/>
                <w:szCs w:val="24"/>
              </w:rPr>
              <w:t>ersonnel (DPO)</w:t>
            </w:r>
            <w:r w:rsidR="0052769B" w:rsidRPr="00815D18">
              <w:rPr>
                <w:rStyle w:val="AjoutCar"/>
                <w:color w:val="000000" w:themeColor="text1"/>
                <w:sz w:val="24"/>
                <w:szCs w:val="24"/>
              </w:rPr>
              <w:t> : Employé chargé</w:t>
            </w:r>
            <w:r w:rsidRPr="00815D18">
              <w:rPr>
                <w:rStyle w:val="AjoutCar"/>
                <w:color w:val="000000" w:themeColor="text1"/>
                <w:sz w:val="24"/>
                <w:szCs w:val="24"/>
              </w:rPr>
              <w:t xml:space="preserve"> par une structure réalisant un traitement de données à caractère personnel de veiller aux respects des règles de protection des données à caractère personnel au sein de son organisation et de répondre aux demande d’accès introduites par les personnes concernées.</w:t>
            </w:r>
          </w:p>
        </w:tc>
        <w:tc>
          <w:tcPr>
            <w:tcW w:w="5257" w:type="dxa"/>
            <w:tcBorders>
              <w:left w:val="single" w:sz="4" w:space="0" w:color="auto"/>
            </w:tcBorders>
          </w:tcPr>
          <w:p w14:paraId="692DE121"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المفوض لحماية المعطيات الشخصية</w:t>
            </w:r>
            <w:r w:rsidR="0052769B">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 موظف مكلف من قبل </w:t>
            </w:r>
            <w:r w:rsidR="0052769B">
              <w:rPr>
                <w:rFonts w:ascii="Sakkal Majalla" w:hAnsi="Sakkal Majalla" w:cs="Sakkal Majalla"/>
                <w:sz w:val="32"/>
                <w:szCs w:val="32"/>
                <w:rtl/>
                <w:lang w:bidi="ar-TN"/>
              </w:rPr>
              <w:t>الهيكل الذي ي</w:t>
            </w:r>
            <w:r w:rsidRPr="00AB5FC8">
              <w:rPr>
                <w:rFonts w:ascii="Sakkal Majalla" w:hAnsi="Sakkal Majalla" w:cs="Sakkal Majalla"/>
                <w:sz w:val="32"/>
                <w:szCs w:val="32"/>
                <w:rtl/>
                <w:lang w:bidi="ar-TN"/>
              </w:rPr>
              <w:t xml:space="preserve">قوم بمعالجة المعطيات الشخصية، بالسهر على احترام قواعد حماية المعطيات الشخصية داخل </w:t>
            </w:r>
            <w:r w:rsidR="0052769B">
              <w:rPr>
                <w:rFonts w:ascii="Sakkal Majalla" w:hAnsi="Sakkal Majalla" w:cs="Sakkal Majalla"/>
                <w:sz w:val="32"/>
                <w:szCs w:val="32"/>
                <w:rtl/>
                <w:lang w:bidi="ar-TN"/>
              </w:rPr>
              <w:t>الهيكل التذي يعمل لديه،</w:t>
            </w:r>
            <w:r w:rsidRPr="00AB5FC8">
              <w:rPr>
                <w:rFonts w:ascii="Sakkal Majalla" w:hAnsi="Sakkal Majalla" w:cs="Sakkal Majalla"/>
                <w:sz w:val="32"/>
                <w:szCs w:val="32"/>
                <w:rtl/>
                <w:lang w:bidi="ar-TN"/>
              </w:rPr>
              <w:t xml:space="preserve"> وبالرد على طلبات النفاذ التي يقدمها الأشخاص المعنيون بالأمر.</w:t>
            </w:r>
          </w:p>
        </w:tc>
      </w:tr>
      <w:tr w:rsidR="001960DD" w:rsidRPr="00AB5FC8" w14:paraId="442F487E" w14:textId="77777777" w:rsidTr="00216F52">
        <w:tc>
          <w:tcPr>
            <w:tcW w:w="5209" w:type="dxa"/>
            <w:gridSpan w:val="2"/>
            <w:tcBorders>
              <w:right w:val="single" w:sz="4" w:space="0" w:color="auto"/>
            </w:tcBorders>
          </w:tcPr>
          <w:p w14:paraId="6D7415CD"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Anonymisation</w:t>
            </w:r>
            <w:r w:rsidRPr="00815D18">
              <w:rPr>
                <w:rStyle w:val="AjoutCar"/>
                <w:color w:val="000000" w:themeColor="text1"/>
                <w:sz w:val="24"/>
                <w:szCs w:val="24"/>
              </w:rPr>
              <w:t> : Traitement de données à caractère personnel de telle façon que celles-ci ne puissent plus permettre d’identifier la personne concernée de manière irréversible.</w:t>
            </w:r>
          </w:p>
        </w:tc>
        <w:tc>
          <w:tcPr>
            <w:tcW w:w="5257" w:type="dxa"/>
            <w:tcBorders>
              <w:left w:val="single" w:sz="4" w:space="0" w:color="auto"/>
            </w:tcBorders>
          </w:tcPr>
          <w:p w14:paraId="19754D9D"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إخفاء الهوية</w:t>
            </w:r>
            <w:r w:rsidR="0052769B">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معالجة المعطيات الشخصية بطريقة لا تسمح بالتعرف على الشخص المعني بالأمر ب</w:t>
            </w:r>
            <w:r w:rsidR="0052769B">
              <w:rPr>
                <w:rFonts w:ascii="Sakkal Majalla" w:hAnsi="Sakkal Majalla" w:cs="Sakkal Majalla"/>
                <w:sz w:val="32"/>
                <w:szCs w:val="32"/>
                <w:rtl/>
                <w:lang w:bidi="ar-TN"/>
              </w:rPr>
              <w:t>شكل لا رجعة فيه</w:t>
            </w:r>
            <w:r w:rsidRPr="00AB5FC8">
              <w:rPr>
                <w:rFonts w:ascii="Sakkal Majalla" w:hAnsi="Sakkal Majalla" w:cs="Sakkal Majalla"/>
                <w:sz w:val="32"/>
                <w:szCs w:val="32"/>
                <w:rtl/>
                <w:lang w:bidi="ar-TN"/>
              </w:rPr>
              <w:t>.</w:t>
            </w:r>
          </w:p>
        </w:tc>
      </w:tr>
      <w:tr w:rsidR="001960DD" w:rsidRPr="00AB5FC8" w14:paraId="3FC84DEF" w14:textId="77777777" w:rsidTr="00216F52">
        <w:tc>
          <w:tcPr>
            <w:tcW w:w="5209" w:type="dxa"/>
            <w:gridSpan w:val="2"/>
            <w:tcBorders>
              <w:right w:val="single" w:sz="4" w:space="0" w:color="auto"/>
            </w:tcBorders>
          </w:tcPr>
          <w:p w14:paraId="64FCD60C"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Pseudonimisation</w:t>
            </w:r>
            <w:r w:rsidRPr="00815D18">
              <w:rPr>
                <w:rStyle w:val="AjoutCar"/>
                <w:color w:val="000000" w:themeColor="text1"/>
                <w:sz w:val="24"/>
                <w:szCs w:val="24"/>
              </w:rPr>
              <w:t> : Traitement de données à caractère personnel de telle façon que celles-ci ne puissent plus identifier directement la personne concernée par le recours à un code conservé séparément et soumis à des mesures techniques et organisationnelles afin de garantir que les données à caractère personnel ne sont pas attribuées à une personne physique identifiée ou identifiable.</w:t>
            </w:r>
          </w:p>
        </w:tc>
        <w:tc>
          <w:tcPr>
            <w:tcW w:w="5257" w:type="dxa"/>
            <w:tcBorders>
              <w:left w:val="single" w:sz="4" w:space="0" w:color="auto"/>
            </w:tcBorders>
          </w:tcPr>
          <w:p w14:paraId="52AC871D" w14:textId="0872B12D"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 xml:space="preserve">استعمال </w:t>
            </w:r>
            <w:r w:rsidR="00D94BF1" w:rsidRPr="00815D18">
              <w:rPr>
                <w:rFonts w:ascii="Sakkal Majalla" w:hAnsi="Sakkal Majalla" w:cs="Sakkal Majalla"/>
                <w:b/>
                <w:bCs/>
                <w:sz w:val="32"/>
                <w:szCs w:val="32"/>
                <w:rtl/>
                <w:lang w:bidi="ar-TN"/>
              </w:rPr>
              <w:t>رمز</w:t>
            </w:r>
            <w:r w:rsidR="0052769B">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 معالجة المعطيات الشخصية بشكل لا يسمح بالتعرف بشكل مباشر على الشخص المعني بالأمر </w:t>
            </w:r>
            <w:r w:rsidR="0052769B">
              <w:rPr>
                <w:rFonts w:ascii="Sakkal Majalla" w:hAnsi="Sakkal Majalla" w:cs="Sakkal Majalla"/>
                <w:sz w:val="32"/>
                <w:szCs w:val="32"/>
                <w:rtl/>
                <w:lang w:bidi="ar-TN"/>
              </w:rPr>
              <w:t xml:space="preserve">وذلك </w:t>
            </w:r>
            <w:r w:rsidRPr="00AB5FC8">
              <w:rPr>
                <w:rFonts w:ascii="Sakkal Majalla" w:hAnsi="Sakkal Majalla" w:cs="Sakkal Majalla"/>
                <w:sz w:val="32"/>
                <w:szCs w:val="32"/>
                <w:rtl/>
                <w:lang w:bidi="ar-TN"/>
              </w:rPr>
              <w:t xml:space="preserve">عبر </w:t>
            </w:r>
            <w:r w:rsidR="0052769B">
              <w:rPr>
                <w:rFonts w:ascii="Sakkal Majalla" w:hAnsi="Sakkal Majalla" w:cs="Sakkal Majalla"/>
                <w:sz w:val="32"/>
                <w:szCs w:val="32"/>
                <w:rtl/>
                <w:lang w:bidi="ar-TN"/>
              </w:rPr>
              <w:t>الإلتجاء إلى</w:t>
            </w:r>
            <w:r w:rsidRPr="00AB5FC8">
              <w:rPr>
                <w:rFonts w:ascii="Sakkal Majalla" w:hAnsi="Sakkal Majalla" w:cs="Sakkal Majalla"/>
                <w:sz w:val="32"/>
                <w:szCs w:val="32"/>
                <w:rtl/>
                <w:lang w:bidi="ar-TN"/>
              </w:rPr>
              <w:t xml:space="preserve"> رمز يحتفظ به </w:t>
            </w:r>
            <w:r w:rsidR="0052769B">
              <w:rPr>
                <w:rFonts w:ascii="Sakkal Majalla" w:hAnsi="Sakkal Majalla" w:cs="Sakkal Majalla"/>
                <w:sz w:val="32"/>
                <w:szCs w:val="32"/>
                <w:rtl/>
                <w:lang w:bidi="ar-TN"/>
              </w:rPr>
              <w:t xml:space="preserve">من الطرفين ويخضع إلى </w:t>
            </w:r>
            <w:r w:rsidRPr="00AB5FC8">
              <w:rPr>
                <w:rFonts w:ascii="Sakkal Majalla" w:hAnsi="Sakkal Majalla" w:cs="Sakkal Majalla"/>
                <w:sz w:val="32"/>
                <w:szCs w:val="32"/>
                <w:rtl/>
                <w:lang w:bidi="ar-TN"/>
              </w:rPr>
              <w:t>تدابير ف</w:t>
            </w:r>
            <w:r w:rsidR="0052769B">
              <w:rPr>
                <w:rFonts w:ascii="Sakkal Majalla" w:hAnsi="Sakkal Majalla" w:cs="Sakkal Majalla"/>
                <w:sz w:val="32"/>
                <w:szCs w:val="32"/>
                <w:rtl/>
                <w:lang w:bidi="ar-TN"/>
              </w:rPr>
              <w:t>نية وتنظيمية بغية ضمان عدم إسناد المعطيات الشخصية ل</w:t>
            </w:r>
            <w:r w:rsidRPr="00AB5FC8">
              <w:rPr>
                <w:rFonts w:ascii="Sakkal Majalla" w:hAnsi="Sakkal Majalla" w:cs="Sakkal Majalla"/>
                <w:sz w:val="32"/>
                <w:szCs w:val="32"/>
                <w:rtl/>
                <w:lang w:bidi="ar-TN"/>
              </w:rPr>
              <w:t xml:space="preserve">شخص طبيعي معرف أو قابل للتعريف. </w:t>
            </w:r>
          </w:p>
        </w:tc>
      </w:tr>
      <w:tr w:rsidR="001960DD" w:rsidRPr="00AB5FC8" w14:paraId="740AAB49" w14:textId="77777777" w:rsidTr="00216F52">
        <w:tc>
          <w:tcPr>
            <w:tcW w:w="5209" w:type="dxa"/>
            <w:gridSpan w:val="2"/>
            <w:tcBorders>
              <w:right w:val="single" w:sz="4" w:space="0" w:color="auto"/>
            </w:tcBorders>
          </w:tcPr>
          <w:p w14:paraId="0262A0F8"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Données sensibles</w:t>
            </w:r>
            <w:r w:rsidRPr="00815D18">
              <w:rPr>
                <w:rStyle w:val="AjoutCar"/>
                <w:color w:val="000000" w:themeColor="text1"/>
                <w:sz w:val="24"/>
                <w:szCs w:val="24"/>
              </w:rPr>
              <w:t> : Les données à caractère personnel dont le traitement constitue un risque accru ou une discrimination pour la protection de la vie privée des personnes concernées.</w:t>
            </w:r>
          </w:p>
        </w:tc>
        <w:tc>
          <w:tcPr>
            <w:tcW w:w="5257" w:type="dxa"/>
            <w:tcBorders>
              <w:left w:val="single" w:sz="4" w:space="0" w:color="auto"/>
            </w:tcBorders>
          </w:tcPr>
          <w:p w14:paraId="1CC60716"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المعطيات الحساسة</w:t>
            </w:r>
            <w:r w:rsidR="0052769B">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 المعطيات الشخصية التي تشكل معالجتها </w:t>
            </w:r>
            <w:r w:rsidR="0052769B">
              <w:rPr>
                <w:rFonts w:ascii="Sakkal Majalla" w:hAnsi="Sakkal Majalla" w:cs="Sakkal Majalla"/>
                <w:sz w:val="32"/>
                <w:szCs w:val="32"/>
                <w:rtl/>
                <w:lang w:bidi="ar-TN"/>
              </w:rPr>
              <w:t>مخاطر متزايدة</w:t>
            </w:r>
            <w:r w:rsidRPr="00AB5FC8">
              <w:rPr>
                <w:rFonts w:ascii="Sakkal Majalla" w:hAnsi="Sakkal Majalla" w:cs="Sakkal Majalla"/>
                <w:sz w:val="32"/>
                <w:szCs w:val="32"/>
                <w:rtl/>
                <w:lang w:bidi="ar-TN"/>
              </w:rPr>
              <w:t xml:space="preserve"> أو تمييزا بالنسبة لحما</w:t>
            </w:r>
            <w:r w:rsidR="0052769B">
              <w:rPr>
                <w:rFonts w:ascii="Sakkal Majalla" w:hAnsi="Sakkal Majalla" w:cs="Sakkal Majalla"/>
                <w:sz w:val="32"/>
                <w:szCs w:val="32"/>
                <w:rtl/>
                <w:lang w:bidi="ar-TN"/>
              </w:rPr>
              <w:t>ية الحياة الخاصة للأشخاص المعنيين بتلك المعطيات</w:t>
            </w:r>
            <w:r w:rsidRPr="00AB5FC8">
              <w:rPr>
                <w:rFonts w:ascii="Sakkal Majalla" w:hAnsi="Sakkal Majalla" w:cs="Sakkal Majalla"/>
                <w:sz w:val="32"/>
                <w:szCs w:val="32"/>
                <w:rtl/>
                <w:lang w:bidi="ar-TN"/>
              </w:rPr>
              <w:t>.</w:t>
            </w:r>
          </w:p>
        </w:tc>
      </w:tr>
      <w:tr w:rsidR="001960DD" w:rsidRPr="00AB5FC8" w14:paraId="7A7CC50E" w14:textId="77777777" w:rsidTr="00216F52">
        <w:tc>
          <w:tcPr>
            <w:tcW w:w="5209" w:type="dxa"/>
            <w:gridSpan w:val="2"/>
            <w:tcBorders>
              <w:right w:val="single" w:sz="4" w:space="0" w:color="auto"/>
            </w:tcBorders>
          </w:tcPr>
          <w:p w14:paraId="585A0D9F"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Données génétiques</w:t>
            </w:r>
            <w:r w:rsidRPr="00815D18">
              <w:rPr>
                <w:rStyle w:val="AjoutCar"/>
                <w:color w:val="000000" w:themeColor="text1"/>
                <w:sz w:val="24"/>
                <w:szCs w:val="24"/>
              </w:rPr>
              <w:t> : Les données à caractère personnel relatives aux caractéristiques génétiques héréditaires ou acquises d’une personne physique qui donnent des informations uniques sur la physiologie ou l’état de santé de cette personne physique et qui résultent, notamment, d’une analyse d’un échantillon biologique de la personne physique en question.</w:t>
            </w:r>
          </w:p>
        </w:tc>
        <w:tc>
          <w:tcPr>
            <w:tcW w:w="5257" w:type="dxa"/>
            <w:tcBorders>
              <w:left w:val="single" w:sz="4" w:space="0" w:color="auto"/>
            </w:tcBorders>
          </w:tcPr>
          <w:p w14:paraId="11C98194"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المعطيات الجينية</w:t>
            </w:r>
            <w:r w:rsidR="0052769B">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المعطيات الشخصية المتعلقة بالخصائص الجينية الوراثية أو المكتسبة لشخص طبيعي والتي توفر معلومات فريدة حول فيسيولوجية ذلك الشخص</w:t>
            </w:r>
            <w:r w:rsidR="0052769B">
              <w:rPr>
                <w:rFonts w:ascii="Sakkal Majalla" w:hAnsi="Sakkal Majalla" w:cs="Sakkal Majalla"/>
                <w:sz w:val="32"/>
                <w:szCs w:val="32"/>
                <w:rtl/>
                <w:lang w:bidi="ar-TN"/>
              </w:rPr>
              <w:t xml:space="preserve"> أو وضعه الصحي والتي تكون ناجمة</w:t>
            </w:r>
            <w:r w:rsidRPr="00AB5FC8">
              <w:rPr>
                <w:rFonts w:ascii="Sakkal Majalla" w:hAnsi="Sakkal Majalla" w:cs="Sakkal Majalla"/>
                <w:sz w:val="32"/>
                <w:szCs w:val="32"/>
                <w:rtl/>
                <w:lang w:bidi="ar-TN"/>
              </w:rPr>
              <w:t xml:space="preserve"> ب</w:t>
            </w:r>
            <w:r w:rsidR="0052769B">
              <w:rPr>
                <w:rFonts w:ascii="Sakkal Majalla" w:hAnsi="Sakkal Majalla" w:cs="Sakkal Majalla"/>
                <w:sz w:val="32"/>
                <w:szCs w:val="32"/>
                <w:rtl/>
                <w:lang w:bidi="ar-TN"/>
              </w:rPr>
              <w:t>الخصوص</w:t>
            </w:r>
            <w:r w:rsidRPr="00AB5FC8">
              <w:rPr>
                <w:rFonts w:ascii="Sakkal Majalla" w:hAnsi="Sakkal Majalla" w:cs="Sakkal Majalla"/>
                <w:sz w:val="32"/>
                <w:szCs w:val="32"/>
                <w:rtl/>
                <w:lang w:bidi="ar-TN"/>
              </w:rPr>
              <w:t>، عن تحليل عينة بيولوجية للشخص الطبيعي المعني.</w:t>
            </w:r>
          </w:p>
        </w:tc>
      </w:tr>
      <w:tr w:rsidR="001960DD" w:rsidRPr="00AB5FC8" w14:paraId="107AC523" w14:textId="77777777" w:rsidTr="00216F52">
        <w:tc>
          <w:tcPr>
            <w:tcW w:w="5209" w:type="dxa"/>
            <w:gridSpan w:val="2"/>
            <w:tcBorders>
              <w:right w:val="single" w:sz="4" w:space="0" w:color="auto"/>
            </w:tcBorders>
          </w:tcPr>
          <w:p w14:paraId="1FA0B66E"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Données biométriques</w:t>
            </w:r>
            <w:r w:rsidRPr="00815D18">
              <w:rPr>
                <w:rStyle w:val="AjoutCar"/>
                <w:color w:val="000000" w:themeColor="text1"/>
                <w:sz w:val="24"/>
                <w:szCs w:val="24"/>
              </w:rPr>
              <w:t> : Les données à caractère personnel résultant d’un traitement technique spécifique, relatives aux caractéristiques physiques, physiologiques ou comportementales d’une personne physique, qui permettent ou confirment son identification unique, telles que des images faciales ou des données dactyloscopiques.</w:t>
            </w:r>
          </w:p>
        </w:tc>
        <w:tc>
          <w:tcPr>
            <w:tcW w:w="5257" w:type="dxa"/>
            <w:tcBorders>
              <w:left w:val="single" w:sz="4" w:space="0" w:color="auto"/>
            </w:tcBorders>
          </w:tcPr>
          <w:p w14:paraId="738355AD" w14:textId="77777777" w:rsidR="001960DD"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 xml:space="preserve">المعطيات </w:t>
            </w:r>
            <w:r w:rsidR="00BF30EB" w:rsidRPr="00815D18">
              <w:rPr>
                <w:rFonts w:ascii="Sakkal Majalla" w:hAnsi="Sakkal Majalla" w:cs="Sakkal Majalla"/>
                <w:b/>
                <w:bCs/>
                <w:sz w:val="32"/>
                <w:szCs w:val="32"/>
                <w:rtl/>
                <w:lang w:bidi="ar-TN"/>
              </w:rPr>
              <w:t>البيومترية</w:t>
            </w:r>
            <w:r w:rsidR="00BF30EB">
              <w:rPr>
                <w:rFonts w:ascii="Sakkal Majalla" w:hAnsi="Sakkal Majalla" w:cs="Sakkal Majalla"/>
                <w:sz w:val="32"/>
                <w:szCs w:val="32"/>
                <w:rtl/>
                <w:lang w:bidi="ar-TN"/>
              </w:rPr>
              <w:t xml:space="preserve"> </w:t>
            </w:r>
            <w:r w:rsidR="0052769B">
              <w:rPr>
                <w:rFonts w:ascii="Sakkal Majalla" w:hAnsi="Sakkal Majalla" w:cs="Sakkal Majalla"/>
                <w:sz w:val="32"/>
                <w:szCs w:val="32"/>
                <w:rtl/>
                <w:lang w:bidi="ar-TN"/>
              </w:rPr>
              <w:t>: المعطيات الشخصية الناتج</w:t>
            </w:r>
            <w:r w:rsidRPr="00AB5FC8">
              <w:rPr>
                <w:rFonts w:ascii="Sakkal Majalla" w:hAnsi="Sakkal Majalla" w:cs="Sakkal Majalla"/>
                <w:sz w:val="32"/>
                <w:szCs w:val="32"/>
                <w:rtl/>
                <w:lang w:bidi="ar-TN"/>
              </w:rPr>
              <w:t xml:space="preserve">ة عن معالجة فنية </w:t>
            </w:r>
            <w:r w:rsidR="0052769B">
              <w:rPr>
                <w:rFonts w:ascii="Sakkal Majalla" w:hAnsi="Sakkal Majalla" w:cs="Sakkal Majalla"/>
                <w:sz w:val="32"/>
                <w:szCs w:val="32"/>
                <w:rtl/>
                <w:lang w:bidi="ar-TN"/>
              </w:rPr>
              <w:t xml:space="preserve">خصوصية، والمتعلقة بالخصائص الجسدية أو </w:t>
            </w:r>
            <w:r w:rsidRPr="00AB5FC8">
              <w:rPr>
                <w:rFonts w:ascii="Sakkal Majalla" w:hAnsi="Sakkal Majalla" w:cs="Sakkal Majalla"/>
                <w:sz w:val="32"/>
                <w:szCs w:val="32"/>
                <w:rtl/>
                <w:lang w:bidi="ar-TN"/>
              </w:rPr>
              <w:t>الفيسيولوجية أو السلوكية لشخص طبيعي</w:t>
            </w:r>
            <w:r w:rsidR="0052769B">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والتي </w:t>
            </w:r>
            <w:r w:rsidR="0052769B">
              <w:rPr>
                <w:rFonts w:ascii="Sakkal Majalla" w:hAnsi="Sakkal Majalla" w:cs="Sakkal Majalla"/>
                <w:sz w:val="32"/>
                <w:szCs w:val="32"/>
                <w:rtl/>
                <w:lang w:bidi="ar-TN"/>
              </w:rPr>
              <w:t>تمكّن من</w:t>
            </w:r>
            <w:r w:rsidRPr="00AB5FC8">
              <w:rPr>
                <w:rFonts w:ascii="Sakkal Majalla" w:hAnsi="Sakkal Majalla" w:cs="Sakkal Majalla"/>
                <w:sz w:val="32"/>
                <w:szCs w:val="32"/>
                <w:rtl/>
                <w:lang w:bidi="ar-TN"/>
              </w:rPr>
              <w:t xml:space="preserve"> التعرف على هويته الفريدة أو </w:t>
            </w:r>
            <w:r w:rsidR="0052769B">
              <w:rPr>
                <w:rFonts w:ascii="Sakkal Majalla" w:hAnsi="Sakkal Majalla" w:cs="Sakkal Majalla"/>
                <w:sz w:val="32"/>
                <w:szCs w:val="32"/>
                <w:rtl/>
                <w:lang w:bidi="ar-TN"/>
              </w:rPr>
              <w:t>تأكّ</w:t>
            </w:r>
            <w:r w:rsidRPr="00AB5FC8">
              <w:rPr>
                <w:rFonts w:ascii="Sakkal Majalla" w:hAnsi="Sakkal Majalla" w:cs="Sakkal Majalla"/>
                <w:sz w:val="32"/>
                <w:szCs w:val="32"/>
                <w:rtl/>
                <w:lang w:bidi="ar-TN"/>
              </w:rPr>
              <w:t>دها، مثل صور الوجه أو معطيات البصمات.</w:t>
            </w:r>
          </w:p>
        </w:tc>
      </w:tr>
      <w:tr w:rsidR="001960DD" w:rsidRPr="00AB5FC8" w14:paraId="01CB21BB" w14:textId="77777777" w:rsidTr="00216F52">
        <w:tc>
          <w:tcPr>
            <w:tcW w:w="5209" w:type="dxa"/>
            <w:gridSpan w:val="2"/>
            <w:tcBorders>
              <w:right w:val="single" w:sz="4" w:space="0" w:color="auto"/>
            </w:tcBorders>
          </w:tcPr>
          <w:p w14:paraId="50E989C9" w14:textId="77777777" w:rsidR="001960DD" w:rsidRPr="00815D18" w:rsidRDefault="001960DD" w:rsidP="00C77D22">
            <w:pPr>
              <w:pStyle w:val="Paragraphedeliste"/>
              <w:widowControl w:val="0"/>
              <w:numPr>
                <w:ilvl w:val="0"/>
                <w:numId w:val="1"/>
              </w:numPr>
              <w:suppressLineNumbers/>
              <w:spacing w:before="120" w:after="0" w:line="240" w:lineRule="auto"/>
              <w:contextualSpacing w:val="0"/>
              <w:jc w:val="both"/>
              <w:rPr>
                <w:rStyle w:val="AjoutCar"/>
                <w:color w:val="000000" w:themeColor="text1"/>
                <w:sz w:val="24"/>
                <w:szCs w:val="24"/>
              </w:rPr>
            </w:pPr>
            <w:r w:rsidRPr="00815D18">
              <w:rPr>
                <w:rStyle w:val="AjoutCar"/>
                <w:b/>
                <w:bCs/>
                <w:color w:val="000000" w:themeColor="text1"/>
                <w:sz w:val="24"/>
                <w:szCs w:val="24"/>
              </w:rPr>
              <w:t>Données de santé</w:t>
            </w:r>
            <w:r w:rsidRPr="00815D18">
              <w:rPr>
                <w:rStyle w:val="AjoutCar"/>
                <w:color w:val="000000" w:themeColor="text1"/>
                <w:sz w:val="24"/>
                <w:szCs w:val="24"/>
              </w:rPr>
              <w:t> : Les données à caractère personnel relatives à la santé physique ou mentale d’une personne physique, y compris la prestation de services de soins de santé, qui révèlent des informations sur l’état de santé de cette personne.</w:t>
            </w:r>
          </w:p>
        </w:tc>
        <w:tc>
          <w:tcPr>
            <w:tcW w:w="5257" w:type="dxa"/>
            <w:tcBorders>
              <w:left w:val="single" w:sz="4" w:space="0" w:color="auto"/>
            </w:tcBorders>
          </w:tcPr>
          <w:p w14:paraId="2A57B518" w14:textId="77777777" w:rsidR="009373D2" w:rsidRPr="00AB5FC8" w:rsidRDefault="00FB3ECD" w:rsidP="00C77D22">
            <w:pPr>
              <w:pStyle w:val="Paragraphedeliste"/>
              <w:widowControl w:val="0"/>
              <w:numPr>
                <w:ilvl w:val="0"/>
                <w:numId w:val="5"/>
              </w:numPr>
              <w:suppressLineNumbers/>
              <w:bidi/>
              <w:spacing w:before="120" w:after="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المعطيات الصحية</w:t>
            </w:r>
            <w:r w:rsidR="00F3287E">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 المعطيات الشخصية المتعلقة بالصحة البدنية أو العقلية لشخص طبيعي، بما في ذلك </w:t>
            </w:r>
            <w:r w:rsidR="0052769B">
              <w:rPr>
                <w:rFonts w:ascii="Sakkal Majalla" w:hAnsi="Sakkal Majalla" w:cs="Sakkal Majalla"/>
                <w:sz w:val="32"/>
                <w:szCs w:val="32"/>
                <w:rtl/>
                <w:lang w:bidi="ar-TN"/>
              </w:rPr>
              <w:t xml:space="preserve">إسداء </w:t>
            </w:r>
            <w:r w:rsidRPr="00AB5FC8">
              <w:rPr>
                <w:rFonts w:ascii="Sakkal Majalla" w:hAnsi="Sakkal Majalla" w:cs="Sakkal Majalla"/>
                <w:sz w:val="32"/>
                <w:szCs w:val="32"/>
                <w:rtl/>
                <w:lang w:bidi="ar-TN"/>
              </w:rPr>
              <w:t xml:space="preserve">خدمات الرعاية الصحية التي تكشف </w:t>
            </w:r>
            <w:r w:rsidR="0052769B">
              <w:rPr>
                <w:rFonts w:ascii="Sakkal Majalla" w:hAnsi="Sakkal Majalla" w:cs="Sakkal Majalla"/>
                <w:sz w:val="32"/>
                <w:szCs w:val="32"/>
                <w:rtl/>
                <w:lang w:bidi="ar-TN"/>
              </w:rPr>
              <w:t xml:space="preserve">عن </w:t>
            </w:r>
            <w:r w:rsidRPr="00AB5FC8">
              <w:rPr>
                <w:rFonts w:ascii="Sakkal Majalla" w:hAnsi="Sakkal Majalla" w:cs="Sakkal Majalla"/>
                <w:sz w:val="32"/>
                <w:szCs w:val="32"/>
                <w:rtl/>
                <w:lang w:bidi="ar-TN"/>
              </w:rPr>
              <w:t xml:space="preserve">معلومات </w:t>
            </w:r>
            <w:r w:rsidR="0052769B">
              <w:rPr>
                <w:rFonts w:ascii="Sakkal Majalla" w:hAnsi="Sakkal Majalla" w:cs="Sakkal Majalla"/>
                <w:sz w:val="32"/>
                <w:szCs w:val="32"/>
                <w:rtl/>
                <w:lang w:bidi="ar-TN"/>
              </w:rPr>
              <w:t>تتعلق</w:t>
            </w:r>
            <w:r w:rsidRPr="00AB5FC8">
              <w:rPr>
                <w:rFonts w:ascii="Sakkal Majalla" w:hAnsi="Sakkal Majalla" w:cs="Sakkal Majalla"/>
                <w:sz w:val="32"/>
                <w:szCs w:val="32"/>
                <w:rtl/>
                <w:lang w:bidi="ar-TN"/>
              </w:rPr>
              <w:t xml:space="preserve"> </w:t>
            </w:r>
            <w:r w:rsidR="0052769B">
              <w:rPr>
                <w:rFonts w:ascii="Sakkal Majalla" w:hAnsi="Sakkal Majalla" w:cs="Sakkal Majalla"/>
                <w:sz w:val="32"/>
                <w:szCs w:val="32"/>
                <w:rtl/>
                <w:lang w:bidi="ar-TN"/>
              </w:rPr>
              <w:t>ب</w:t>
            </w:r>
            <w:r w:rsidRPr="00AB5FC8">
              <w:rPr>
                <w:rFonts w:ascii="Sakkal Majalla" w:hAnsi="Sakkal Majalla" w:cs="Sakkal Majalla"/>
                <w:sz w:val="32"/>
                <w:szCs w:val="32"/>
                <w:rtl/>
                <w:lang w:bidi="ar-TN"/>
              </w:rPr>
              <w:t>الوضع الصحي لذلك الشخص.</w:t>
            </w:r>
          </w:p>
        </w:tc>
      </w:tr>
      <w:tr w:rsidR="001960DD" w:rsidRPr="00AB5FC8" w14:paraId="41577C23" w14:textId="77777777" w:rsidTr="00216F52">
        <w:tc>
          <w:tcPr>
            <w:tcW w:w="5209" w:type="dxa"/>
            <w:gridSpan w:val="2"/>
            <w:tcBorders>
              <w:bottom w:val="thinThickSmallGap" w:sz="24" w:space="0" w:color="auto"/>
              <w:right w:val="single" w:sz="4" w:space="0" w:color="auto"/>
            </w:tcBorders>
          </w:tcPr>
          <w:p w14:paraId="68D9A566" w14:textId="5F3612A1" w:rsidR="001960DD" w:rsidRPr="00815D18" w:rsidRDefault="0052769B" w:rsidP="00C77D22">
            <w:pPr>
              <w:pStyle w:val="Paragraphedeliste"/>
              <w:widowControl w:val="0"/>
              <w:numPr>
                <w:ilvl w:val="0"/>
                <w:numId w:val="1"/>
              </w:numPr>
              <w:suppressLineNumbers/>
              <w:spacing w:before="120" w:after="120" w:line="240" w:lineRule="auto"/>
              <w:ind w:left="714" w:hanging="357"/>
              <w:contextualSpacing w:val="0"/>
              <w:jc w:val="both"/>
              <w:rPr>
                <w:rStyle w:val="AjoutCar"/>
                <w:color w:val="000000" w:themeColor="text1"/>
                <w:sz w:val="24"/>
                <w:szCs w:val="24"/>
              </w:rPr>
            </w:pPr>
            <w:r w:rsidRPr="00815D18">
              <w:rPr>
                <w:rStyle w:val="AjoutCar"/>
                <w:b/>
                <w:bCs/>
                <w:color w:val="000000" w:themeColor="text1"/>
                <w:sz w:val="24"/>
                <w:szCs w:val="24"/>
              </w:rPr>
              <w:t>Marketin</w:t>
            </w:r>
            <w:r w:rsidR="007943A7" w:rsidRPr="00815D18">
              <w:rPr>
                <w:rStyle w:val="AjoutCar"/>
                <w:b/>
                <w:bCs/>
                <w:color w:val="000000" w:themeColor="text1"/>
                <w:sz w:val="24"/>
                <w:szCs w:val="24"/>
              </w:rPr>
              <w:t>g</w:t>
            </w:r>
            <w:r w:rsidRPr="00815D18">
              <w:rPr>
                <w:rStyle w:val="AjoutCar"/>
                <w:b/>
                <w:bCs/>
                <w:color w:val="000000" w:themeColor="text1"/>
                <w:sz w:val="24"/>
                <w:szCs w:val="24"/>
                <w:rtl/>
              </w:rPr>
              <w:t xml:space="preserve"> </w:t>
            </w:r>
            <w:r w:rsidR="001960DD" w:rsidRPr="00815D18">
              <w:rPr>
                <w:rStyle w:val="AjoutCar"/>
                <w:b/>
                <w:bCs/>
                <w:color w:val="000000" w:themeColor="text1"/>
                <w:sz w:val="24"/>
                <w:szCs w:val="24"/>
              </w:rPr>
              <w:t>direct</w:t>
            </w:r>
            <w:r w:rsidR="001960DD" w:rsidRPr="00815D18">
              <w:rPr>
                <w:rStyle w:val="AjoutCar"/>
                <w:color w:val="000000" w:themeColor="text1"/>
                <w:sz w:val="24"/>
                <w:szCs w:val="24"/>
              </w:rPr>
              <w:t> : L’ensemble des activités ainsi que tout service auxiliaire à celles-ci permettant d’offrir des produits et des services ou de transmettre tous autres messages publicitaires à des segments de population par le moyen du courrier, du téléphone ou d’autres moyens directs dans le but d’information ou afin de solliciter une réaction de la part de la personne concernée.</w:t>
            </w:r>
          </w:p>
        </w:tc>
        <w:tc>
          <w:tcPr>
            <w:tcW w:w="5257" w:type="dxa"/>
            <w:tcBorders>
              <w:left w:val="single" w:sz="4" w:space="0" w:color="auto"/>
              <w:bottom w:val="thinThickSmallGap" w:sz="24" w:space="0" w:color="auto"/>
            </w:tcBorders>
          </w:tcPr>
          <w:p w14:paraId="00AB292E" w14:textId="77777777" w:rsidR="001960DD" w:rsidRPr="00AB5FC8" w:rsidRDefault="00FB3ECD" w:rsidP="00C77D22">
            <w:pPr>
              <w:pStyle w:val="Paragraphedeliste"/>
              <w:widowControl w:val="0"/>
              <w:numPr>
                <w:ilvl w:val="0"/>
                <w:numId w:val="5"/>
              </w:numPr>
              <w:suppressLineNumbers/>
              <w:bidi/>
              <w:spacing w:before="120" w:after="120" w:line="380" w:lineRule="exact"/>
              <w:ind w:left="714" w:hanging="357"/>
              <w:contextualSpacing w:val="0"/>
              <w:jc w:val="both"/>
              <w:rPr>
                <w:rFonts w:ascii="Sakkal Majalla" w:hAnsi="Sakkal Majalla" w:cs="Sakkal Majalla"/>
                <w:sz w:val="32"/>
                <w:szCs w:val="32"/>
                <w:lang w:bidi="ar-TN"/>
              </w:rPr>
            </w:pPr>
            <w:r w:rsidRPr="00815D18">
              <w:rPr>
                <w:rFonts w:ascii="Sakkal Majalla" w:hAnsi="Sakkal Majalla" w:cs="Sakkal Majalla"/>
                <w:b/>
                <w:bCs/>
                <w:sz w:val="32"/>
                <w:szCs w:val="32"/>
                <w:rtl/>
                <w:lang w:bidi="ar-TN"/>
              </w:rPr>
              <w:t>التسويق المباشر</w:t>
            </w:r>
            <w:r w:rsidR="0052769B">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 مجموع الأنشطة </w:t>
            </w:r>
            <w:r w:rsidR="0052769B">
              <w:rPr>
                <w:rFonts w:ascii="Sakkal Majalla" w:hAnsi="Sakkal Majalla" w:cs="Sakkal Majalla"/>
                <w:sz w:val="32"/>
                <w:szCs w:val="32"/>
                <w:rtl/>
                <w:lang w:bidi="ar-TN"/>
              </w:rPr>
              <w:t>وكل</w:t>
            </w:r>
            <w:r w:rsidRPr="00AB5FC8">
              <w:rPr>
                <w:rFonts w:ascii="Sakkal Majalla" w:hAnsi="Sakkal Majalla" w:cs="Sakkal Majalla"/>
                <w:sz w:val="32"/>
                <w:szCs w:val="32"/>
                <w:rtl/>
                <w:lang w:bidi="ar-TN"/>
              </w:rPr>
              <w:t xml:space="preserve"> </w:t>
            </w:r>
            <w:r w:rsidR="0052769B">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 xml:space="preserve">خدمات </w:t>
            </w:r>
            <w:r w:rsidR="0052769B">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 xml:space="preserve">ثانوية </w:t>
            </w:r>
            <w:r w:rsidR="0052769B">
              <w:rPr>
                <w:rFonts w:ascii="Sakkal Majalla" w:hAnsi="Sakkal Majalla" w:cs="Sakkal Majalla"/>
                <w:sz w:val="32"/>
                <w:szCs w:val="32"/>
                <w:rtl/>
                <w:lang w:bidi="ar-TN"/>
              </w:rPr>
              <w:t xml:space="preserve">المرتبطة بها، </w:t>
            </w:r>
            <w:r w:rsidRPr="00AB5FC8">
              <w:rPr>
                <w:rFonts w:ascii="Sakkal Majalla" w:hAnsi="Sakkal Majalla" w:cs="Sakkal Majalla"/>
                <w:sz w:val="32"/>
                <w:szCs w:val="32"/>
                <w:rtl/>
                <w:lang w:bidi="ar-TN"/>
              </w:rPr>
              <w:t xml:space="preserve">التي </w:t>
            </w:r>
            <w:r w:rsidR="0052769B">
              <w:rPr>
                <w:rFonts w:ascii="Sakkal Majalla" w:hAnsi="Sakkal Majalla" w:cs="Sakkal Majalla"/>
                <w:sz w:val="32"/>
                <w:szCs w:val="32"/>
                <w:rtl/>
                <w:lang w:bidi="ar-TN"/>
              </w:rPr>
              <w:t>تمكّن من</w:t>
            </w:r>
            <w:r w:rsidRPr="00AB5FC8">
              <w:rPr>
                <w:rFonts w:ascii="Sakkal Majalla" w:hAnsi="Sakkal Majalla" w:cs="Sakkal Majalla"/>
                <w:sz w:val="32"/>
                <w:szCs w:val="32"/>
                <w:rtl/>
                <w:lang w:bidi="ar-TN"/>
              </w:rPr>
              <w:t xml:space="preserve"> توفير منتوجات وخدمات أو </w:t>
            </w:r>
            <w:r w:rsidR="0052769B">
              <w:rPr>
                <w:rFonts w:ascii="Sakkal Majalla" w:hAnsi="Sakkal Majalla" w:cs="Sakkal Majalla"/>
                <w:sz w:val="32"/>
                <w:szCs w:val="32"/>
                <w:rtl/>
                <w:lang w:bidi="ar-TN"/>
              </w:rPr>
              <w:t xml:space="preserve">من </w:t>
            </w:r>
            <w:r w:rsidRPr="00AB5FC8">
              <w:rPr>
                <w:rFonts w:ascii="Sakkal Majalla" w:hAnsi="Sakkal Majalla" w:cs="Sakkal Majalla"/>
                <w:sz w:val="32"/>
                <w:szCs w:val="32"/>
                <w:rtl/>
                <w:lang w:bidi="ar-TN"/>
              </w:rPr>
              <w:t xml:space="preserve">إحالة رسائل إشهارية إلى فئات من </w:t>
            </w:r>
            <w:r w:rsidR="0052769B">
              <w:rPr>
                <w:rFonts w:ascii="Sakkal Majalla" w:hAnsi="Sakkal Majalla" w:cs="Sakkal Majalla"/>
                <w:sz w:val="32"/>
                <w:szCs w:val="32"/>
                <w:rtl/>
                <w:lang w:bidi="ar-TN"/>
              </w:rPr>
              <w:t>المواطنين عن طريق البريد أو</w:t>
            </w:r>
            <w:r w:rsidRPr="00AB5FC8">
              <w:rPr>
                <w:rFonts w:ascii="Sakkal Majalla" w:hAnsi="Sakkal Majalla" w:cs="Sakkal Majalla"/>
                <w:sz w:val="32"/>
                <w:szCs w:val="32"/>
                <w:rtl/>
                <w:lang w:bidi="ar-TN"/>
              </w:rPr>
              <w:t xml:space="preserve"> الهاتف أو أي طرق </w:t>
            </w:r>
            <w:r w:rsidR="0052769B">
              <w:rPr>
                <w:rFonts w:ascii="Sakkal Majalla" w:hAnsi="Sakkal Majalla" w:cs="Sakkal Majalla"/>
                <w:sz w:val="32"/>
                <w:szCs w:val="32"/>
                <w:rtl/>
                <w:lang w:bidi="ar-TN"/>
              </w:rPr>
              <w:t xml:space="preserve">أخرى </w:t>
            </w:r>
            <w:r w:rsidRPr="00AB5FC8">
              <w:rPr>
                <w:rFonts w:ascii="Sakkal Majalla" w:hAnsi="Sakkal Majalla" w:cs="Sakkal Majalla"/>
                <w:sz w:val="32"/>
                <w:szCs w:val="32"/>
                <w:rtl/>
                <w:lang w:bidi="ar-TN"/>
              </w:rPr>
              <w:t xml:space="preserve">مباشرة بهدف </w:t>
            </w:r>
            <w:r w:rsidR="0052769B">
              <w:rPr>
                <w:rFonts w:ascii="Sakkal Majalla" w:hAnsi="Sakkal Majalla" w:cs="Sakkal Majalla"/>
                <w:sz w:val="32"/>
                <w:szCs w:val="32"/>
                <w:rtl/>
                <w:lang w:bidi="ar-TN"/>
              </w:rPr>
              <w:t>الإعلام</w:t>
            </w:r>
            <w:r w:rsidRPr="00AB5FC8">
              <w:rPr>
                <w:rFonts w:ascii="Sakkal Majalla" w:hAnsi="Sakkal Majalla" w:cs="Sakkal Majalla"/>
                <w:sz w:val="32"/>
                <w:szCs w:val="32"/>
                <w:rtl/>
                <w:lang w:bidi="ar-TN"/>
              </w:rPr>
              <w:t xml:space="preserve"> أو </w:t>
            </w:r>
            <w:r w:rsidR="0052769B">
              <w:rPr>
                <w:rFonts w:ascii="Sakkal Majalla" w:hAnsi="Sakkal Majalla" w:cs="Sakkal Majalla"/>
                <w:sz w:val="32"/>
                <w:szCs w:val="32"/>
                <w:rtl/>
                <w:lang w:bidi="ar-TN"/>
              </w:rPr>
              <w:t xml:space="preserve">بغاية </w:t>
            </w:r>
            <w:r w:rsidRPr="00AB5FC8">
              <w:rPr>
                <w:rFonts w:ascii="Sakkal Majalla" w:hAnsi="Sakkal Majalla" w:cs="Sakkal Majalla"/>
                <w:sz w:val="32"/>
                <w:szCs w:val="32"/>
                <w:rtl/>
                <w:lang w:bidi="ar-TN"/>
              </w:rPr>
              <w:t>الحصول على ردة فعل من قبل الشخص المعني.</w:t>
            </w:r>
          </w:p>
        </w:tc>
      </w:tr>
      <w:tr w:rsidR="001960DD" w:rsidRPr="00AB5FC8" w14:paraId="38CB96EA" w14:textId="77777777" w:rsidTr="00216F52">
        <w:tc>
          <w:tcPr>
            <w:tcW w:w="5209" w:type="dxa"/>
            <w:gridSpan w:val="2"/>
            <w:tcBorders>
              <w:top w:val="thinThickSmallGap" w:sz="24" w:space="0" w:color="auto"/>
              <w:bottom w:val="thickThinSmallGap" w:sz="24" w:space="0" w:color="auto"/>
              <w:right w:val="single" w:sz="4" w:space="0" w:color="auto"/>
            </w:tcBorders>
            <w:shd w:val="clear" w:color="auto" w:fill="F2F2F2" w:themeFill="background1" w:themeFillShade="F2"/>
            <w:vAlign w:val="center"/>
          </w:tcPr>
          <w:p w14:paraId="54422DEC" w14:textId="15D19E95" w:rsidR="001960DD" w:rsidRPr="00815D18" w:rsidRDefault="001960DD" w:rsidP="00160DD6">
            <w:pPr>
              <w:pStyle w:val="Titre1"/>
              <w:pageBreakBefore/>
            </w:pPr>
            <w:bookmarkStart w:id="56" w:name="_Toc476057730"/>
            <w:bookmarkStart w:id="57" w:name="_Toc480535427"/>
            <w:bookmarkStart w:id="58" w:name="_Toc481734568"/>
            <w:bookmarkStart w:id="59" w:name="_Toc484687318"/>
            <w:bookmarkStart w:id="60" w:name="_Toc484687847"/>
            <w:r w:rsidRPr="00815D18">
              <w:t xml:space="preserve">CHAPITRE II. </w:t>
            </w:r>
            <w:r w:rsidR="00903B41" w:rsidRPr="00815D18">
              <w:br/>
            </w:r>
            <w:r w:rsidRPr="00815D18">
              <w:t xml:space="preserve">DU REGIME GENERAL </w:t>
            </w:r>
            <w:r w:rsidR="00903B41" w:rsidRPr="00815D18">
              <w:br/>
            </w:r>
            <w:r w:rsidRPr="00815D18">
              <w:t xml:space="preserve">dE traitement des données </w:t>
            </w:r>
            <w:r w:rsidR="00903B41" w:rsidRPr="00815D18">
              <w:br/>
            </w:r>
            <w:r w:rsidRPr="00815D18">
              <w:t>à caractère personnel</w:t>
            </w:r>
            <w:bookmarkEnd w:id="56"/>
            <w:bookmarkEnd w:id="57"/>
            <w:bookmarkEnd w:id="58"/>
            <w:bookmarkEnd w:id="59"/>
            <w:bookmarkEnd w:id="60"/>
          </w:p>
        </w:tc>
        <w:tc>
          <w:tcPr>
            <w:tcW w:w="5257" w:type="dxa"/>
            <w:tcBorders>
              <w:top w:val="thinThickSmallGap" w:sz="24" w:space="0" w:color="auto"/>
              <w:left w:val="single" w:sz="4" w:space="0" w:color="auto"/>
              <w:bottom w:val="thickThinSmallGap" w:sz="24" w:space="0" w:color="auto"/>
            </w:tcBorders>
            <w:shd w:val="clear" w:color="auto" w:fill="F2F2F2" w:themeFill="background1" w:themeFillShade="F2"/>
            <w:vAlign w:val="center"/>
          </w:tcPr>
          <w:p w14:paraId="09E8888F" w14:textId="51023FB9" w:rsidR="001960DD" w:rsidRPr="00C77D22" w:rsidRDefault="00FB3ECD" w:rsidP="00C77D22">
            <w:pPr>
              <w:pStyle w:val="Titre1"/>
              <w:bidi/>
              <w:rPr>
                <w:sz w:val="36"/>
                <w:szCs w:val="36"/>
                <w:lang w:bidi="ar-TN"/>
              </w:rPr>
            </w:pPr>
            <w:bookmarkStart w:id="61" w:name="_Toc480535428"/>
            <w:bookmarkStart w:id="62" w:name="_Toc481734569"/>
            <w:bookmarkStart w:id="63" w:name="_Toc484687319"/>
            <w:bookmarkStart w:id="64" w:name="_Toc484687848"/>
            <w:r w:rsidRPr="00C77D22">
              <w:rPr>
                <w:sz w:val="36"/>
                <w:szCs w:val="36"/>
                <w:rtl/>
                <w:lang w:bidi="ar-TN"/>
              </w:rPr>
              <w:t>الباب الثاني</w:t>
            </w:r>
            <w:r w:rsidR="00903B41" w:rsidRPr="00C77D22">
              <w:rPr>
                <w:sz w:val="36"/>
                <w:szCs w:val="36"/>
                <w:lang w:bidi="ar-TN"/>
              </w:rPr>
              <w:t>.</w:t>
            </w:r>
            <w:r w:rsidR="00916D61" w:rsidRPr="00C77D22">
              <w:rPr>
                <w:sz w:val="36"/>
                <w:szCs w:val="36"/>
                <w:rtl/>
                <w:lang w:bidi="ar-TN"/>
              </w:rPr>
              <w:br/>
            </w:r>
            <w:r w:rsidRPr="00C77D22">
              <w:rPr>
                <w:sz w:val="36"/>
                <w:szCs w:val="36"/>
                <w:rtl/>
                <w:lang w:bidi="ar-TN"/>
              </w:rPr>
              <w:t xml:space="preserve"> النظام العام لمعالجة </w:t>
            </w:r>
            <w:r w:rsidR="00502EE2" w:rsidRPr="00C77D22">
              <w:rPr>
                <w:sz w:val="36"/>
                <w:szCs w:val="36"/>
                <w:lang w:bidi="ar-TN"/>
              </w:rPr>
              <w:t xml:space="preserve">  </w:t>
            </w:r>
            <w:r w:rsidR="00903B41" w:rsidRPr="00C77D22">
              <w:rPr>
                <w:sz w:val="36"/>
                <w:szCs w:val="36"/>
                <w:lang w:bidi="ar-TN"/>
              </w:rPr>
              <w:br/>
            </w:r>
            <w:r w:rsidRPr="00C77D22">
              <w:rPr>
                <w:sz w:val="36"/>
                <w:szCs w:val="36"/>
                <w:rtl/>
                <w:lang w:bidi="ar-TN"/>
              </w:rPr>
              <w:t>المعطيات الشخصية</w:t>
            </w:r>
            <w:bookmarkEnd w:id="61"/>
            <w:bookmarkEnd w:id="62"/>
            <w:bookmarkEnd w:id="63"/>
            <w:bookmarkEnd w:id="64"/>
          </w:p>
        </w:tc>
      </w:tr>
      <w:tr w:rsidR="00C77D22" w:rsidRPr="00C77D22" w14:paraId="19E9AA78" w14:textId="77777777" w:rsidTr="00216F52">
        <w:tc>
          <w:tcPr>
            <w:tcW w:w="5209" w:type="dxa"/>
            <w:gridSpan w:val="2"/>
            <w:tcBorders>
              <w:top w:val="thickThinSmallGap" w:sz="24" w:space="0" w:color="auto"/>
              <w:bottom w:val="double" w:sz="4" w:space="0" w:color="auto"/>
              <w:right w:val="single" w:sz="4" w:space="0" w:color="auto"/>
            </w:tcBorders>
            <w:shd w:val="clear" w:color="auto" w:fill="auto"/>
            <w:vAlign w:val="center"/>
          </w:tcPr>
          <w:p w14:paraId="477AA542" w14:textId="77777777" w:rsidR="00C77D22" w:rsidRPr="00815D18" w:rsidRDefault="00C77D22" w:rsidP="00C77D22">
            <w:pPr>
              <w:pStyle w:val="Titre1"/>
              <w:spacing w:before="0" w:after="0"/>
              <w:rPr>
                <w:sz w:val="16"/>
                <w:szCs w:val="16"/>
              </w:rPr>
            </w:pPr>
          </w:p>
        </w:tc>
        <w:tc>
          <w:tcPr>
            <w:tcW w:w="5257" w:type="dxa"/>
            <w:tcBorders>
              <w:top w:val="thickThinSmallGap" w:sz="24" w:space="0" w:color="auto"/>
              <w:left w:val="single" w:sz="4" w:space="0" w:color="auto"/>
              <w:bottom w:val="double" w:sz="4" w:space="0" w:color="auto"/>
            </w:tcBorders>
            <w:shd w:val="clear" w:color="auto" w:fill="auto"/>
            <w:vAlign w:val="center"/>
          </w:tcPr>
          <w:p w14:paraId="4722B795" w14:textId="77777777" w:rsidR="00C77D22" w:rsidRPr="00C77D22" w:rsidRDefault="00C77D22" w:rsidP="00C77D22">
            <w:pPr>
              <w:pStyle w:val="Titre1"/>
              <w:bidi/>
              <w:spacing w:before="0" w:after="0"/>
              <w:rPr>
                <w:sz w:val="16"/>
                <w:szCs w:val="16"/>
                <w:rtl/>
                <w:lang w:bidi="ar-TN"/>
              </w:rPr>
            </w:pPr>
          </w:p>
        </w:tc>
      </w:tr>
      <w:tr w:rsidR="001960DD" w:rsidRPr="0035695F" w14:paraId="2803774E" w14:textId="77777777" w:rsidTr="00216F52">
        <w:tc>
          <w:tcPr>
            <w:tcW w:w="5209" w:type="dxa"/>
            <w:gridSpan w:val="2"/>
            <w:tcBorders>
              <w:top w:val="double" w:sz="4" w:space="0" w:color="auto"/>
              <w:bottom w:val="double" w:sz="4" w:space="0" w:color="auto"/>
              <w:right w:val="single" w:sz="4" w:space="0" w:color="auto"/>
            </w:tcBorders>
            <w:shd w:val="clear" w:color="auto" w:fill="F2F2F2" w:themeFill="background1" w:themeFillShade="F2"/>
            <w:vAlign w:val="center"/>
          </w:tcPr>
          <w:p w14:paraId="756954FD" w14:textId="0D4073DF" w:rsidR="001960DD" w:rsidRPr="00815D18" w:rsidRDefault="001960DD" w:rsidP="00395429">
            <w:pPr>
              <w:pStyle w:val="Titre2"/>
            </w:pPr>
            <w:bookmarkStart w:id="65" w:name="_Toc476057731"/>
            <w:bookmarkStart w:id="66" w:name="_Toc480535429"/>
            <w:bookmarkStart w:id="67" w:name="_Toc481734570"/>
            <w:bookmarkStart w:id="68" w:name="_Toc484687320"/>
            <w:bookmarkStart w:id="69" w:name="_Toc484687849"/>
            <w:r w:rsidRPr="00815D18">
              <w:rPr>
                <w:shd w:val="clear" w:color="auto" w:fill="F2F2F2" w:themeFill="background1" w:themeFillShade="F2"/>
              </w:rPr>
              <w:t>Section I.</w:t>
            </w:r>
            <w:r w:rsidRPr="00815D18">
              <w:t xml:space="preserve"> </w:t>
            </w:r>
            <w:r w:rsidR="0035695F" w:rsidRPr="00815D18">
              <w:br/>
            </w:r>
            <w:r w:rsidRPr="00815D18">
              <w:rPr>
                <w:shd w:val="clear" w:color="auto" w:fill="F2F2F2" w:themeFill="background1" w:themeFillShade="F2"/>
              </w:rPr>
              <w:t>Du responsable du traitement</w:t>
            </w:r>
            <w:r w:rsidRPr="00815D18">
              <w:t xml:space="preserve"> </w:t>
            </w:r>
            <w:r w:rsidR="0035695F" w:rsidRPr="00815D18">
              <w:br/>
            </w:r>
            <w:r w:rsidRPr="00815D18">
              <w:rPr>
                <w:shd w:val="clear" w:color="auto" w:fill="F2F2F2" w:themeFill="background1" w:themeFillShade="F2"/>
              </w:rPr>
              <w:t>des données et de ses obligations</w:t>
            </w:r>
            <w:bookmarkEnd w:id="65"/>
            <w:bookmarkEnd w:id="66"/>
            <w:bookmarkEnd w:id="67"/>
            <w:bookmarkEnd w:id="68"/>
            <w:bookmarkEnd w:id="69"/>
          </w:p>
        </w:tc>
        <w:tc>
          <w:tcPr>
            <w:tcW w:w="5257" w:type="dxa"/>
            <w:tcBorders>
              <w:top w:val="double" w:sz="4" w:space="0" w:color="auto"/>
              <w:left w:val="single" w:sz="4" w:space="0" w:color="auto"/>
              <w:bottom w:val="double" w:sz="4" w:space="0" w:color="auto"/>
            </w:tcBorders>
            <w:shd w:val="clear" w:color="auto" w:fill="F2F2F2" w:themeFill="background1" w:themeFillShade="F2"/>
            <w:vAlign w:val="center"/>
          </w:tcPr>
          <w:p w14:paraId="64EE60C6" w14:textId="7A9FBE1F" w:rsidR="001960DD" w:rsidRPr="00072F63" w:rsidRDefault="0052769B" w:rsidP="00395429">
            <w:pPr>
              <w:pStyle w:val="Titre2"/>
              <w:rPr>
                <w:sz w:val="32"/>
                <w:szCs w:val="32"/>
                <w:lang w:bidi="ar-TN"/>
              </w:rPr>
            </w:pPr>
            <w:bookmarkStart w:id="70" w:name="_Toc480535430"/>
            <w:bookmarkStart w:id="71" w:name="_Toc481734571"/>
            <w:bookmarkStart w:id="72" w:name="_Toc484687321"/>
            <w:bookmarkStart w:id="73" w:name="_Toc484687850"/>
            <w:r w:rsidRPr="00072F63">
              <w:rPr>
                <w:sz w:val="32"/>
                <w:szCs w:val="32"/>
                <w:shd w:val="clear" w:color="auto" w:fill="F2F2F2" w:themeFill="background1" w:themeFillShade="F2"/>
                <w:rtl/>
                <w:lang w:bidi="ar-TN"/>
              </w:rPr>
              <w:t>القسم الأول</w:t>
            </w:r>
            <w:r w:rsidR="00E9484A" w:rsidRPr="00072F63">
              <w:rPr>
                <w:sz w:val="32"/>
                <w:szCs w:val="32"/>
                <w:shd w:val="clear" w:color="auto" w:fill="F2F2F2" w:themeFill="background1" w:themeFillShade="F2"/>
                <w:rtl/>
                <w:lang w:bidi="ar-TN"/>
              </w:rPr>
              <w:t>.</w:t>
            </w:r>
            <w:r w:rsidR="0035695F" w:rsidRPr="00072F63">
              <w:rPr>
                <w:sz w:val="32"/>
                <w:szCs w:val="32"/>
                <w:lang w:bidi="ar-TN"/>
              </w:rPr>
              <w:br/>
            </w:r>
            <w:r w:rsidR="00FB3ECD" w:rsidRPr="00072F63">
              <w:rPr>
                <w:sz w:val="32"/>
                <w:szCs w:val="32"/>
                <w:shd w:val="clear" w:color="auto" w:fill="F2F2F2" w:themeFill="background1" w:themeFillShade="F2"/>
                <w:rtl/>
                <w:lang w:bidi="ar-TN"/>
              </w:rPr>
              <w:t xml:space="preserve"> في المسؤول عن معالجة </w:t>
            </w:r>
            <w:r w:rsidR="00395429" w:rsidRPr="00072F63">
              <w:rPr>
                <w:sz w:val="32"/>
                <w:szCs w:val="32"/>
                <w:lang w:bidi="ar-TN"/>
              </w:rPr>
              <w:br/>
            </w:r>
            <w:r w:rsidR="00FB3ECD" w:rsidRPr="00072F63">
              <w:rPr>
                <w:sz w:val="32"/>
                <w:szCs w:val="32"/>
                <w:shd w:val="clear" w:color="auto" w:fill="F2F2F2" w:themeFill="background1" w:themeFillShade="F2"/>
                <w:rtl/>
                <w:lang w:bidi="ar-TN"/>
              </w:rPr>
              <w:t>المعطيات وواجباته</w:t>
            </w:r>
            <w:bookmarkEnd w:id="70"/>
            <w:bookmarkEnd w:id="71"/>
            <w:bookmarkEnd w:id="72"/>
            <w:bookmarkEnd w:id="73"/>
          </w:p>
        </w:tc>
      </w:tr>
      <w:tr w:rsidR="001960DD" w:rsidRPr="00AB5FC8" w14:paraId="66E06FE5" w14:textId="77777777" w:rsidTr="00216F52">
        <w:tc>
          <w:tcPr>
            <w:tcW w:w="5209" w:type="dxa"/>
            <w:gridSpan w:val="2"/>
            <w:tcBorders>
              <w:top w:val="double" w:sz="4" w:space="0" w:color="auto"/>
              <w:right w:val="single" w:sz="4" w:space="0" w:color="auto"/>
            </w:tcBorders>
          </w:tcPr>
          <w:p w14:paraId="2804A9FA" w14:textId="4F054D35" w:rsidR="001960DD" w:rsidRPr="00815D18" w:rsidRDefault="001960DD" w:rsidP="00072F63">
            <w:pPr>
              <w:widowControl w:val="0"/>
              <w:suppressLineNumbers/>
              <w:spacing w:before="120" w:after="120" w:line="240" w:lineRule="auto"/>
              <w:jc w:val="both"/>
              <w:rPr>
                <w:rFonts w:ascii="Cambria" w:hAnsi="Cambria" w:cs="Arial"/>
                <w:color w:val="000000" w:themeColor="text1"/>
                <w:sz w:val="24"/>
                <w:szCs w:val="24"/>
              </w:rPr>
            </w:pPr>
            <w:bookmarkStart w:id="74" w:name="_Toc476057732"/>
            <w:bookmarkStart w:id="75" w:name="_Toc480535431"/>
            <w:bookmarkStart w:id="76" w:name="_Toc481734572"/>
            <w:bookmarkStart w:id="77" w:name="_Toc484687851"/>
            <w:r w:rsidRPr="00815D18">
              <w:rPr>
                <w:rStyle w:val="Titre4Car"/>
              </w:rPr>
              <w:t>Art. 8. Principes devant être respectés.</w:t>
            </w:r>
            <w:bookmarkEnd w:id="74"/>
            <w:bookmarkEnd w:id="75"/>
            <w:bookmarkEnd w:id="76"/>
            <w:bookmarkEnd w:id="77"/>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 xml:space="preserve">Le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doit se faire dans le cadre du respect de la dignité humaine, de la vie privée et des libertés publiques et individuelles.</w:t>
            </w:r>
          </w:p>
        </w:tc>
        <w:tc>
          <w:tcPr>
            <w:tcW w:w="5257" w:type="dxa"/>
            <w:tcBorders>
              <w:top w:val="double" w:sz="4" w:space="0" w:color="auto"/>
              <w:left w:val="single" w:sz="4" w:space="0" w:color="auto"/>
            </w:tcBorders>
          </w:tcPr>
          <w:p w14:paraId="55F9AFF7" w14:textId="68C8DCA2" w:rsidR="001960DD" w:rsidRPr="00AB5FC8" w:rsidRDefault="0052769B" w:rsidP="00072F63">
            <w:pPr>
              <w:widowControl w:val="0"/>
              <w:suppressLineNumbers/>
              <w:bidi/>
              <w:spacing w:before="120" w:after="120" w:line="380" w:lineRule="exact"/>
              <w:jc w:val="both"/>
              <w:rPr>
                <w:rFonts w:ascii="Sakkal Majalla" w:hAnsi="Sakkal Majalla" w:cs="Sakkal Majalla"/>
                <w:sz w:val="32"/>
                <w:szCs w:val="32"/>
                <w:lang w:bidi="ar-TN"/>
              </w:rPr>
            </w:pPr>
            <w:bookmarkStart w:id="78" w:name="_Toc480535432"/>
            <w:bookmarkStart w:id="79" w:name="_Toc481734573"/>
            <w:bookmarkStart w:id="80" w:name="_Toc484687852"/>
            <w:r>
              <w:rPr>
                <w:rStyle w:val="Titre4Car"/>
                <w:rFonts w:ascii="Sakkal Majalla" w:hAnsi="Sakkal Majalla" w:cs="Sakkal Majalla"/>
                <w:sz w:val="32"/>
                <w:szCs w:val="32"/>
                <w:rtl/>
                <w:lang w:bidi="ar-TN"/>
              </w:rPr>
              <w:t xml:space="preserve">الفصل </w:t>
            </w:r>
            <w:r w:rsidR="00910AAD" w:rsidRPr="00663704">
              <w:rPr>
                <w:rStyle w:val="Titre4Car"/>
                <w:rFonts w:ascii="Sakkal Majalla" w:hAnsi="Sakkal Majalla" w:cs="Sakkal Majalla"/>
                <w:sz w:val="32"/>
                <w:szCs w:val="32"/>
                <w:rtl/>
                <w:lang w:bidi="ar-TN"/>
              </w:rPr>
              <w:t>8</w:t>
            </w:r>
            <w:r w:rsidR="00910AAD">
              <w:rPr>
                <w:rStyle w:val="Titre4Car"/>
                <w:rFonts w:ascii="Sakkal Majalla" w:hAnsi="Sakkal Majalla" w:cs="Sakkal Majalla"/>
                <w:sz w:val="32"/>
                <w:szCs w:val="32"/>
                <w:rtl/>
                <w:lang w:bidi="ar-TN"/>
              </w:rPr>
              <w:t xml:space="preserve">. </w:t>
            </w:r>
            <w:r w:rsidR="00FB3ECD" w:rsidRPr="00663704">
              <w:rPr>
                <w:rStyle w:val="Titre4Car"/>
                <w:rFonts w:ascii="Sakkal Majalla" w:hAnsi="Sakkal Majalla" w:cs="Sakkal Majalla"/>
                <w:sz w:val="32"/>
                <w:szCs w:val="32"/>
                <w:rtl/>
                <w:lang w:bidi="ar-TN"/>
              </w:rPr>
              <w:t>المبادئ الواجب احترامها.</w:t>
            </w:r>
            <w:bookmarkEnd w:id="78"/>
            <w:bookmarkEnd w:id="79"/>
            <w:bookmarkEnd w:id="80"/>
            <w:r w:rsidR="00FB3ECD" w:rsidRPr="00AB5FC8">
              <w:rPr>
                <w:rFonts w:ascii="Sakkal Majalla" w:hAnsi="Sakkal Majalla" w:cs="Sakkal Majalla"/>
                <w:sz w:val="32"/>
                <w:szCs w:val="32"/>
                <w:rtl/>
                <w:lang w:bidi="ar-TN"/>
              </w:rPr>
              <w:t xml:space="preserve"> يحب أن تتم معالجة المعطيات الشخصية في إطار احترام كرامة الإنسان، والحياة الخاصة والحريات العامة والفردية</w:t>
            </w:r>
            <w:r w:rsidR="00FB3ECD" w:rsidRPr="00AB5FC8">
              <w:rPr>
                <w:rFonts w:ascii="Sakkal Majalla" w:hAnsi="Sakkal Majalla" w:cs="Sakkal Majalla"/>
                <w:sz w:val="32"/>
                <w:szCs w:val="32"/>
                <w:lang w:bidi="ar-TN"/>
              </w:rPr>
              <w:t>.</w:t>
            </w:r>
          </w:p>
        </w:tc>
      </w:tr>
      <w:tr w:rsidR="001960DD" w:rsidRPr="00AB5FC8" w14:paraId="3328ACA1" w14:textId="77777777" w:rsidTr="00216F52">
        <w:tc>
          <w:tcPr>
            <w:tcW w:w="5209" w:type="dxa"/>
            <w:gridSpan w:val="2"/>
            <w:tcBorders>
              <w:right w:val="single" w:sz="4" w:space="0" w:color="auto"/>
            </w:tcBorders>
          </w:tcPr>
          <w:p w14:paraId="4B3183E0"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quelle que soit son origine ou sa forme, ne doit pas porter atteinte aux droits des personnes protégés par les lois et les règlements en vigueur, et il est, dans tous les cas, interdit d’utiliser ces données pour porter atteinte aux personnes ou à leur réputation.</w:t>
            </w:r>
          </w:p>
        </w:tc>
        <w:tc>
          <w:tcPr>
            <w:tcW w:w="5257" w:type="dxa"/>
            <w:tcBorders>
              <w:left w:val="single" w:sz="4" w:space="0" w:color="auto"/>
            </w:tcBorders>
          </w:tcPr>
          <w:p w14:paraId="459D007E" w14:textId="58B2E5AE" w:rsidR="001960DD" w:rsidRPr="00AB5FC8" w:rsidRDefault="00FB3ECD"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ويجب أن لا تمس معالجة المعطيات الشخصية، مهما كان مصدرها أو شكلها، بحقوق الأشخاص المحمية بموجب القوانين والتراتيب الجاري بها العمل</w:t>
            </w:r>
            <w:r w:rsidR="0052769B">
              <w:rPr>
                <w:rFonts w:ascii="Sakkal Majalla" w:hAnsi="Sakkal Majalla" w:cs="Sakkal Majalla"/>
                <w:sz w:val="32"/>
                <w:szCs w:val="32"/>
                <w:rtl/>
                <w:lang w:bidi="ar-TN"/>
              </w:rPr>
              <w:t>، ويحجر في كل الحالات استعمال تلك المعطيات</w:t>
            </w:r>
            <w:r w:rsidRPr="00AB5FC8">
              <w:rPr>
                <w:rFonts w:ascii="Sakkal Majalla" w:hAnsi="Sakkal Majalla" w:cs="Sakkal Majalla"/>
                <w:sz w:val="32"/>
                <w:szCs w:val="32"/>
                <w:rtl/>
                <w:lang w:bidi="ar-TN"/>
              </w:rPr>
              <w:t xml:space="preserve"> لغاية الإساءة إلى الأشخاص أو التشهير بهم</w:t>
            </w:r>
            <w:r w:rsidRPr="00AB5FC8">
              <w:rPr>
                <w:rFonts w:ascii="Sakkal Majalla" w:hAnsi="Sakkal Majalla" w:cs="Sakkal Majalla"/>
                <w:sz w:val="32"/>
                <w:szCs w:val="32"/>
                <w:lang w:bidi="ar-TN"/>
              </w:rPr>
              <w:t>.</w:t>
            </w:r>
            <w:r w:rsidRPr="00AB5FC8">
              <w:rPr>
                <w:rFonts w:ascii="Sakkal Majalla" w:hAnsi="Sakkal Majalla" w:cs="Sakkal Majalla"/>
                <w:sz w:val="32"/>
                <w:szCs w:val="32"/>
                <w:rtl/>
                <w:lang w:bidi="ar-TN"/>
              </w:rPr>
              <w:t xml:space="preserve"> </w:t>
            </w:r>
          </w:p>
        </w:tc>
      </w:tr>
      <w:tr w:rsidR="001960DD" w:rsidRPr="00AB5FC8" w14:paraId="1353E51E" w14:textId="77777777" w:rsidTr="00216F52">
        <w:tc>
          <w:tcPr>
            <w:tcW w:w="5209" w:type="dxa"/>
            <w:gridSpan w:val="2"/>
            <w:tcBorders>
              <w:right w:val="single" w:sz="4" w:space="0" w:color="auto"/>
            </w:tcBorders>
          </w:tcPr>
          <w:p w14:paraId="3A736193"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 xml:space="preserve">personnel doivent être traitées </w:t>
            </w:r>
            <w:r w:rsidRPr="00815D18">
              <w:rPr>
                <w:rFonts w:ascii="Cambria" w:hAnsi="Cambria" w:cs="Arial"/>
                <w:sz w:val="24"/>
                <w:szCs w:val="24"/>
                <w:shd w:val="clear" w:color="auto" w:fill="FFFFFF"/>
              </w:rPr>
              <w:t xml:space="preserve">loyalement, </w:t>
            </w:r>
            <w:r w:rsidRPr="00815D18">
              <w:rPr>
                <w:rFonts w:ascii="Cambria" w:hAnsi="Cambria" w:cs="Arial"/>
                <w:color w:val="000000" w:themeColor="text1"/>
                <w:sz w:val="24"/>
                <w:szCs w:val="24"/>
                <w:shd w:val="clear" w:color="auto" w:fill="FFFFFF"/>
              </w:rPr>
              <w:t xml:space="preserve">en toute transparence. Elles doivent être adéquates, pertinentes et non excessives </w:t>
            </w:r>
            <w:r w:rsidRPr="00815D18">
              <w:rPr>
                <w:rFonts w:ascii="Cambria" w:hAnsi="Cambria" w:cs="Arial"/>
                <w:sz w:val="24"/>
                <w:szCs w:val="24"/>
                <w:shd w:val="clear" w:color="auto" w:fill="FFFFFF"/>
              </w:rPr>
              <w:t>au regard des finalités pour lesquelles elles ont été collectées</w:t>
            </w:r>
            <w:r w:rsidRPr="00815D18">
              <w:rPr>
                <w:rFonts w:ascii="Cambria" w:hAnsi="Cambria" w:cs="Arial"/>
                <w:color w:val="000000" w:themeColor="text1"/>
                <w:sz w:val="24"/>
                <w:szCs w:val="24"/>
                <w:shd w:val="clear" w:color="auto" w:fill="FFFFFF"/>
              </w:rPr>
              <w:t>. Ces données ne peuvent être conservées sous une forme permettant l’identification des personnes concernées que pendant une durée n’excédant pas celle nécessaire aux finalités pour lesquelles elles sont traitées</w:t>
            </w:r>
          </w:p>
        </w:tc>
        <w:tc>
          <w:tcPr>
            <w:tcW w:w="5257" w:type="dxa"/>
            <w:tcBorders>
              <w:left w:val="single" w:sz="4" w:space="0" w:color="auto"/>
            </w:tcBorders>
          </w:tcPr>
          <w:p w14:paraId="77730A02" w14:textId="62221FFF" w:rsidR="001960DD" w:rsidRPr="00AB5FC8" w:rsidRDefault="00FB3ECD"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يجب أن تتم معالجة المعطيات الشخصية </w:t>
            </w:r>
            <w:r w:rsidR="0052769B">
              <w:rPr>
                <w:rFonts w:ascii="Sakkal Majalla" w:hAnsi="Sakkal Majalla" w:cs="Sakkal Majalla"/>
                <w:sz w:val="32"/>
                <w:szCs w:val="32"/>
                <w:rtl/>
                <w:lang w:bidi="ar-TN"/>
              </w:rPr>
              <w:t xml:space="preserve">بأمان وبكل </w:t>
            </w:r>
            <w:r w:rsidRPr="00AB5FC8">
              <w:rPr>
                <w:rFonts w:ascii="Sakkal Majalla" w:hAnsi="Sakkal Majalla" w:cs="Sakkal Majalla"/>
                <w:sz w:val="32"/>
                <w:szCs w:val="32"/>
                <w:rtl/>
                <w:lang w:bidi="ar-TN"/>
              </w:rPr>
              <w:t>شفافية. ويجب أن تكون المعطيات</w:t>
            </w:r>
            <w:r w:rsidR="0052769B">
              <w:rPr>
                <w:rFonts w:ascii="Sakkal Majalla" w:hAnsi="Sakkal Majalla" w:cs="Sakkal Majalla"/>
                <w:sz w:val="32"/>
                <w:szCs w:val="32"/>
                <w:rtl/>
                <w:lang w:bidi="ar-TN"/>
              </w:rPr>
              <w:t xml:space="preserve"> الشخصية</w:t>
            </w:r>
            <w:r w:rsidRPr="00AB5FC8">
              <w:rPr>
                <w:rFonts w:ascii="Sakkal Majalla" w:hAnsi="Sakkal Majalla" w:cs="Sakkal Majalla"/>
                <w:sz w:val="32"/>
                <w:szCs w:val="32"/>
                <w:rtl/>
                <w:lang w:bidi="ar-TN"/>
              </w:rPr>
              <w:t xml:space="preserve"> ملائمة، </w:t>
            </w:r>
            <w:r w:rsidR="00F3287E">
              <w:rPr>
                <w:rFonts w:ascii="Sakkal Majalla" w:hAnsi="Sakkal Majalla" w:cs="Sakkal Majalla"/>
                <w:sz w:val="32"/>
                <w:szCs w:val="32"/>
                <w:rtl/>
                <w:lang w:bidi="ar-TN"/>
              </w:rPr>
              <w:t>وجيهة وغير مبالغ فيها</w:t>
            </w:r>
            <w:r w:rsidRPr="00AB5FC8">
              <w:rPr>
                <w:rFonts w:ascii="Sakkal Majalla" w:hAnsi="Sakkal Majalla" w:cs="Sakkal Majalla"/>
                <w:sz w:val="32"/>
                <w:szCs w:val="32"/>
                <w:rtl/>
                <w:lang w:bidi="ar-TN"/>
              </w:rPr>
              <w:t xml:space="preserve"> </w:t>
            </w:r>
            <w:r w:rsidR="0052769B">
              <w:rPr>
                <w:rFonts w:ascii="Sakkal Majalla" w:hAnsi="Sakkal Majalla" w:cs="Sakkal Majalla"/>
                <w:sz w:val="32"/>
                <w:szCs w:val="32"/>
                <w:rtl/>
                <w:lang w:bidi="ar-TN"/>
              </w:rPr>
              <w:t>بالنظر إلى الغرض</w:t>
            </w:r>
            <w:r w:rsidRPr="00AB5FC8">
              <w:rPr>
                <w:rFonts w:ascii="Sakkal Majalla" w:hAnsi="Sakkal Majalla" w:cs="Sakkal Majalla"/>
                <w:sz w:val="32"/>
                <w:szCs w:val="32"/>
                <w:rtl/>
                <w:lang w:bidi="ar-TN"/>
              </w:rPr>
              <w:t xml:space="preserve"> الذي جمعت من أجله.  ولا يمكن الاحتفاظ بهذه المعطيات </w:t>
            </w:r>
            <w:r w:rsidR="0052769B">
              <w:rPr>
                <w:rFonts w:ascii="Sakkal Majalla" w:hAnsi="Sakkal Majalla" w:cs="Sakkal Majalla"/>
                <w:sz w:val="32"/>
                <w:szCs w:val="32"/>
                <w:rtl/>
                <w:lang w:bidi="ar-TN"/>
              </w:rPr>
              <w:t>ب</w:t>
            </w:r>
            <w:r w:rsidRPr="00AB5FC8">
              <w:rPr>
                <w:rFonts w:ascii="Sakkal Majalla" w:hAnsi="Sakkal Majalla" w:cs="Sakkal Majalla"/>
                <w:sz w:val="32"/>
                <w:szCs w:val="32"/>
                <w:rtl/>
                <w:lang w:bidi="ar-TN"/>
              </w:rPr>
              <w:t>شكل يسمح بالتعرف على الأشخاص المعنيين</w:t>
            </w:r>
            <w:r w:rsidR="0052769B">
              <w:rPr>
                <w:rFonts w:ascii="Sakkal Majalla" w:hAnsi="Sakkal Majalla" w:cs="Sakkal Majalla"/>
                <w:sz w:val="32"/>
                <w:szCs w:val="32"/>
                <w:rtl/>
                <w:lang w:bidi="ar-TN"/>
              </w:rPr>
              <w:t xml:space="preserve"> بها إلا في حدود المدة </w:t>
            </w:r>
            <w:r w:rsidR="00F3287E">
              <w:rPr>
                <w:rFonts w:ascii="Sakkal Majalla" w:hAnsi="Sakkal Majalla" w:cs="Sakkal Majalla"/>
                <w:sz w:val="32"/>
                <w:szCs w:val="32"/>
                <w:rtl/>
                <w:lang w:bidi="ar-TN"/>
              </w:rPr>
              <w:t xml:space="preserve">المقررة </w:t>
            </w:r>
            <w:r w:rsidR="00F3287E" w:rsidRPr="00AB5FC8">
              <w:rPr>
                <w:rFonts w:ascii="Sakkal Majalla" w:hAnsi="Sakkal Majalla" w:cs="Sakkal Majalla"/>
                <w:sz w:val="32"/>
                <w:szCs w:val="32"/>
                <w:rtl/>
                <w:lang w:bidi="ar-TN"/>
              </w:rPr>
              <w:t>لتحقيق</w:t>
            </w:r>
            <w:r w:rsidR="0052769B">
              <w:rPr>
                <w:rFonts w:ascii="Sakkal Majalla" w:hAnsi="Sakkal Majalla" w:cs="Sakkal Majalla"/>
                <w:sz w:val="32"/>
                <w:szCs w:val="32"/>
                <w:rtl/>
                <w:lang w:bidi="ar-TN"/>
              </w:rPr>
              <w:t xml:space="preserve"> الأ</w:t>
            </w:r>
            <w:r w:rsidRPr="00AB5FC8">
              <w:rPr>
                <w:rFonts w:ascii="Sakkal Majalla" w:hAnsi="Sakkal Majalla" w:cs="Sakkal Majalla"/>
                <w:sz w:val="32"/>
                <w:szCs w:val="32"/>
                <w:rtl/>
                <w:lang w:bidi="ar-TN"/>
              </w:rPr>
              <w:t xml:space="preserve">غراض </w:t>
            </w:r>
            <w:r w:rsidR="0052769B">
              <w:rPr>
                <w:rFonts w:ascii="Sakkal Majalla" w:hAnsi="Sakkal Majalla" w:cs="Sakkal Majalla"/>
                <w:sz w:val="32"/>
                <w:szCs w:val="32"/>
                <w:rtl/>
                <w:lang w:bidi="ar-TN"/>
              </w:rPr>
              <w:t xml:space="preserve">من </w:t>
            </w:r>
            <w:r w:rsidRPr="00AB5FC8">
              <w:rPr>
                <w:rFonts w:ascii="Sakkal Majalla" w:hAnsi="Sakkal Majalla" w:cs="Sakkal Majalla"/>
                <w:sz w:val="32"/>
                <w:szCs w:val="32"/>
                <w:rtl/>
                <w:lang w:bidi="ar-TN"/>
              </w:rPr>
              <w:t>معالجتها.</w:t>
            </w:r>
          </w:p>
        </w:tc>
      </w:tr>
      <w:tr w:rsidR="001960DD" w:rsidRPr="00AB5FC8" w14:paraId="2F97CBB0" w14:textId="77777777" w:rsidTr="00216F52">
        <w:tc>
          <w:tcPr>
            <w:tcW w:w="5209" w:type="dxa"/>
            <w:gridSpan w:val="2"/>
            <w:tcBorders>
              <w:right w:val="single" w:sz="4" w:space="0" w:color="auto"/>
            </w:tcBorders>
          </w:tcPr>
          <w:p w14:paraId="14896314"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Le responsable du traitement doit également s’assurer que ces données sont exactes, précises et mises à jour.</w:t>
            </w:r>
          </w:p>
        </w:tc>
        <w:tc>
          <w:tcPr>
            <w:tcW w:w="5257" w:type="dxa"/>
            <w:tcBorders>
              <w:left w:val="single" w:sz="4" w:space="0" w:color="auto"/>
            </w:tcBorders>
          </w:tcPr>
          <w:p w14:paraId="75AAAC10" w14:textId="5232756B" w:rsidR="001960DD" w:rsidRPr="00AB5FC8" w:rsidRDefault="00FB3ECD"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كما يجب على المسؤول عن المعالجة </w:t>
            </w:r>
            <w:r w:rsidR="0052769B">
              <w:rPr>
                <w:rFonts w:ascii="Sakkal Majalla" w:hAnsi="Sakkal Majalla" w:cs="Sakkal Majalla"/>
                <w:sz w:val="32"/>
                <w:szCs w:val="32"/>
                <w:rtl/>
                <w:lang w:bidi="ar-TN"/>
              </w:rPr>
              <w:t xml:space="preserve">التأكد من </w:t>
            </w:r>
            <w:r w:rsidRPr="00AB5FC8">
              <w:rPr>
                <w:rFonts w:ascii="Sakkal Majalla" w:hAnsi="Sakkal Majalla" w:cs="Sakkal Majalla"/>
                <w:sz w:val="32"/>
                <w:szCs w:val="32"/>
                <w:rtl/>
                <w:lang w:bidi="ar-TN"/>
              </w:rPr>
              <w:t xml:space="preserve">صحة تلك المعطيات </w:t>
            </w:r>
            <w:r w:rsidR="0052769B">
              <w:rPr>
                <w:rFonts w:ascii="Sakkal Majalla" w:hAnsi="Sakkal Majalla" w:cs="Sakkal Majalla"/>
                <w:sz w:val="32"/>
                <w:szCs w:val="32"/>
                <w:rtl/>
                <w:lang w:bidi="ar-TN"/>
              </w:rPr>
              <w:t>ومن أنها دقيقة ومحيّنة</w:t>
            </w:r>
            <w:r w:rsidRPr="00AB5FC8">
              <w:rPr>
                <w:rFonts w:ascii="Sakkal Majalla" w:hAnsi="Sakkal Majalla" w:cs="Sakkal Majalla"/>
                <w:sz w:val="32"/>
                <w:szCs w:val="32"/>
                <w:lang w:bidi="ar-TN"/>
              </w:rPr>
              <w:t>.</w:t>
            </w:r>
          </w:p>
        </w:tc>
      </w:tr>
      <w:tr w:rsidR="001960DD" w:rsidRPr="00AB5FC8" w14:paraId="7D74D324" w14:textId="77777777" w:rsidTr="00216F52">
        <w:tc>
          <w:tcPr>
            <w:tcW w:w="5209" w:type="dxa"/>
            <w:gridSpan w:val="2"/>
            <w:tcBorders>
              <w:right w:val="single" w:sz="4" w:space="0" w:color="auto"/>
            </w:tcBorders>
          </w:tcPr>
          <w:p w14:paraId="6D6DEBBD" w14:textId="6B09DAC5"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bookmarkStart w:id="81" w:name="_Toc476057733"/>
            <w:bookmarkStart w:id="82" w:name="_Toc480535433"/>
            <w:bookmarkStart w:id="83" w:name="_Toc481734574"/>
            <w:bookmarkStart w:id="84" w:name="_Toc484687853"/>
            <w:r w:rsidRPr="00815D18">
              <w:rPr>
                <w:rStyle w:val="Titre4Car"/>
              </w:rPr>
              <w:t>Art. 9. Finalité du traitement.</w:t>
            </w:r>
            <w:bookmarkEnd w:id="81"/>
            <w:bookmarkEnd w:id="82"/>
            <w:bookmarkEnd w:id="83"/>
            <w:bookmarkEnd w:id="84"/>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 xml:space="preserve">La collecte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ne peut être effectuée que pour des finalités licites, déterminées, explicites et déclarées.</w:t>
            </w:r>
          </w:p>
        </w:tc>
        <w:tc>
          <w:tcPr>
            <w:tcW w:w="5257" w:type="dxa"/>
            <w:tcBorders>
              <w:left w:val="single" w:sz="4" w:space="0" w:color="auto"/>
            </w:tcBorders>
          </w:tcPr>
          <w:p w14:paraId="2CF99278" w14:textId="12507BEA" w:rsidR="001960DD" w:rsidRPr="00AB5FC8" w:rsidRDefault="00FB3ECD" w:rsidP="00072F63">
            <w:pPr>
              <w:widowControl w:val="0"/>
              <w:suppressLineNumbers/>
              <w:bidi/>
              <w:spacing w:after="120" w:line="380" w:lineRule="exact"/>
              <w:jc w:val="both"/>
              <w:rPr>
                <w:rFonts w:ascii="Sakkal Majalla" w:hAnsi="Sakkal Majalla" w:cs="Sakkal Majalla"/>
                <w:sz w:val="32"/>
                <w:szCs w:val="32"/>
                <w:lang w:bidi="ar-TN"/>
              </w:rPr>
            </w:pPr>
            <w:bookmarkStart w:id="85" w:name="_Toc480535434"/>
            <w:bookmarkStart w:id="86" w:name="_Toc481734575"/>
            <w:bookmarkStart w:id="87" w:name="_Toc484687854"/>
            <w:bookmarkStart w:id="88" w:name="_Toc461734365"/>
            <w:bookmarkStart w:id="89" w:name="_Toc475389816"/>
            <w:r w:rsidRPr="00663704">
              <w:rPr>
                <w:rStyle w:val="Titre4Car"/>
                <w:rFonts w:ascii="Sakkal Majalla" w:hAnsi="Sakkal Majalla" w:cs="Sakkal Majalla"/>
                <w:sz w:val="32"/>
                <w:szCs w:val="32"/>
                <w:rtl/>
                <w:lang w:bidi="ar-TN"/>
              </w:rPr>
              <w:t>الفصل 9ـ أغراض المعالجة.</w:t>
            </w:r>
            <w:bookmarkEnd w:id="85"/>
            <w:bookmarkEnd w:id="86"/>
            <w:bookmarkEnd w:id="87"/>
            <w:r w:rsidRPr="00AB5FC8">
              <w:rPr>
                <w:rFonts w:ascii="Sakkal Majalla" w:hAnsi="Sakkal Majalla" w:cs="Sakkal Majalla"/>
                <w:sz w:val="32"/>
                <w:szCs w:val="32"/>
                <w:rtl/>
                <w:lang w:bidi="ar-TN"/>
              </w:rPr>
              <w:t xml:space="preserve"> لا يجوز جمع الم</w:t>
            </w:r>
            <w:r w:rsidR="007943A7">
              <w:rPr>
                <w:rFonts w:ascii="Sakkal Majalla" w:hAnsi="Sakkal Majalla" w:cs="Sakkal Majalla"/>
                <w:sz w:val="32"/>
                <w:szCs w:val="32"/>
                <w:rtl/>
                <w:lang w:bidi="ar-TN"/>
              </w:rPr>
              <w:t>عطيات الشخصية إلا لأغراض مشروعة ومحدّدة</w:t>
            </w:r>
            <w:r w:rsidRPr="00AB5FC8">
              <w:rPr>
                <w:rFonts w:ascii="Sakkal Majalla" w:hAnsi="Sakkal Majalla" w:cs="Sakkal Majalla"/>
                <w:sz w:val="32"/>
                <w:szCs w:val="32"/>
                <w:rtl/>
                <w:lang w:bidi="ar-TN"/>
              </w:rPr>
              <w:t xml:space="preserve"> </w:t>
            </w:r>
            <w:r w:rsidR="007943A7">
              <w:rPr>
                <w:rFonts w:ascii="Sakkal Majalla" w:hAnsi="Sakkal Majalla" w:cs="Sakkal Majalla"/>
                <w:sz w:val="32"/>
                <w:szCs w:val="32"/>
                <w:rtl/>
                <w:lang w:bidi="ar-TN"/>
              </w:rPr>
              <w:t>و</w:t>
            </w:r>
            <w:r w:rsidRPr="00AB5FC8">
              <w:rPr>
                <w:rFonts w:ascii="Sakkal Majalla" w:hAnsi="Sakkal Majalla" w:cs="Sakkal Majalla"/>
                <w:sz w:val="32"/>
                <w:szCs w:val="32"/>
                <w:rtl/>
                <w:lang w:bidi="ar-TN"/>
              </w:rPr>
              <w:t>واضحة ومعلنة</w:t>
            </w:r>
            <w:r w:rsidRPr="00AB5FC8">
              <w:rPr>
                <w:rFonts w:ascii="Sakkal Majalla" w:hAnsi="Sakkal Majalla" w:cs="Sakkal Majalla"/>
                <w:sz w:val="32"/>
                <w:szCs w:val="32"/>
                <w:lang w:bidi="ar-TN"/>
              </w:rPr>
              <w:t>.</w:t>
            </w:r>
            <w:bookmarkEnd w:id="88"/>
            <w:bookmarkEnd w:id="89"/>
            <w:r w:rsidRPr="00AB5FC8">
              <w:rPr>
                <w:rFonts w:ascii="Sakkal Majalla" w:hAnsi="Sakkal Majalla" w:cs="Sakkal Majalla"/>
                <w:sz w:val="32"/>
                <w:szCs w:val="32"/>
                <w:rtl/>
                <w:lang w:bidi="ar-TN"/>
              </w:rPr>
              <w:t xml:space="preserve"> </w:t>
            </w:r>
          </w:p>
        </w:tc>
      </w:tr>
      <w:tr w:rsidR="001960DD" w:rsidRPr="00AB5FC8" w14:paraId="57A3AF41" w14:textId="77777777" w:rsidTr="00216F52">
        <w:tc>
          <w:tcPr>
            <w:tcW w:w="5209" w:type="dxa"/>
            <w:gridSpan w:val="2"/>
            <w:tcBorders>
              <w:right w:val="single" w:sz="4" w:space="0" w:color="auto"/>
            </w:tcBorders>
          </w:tcPr>
          <w:p w14:paraId="05D50C36"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 xml:space="preserve">Le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 xml:space="preserve">personnel </w:t>
            </w:r>
            <w:r w:rsidR="0052769B" w:rsidRPr="00815D18">
              <w:rPr>
                <w:rFonts w:ascii="Cambria" w:hAnsi="Cambria" w:cs="Arial"/>
                <w:color w:val="000000" w:themeColor="text1"/>
                <w:sz w:val="24"/>
                <w:szCs w:val="24"/>
                <w:shd w:val="clear" w:color="auto" w:fill="FFFFFF"/>
              </w:rPr>
              <w:t xml:space="preserve">ne </w:t>
            </w:r>
            <w:r w:rsidRPr="00815D18">
              <w:rPr>
                <w:rFonts w:ascii="Cambria" w:hAnsi="Cambria" w:cs="Arial"/>
                <w:color w:val="000000" w:themeColor="text1"/>
                <w:sz w:val="24"/>
                <w:szCs w:val="24"/>
                <w:shd w:val="clear" w:color="auto" w:fill="FFFFFF"/>
              </w:rPr>
              <w:t>peut être effectué pour des finalités autres que celles pour lesquelles elles ont été collectées que si la personne concernée a donné son consentement ou si le traitement est nécessaire à la sauvegarde d’un intérêt vital de la personne concernée.</w:t>
            </w:r>
          </w:p>
        </w:tc>
        <w:tc>
          <w:tcPr>
            <w:tcW w:w="5257" w:type="dxa"/>
            <w:tcBorders>
              <w:left w:val="single" w:sz="4" w:space="0" w:color="auto"/>
            </w:tcBorders>
          </w:tcPr>
          <w:p w14:paraId="5942181B" w14:textId="74CF6668" w:rsidR="001960DD" w:rsidRPr="00AB5FC8" w:rsidRDefault="0052769B" w:rsidP="00072F63">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لا يمكن</w:t>
            </w:r>
            <w:r w:rsidR="00FB3ECD" w:rsidRPr="00AB5FC8">
              <w:rPr>
                <w:rFonts w:ascii="Sakkal Majalla" w:hAnsi="Sakkal Majalla" w:cs="Sakkal Majalla"/>
                <w:sz w:val="32"/>
                <w:szCs w:val="32"/>
                <w:rtl/>
                <w:lang w:bidi="ar-TN"/>
              </w:rPr>
              <w:t xml:space="preserve"> معالجة المعطيات الشخصية في غير الأغراض التي جمعت من أجلها </w:t>
            </w:r>
            <w:r>
              <w:rPr>
                <w:rFonts w:ascii="Sakkal Majalla" w:hAnsi="Sakkal Majalla" w:cs="Sakkal Majalla"/>
                <w:sz w:val="32"/>
                <w:szCs w:val="32"/>
                <w:rtl/>
                <w:lang w:bidi="ar-TN"/>
              </w:rPr>
              <w:t xml:space="preserve">إلا </w:t>
            </w:r>
            <w:r w:rsidR="00FB3ECD" w:rsidRPr="00AB5FC8">
              <w:rPr>
                <w:rFonts w:ascii="Sakkal Majalla" w:hAnsi="Sakkal Majalla" w:cs="Sakkal Majalla"/>
                <w:sz w:val="32"/>
                <w:szCs w:val="32"/>
                <w:rtl/>
                <w:lang w:bidi="ar-TN"/>
              </w:rPr>
              <w:t>إذا وافق الشخص المعني بالأمر على ذلك أو إذا كانت المعالجة ضرورية لتحقيق مصلحة حيوية للشخص المعني بالأمر.</w:t>
            </w:r>
          </w:p>
        </w:tc>
      </w:tr>
      <w:tr w:rsidR="001960DD" w:rsidRPr="00AB5FC8" w14:paraId="1E689F7F" w14:textId="77777777" w:rsidTr="00216F52">
        <w:tc>
          <w:tcPr>
            <w:tcW w:w="5209" w:type="dxa"/>
            <w:gridSpan w:val="2"/>
            <w:tcBorders>
              <w:right w:val="single" w:sz="4" w:space="0" w:color="auto"/>
            </w:tcBorders>
          </w:tcPr>
          <w:p w14:paraId="3D873C96"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 xml:space="preserve">Le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mentionnées précédemment est soumis à l’autorisation de l’instance.</w:t>
            </w:r>
          </w:p>
        </w:tc>
        <w:tc>
          <w:tcPr>
            <w:tcW w:w="5257" w:type="dxa"/>
            <w:tcBorders>
              <w:left w:val="single" w:sz="4" w:space="0" w:color="auto"/>
            </w:tcBorders>
          </w:tcPr>
          <w:p w14:paraId="082C1685" w14:textId="53988A22" w:rsidR="001960DD" w:rsidRPr="00AB5FC8" w:rsidRDefault="00FB3ECD"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تخضع معالجة المعطيات الشخصية المشار إليها </w:t>
            </w:r>
            <w:r w:rsidR="0052769B">
              <w:rPr>
                <w:rFonts w:ascii="Sakkal Majalla" w:hAnsi="Sakkal Majalla" w:cs="Sakkal Majalla"/>
                <w:sz w:val="32"/>
                <w:szCs w:val="32"/>
                <w:rtl/>
                <w:lang w:bidi="ar-TN"/>
              </w:rPr>
              <w:t>آنفا</w:t>
            </w:r>
            <w:r w:rsidRPr="00AB5FC8">
              <w:rPr>
                <w:rFonts w:ascii="Sakkal Majalla" w:hAnsi="Sakkal Majalla" w:cs="Sakkal Majalla"/>
                <w:sz w:val="32"/>
                <w:szCs w:val="32"/>
                <w:rtl/>
                <w:lang w:bidi="ar-TN"/>
              </w:rPr>
              <w:t xml:space="preserve"> إلى ترخيص الهيئة.</w:t>
            </w:r>
          </w:p>
        </w:tc>
      </w:tr>
      <w:tr w:rsidR="001960DD" w:rsidRPr="00AB5FC8" w14:paraId="562EB1C1" w14:textId="77777777" w:rsidTr="00216F52">
        <w:tc>
          <w:tcPr>
            <w:tcW w:w="5209" w:type="dxa"/>
            <w:gridSpan w:val="2"/>
            <w:tcBorders>
              <w:right w:val="single" w:sz="4" w:space="0" w:color="auto"/>
            </w:tcBorders>
          </w:tcPr>
          <w:p w14:paraId="2EBB80F0"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L’instance peut décider d’accepter la demande tout en imposant au responsable du traitement l’obligation de prendre des précautions ou des mesures qu’elle juge nécessaires à la sauvegarde de l’intérêt de la personne concernée.</w:t>
            </w:r>
          </w:p>
        </w:tc>
        <w:tc>
          <w:tcPr>
            <w:tcW w:w="5257" w:type="dxa"/>
            <w:tcBorders>
              <w:left w:val="single" w:sz="4" w:space="0" w:color="auto"/>
            </w:tcBorders>
          </w:tcPr>
          <w:p w14:paraId="6A4E3AB2" w14:textId="1DF818FD" w:rsidR="001960DD" w:rsidRPr="00AB5FC8" w:rsidRDefault="00FB3ECD"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ويمكن للهيئة أن تقرر قبول الطلب مع إلزام المسؤول عن المعالجة باتخاذ احتياطات أو إجراءات تراها لازمة لحماية مصلحة الشخص المعني بالأمر</w:t>
            </w:r>
            <w:r w:rsidRPr="00AB5FC8">
              <w:rPr>
                <w:rFonts w:ascii="Sakkal Majalla" w:hAnsi="Sakkal Majalla" w:cs="Sakkal Majalla"/>
                <w:sz w:val="32"/>
                <w:szCs w:val="32"/>
                <w:lang w:bidi="ar-TN"/>
              </w:rPr>
              <w:t>.</w:t>
            </w:r>
          </w:p>
        </w:tc>
      </w:tr>
      <w:tr w:rsidR="001960DD" w:rsidRPr="00AB5FC8" w14:paraId="02039275" w14:textId="77777777" w:rsidTr="00216F52">
        <w:tc>
          <w:tcPr>
            <w:tcW w:w="5209" w:type="dxa"/>
            <w:gridSpan w:val="2"/>
            <w:tcBorders>
              <w:right w:val="single" w:sz="4" w:space="0" w:color="auto"/>
            </w:tcBorders>
          </w:tcPr>
          <w:p w14:paraId="586612F3" w14:textId="3BC9D48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bookmarkStart w:id="90" w:name="_Toc476057734"/>
            <w:bookmarkStart w:id="91" w:name="_Toc480535435"/>
            <w:bookmarkStart w:id="92" w:name="_Toc481734576"/>
            <w:bookmarkStart w:id="93" w:name="_Toc484687855"/>
            <w:r w:rsidRPr="00815D18">
              <w:rPr>
                <w:rStyle w:val="Titre4Car"/>
              </w:rPr>
              <w:t>Art. 10. Mise en place de fichiers publics.</w:t>
            </w:r>
            <w:bookmarkEnd w:id="90"/>
            <w:bookmarkEnd w:id="91"/>
            <w:bookmarkEnd w:id="92"/>
            <w:bookmarkEnd w:id="93"/>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Aucun fichier de traitement de données à caractère personnel ne peut être mis en œuvre par les personnes publiques sans qu’elles soient autorisées par décret gouvernemental pris sur avis de l’Instance et comprenant l’identité de la structure responsable du traitement et la finalité du traitement.</w:t>
            </w:r>
          </w:p>
        </w:tc>
        <w:tc>
          <w:tcPr>
            <w:tcW w:w="5257" w:type="dxa"/>
            <w:tcBorders>
              <w:left w:val="single" w:sz="4" w:space="0" w:color="auto"/>
            </w:tcBorders>
          </w:tcPr>
          <w:p w14:paraId="5EF1EC50" w14:textId="591E4E21" w:rsidR="001960DD" w:rsidRPr="00AB5FC8" w:rsidRDefault="00FB3ECD" w:rsidP="00072F63">
            <w:pPr>
              <w:widowControl w:val="0"/>
              <w:suppressLineNumbers/>
              <w:bidi/>
              <w:spacing w:after="120" w:line="380" w:lineRule="exact"/>
              <w:jc w:val="both"/>
              <w:rPr>
                <w:rFonts w:ascii="Sakkal Majalla" w:hAnsi="Sakkal Majalla" w:cs="Sakkal Majalla"/>
                <w:sz w:val="32"/>
                <w:szCs w:val="32"/>
                <w:lang w:bidi="ar-TN"/>
              </w:rPr>
            </w:pPr>
            <w:bookmarkStart w:id="94" w:name="_Toc480535436"/>
            <w:bookmarkStart w:id="95" w:name="_Toc481734577"/>
            <w:bookmarkStart w:id="96" w:name="_Toc484687856"/>
            <w:r w:rsidRPr="00663704">
              <w:rPr>
                <w:rStyle w:val="Titre4Car"/>
                <w:rFonts w:ascii="Sakkal Majalla" w:hAnsi="Sakkal Majalla" w:cs="Sakkal Majalla"/>
                <w:sz w:val="32"/>
                <w:szCs w:val="32"/>
                <w:rtl/>
                <w:lang w:bidi="ar-TN"/>
              </w:rPr>
              <w:t xml:space="preserve">الفصل 10. إحداث </w:t>
            </w:r>
            <w:r w:rsidRPr="00910AAD">
              <w:rPr>
                <w:rStyle w:val="Titre4Car"/>
                <w:rFonts w:ascii="Sakkal Majalla" w:hAnsi="Sakkal Majalla" w:cs="Sakkal Majalla"/>
                <w:sz w:val="32"/>
                <w:szCs w:val="32"/>
                <w:rtl/>
                <w:lang w:bidi="ar-TN"/>
              </w:rPr>
              <w:t>ال</w:t>
            </w:r>
            <w:r w:rsidR="006B43B3" w:rsidRPr="00910AAD">
              <w:rPr>
                <w:rStyle w:val="Titre4Car"/>
                <w:rFonts w:ascii="Sakkal Majalla" w:hAnsi="Sakkal Majalla" w:cs="Sakkal Majalla"/>
                <w:sz w:val="32"/>
                <w:szCs w:val="32"/>
                <w:rtl/>
                <w:lang w:bidi="ar-TN"/>
              </w:rPr>
              <w:t>سجلات</w:t>
            </w:r>
            <w:r w:rsidRPr="00910AAD">
              <w:rPr>
                <w:rStyle w:val="Titre4Car"/>
                <w:rFonts w:ascii="Sakkal Majalla" w:hAnsi="Sakkal Majalla" w:cs="Sakkal Majalla"/>
                <w:b w:val="0"/>
                <w:bCs w:val="0"/>
                <w:sz w:val="32"/>
                <w:szCs w:val="32"/>
                <w:rtl/>
                <w:lang w:bidi="ar-TN"/>
              </w:rPr>
              <w:t xml:space="preserve"> </w:t>
            </w:r>
            <w:r w:rsidRPr="00910AAD">
              <w:rPr>
                <w:rStyle w:val="Titre4Car"/>
                <w:rFonts w:ascii="Sakkal Majalla" w:hAnsi="Sakkal Majalla" w:cs="Sakkal Majalla"/>
                <w:sz w:val="32"/>
                <w:szCs w:val="32"/>
                <w:rtl/>
                <w:lang w:bidi="ar-TN"/>
              </w:rPr>
              <w:t>الع</w:t>
            </w:r>
            <w:r w:rsidR="007943A7" w:rsidRPr="00910AAD">
              <w:rPr>
                <w:rStyle w:val="Titre4Car"/>
                <w:rFonts w:ascii="Sakkal Majalla" w:hAnsi="Sakkal Majalla" w:cs="Sakkal Majalla"/>
                <w:sz w:val="32"/>
                <w:szCs w:val="32"/>
                <w:rtl/>
                <w:lang w:bidi="ar-TN"/>
              </w:rPr>
              <w:t>مومية</w:t>
            </w:r>
            <w:r w:rsidRPr="00663704">
              <w:rPr>
                <w:rStyle w:val="Titre4Car"/>
                <w:rFonts w:ascii="Sakkal Majalla" w:hAnsi="Sakkal Majalla" w:cs="Sakkal Majalla"/>
                <w:sz w:val="32"/>
                <w:szCs w:val="32"/>
                <w:rtl/>
                <w:lang w:bidi="ar-TN"/>
              </w:rPr>
              <w:t>.</w:t>
            </w:r>
            <w:bookmarkEnd w:id="94"/>
            <w:bookmarkEnd w:id="95"/>
            <w:bookmarkEnd w:id="96"/>
            <w:r w:rsidRPr="00AB5FC8">
              <w:rPr>
                <w:rFonts w:ascii="Sakkal Majalla" w:hAnsi="Sakkal Majalla" w:cs="Sakkal Majalla"/>
                <w:b/>
                <w:bCs/>
                <w:color w:val="0070C0"/>
                <w:sz w:val="32"/>
                <w:szCs w:val="32"/>
                <w:rtl/>
                <w:lang w:bidi="ar-TN"/>
              </w:rPr>
              <w:t xml:space="preserve"> </w:t>
            </w:r>
            <w:r w:rsidRPr="00AB5FC8">
              <w:rPr>
                <w:rFonts w:ascii="Sakkal Majalla" w:hAnsi="Sakkal Majalla" w:cs="Sakkal Majalla"/>
                <w:sz w:val="32"/>
                <w:szCs w:val="32"/>
                <w:rtl/>
                <w:lang w:bidi="ar-TN"/>
              </w:rPr>
              <w:t xml:space="preserve">لا يمكن تفعيل أي </w:t>
            </w:r>
            <w:r w:rsidR="006B43B3">
              <w:rPr>
                <w:rFonts w:ascii="Sakkal Majalla" w:hAnsi="Sakkal Majalla" w:cs="Sakkal Majalla"/>
                <w:sz w:val="32"/>
                <w:szCs w:val="32"/>
                <w:rtl/>
                <w:lang w:bidi="ar-TN"/>
              </w:rPr>
              <w:t>سجل</w:t>
            </w:r>
            <w:r w:rsidRPr="00AB5FC8">
              <w:rPr>
                <w:rFonts w:ascii="Sakkal Majalla" w:hAnsi="Sakkal Majalla" w:cs="Sakkal Majalla"/>
                <w:sz w:val="32"/>
                <w:szCs w:val="32"/>
                <w:rtl/>
                <w:lang w:bidi="ar-TN"/>
              </w:rPr>
              <w:t xml:space="preserve"> لمعالجة المعطيات الشخصية من قبل الأشخاص العموميين دون حصولهم على ترخيص</w:t>
            </w:r>
            <w:r w:rsidR="006B43B3">
              <w:rPr>
                <w:rFonts w:ascii="Sakkal Majalla" w:hAnsi="Sakkal Majalla" w:cs="Sakkal Majalla"/>
                <w:sz w:val="32"/>
                <w:szCs w:val="32"/>
                <w:rtl/>
                <w:lang w:bidi="ar-TN"/>
              </w:rPr>
              <w:t xml:space="preserve"> في الغرض بمقتضى</w:t>
            </w:r>
            <w:r w:rsidRPr="00AB5FC8">
              <w:rPr>
                <w:rFonts w:ascii="Sakkal Majalla" w:hAnsi="Sakkal Majalla" w:cs="Sakkal Majalla"/>
                <w:sz w:val="32"/>
                <w:szCs w:val="32"/>
                <w:rtl/>
                <w:lang w:bidi="ar-TN"/>
              </w:rPr>
              <w:t xml:space="preserve"> أمر حكومي </w:t>
            </w:r>
            <w:r w:rsidR="006B43B3">
              <w:rPr>
                <w:rFonts w:ascii="Sakkal Majalla" w:hAnsi="Sakkal Majalla" w:cs="Sakkal Majalla"/>
                <w:sz w:val="32"/>
                <w:szCs w:val="32"/>
                <w:rtl/>
                <w:lang w:bidi="ar-TN"/>
              </w:rPr>
              <w:t>يصدر</w:t>
            </w:r>
            <w:r w:rsidRPr="00AB5FC8">
              <w:rPr>
                <w:rFonts w:ascii="Sakkal Majalla" w:hAnsi="Sakkal Majalla" w:cs="Sakkal Majalla"/>
                <w:sz w:val="32"/>
                <w:szCs w:val="32"/>
                <w:rtl/>
                <w:lang w:bidi="ar-TN"/>
              </w:rPr>
              <w:t xml:space="preserve"> </w:t>
            </w:r>
            <w:r w:rsidR="006B43B3">
              <w:rPr>
                <w:rFonts w:ascii="Sakkal Majalla" w:hAnsi="Sakkal Majalla" w:cs="Sakkal Majalla"/>
                <w:sz w:val="32"/>
                <w:szCs w:val="32"/>
                <w:rtl/>
                <w:lang w:bidi="ar-TN"/>
              </w:rPr>
              <w:t>بعد أخذ</w:t>
            </w:r>
            <w:r w:rsidRPr="00AB5FC8">
              <w:rPr>
                <w:rFonts w:ascii="Sakkal Majalla" w:hAnsi="Sakkal Majalla" w:cs="Sakkal Majalla"/>
                <w:sz w:val="32"/>
                <w:szCs w:val="32"/>
                <w:rtl/>
                <w:lang w:bidi="ar-TN"/>
              </w:rPr>
              <w:t xml:space="preserve"> رأي الهيئة ويتضمن هوية </w:t>
            </w:r>
            <w:r w:rsidR="006B43B3">
              <w:rPr>
                <w:rFonts w:ascii="Sakkal Majalla" w:hAnsi="Sakkal Majalla" w:cs="Sakkal Majalla"/>
                <w:sz w:val="32"/>
                <w:szCs w:val="32"/>
                <w:rtl/>
                <w:lang w:bidi="ar-TN"/>
              </w:rPr>
              <w:t>الهيكل</w:t>
            </w:r>
            <w:r w:rsidRPr="00AB5FC8">
              <w:rPr>
                <w:rFonts w:ascii="Sakkal Majalla" w:hAnsi="Sakkal Majalla" w:cs="Sakkal Majalla"/>
                <w:sz w:val="32"/>
                <w:szCs w:val="32"/>
                <w:rtl/>
                <w:lang w:bidi="ar-TN"/>
              </w:rPr>
              <w:t xml:space="preserve"> المسؤول </w:t>
            </w:r>
            <w:r w:rsidR="00A2510B" w:rsidRPr="00AB5FC8">
              <w:rPr>
                <w:rFonts w:ascii="Sakkal Majalla" w:hAnsi="Sakkal Majalla" w:cs="Sakkal Majalla"/>
                <w:sz w:val="32"/>
                <w:szCs w:val="32"/>
                <w:rtl/>
                <w:lang w:bidi="ar-TN"/>
              </w:rPr>
              <w:t>عن المعالجة والغرض من المعالجة.</w:t>
            </w:r>
          </w:p>
        </w:tc>
      </w:tr>
      <w:tr w:rsidR="001960DD" w:rsidRPr="00AB5FC8" w14:paraId="7F9EC7E5" w14:textId="77777777" w:rsidTr="00216F52">
        <w:tc>
          <w:tcPr>
            <w:tcW w:w="5209" w:type="dxa"/>
            <w:gridSpan w:val="2"/>
            <w:tcBorders>
              <w:right w:val="single" w:sz="4" w:space="0" w:color="auto"/>
            </w:tcBorders>
          </w:tcPr>
          <w:p w14:paraId="5E163A5D" w14:textId="7C103AAE"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bookmarkStart w:id="97" w:name="_Toc476057735"/>
            <w:bookmarkStart w:id="98" w:name="_Toc480535437"/>
            <w:bookmarkStart w:id="99" w:name="_Toc481734578"/>
            <w:bookmarkStart w:id="100" w:name="_Toc484687857"/>
            <w:r w:rsidRPr="00815D18">
              <w:rPr>
                <w:rStyle w:val="Titre4Car"/>
              </w:rPr>
              <w:t>Art. 11. Données sensibles.</w:t>
            </w:r>
            <w:bookmarkEnd w:id="97"/>
            <w:bookmarkEnd w:id="98"/>
            <w:bookmarkEnd w:id="99"/>
            <w:bookmarkEnd w:id="100"/>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 xml:space="preserve">Est interdit le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relatives aux infractions, à leur constatation, aux poursuites pénales, aux peines, aux mesures préventives ou aux antécédents judiciaires.</w:t>
            </w:r>
          </w:p>
        </w:tc>
        <w:tc>
          <w:tcPr>
            <w:tcW w:w="5257" w:type="dxa"/>
            <w:tcBorders>
              <w:left w:val="single" w:sz="4" w:space="0" w:color="auto"/>
            </w:tcBorders>
          </w:tcPr>
          <w:p w14:paraId="15C9F3E8" w14:textId="5A878774" w:rsidR="001960DD" w:rsidRPr="00AB5FC8" w:rsidRDefault="00FB3ECD" w:rsidP="00072F63">
            <w:pPr>
              <w:widowControl w:val="0"/>
              <w:suppressLineNumbers/>
              <w:bidi/>
              <w:spacing w:after="120" w:line="380" w:lineRule="exact"/>
              <w:jc w:val="both"/>
              <w:rPr>
                <w:rFonts w:ascii="Sakkal Majalla" w:hAnsi="Sakkal Majalla" w:cs="Sakkal Majalla"/>
                <w:sz w:val="32"/>
                <w:szCs w:val="32"/>
                <w:lang w:bidi="ar-TN"/>
              </w:rPr>
            </w:pPr>
            <w:bookmarkStart w:id="101" w:name="_Toc480535438"/>
            <w:bookmarkStart w:id="102" w:name="_Toc481734579"/>
            <w:bookmarkStart w:id="103" w:name="_Toc484687858"/>
            <w:r w:rsidRPr="00663704">
              <w:rPr>
                <w:rStyle w:val="Titre4Car"/>
                <w:rFonts w:ascii="Sakkal Majalla" w:hAnsi="Sakkal Majalla" w:cs="Sakkal Majalla"/>
                <w:sz w:val="32"/>
                <w:szCs w:val="32"/>
                <w:rtl/>
                <w:lang w:bidi="ar-TN"/>
              </w:rPr>
              <w:t>الفصل 11. المعطيات الحساسة.</w:t>
            </w:r>
            <w:bookmarkEnd w:id="101"/>
            <w:bookmarkEnd w:id="102"/>
            <w:bookmarkEnd w:id="103"/>
            <w:r w:rsidRPr="00AB5FC8">
              <w:rPr>
                <w:rFonts w:ascii="Sakkal Majalla" w:hAnsi="Sakkal Majalla" w:cs="Sakkal Majalla"/>
                <w:sz w:val="32"/>
                <w:szCs w:val="32"/>
                <w:rtl/>
                <w:lang w:bidi="ar-TN"/>
              </w:rPr>
              <w:t xml:space="preserve"> تحجر معالجة المعطيات الشخصي</w:t>
            </w:r>
            <w:r w:rsidR="006B43B3">
              <w:rPr>
                <w:rFonts w:ascii="Sakkal Majalla" w:hAnsi="Sakkal Majalla" w:cs="Sakkal Majalla"/>
                <w:sz w:val="32"/>
                <w:szCs w:val="32"/>
                <w:rtl/>
                <w:lang w:bidi="ar-TN"/>
              </w:rPr>
              <w:t xml:space="preserve">ة المتعلقة بالجرائم وبمعاينتها </w:t>
            </w:r>
            <w:r w:rsidR="007D0BB6">
              <w:rPr>
                <w:rFonts w:ascii="Sakkal Majalla" w:hAnsi="Sakkal Majalla" w:cs="Sakkal Majalla"/>
                <w:sz w:val="32"/>
                <w:szCs w:val="32"/>
                <w:rtl/>
                <w:lang w:bidi="ar-TN"/>
              </w:rPr>
              <w:t>وبالتبعات</w:t>
            </w:r>
            <w:r w:rsidRPr="00AB5FC8">
              <w:rPr>
                <w:rFonts w:ascii="Sakkal Majalla" w:hAnsi="Sakkal Majalla" w:cs="Sakkal Majalla"/>
                <w:sz w:val="32"/>
                <w:szCs w:val="32"/>
                <w:rtl/>
                <w:lang w:bidi="ar-TN"/>
              </w:rPr>
              <w:t xml:space="preserve"> </w:t>
            </w:r>
            <w:r w:rsidR="006B43B3">
              <w:rPr>
                <w:rFonts w:ascii="Sakkal Majalla" w:hAnsi="Sakkal Majalla" w:cs="Sakkal Majalla"/>
                <w:sz w:val="32"/>
                <w:szCs w:val="32"/>
                <w:rtl/>
                <w:lang w:bidi="ar-TN"/>
              </w:rPr>
              <w:t>الجزائية</w:t>
            </w:r>
            <w:r w:rsidRPr="00AB5FC8">
              <w:rPr>
                <w:rFonts w:ascii="Sakkal Majalla" w:hAnsi="Sakkal Majalla" w:cs="Sakkal Majalla"/>
                <w:sz w:val="32"/>
                <w:szCs w:val="32"/>
                <w:rtl/>
                <w:lang w:bidi="ar-TN"/>
              </w:rPr>
              <w:t xml:space="preserve"> </w:t>
            </w:r>
            <w:r w:rsidR="006B43B3">
              <w:rPr>
                <w:rFonts w:ascii="Sakkal Majalla" w:hAnsi="Sakkal Majalla" w:cs="Sakkal Majalla"/>
                <w:sz w:val="32"/>
                <w:szCs w:val="32"/>
                <w:rtl/>
                <w:lang w:bidi="ar-TN"/>
              </w:rPr>
              <w:t>وبالعقوبات</w:t>
            </w:r>
            <w:r w:rsidRPr="00AB5FC8">
              <w:rPr>
                <w:rFonts w:ascii="Sakkal Majalla" w:hAnsi="Sakkal Majalla" w:cs="Sakkal Majalla"/>
                <w:sz w:val="32"/>
                <w:szCs w:val="32"/>
                <w:rtl/>
                <w:lang w:bidi="ar-TN"/>
              </w:rPr>
              <w:t xml:space="preserve"> </w:t>
            </w:r>
            <w:r w:rsidR="006B43B3">
              <w:rPr>
                <w:rFonts w:ascii="Sakkal Majalla" w:hAnsi="Sakkal Majalla" w:cs="Sakkal Majalla"/>
                <w:sz w:val="32"/>
                <w:szCs w:val="32"/>
                <w:rtl/>
                <w:lang w:bidi="ar-TN"/>
              </w:rPr>
              <w:t>و</w:t>
            </w:r>
            <w:r w:rsidRPr="00AB5FC8">
              <w:rPr>
                <w:rFonts w:ascii="Sakkal Majalla" w:hAnsi="Sakkal Majalla" w:cs="Sakkal Majalla"/>
                <w:sz w:val="32"/>
                <w:szCs w:val="32"/>
                <w:rtl/>
                <w:lang w:bidi="ar-TN"/>
              </w:rPr>
              <w:t xml:space="preserve">بالتدابير </w:t>
            </w:r>
            <w:r w:rsidR="006B43B3">
              <w:rPr>
                <w:rFonts w:ascii="Sakkal Majalla" w:hAnsi="Sakkal Majalla" w:cs="Sakkal Majalla"/>
                <w:sz w:val="32"/>
                <w:szCs w:val="32"/>
                <w:rtl/>
                <w:lang w:bidi="ar-TN"/>
              </w:rPr>
              <w:t>التحفظية</w:t>
            </w:r>
            <w:r w:rsidR="007943A7">
              <w:rPr>
                <w:rFonts w:ascii="Sakkal Majalla" w:hAnsi="Sakkal Majalla" w:cs="Sakkal Majalla"/>
                <w:sz w:val="32"/>
                <w:szCs w:val="32"/>
                <w:rtl/>
                <w:lang w:bidi="ar-TN"/>
              </w:rPr>
              <w:t xml:space="preserve"> </w:t>
            </w:r>
            <w:r w:rsidR="007943A7" w:rsidRPr="00910AAD">
              <w:rPr>
                <w:rFonts w:ascii="Sakkal Majalla" w:hAnsi="Sakkal Majalla" w:cs="Sakkal Majalla"/>
                <w:sz w:val="32"/>
                <w:szCs w:val="32"/>
                <w:rtl/>
                <w:lang w:bidi="ar-TN"/>
              </w:rPr>
              <w:t>و</w:t>
            </w:r>
            <w:r w:rsidRPr="00910AAD">
              <w:rPr>
                <w:rFonts w:ascii="Sakkal Majalla" w:hAnsi="Sakkal Majalla" w:cs="Sakkal Majalla"/>
                <w:sz w:val="32"/>
                <w:szCs w:val="32"/>
                <w:rtl/>
                <w:lang w:bidi="ar-TN"/>
              </w:rPr>
              <w:t>بالسوابق العدلية</w:t>
            </w:r>
            <w:r w:rsidRPr="00AB5FC8">
              <w:rPr>
                <w:rFonts w:ascii="Sakkal Majalla" w:hAnsi="Sakkal Majalla" w:cs="Sakkal Majalla"/>
                <w:sz w:val="32"/>
                <w:szCs w:val="32"/>
                <w:lang w:bidi="ar-TN"/>
              </w:rPr>
              <w:t>.</w:t>
            </w:r>
          </w:p>
        </w:tc>
      </w:tr>
      <w:tr w:rsidR="001960DD" w:rsidRPr="00AB5FC8" w14:paraId="3D92BE21" w14:textId="77777777" w:rsidTr="00216F52">
        <w:tc>
          <w:tcPr>
            <w:tcW w:w="5209" w:type="dxa"/>
            <w:gridSpan w:val="2"/>
            <w:tcBorders>
              <w:right w:val="single" w:sz="4" w:space="0" w:color="auto"/>
            </w:tcBorders>
          </w:tcPr>
          <w:p w14:paraId="09679A60"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Ces traitements peuvent être toutefois mis en œuvre par les juridictions ainsi que les auxiliaires de la justice dans la limite des dossiers qui leurs sont soumis par les personnes concernées et dans les conditions fixées par l’instance.</w:t>
            </w:r>
            <w:r w:rsidR="00D32B28" w:rsidRPr="00815D18">
              <w:rPr>
                <w:rFonts w:ascii="Cambria" w:hAnsi="Cambria" w:cs="Arial"/>
                <w:color w:val="000000" w:themeColor="text1"/>
                <w:sz w:val="24"/>
                <w:szCs w:val="24"/>
                <w:shd w:val="clear" w:color="auto" w:fill="FFFFFF"/>
                <w:rtl/>
              </w:rPr>
              <w:t xml:space="preserve"> </w:t>
            </w:r>
            <w:r w:rsidR="00D32B28" w:rsidRPr="00815D18">
              <w:rPr>
                <w:rFonts w:ascii="Cambria" w:hAnsi="Cambria" w:cs="Arial"/>
                <w:color w:val="000000" w:themeColor="text1"/>
                <w:sz w:val="24"/>
                <w:szCs w:val="24"/>
                <w:shd w:val="clear" w:color="auto" w:fill="FFFFFF"/>
              </w:rPr>
              <w:t>Dans ces cas, l</w:t>
            </w:r>
            <w:r w:rsidRPr="00815D18">
              <w:rPr>
                <w:rFonts w:ascii="Cambria" w:hAnsi="Cambria" w:cs="Arial"/>
                <w:color w:val="000000" w:themeColor="text1"/>
                <w:sz w:val="24"/>
                <w:szCs w:val="24"/>
                <w:shd w:val="clear" w:color="auto" w:fill="FFFFFF"/>
              </w:rPr>
              <w:t>e traitement est soumis à la procédure de l’autorisation préalable auprès de l’Instance.</w:t>
            </w:r>
          </w:p>
        </w:tc>
        <w:tc>
          <w:tcPr>
            <w:tcW w:w="5257" w:type="dxa"/>
            <w:tcBorders>
              <w:left w:val="single" w:sz="4" w:space="0" w:color="auto"/>
            </w:tcBorders>
          </w:tcPr>
          <w:p w14:paraId="669A03DA" w14:textId="51E36532" w:rsidR="001960DD" w:rsidRPr="00AB5FC8" w:rsidRDefault="006B43B3" w:rsidP="00072F63">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إلا أنه</w:t>
            </w:r>
            <w:r w:rsidR="00FB3ECD" w:rsidRPr="00AB5FC8">
              <w:rPr>
                <w:rFonts w:ascii="Sakkal Majalla" w:hAnsi="Sakkal Majalla" w:cs="Sakkal Majalla"/>
                <w:sz w:val="32"/>
                <w:szCs w:val="32"/>
                <w:rtl/>
                <w:lang w:bidi="ar-TN"/>
              </w:rPr>
              <w:t xml:space="preserve">، يمكن للمحاكم </w:t>
            </w:r>
            <w:r>
              <w:rPr>
                <w:rFonts w:ascii="Sakkal Majalla" w:hAnsi="Sakkal Majalla" w:cs="Sakkal Majalla"/>
                <w:sz w:val="32"/>
                <w:szCs w:val="32"/>
                <w:rtl/>
                <w:lang w:bidi="ar-TN"/>
              </w:rPr>
              <w:t>ولمساعدي القضاء</w:t>
            </w:r>
            <w:r w:rsidR="00FB3ECD" w:rsidRPr="00AB5FC8">
              <w:rPr>
                <w:rFonts w:ascii="Sakkal Majalla" w:hAnsi="Sakkal Majalla" w:cs="Sakkal Majalla"/>
                <w:sz w:val="32"/>
                <w:szCs w:val="32"/>
                <w:rtl/>
                <w:lang w:bidi="ar-TN"/>
              </w:rPr>
              <w:t xml:space="preserve"> تفعيل هذه المعالجات في حدود الملفات المحالة عليهم من قبل الأشخاص المعنيين بالإمر</w:t>
            </w:r>
            <w:r w:rsidR="00D32B28">
              <w:rPr>
                <w:rFonts w:ascii="Sakkal Majalla" w:hAnsi="Sakkal Majalla" w:cs="Sakkal Majalla"/>
                <w:sz w:val="32"/>
                <w:szCs w:val="32"/>
                <w:rtl/>
                <w:lang w:bidi="ar-TN"/>
              </w:rPr>
              <w:t>،</w:t>
            </w:r>
            <w:r w:rsidR="00FB3ECD" w:rsidRPr="00AB5FC8">
              <w:rPr>
                <w:rFonts w:ascii="Sakkal Majalla" w:hAnsi="Sakkal Majalla" w:cs="Sakkal Majalla"/>
                <w:sz w:val="32"/>
                <w:szCs w:val="32"/>
                <w:rtl/>
                <w:lang w:bidi="ar-TN"/>
              </w:rPr>
              <w:t xml:space="preserve"> وطبقا للشروط المحددة من قبل الهيئة. و</w:t>
            </w:r>
            <w:r w:rsidR="00D32B28">
              <w:rPr>
                <w:rFonts w:ascii="Sakkal Majalla" w:hAnsi="Sakkal Majalla" w:cs="Sakkal Majalla"/>
                <w:sz w:val="32"/>
                <w:szCs w:val="32"/>
                <w:rtl/>
                <w:lang w:bidi="ar-TN"/>
              </w:rPr>
              <w:t xml:space="preserve">في هذه الحالات </w:t>
            </w:r>
            <w:r w:rsidR="00FB3ECD" w:rsidRPr="00AB5FC8">
              <w:rPr>
                <w:rFonts w:ascii="Sakkal Majalla" w:hAnsi="Sakkal Majalla" w:cs="Sakkal Majalla"/>
                <w:sz w:val="32"/>
                <w:szCs w:val="32"/>
                <w:rtl/>
                <w:lang w:bidi="ar-TN"/>
              </w:rPr>
              <w:t xml:space="preserve">تخضع المعالجة </w:t>
            </w:r>
            <w:r>
              <w:rPr>
                <w:rFonts w:ascii="Sakkal Majalla" w:hAnsi="Sakkal Majalla" w:cs="Sakkal Majalla"/>
                <w:sz w:val="32"/>
                <w:szCs w:val="32"/>
                <w:rtl/>
                <w:lang w:bidi="ar-TN"/>
              </w:rPr>
              <w:t>إلى</w:t>
            </w:r>
            <w:r w:rsidR="00A2510B" w:rsidRPr="00AB5FC8">
              <w:rPr>
                <w:rFonts w:ascii="Sakkal Majalla" w:hAnsi="Sakkal Majalla" w:cs="Sakkal Majalla"/>
                <w:sz w:val="32"/>
                <w:szCs w:val="32"/>
                <w:rtl/>
                <w:lang w:bidi="ar-TN"/>
              </w:rPr>
              <w:t xml:space="preserve"> الترخيص المسبق </w:t>
            </w:r>
            <w:r>
              <w:rPr>
                <w:rFonts w:ascii="Sakkal Majalla" w:hAnsi="Sakkal Majalla" w:cs="Sakkal Majalla"/>
                <w:sz w:val="32"/>
                <w:szCs w:val="32"/>
                <w:rtl/>
                <w:lang w:bidi="ar-TN"/>
              </w:rPr>
              <w:t xml:space="preserve">من قبل </w:t>
            </w:r>
            <w:r w:rsidR="00A2510B" w:rsidRPr="00AB5FC8">
              <w:rPr>
                <w:rFonts w:ascii="Sakkal Majalla" w:hAnsi="Sakkal Majalla" w:cs="Sakkal Majalla"/>
                <w:sz w:val="32"/>
                <w:szCs w:val="32"/>
                <w:rtl/>
                <w:lang w:bidi="ar-TN"/>
              </w:rPr>
              <w:t>الهيئة.</w:t>
            </w:r>
          </w:p>
        </w:tc>
      </w:tr>
      <w:tr w:rsidR="001960DD" w:rsidRPr="00AB5FC8" w14:paraId="77FEDC08" w14:textId="77777777" w:rsidTr="00216F52">
        <w:tc>
          <w:tcPr>
            <w:tcW w:w="5209" w:type="dxa"/>
            <w:gridSpan w:val="2"/>
            <w:tcBorders>
              <w:right w:val="single" w:sz="4" w:space="0" w:color="auto"/>
            </w:tcBorders>
          </w:tcPr>
          <w:p w14:paraId="4194BC19"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 xml:space="preserve">Est interdit le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qui révèle, directement ou indirectement, l’origine raciale</w:t>
            </w:r>
            <w:r w:rsidR="00D32B28" w:rsidRPr="00815D18">
              <w:rPr>
                <w:rFonts w:ascii="Cambria" w:hAnsi="Cambria" w:cs="Arial"/>
                <w:color w:val="000000" w:themeColor="text1"/>
                <w:sz w:val="24"/>
                <w:szCs w:val="24"/>
                <w:shd w:val="clear" w:color="auto" w:fill="FFFFFF"/>
              </w:rPr>
              <w:t>,</w:t>
            </w:r>
            <w:r w:rsidRPr="00815D18">
              <w:rPr>
                <w:rFonts w:ascii="Cambria" w:hAnsi="Cambria" w:cs="Arial"/>
                <w:color w:val="000000" w:themeColor="text1"/>
                <w:sz w:val="24"/>
                <w:szCs w:val="24"/>
                <w:shd w:val="clear" w:color="auto" w:fill="FFFFFF"/>
              </w:rPr>
              <w:t xml:space="preserve"> ethnique ou génétique, la biométrie, la localisation, les convictions religieuses, les opinions et les appartenances politiques, philosophiques ou syndicales, la santé, la vie ou l’orientation sexuelle</w:t>
            </w:r>
            <w:r w:rsidR="00D32B28" w:rsidRPr="00815D18">
              <w:rPr>
                <w:rFonts w:ascii="Cambria" w:hAnsi="Cambria" w:cs="Arial"/>
                <w:color w:val="000000" w:themeColor="text1"/>
                <w:sz w:val="24"/>
                <w:szCs w:val="24"/>
                <w:shd w:val="clear" w:color="auto" w:fill="FFFFFF"/>
              </w:rPr>
              <w:t xml:space="preserve"> de la personne physique</w:t>
            </w:r>
            <w:r w:rsidRPr="00815D18">
              <w:rPr>
                <w:rFonts w:ascii="Cambria" w:hAnsi="Cambria" w:cs="Arial"/>
                <w:color w:val="000000" w:themeColor="text1"/>
                <w:sz w:val="24"/>
                <w:szCs w:val="24"/>
                <w:shd w:val="clear" w:color="auto" w:fill="FFFFFF"/>
              </w:rPr>
              <w:t>.</w:t>
            </w:r>
          </w:p>
        </w:tc>
        <w:tc>
          <w:tcPr>
            <w:tcW w:w="5257" w:type="dxa"/>
            <w:tcBorders>
              <w:left w:val="single" w:sz="4" w:space="0" w:color="auto"/>
            </w:tcBorders>
          </w:tcPr>
          <w:p w14:paraId="0200E932" w14:textId="1BAE0D5A" w:rsidR="001960DD" w:rsidRPr="00910AAD" w:rsidRDefault="00FB3ECD" w:rsidP="00072F63">
            <w:pPr>
              <w:widowControl w:val="0"/>
              <w:suppressLineNumbers/>
              <w:bidi/>
              <w:spacing w:after="120" w:line="380" w:lineRule="exact"/>
              <w:jc w:val="both"/>
              <w:rPr>
                <w:rFonts w:ascii="Sakkal Majalla" w:hAnsi="Sakkal Majalla" w:cs="Sakkal Majalla"/>
                <w:sz w:val="32"/>
                <w:szCs w:val="32"/>
                <w:lang w:bidi="ar-TN"/>
              </w:rPr>
            </w:pPr>
            <w:r w:rsidRPr="00910AAD">
              <w:rPr>
                <w:rFonts w:ascii="Sakkal Majalla" w:hAnsi="Sakkal Majalla" w:cs="Sakkal Majalla"/>
                <w:sz w:val="32"/>
                <w:szCs w:val="32"/>
                <w:rtl/>
                <w:lang w:bidi="ar-TN"/>
              </w:rPr>
              <w:t xml:space="preserve">تحجر معالجة المعطيات الشخصية التي </w:t>
            </w:r>
            <w:r w:rsidR="00D32B28" w:rsidRPr="00910AAD">
              <w:rPr>
                <w:rFonts w:ascii="Sakkal Majalla" w:hAnsi="Sakkal Majalla" w:cs="Sakkal Majalla"/>
                <w:sz w:val="32"/>
                <w:szCs w:val="32"/>
                <w:rtl/>
                <w:lang w:bidi="ar-TN"/>
              </w:rPr>
              <w:t xml:space="preserve">من شأنها أن </w:t>
            </w:r>
            <w:r w:rsidRPr="00910AAD">
              <w:rPr>
                <w:rFonts w:ascii="Sakkal Majalla" w:hAnsi="Sakkal Majalla" w:cs="Sakkal Majalla"/>
                <w:sz w:val="32"/>
                <w:szCs w:val="32"/>
                <w:rtl/>
                <w:lang w:bidi="ar-TN"/>
              </w:rPr>
              <w:t xml:space="preserve">تكشف، بصفة مباشرة أو غير مباشرة، </w:t>
            </w:r>
            <w:r w:rsidR="00D32B28" w:rsidRPr="00910AAD">
              <w:rPr>
                <w:rFonts w:ascii="Sakkal Majalla" w:hAnsi="Sakkal Majalla" w:cs="Sakkal Majalla"/>
                <w:sz w:val="32"/>
                <w:szCs w:val="32"/>
                <w:rtl/>
                <w:lang w:bidi="ar-TN"/>
              </w:rPr>
              <w:t xml:space="preserve">عن </w:t>
            </w:r>
            <w:r w:rsidRPr="00910AAD">
              <w:rPr>
                <w:rFonts w:ascii="Sakkal Majalla" w:hAnsi="Sakkal Majalla" w:cs="Sakkal Majalla"/>
                <w:sz w:val="32"/>
                <w:szCs w:val="32"/>
                <w:rtl/>
                <w:lang w:bidi="ar-TN"/>
              </w:rPr>
              <w:t xml:space="preserve">الأصول العرقية أو </w:t>
            </w:r>
            <w:r w:rsidR="006B43B3" w:rsidRPr="00910AAD">
              <w:rPr>
                <w:rFonts w:ascii="Sakkal Majalla" w:hAnsi="Sakkal Majalla" w:cs="Sakkal Majalla"/>
                <w:sz w:val="32"/>
                <w:szCs w:val="32"/>
                <w:rtl/>
                <w:lang w:bidi="ar-TN"/>
              </w:rPr>
              <w:t>العقائدية</w:t>
            </w:r>
            <w:r w:rsidR="00D32B28" w:rsidRPr="00910AAD">
              <w:rPr>
                <w:rFonts w:ascii="Sakkal Majalla" w:hAnsi="Sakkal Majalla" w:cs="Sakkal Majalla"/>
                <w:sz w:val="32"/>
                <w:szCs w:val="32"/>
                <w:rtl/>
                <w:lang w:bidi="ar-TN"/>
              </w:rPr>
              <w:t xml:space="preserve"> أو الجينية</w:t>
            </w:r>
            <w:r w:rsidRPr="00910AAD">
              <w:rPr>
                <w:rFonts w:ascii="Sakkal Majalla" w:hAnsi="Sakkal Majalla" w:cs="Sakkal Majalla"/>
                <w:sz w:val="32"/>
                <w:szCs w:val="32"/>
                <w:rtl/>
                <w:lang w:bidi="ar-TN"/>
              </w:rPr>
              <w:t xml:space="preserve"> </w:t>
            </w:r>
            <w:r w:rsidR="006B43B3" w:rsidRPr="00910AAD">
              <w:rPr>
                <w:rFonts w:ascii="Sakkal Majalla" w:hAnsi="Sakkal Majalla" w:cs="Sakkal Majalla"/>
                <w:sz w:val="32"/>
                <w:szCs w:val="32"/>
                <w:rtl/>
                <w:lang w:bidi="ar-TN"/>
              </w:rPr>
              <w:t>أو البيومترية</w:t>
            </w:r>
            <w:r w:rsidR="00D32B28" w:rsidRPr="00910AAD">
              <w:rPr>
                <w:rFonts w:ascii="Sakkal Majalla" w:hAnsi="Sakkal Majalla" w:cs="Sakkal Majalla"/>
                <w:sz w:val="32"/>
                <w:szCs w:val="32"/>
                <w:rtl/>
                <w:lang w:bidi="ar-TN"/>
              </w:rPr>
              <w:t xml:space="preserve"> للشخص</w:t>
            </w:r>
            <w:r w:rsidRPr="00910AAD">
              <w:rPr>
                <w:rFonts w:ascii="Sakkal Majalla" w:hAnsi="Sakkal Majalla" w:cs="Sakkal Majalla"/>
                <w:sz w:val="32"/>
                <w:szCs w:val="32"/>
                <w:rtl/>
                <w:lang w:bidi="ar-TN"/>
              </w:rPr>
              <w:t xml:space="preserve">، </w:t>
            </w:r>
            <w:r w:rsidR="00D32B28" w:rsidRPr="00910AAD">
              <w:rPr>
                <w:rFonts w:ascii="Sakkal Majalla" w:hAnsi="Sakkal Majalla" w:cs="Sakkal Majalla"/>
                <w:sz w:val="32"/>
                <w:szCs w:val="32"/>
                <w:rtl/>
                <w:lang w:bidi="ar-TN"/>
              </w:rPr>
              <w:t>أو عن مكانه</w:t>
            </w:r>
            <w:r w:rsidRPr="00910AAD">
              <w:rPr>
                <w:rFonts w:ascii="Sakkal Majalla" w:hAnsi="Sakkal Majalla" w:cs="Sakkal Majalla"/>
                <w:sz w:val="32"/>
                <w:szCs w:val="32"/>
                <w:rtl/>
                <w:lang w:bidi="ar-TN"/>
              </w:rPr>
              <w:t xml:space="preserve">، </w:t>
            </w:r>
            <w:r w:rsidR="00D32B28" w:rsidRPr="00910AAD">
              <w:rPr>
                <w:rFonts w:ascii="Sakkal Majalla" w:hAnsi="Sakkal Majalla" w:cs="Sakkal Majalla"/>
                <w:sz w:val="32"/>
                <w:szCs w:val="32"/>
                <w:rtl/>
                <w:lang w:bidi="ar-TN"/>
              </w:rPr>
              <w:t>أو عن م</w:t>
            </w:r>
            <w:r w:rsidRPr="00910AAD">
              <w:rPr>
                <w:rFonts w:ascii="Sakkal Majalla" w:hAnsi="Sakkal Majalla" w:cs="Sakkal Majalla"/>
                <w:sz w:val="32"/>
                <w:szCs w:val="32"/>
                <w:rtl/>
                <w:lang w:bidi="ar-TN"/>
              </w:rPr>
              <w:t>عتقدات</w:t>
            </w:r>
            <w:r w:rsidR="00D32B28" w:rsidRPr="00910AAD">
              <w:rPr>
                <w:rFonts w:ascii="Sakkal Majalla" w:hAnsi="Sakkal Majalla" w:cs="Sakkal Majalla"/>
                <w:sz w:val="32"/>
                <w:szCs w:val="32"/>
                <w:rtl/>
                <w:lang w:bidi="ar-TN"/>
              </w:rPr>
              <w:t>ه</w:t>
            </w:r>
            <w:r w:rsidRPr="00910AAD">
              <w:rPr>
                <w:rFonts w:ascii="Sakkal Majalla" w:hAnsi="Sakkal Majalla" w:cs="Sakkal Majalla"/>
                <w:sz w:val="32"/>
                <w:szCs w:val="32"/>
                <w:rtl/>
                <w:lang w:bidi="ar-TN"/>
              </w:rPr>
              <w:t xml:space="preserve"> الدينية، </w:t>
            </w:r>
            <w:r w:rsidR="00D32B28" w:rsidRPr="00910AAD">
              <w:rPr>
                <w:rFonts w:ascii="Sakkal Majalla" w:hAnsi="Sakkal Majalla" w:cs="Sakkal Majalla"/>
                <w:sz w:val="32"/>
                <w:szCs w:val="32"/>
                <w:rtl/>
                <w:lang w:bidi="ar-TN"/>
              </w:rPr>
              <w:t>أو أفكاره وانتماءاته</w:t>
            </w:r>
            <w:r w:rsidRPr="00910AAD">
              <w:rPr>
                <w:rFonts w:ascii="Sakkal Majalla" w:hAnsi="Sakkal Majalla" w:cs="Sakkal Majalla"/>
                <w:sz w:val="32"/>
                <w:szCs w:val="32"/>
                <w:rtl/>
                <w:lang w:bidi="ar-TN"/>
              </w:rPr>
              <w:t xml:space="preserve"> ا</w:t>
            </w:r>
            <w:r w:rsidR="00D32B28" w:rsidRPr="00910AAD">
              <w:rPr>
                <w:rFonts w:ascii="Sakkal Majalla" w:hAnsi="Sakkal Majalla" w:cs="Sakkal Majalla"/>
                <w:sz w:val="32"/>
                <w:szCs w:val="32"/>
                <w:rtl/>
                <w:lang w:bidi="ar-TN"/>
              </w:rPr>
              <w:t>لسياسية أو الفلسفية أو النقابية أو عن</w:t>
            </w:r>
            <w:r w:rsidRPr="00910AAD">
              <w:rPr>
                <w:rFonts w:ascii="Sakkal Majalla" w:hAnsi="Sakkal Majalla" w:cs="Sakkal Majalla"/>
                <w:sz w:val="32"/>
                <w:szCs w:val="32"/>
                <w:rtl/>
                <w:lang w:bidi="ar-TN"/>
              </w:rPr>
              <w:t xml:space="preserve"> </w:t>
            </w:r>
            <w:r w:rsidR="00D32B28" w:rsidRPr="00910AAD">
              <w:rPr>
                <w:rFonts w:ascii="Sakkal Majalla" w:hAnsi="Sakkal Majalla" w:cs="Sakkal Majalla"/>
                <w:sz w:val="32"/>
                <w:szCs w:val="32"/>
                <w:rtl/>
                <w:lang w:bidi="ar-TN"/>
              </w:rPr>
              <w:t>صحته، أو عن حياته أو م</w:t>
            </w:r>
            <w:r w:rsidR="00A2510B" w:rsidRPr="00910AAD">
              <w:rPr>
                <w:rFonts w:ascii="Sakkal Majalla" w:hAnsi="Sakkal Majalla" w:cs="Sakkal Majalla"/>
                <w:sz w:val="32"/>
                <w:szCs w:val="32"/>
                <w:rtl/>
                <w:lang w:bidi="ar-TN"/>
              </w:rPr>
              <w:t>يول</w:t>
            </w:r>
            <w:r w:rsidR="00D32B28" w:rsidRPr="00910AAD">
              <w:rPr>
                <w:rFonts w:ascii="Sakkal Majalla" w:hAnsi="Sakkal Majalla" w:cs="Sakkal Majalla"/>
                <w:sz w:val="32"/>
                <w:szCs w:val="32"/>
                <w:rtl/>
                <w:lang w:bidi="ar-TN"/>
              </w:rPr>
              <w:t>ه</w:t>
            </w:r>
            <w:r w:rsidR="00A2510B" w:rsidRPr="00910AAD">
              <w:rPr>
                <w:rFonts w:ascii="Sakkal Majalla" w:hAnsi="Sakkal Majalla" w:cs="Sakkal Majalla"/>
                <w:sz w:val="32"/>
                <w:szCs w:val="32"/>
                <w:rtl/>
                <w:lang w:bidi="ar-TN"/>
              </w:rPr>
              <w:t xml:space="preserve"> الجنسي.</w:t>
            </w:r>
          </w:p>
        </w:tc>
      </w:tr>
      <w:tr w:rsidR="001960DD" w:rsidRPr="00AB5FC8" w14:paraId="4FEF7392" w14:textId="77777777" w:rsidTr="00216F52">
        <w:tc>
          <w:tcPr>
            <w:tcW w:w="5209" w:type="dxa"/>
            <w:gridSpan w:val="2"/>
            <w:tcBorders>
              <w:right w:val="single" w:sz="4" w:space="0" w:color="auto"/>
            </w:tcBorders>
          </w:tcPr>
          <w:p w14:paraId="074C19F2"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Toutefois, le traitement visé au paragraphe précédent est possible lorsqu’il est effectué avec le consentement exprès de la personne concernée basée sur une information adéquate ou lorsque ce traitement est nécessaire à la sauvegarde des intérêts vitaux de la personne concernée conformément aux règles définies par la présente loi.</w:t>
            </w:r>
          </w:p>
        </w:tc>
        <w:tc>
          <w:tcPr>
            <w:tcW w:w="5257" w:type="dxa"/>
            <w:tcBorders>
              <w:left w:val="single" w:sz="4" w:space="0" w:color="auto"/>
            </w:tcBorders>
          </w:tcPr>
          <w:p w14:paraId="0D8C06D9" w14:textId="7F42F588" w:rsidR="001960DD" w:rsidRPr="00AB5FC8" w:rsidRDefault="00FB3ECD"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غير أنه يمكن معالجة المعطيات الشخصية من النوع المذكور بالفقرة السابقة إذا تمت بموافقة صريحة للمعني بالأمر بناء على معرفة ملائمة أو إذا كانت هذه المعالجة ضرورية لحماية المصالح الحيوية للمعني بالأمر طبقا للقواعد المحددة في هذا القانون</w:t>
            </w:r>
            <w:r w:rsidRPr="00AB5FC8">
              <w:rPr>
                <w:rFonts w:ascii="Sakkal Majalla" w:hAnsi="Sakkal Majalla" w:cs="Sakkal Majalla"/>
                <w:sz w:val="32"/>
                <w:szCs w:val="32"/>
                <w:lang w:bidi="ar-TN"/>
              </w:rPr>
              <w:t>.</w:t>
            </w:r>
          </w:p>
        </w:tc>
      </w:tr>
      <w:tr w:rsidR="001960DD" w:rsidRPr="00AB5FC8" w14:paraId="3CA86709" w14:textId="77777777" w:rsidTr="00216F52">
        <w:tc>
          <w:tcPr>
            <w:tcW w:w="5209" w:type="dxa"/>
            <w:gridSpan w:val="2"/>
            <w:tcBorders>
              <w:right w:val="single" w:sz="4" w:space="0" w:color="auto"/>
            </w:tcBorders>
          </w:tcPr>
          <w:p w14:paraId="30317F7B" w14:textId="056D4FDC"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bookmarkStart w:id="104" w:name="_Toc476057736"/>
            <w:bookmarkStart w:id="105" w:name="_Toc480535439"/>
            <w:bookmarkStart w:id="106" w:name="_Toc481734580"/>
            <w:bookmarkStart w:id="107" w:name="_Toc484687859"/>
            <w:r w:rsidRPr="00815D18">
              <w:rPr>
                <w:rStyle w:val="Titre4Car"/>
              </w:rPr>
              <w:t>Art. 12. Interdiction de lier une prestation au consentement.</w:t>
            </w:r>
            <w:bookmarkEnd w:id="104"/>
            <w:bookmarkEnd w:id="105"/>
            <w:bookmarkEnd w:id="106"/>
            <w:bookmarkEnd w:id="107"/>
            <w:r w:rsidRPr="00815D18">
              <w:rPr>
                <w:rFonts w:ascii="Cambria" w:hAnsi="Cambria" w:cs="Arial"/>
                <w:color w:val="000000" w:themeColor="text1"/>
                <w:sz w:val="24"/>
                <w:szCs w:val="24"/>
                <w:shd w:val="clear" w:color="auto" w:fill="FFFFFF"/>
              </w:rPr>
              <w:t xml:space="preserve"> Il est, dans tous les cas, strictement interdit de lier la prestation d’un service ou l’octroi d’un avantage à une personne à son acceptation du traitement de ses </w:t>
            </w:r>
            <w:r w:rsidRPr="00815D18">
              <w:rPr>
                <w:rFonts w:ascii="Cambria" w:hAnsi="Cambria" w:cs="Arial"/>
                <w:sz w:val="24"/>
                <w:szCs w:val="24"/>
              </w:rPr>
              <w:t>données à caractère personnel</w:t>
            </w:r>
            <w:r w:rsidRPr="00815D18">
              <w:rPr>
                <w:rFonts w:ascii="Cambria" w:hAnsi="Cambria" w:cs="Arial"/>
                <w:color w:val="000000" w:themeColor="text1"/>
                <w:sz w:val="24"/>
                <w:szCs w:val="24"/>
                <w:shd w:val="clear" w:color="auto" w:fill="FFFFFF"/>
              </w:rPr>
              <w:t xml:space="preserve"> ou de leur exploitation à des fins autres que celles pour lesquelles elles ont été collectées.</w:t>
            </w:r>
          </w:p>
        </w:tc>
        <w:tc>
          <w:tcPr>
            <w:tcW w:w="5257" w:type="dxa"/>
            <w:tcBorders>
              <w:left w:val="single" w:sz="4" w:space="0" w:color="auto"/>
            </w:tcBorders>
          </w:tcPr>
          <w:p w14:paraId="75F46A8C" w14:textId="73D5BBE8" w:rsidR="001960DD" w:rsidRPr="00AB5FC8" w:rsidRDefault="00FB3ECD" w:rsidP="00072F63">
            <w:pPr>
              <w:widowControl w:val="0"/>
              <w:suppressLineNumbers/>
              <w:bidi/>
              <w:spacing w:after="120" w:line="380" w:lineRule="exact"/>
              <w:jc w:val="both"/>
              <w:rPr>
                <w:rFonts w:ascii="Sakkal Majalla" w:hAnsi="Sakkal Majalla" w:cs="Sakkal Majalla"/>
                <w:sz w:val="32"/>
                <w:szCs w:val="32"/>
                <w:lang w:bidi="ar-TN"/>
              </w:rPr>
            </w:pPr>
            <w:bookmarkStart w:id="108" w:name="_Toc480535440"/>
            <w:bookmarkStart w:id="109" w:name="_Toc481734581"/>
            <w:bookmarkStart w:id="110" w:name="_Toc484687860"/>
            <w:r w:rsidRPr="00663704">
              <w:rPr>
                <w:rStyle w:val="Titre4Car"/>
                <w:rFonts w:ascii="Sakkal Majalla" w:hAnsi="Sakkal Majalla" w:cs="Sakkal Majalla"/>
                <w:sz w:val="32"/>
                <w:szCs w:val="32"/>
                <w:rtl/>
                <w:lang w:bidi="ar-TN"/>
              </w:rPr>
              <w:t xml:space="preserve">الفصل 12ـ </w:t>
            </w:r>
            <w:r w:rsidR="00910AAD">
              <w:rPr>
                <w:rStyle w:val="Titre4Car"/>
                <w:rFonts w:ascii="Sakkal Majalla" w:hAnsi="Sakkal Majalla" w:cs="Sakkal Majalla"/>
                <w:sz w:val="32"/>
                <w:szCs w:val="32"/>
                <w:rtl/>
                <w:lang w:bidi="ar-TN"/>
              </w:rPr>
              <w:t xml:space="preserve">تحجير </w:t>
            </w:r>
            <w:r w:rsidR="00910AAD" w:rsidRPr="00663704">
              <w:rPr>
                <w:rStyle w:val="Titre4Car"/>
                <w:rFonts w:ascii="Sakkal Majalla" w:hAnsi="Sakkal Majalla" w:cs="Sakkal Majalla"/>
                <w:sz w:val="32"/>
                <w:szCs w:val="32"/>
                <w:rtl/>
                <w:lang w:bidi="ar-TN"/>
              </w:rPr>
              <w:t>ربط</w:t>
            </w:r>
            <w:r w:rsidRPr="00663704">
              <w:rPr>
                <w:rStyle w:val="Titre4Car"/>
                <w:rFonts w:ascii="Sakkal Majalla" w:hAnsi="Sakkal Majalla" w:cs="Sakkal Majalla"/>
                <w:sz w:val="32"/>
                <w:szCs w:val="32"/>
                <w:rtl/>
                <w:lang w:bidi="ar-TN"/>
              </w:rPr>
              <w:t xml:space="preserve"> الخدمة بالموافقة.</w:t>
            </w:r>
            <w:bookmarkEnd w:id="108"/>
            <w:bookmarkEnd w:id="109"/>
            <w:bookmarkEnd w:id="110"/>
            <w:r w:rsidRPr="00AB5FC8">
              <w:rPr>
                <w:rFonts w:ascii="Sakkal Majalla" w:hAnsi="Sakkal Majalla" w:cs="Sakkal Majalla"/>
                <w:b/>
                <w:bCs/>
                <w:color w:val="0070C0"/>
                <w:sz w:val="32"/>
                <w:szCs w:val="32"/>
                <w:rtl/>
                <w:lang w:bidi="ar-TN"/>
              </w:rPr>
              <w:t xml:space="preserve"> </w:t>
            </w:r>
            <w:r w:rsidR="00D32B28">
              <w:rPr>
                <w:rFonts w:ascii="Sakkal Majalla" w:hAnsi="Sakkal Majalla" w:cs="Sakkal Majalla"/>
                <w:sz w:val="32"/>
                <w:szCs w:val="32"/>
                <w:rtl/>
                <w:lang w:bidi="ar-TN"/>
              </w:rPr>
              <w:t>يحجر بصفة مطلقة وفي كل</w:t>
            </w:r>
            <w:r w:rsidRPr="00AB5FC8">
              <w:rPr>
                <w:rFonts w:ascii="Sakkal Majalla" w:hAnsi="Sakkal Majalla" w:cs="Sakkal Majalla"/>
                <w:sz w:val="32"/>
                <w:szCs w:val="32"/>
                <w:rtl/>
                <w:lang w:bidi="ar-TN"/>
              </w:rPr>
              <w:t xml:space="preserve"> الحالات </w:t>
            </w:r>
            <w:r w:rsidR="00F3287E">
              <w:rPr>
                <w:rFonts w:ascii="Sakkal Majalla" w:hAnsi="Sakkal Majalla" w:cs="Sakkal Majalla"/>
                <w:sz w:val="32"/>
                <w:szCs w:val="32"/>
                <w:rtl/>
                <w:lang w:bidi="ar-TN"/>
              </w:rPr>
              <w:t>ربط</w:t>
            </w:r>
            <w:r w:rsidRPr="00AB5FC8">
              <w:rPr>
                <w:rFonts w:ascii="Sakkal Majalla" w:hAnsi="Sakkal Majalla" w:cs="Sakkal Majalla"/>
                <w:sz w:val="32"/>
                <w:szCs w:val="32"/>
                <w:rtl/>
                <w:lang w:bidi="ar-TN"/>
              </w:rPr>
              <w:t xml:space="preserve"> إسداء خدمة أو منفعة لفائدة شخص</w:t>
            </w:r>
            <w:r w:rsidR="007D0BB6">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w:t>
            </w:r>
            <w:r w:rsidR="00D32B28">
              <w:rPr>
                <w:rFonts w:ascii="Sakkal Majalla" w:hAnsi="Sakkal Majalla" w:cs="Sakkal Majalla"/>
                <w:sz w:val="32"/>
                <w:szCs w:val="32"/>
                <w:rtl/>
                <w:lang w:bidi="ar-TN"/>
              </w:rPr>
              <w:t>ب</w:t>
            </w:r>
            <w:r w:rsidR="00F3287E">
              <w:rPr>
                <w:rFonts w:ascii="Sakkal Majalla" w:hAnsi="Sakkal Majalla" w:cs="Sakkal Majalla"/>
                <w:sz w:val="32"/>
                <w:szCs w:val="32"/>
                <w:rtl/>
                <w:lang w:bidi="ar-TN"/>
              </w:rPr>
              <w:t xml:space="preserve">شرط </w:t>
            </w:r>
            <w:r w:rsidR="00D32B28">
              <w:rPr>
                <w:rFonts w:ascii="Sakkal Majalla" w:hAnsi="Sakkal Majalla" w:cs="Sakkal Majalla"/>
                <w:sz w:val="32"/>
                <w:szCs w:val="32"/>
                <w:rtl/>
                <w:lang w:bidi="ar-TN"/>
              </w:rPr>
              <w:t xml:space="preserve">موافقته </w:t>
            </w:r>
            <w:r w:rsidRPr="00AB5FC8">
              <w:rPr>
                <w:rFonts w:ascii="Sakkal Majalla" w:hAnsi="Sakkal Majalla" w:cs="Sakkal Majalla"/>
                <w:sz w:val="32"/>
                <w:szCs w:val="32"/>
                <w:rtl/>
                <w:lang w:bidi="ar-TN"/>
              </w:rPr>
              <w:t xml:space="preserve">على معالجة معطياته الشخصية أو استغلالها في </w:t>
            </w:r>
            <w:r w:rsidR="00A2510B" w:rsidRPr="00AB5FC8">
              <w:rPr>
                <w:rFonts w:ascii="Sakkal Majalla" w:hAnsi="Sakkal Majalla" w:cs="Sakkal Majalla"/>
                <w:sz w:val="32"/>
                <w:szCs w:val="32"/>
                <w:rtl/>
                <w:lang w:bidi="ar-TN"/>
              </w:rPr>
              <w:t>غير الأغراض التي جمعت من أجلها.</w:t>
            </w:r>
          </w:p>
        </w:tc>
      </w:tr>
      <w:tr w:rsidR="001960DD" w:rsidRPr="00AB5FC8" w14:paraId="1FFE7B31" w14:textId="77777777" w:rsidTr="00216F52">
        <w:tc>
          <w:tcPr>
            <w:tcW w:w="5209" w:type="dxa"/>
            <w:gridSpan w:val="2"/>
            <w:tcBorders>
              <w:right w:val="single" w:sz="4" w:space="0" w:color="auto"/>
            </w:tcBorders>
          </w:tcPr>
          <w:p w14:paraId="23858695" w14:textId="7FB4BC11"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bookmarkStart w:id="111" w:name="_Toc476057737"/>
            <w:bookmarkStart w:id="112" w:name="_Toc480535441"/>
            <w:bookmarkStart w:id="113" w:name="_Toc481734582"/>
            <w:bookmarkStart w:id="114" w:name="_Toc484687861"/>
            <w:r w:rsidRPr="00815D18">
              <w:rPr>
                <w:rStyle w:val="Titre4Car"/>
              </w:rPr>
              <w:t>Art. 13. Sécurité des données.</w:t>
            </w:r>
            <w:bookmarkEnd w:id="111"/>
            <w:bookmarkEnd w:id="112"/>
            <w:bookmarkEnd w:id="113"/>
            <w:bookmarkEnd w:id="114"/>
            <w:r w:rsidRPr="00815D18">
              <w:rPr>
                <w:rFonts w:ascii="Cambria" w:hAnsi="Cambria" w:cs="Arial"/>
                <w:color w:val="000000" w:themeColor="text1"/>
                <w:sz w:val="24"/>
                <w:szCs w:val="24"/>
                <w:shd w:val="clear" w:color="auto" w:fill="FFFFFF"/>
              </w:rPr>
              <w:t xml:space="preserve"> Toute personne qui effectue, personnellement ou par un sous-traitant, le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est tenue à l’égard des personnes concernées de prendre toutes les précautions nécessaires pour assurer la sécurité de ces données et empêcher les tiers de procéder à leur modification, à leur altération ou à leur consultation sans l’autorisation de la personne concernée.</w:t>
            </w:r>
          </w:p>
        </w:tc>
        <w:tc>
          <w:tcPr>
            <w:tcW w:w="5257" w:type="dxa"/>
            <w:tcBorders>
              <w:left w:val="single" w:sz="4" w:space="0" w:color="auto"/>
            </w:tcBorders>
          </w:tcPr>
          <w:p w14:paraId="5488D273" w14:textId="79AFB26D" w:rsidR="001960DD" w:rsidRPr="00AB5FC8" w:rsidRDefault="00FB3ECD" w:rsidP="00072F63">
            <w:pPr>
              <w:widowControl w:val="0"/>
              <w:suppressLineNumbers/>
              <w:bidi/>
              <w:spacing w:after="120" w:line="380" w:lineRule="exact"/>
              <w:jc w:val="both"/>
              <w:rPr>
                <w:rFonts w:ascii="Sakkal Majalla" w:hAnsi="Sakkal Majalla" w:cs="Sakkal Majalla"/>
                <w:sz w:val="32"/>
                <w:szCs w:val="32"/>
                <w:lang w:bidi="ar-TN"/>
              </w:rPr>
            </w:pPr>
            <w:bookmarkStart w:id="115" w:name="_Toc480535442"/>
            <w:bookmarkStart w:id="116" w:name="_Toc481734583"/>
            <w:bookmarkStart w:id="117" w:name="_Toc484687862"/>
            <w:r w:rsidRPr="00663704">
              <w:rPr>
                <w:rStyle w:val="Titre4Car"/>
                <w:rFonts w:ascii="Sakkal Majalla" w:hAnsi="Sakkal Majalla" w:cs="Sakkal Majalla"/>
                <w:sz w:val="32"/>
                <w:szCs w:val="32"/>
                <w:rtl/>
                <w:lang w:bidi="ar-TN"/>
              </w:rPr>
              <w:t>الفصل</w:t>
            </w:r>
            <w:r w:rsidRPr="00663704">
              <w:rPr>
                <w:rStyle w:val="Titre4Car"/>
                <w:rFonts w:ascii="Sakkal Majalla" w:hAnsi="Sakkal Majalla" w:cs="Sakkal Majalla"/>
                <w:b w:val="0"/>
                <w:bCs w:val="0"/>
                <w:sz w:val="32"/>
                <w:szCs w:val="32"/>
                <w:rtl/>
                <w:lang w:bidi="ar-TN"/>
              </w:rPr>
              <w:t xml:space="preserve"> </w:t>
            </w:r>
            <w:r w:rsidRPr="00663704">
              <w:rPr>
                <w:rStyle w:val="Titre4Car"/>
                <w:rFonts w:ascii="Sakkal Majalla" w:hAnsi="Sakkal Majalla" w:cs="Sakkal Majalla"/>
                <w:sz w:val="32"/>
                <w:szCs w:val="32"/>
                <w:rtl/>
                <w:lang w:bidi="ar-TN"/>
              </w:rPr>
              <w:t>13ـ أم</w:t>
            </w:r>
            <w:r w:rsidR="00D32B28">
              <w:rPr>
                <w:rStyle w:val="Titre4Car"/>
                <w:rFonts w:ascii="Sakkal Majalla" w:hAnsi="Sakkal Majalla" w:cs="Sakkal Majalla"/>
                <w:sz w:val="32"/>
                <w:szCs w:val="32"/>
                <w:rtl/>
                <w:lang w:bidi="ar-TN"/>
              </w:rPr>
              <w:t>ا</w:t>
            </w:r>
            <w:r w:rsidRPr="00663704">
              <w:rPr>
                <w:rStyle w:val="Titre4Car"/>
                <w:rFonts w:ascii="Sakkal Majalla" w:hAnsi="Sakkal Majalla" w:cs="Sakkal Majalla"/>
                <w:sz w:val="32"/>
                <w:szCs w:val="32"/>
                <w:rtl/>
                <w:lang w:bidi="ar-TN"/>
              </w:rPr>
              <w:t>ن المعطيات.</w:t>
            </w:r>
            <w:bookmarkEnd w:id="115"/>
            <w:bookmarkEnd w:id="116"/>
            <w:bookmarkEnd w:id="117"/>
            <w:r w:rsidRPr="00AB5FC8">
              <w:rPr>
                <w:rFonts w:ascii="Sakkal Majalla" w:hAnsi="Sakkal Majalla" w:cs="Sakkal Majalla"/>
                <w:b/>
                <w:bCs/>
                <w:color w:val="0070C0"/>
                <w:sz w:val="32"/>
                <w:szCs w:val="32"/>
                <w:rtl/>
                <w:lang w:bidi="ar-TN"/>
              </w:rPr>
              <w:t xml:space="preserve"> </w:t>
            </w:r>
            <w:r w:rsidRPr="00AB5FC8">
              <w:rPr>
                <w:rFonts w:ascii="Sakkal Majalla" w:hAnsi="Sakkal Majalla" w:cs="Sakkal Majalla"/>
                <w:sz w:val="32"/>
                <w:szCs w:val="32"/>
                <w:rtl/>
                <w:lang w:bidi="ar-TN"/>
              </w:rPr>
              <w:t xml:space="preserve">كل شخص يقوم، بنفسه أو بواسطة مناول، بمعالجة المعطيات الشخصية ملزم </w:t>
            </w:r>
            <w:r w:rsidR="00D32B28">
              <w:rPr>
                <w:rFonts w:ascii="Sakkal Majalla" w:hAnsi="Sakkal Majalla" w:cs="Sakkal Majalla"/>
                <w:sz w:val="32"/>
                <w:szCs w:val="32"/>
                <w:rtl/>
                <w:lang w:bidi="ar-TN"/>
              </w:rPr>
              <w:t>تجاه</w:t>
            </w:r>
            <w:r w:rsidRPr="00AB5FC8">
              <w:rPr>
                <w:rFonts w:ascii="Sakkal Majalla" w:hAnsi="Sakkal Majalla" w:cs="Sakkal Majalla"/>
                <w:sz w:val="32"/>
                <w:szCs w:val="32"/>
                <w:rtl/>
                <w:lang w:bidi="ar-TN"/>
              </w:rPr>
              <w:t xml:space="preserve"> الأطراف المعنية </w:t>
            </w:r>
            <w:r w:rsidR="00D32B28">
              <w:rPr>
                <w:rFonts w:ascii="Sakkal Majalla" w:hAnsi="Sakkal Majalla" w:cs="Sakkal Majalla"/>
                <w:sz w:val="32"/>
                <w:szCs w:val="32"/>
                <w:rtl/>
                <w:lang w:bidi="ar-TN"/>
              </w:rPr>
              <w:t>باتخاذ</w:t>
            </w:r>
            <w:r w:rsidRPr="00AB5FC8">
              <w:rPr>
                <w:rFonts w:ascii="Sakkal Majalla" w:hAnsi="Sakkal Majalla" w:cs="Sakkal Majalla"/>
                <w:sz w:val="32"/>
                <w:szCs w:val="32"/>
                <w:rtl/>
                <w:lang w:bidi="ar-TN"/>
              </w:rPr>
              <w:t xml:space="preserve"> جميع الاحتياطات اللازمة للمحافظة على أمان المعطيات ومنع ا</w:t>
            </w:r>
            <w:r w:rsidR="00D32B28">
              <w:rPr>
                <w:rFonts w:ascii="Sakkal Majalla" w:hAnsi="Sakkal Majalla" w:cs="Sakkal Majalla"/>
                <w:sz w:val="32"/>
                <w:szCs w:val="32"/>
                <w:rtl/>
                <w:lang w:bidi="ar-TN"/>
              </w:rPr>
              <w:t>لغير</w:t>
            </w:r>
            <w:r w:rsidRPr="00AB5FC8">
              <w:rPr>
                <w:rFonts w:ascii="Sakkal Majalla" w:hAnsi="Sakkal Majalla" w:cs="Sakkal Majalla"/>
                <w:sz w:val="32"/>
                <w:szCs w:val="32"/>
                <w:rtl/>
                <w:lang w:bidi="ar-TN"/>
              </w:rPr>
              <w:t xml:space="preserve"> من </w:t>
            </w:r>
            <w:r w:rsidR="00D32B28">
              <w:rPr>
                <w:rFonts w:ascii="Sakkal Majalla" w:hAnsi="Sakkal Majalla" w:cs="Sakkal Majalla"/>
                <w:sz w:val="32"/>
                <w:szCs w:val="32"/>
                <w:rtl/>
                <w:lang w:bidi="ar-TN"/>
              </w:rPr>
              <w:t>إدخال تغييرات عليها</w:t>
            </w:r>
            <w:r w:rsidRPr="00AB5FC8">
              <w:rPr>
                <w:rFonts w:ascii="Sakkal Majalla" w:hAnsi="Sakkal Majalla" w:cs="Sakkal Majalla"/>
                <w:sz w:val="32"/>
                <w:szCs w:val="32"/>
                <w:rtl/>
                <w:lang w:bidi="ar-TN"/>
              </w:rPr>
              <w:t xml:space="preserve"> أو الإضرار بها أو الاطلاع عليها دون ترخيص الشخص المعني بالأمر</w:t>
            </w:r>
            <w:r w:rsidR="00A2510B" w:rsidRPr="00AB5FC8">
              <w:rPr>
                <w:rFonts w:ascii="Sakkal Majalla" w:hAnsi="Sakkal Majalla" w:cs="Sakkal Majalla"/>
                <w:sz w:val="32"/>
                <w:szCs w:val="32"/>
                <w:rtl/>
                <w:lang w:bidi="ar-TN"/>
              </w:rPr>
              <w:t xml:space="preserve">. </w:t>
            </w:r>
          </w:p>
        </w:tc>
      </w:tr>
      <w:tr w:rsidR="001960DD" w:rsidRPr="00AB5FC8" w14:paraId="25C5D44F" w14:textId="77777777" w:rsidTr="00216F52">
        <w:tc>
          <w:tcPr>
            <w:tcW w:w="5209" w:type="dxa"/>
            <w:gridSpan w:val="2"/>
            <w:tcBorders>
              <w:right w:val="single" w:sz="4" w:space="0" w:color="auto"/>
            </w:tcBorders>
          </w:tcPr>
          <w:p w14:paraId="00C8D27C"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Les précautions prévues à l’alinéa précédent doivent :</w:t>
            </w:r>
            <w:r w:rsidRPr="00815D18">
              <w:rPr>
                <w:rStyle w:val="apple-converted-space"/>
                <w:rFonts w:ascii="Cambria" w:hAnsi="Cambria" w:cs="Arial"/>
                <w:color w:val="000000" w:themeColor="text1"/>
                <w:sz w:val="24"/>
                <w:szCs w:val="24"/>
                <w:shd w:val="clear" w:color="auto" w:fill="FFFFFF"/>
              </w:rPr>
              <w:t> </w:t>
            </w:r>
          </w:p>
        </w:tc>
        <w:tc>
          <w:tcPr>
            <w:tcW w:w="5257" w:type="dxa"/>
            <w:tcBorders>
              <w:left w:val="single" w:sz="4" w:space="0" w:color="auto"/>
            </w:tcBorders>
          </w:tcPr>
          <w:p w14:paraId="333F7DB2" w14:textId="01369966" w:rsidR="001960DD" w:rsidRPr="00AB5FC8" w:rsidRDefault="00FB3ECD"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يجب أن </w:t>
            </w:r>
            <w:r w:rsidR="00D32B28">
              <w:rPr>
                <w:rFonts w:ascii="Sakkal Majalla" w:hAnsi="Sakkal Majalla" w:cs="Sakkal Majalla"/>
                <w:sz w:val="32"/>
                <w:szCs w:val="32"/>
                <w:rtl/>
                <w:lang w:bidi="ar-TN"/>
              </w:rPr>
              <w:t>تمكّن</w:t>
            </w:r>
            <w:r w:rsidRPr="00AB5FC8">
              <w:rPr>
                <w:rFonts w:ascii="Sakkal Majalla" w:hAnsi="Sakkal Majalla" w:cs="Sakkal Majalla"/>
                <w:sz w:val="32"/>
                <w:szCs w:val="32"/>
                <w:rtl/>
                <w:lang w:bidi="ar-TN"/>
              </w:rPr>
              <w:t xml:space="preserve"> الاحتياطات المنصوص عليها في الفقرة السابقة </w:t>
            </w:r>
            <w:r w:rsidR="00D32B28">
              <w:rPr>
                <w:rFonts w:ascii="Sakkal Majalla" w:hAnsi="Sakkal Majalla" w:cs="Sakkal Majalla"/>
                <w:sz w:val="32"/>
                <w:szCs w:val="32"/>
                <w:rtl/>
                <w:lang w:bidi="ar-TN"/>
              </w:rPr>
              <w:t xml:space="preserve">من :  </w:t>
            </w:r>
            <w:r w:rsidR="00A2510B" w:rsidRPr="00AB5FC8">
              <w:rPr>
                <w:rFonts w:ascii="Sakkal Majalla" w:hAnsi="Sakkal Majalla" w:cs="Sakkal Majalla"/>
                <w:sz w:val="32"/>
                <w:szCs w:val="32"/>
                <w:rtl/>
                <w:lang w:bidi="ar-TN"/>
              </w:rPr>
              <w:t xml:space="preserve"> </w:t>
            </w:r>
          </w:p>
        </w:tc>
      </w:tr>
      <w:tr w:rsidR="001960DD" w:rsidRPr="00AB5FC8" w14:paraId="1B7D75BC" w14:textId="77777777" w:rsidTr="00216F52">
        <w:tc>
          <w:tcPr>
            <w:tcW w:w="5209" w:type="dxa"/>
            <w:gridSpan w:val="2"/>
            <w:tcBorders>
              <w:right w:val="single" w:sz="4" w:space="0" w:color="auto"/>
            </w:tcBorders>
          </w:tcPr>
          <w:p w14:paraId="316E93FC"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Empêcher que les équipements et les installations utilisés dans le traitement des données à caractère personnel soient placés dans des conditions ou des lieux permettant à des personnes non autorisées d’y accéder ;</w:t>
            </w:r>
          </w:p>
        </w:tc>
        <w:tc>
          <w:tcPr>
            <w:tcW w:w="5257" w:type="dxa"/>
            <w:tcBorders>
              <w:left w:val="single" w:sz="4" w:space="0" w:color="auto"/>
            </w:tcBorders>
          </w:tcPr>
          <w:p w14:paraId="7A2FEBFE" w14:textId="77777777" w:rsidR="001960DD" w:rsidRPr="00AB5FC8" w:rsidRDefault="00FB3ECD"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تفادي وضع المعدات والتجهيزات المستعملة في معالجة المعطيات الشخصية في ظروف أو أماكن </w:t>
            </w:r>
            <w:r w:rsidR="00417E2D">
              <w:rPr>
                <w:rFonts w:ascii="Sakkal Majalla" w:hAnsi="Sakkal Majalla" w:cs="Sakkal Majalla"/>
                <w:sz w:val="32"/>
                <w:szCs w:val="32"/>
                <w:rtl/>
                <w:lang w:bidi="ar-TN"/>
              </w:rPr>
              <w:t>تجعلها قابلة للنفاذ إليها</w:t>
            </w:r>
            <w:r w:rsidRPr="00AB5FC8">
              <w:rPr>
                <w:rFonts w:ascii="Sakkal Majalla" w:hAnsi="Sakkal Majalla" w:cs="Sakkal Majalla"/>
                <w:sz w:val="32"/>
                <w:szCs w:val="32"/>
                <w:rtl/>
                <w:lang w:bidi="ar-TN"/>
              </w:rPr>
              <w:t xml:space="preserve"> من قبل أشخاص غير مأذون لهم بذلك؛</w:t>
            </w:r>
          </w:p>
        </w:tc>
      </w:tr>
      <w:tr w:rsidR="001960DD" w:rsidRPr="00AB5FC8" w14:paraId="711380BF" w14:textId="77777777" w:rsidTr="00216F52">
        <w:tc>
          <w:tcPr>
            <w:tcW w:w="5209" w:type="dxa"/>
            <w:gridSpan w:val="2"/>
            <w:tcBorders>
              <w:right w:val="single" w:sz="4" w:space="0" w:color="auto"/>
            </w:tcBorders>
          </w:tcPr>
          <w:p w14:paraId="371A724F"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Empêcher que les supports des données puissent être lus, copiés, modifiés ou déplacés par une personne non autorisée ;</w:t>
            </w:r>
          </w:p>
        </w:tc>
        <w:tc>
          <w:tcPr>
            <w:tcW w:w="5257" w:type="dxa"/>
            <w:tcBorders>
              <w:left w:val="single" w:sz="4" w:space="0" w:color="auto"/>
            </w:tcBorders>
          </w:tcPr>
          <w:p w14:paraId="0C9FFF58" w14:textId="77777777" w:rsidR="001960DD" w:rsidRPr="00AB5FC8" w:rsidRDefault="00417E2D"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الحيلولة دون</w:t>
            </w:r>
            <w:r w:rsidR="00FB3ECD"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التوصل إلى</w:t>
            </w:r>
            <w:r w:rsidR="00FB3ECD" w:rsidRPr="00AB5FC8">
              <w:rPr>
                <w:rFonts w:ascii="Sakkal Majalla" w:hAnsi="Sakkal Majalla" w:cs="Sakkal Majalla"/>
                <w:sz w:val="32"/>
                <w:szCs w:val="32"/>
                <w:rtl/>
                <w:lang w:bidi="ar-TN"/>
              </w:rPr>
              <w:t xml:space="preserve"> قراءة </w:t>
            </w:r>
            <w:r w:rsidR="00393CD7">
              <w:rPr>
                <w:rFonts w:ascii="Sakkal Majalla" w:hAnsi="Sakkal Majalla" w:cs="Sakkal Majalla"/>
                <w:sz w:val="32"/>
                <w:szCs w:val="32"/>
                <w:rtl/>
                <w:lang w:bidi="ar-TN"/>
              </w:rPr>
              <w:t>حوامل المعطيات</w:t>
            </w:r>
            <w:r w:rsidR="00FB3ECD" w:rsidRPr="00AB5FC8">
              <w:rPr>
                <w:rFonts w:ascii="Sakkal Majalla" w:hAnsi="Sakkal Majalla" w:cs="Sakkal Majalla"/>
                <w:sz w:val="32"/>
                <w:szCs w:val="32"/>
                <w:rtl/>
                <w:lang w:bidi="ar-TN"/>
              </w:rPr>
              <w:t xml:space="preserve"> أو </w:t>
            </w:r>
            <w:r w:rsidR="00393CD7">
              <w:rPr>
                <w:rFonts w:ascii="Sakkal Majalla" w:hAnsi="Sakkal Majalla" w:cs="Sakkal Majalla"/>
                <w:sz w:val="32"/>
                <w:szCs w:val="32"/>
                <w:rtl/>
                <w:lang w:bidi="ar-TN"/>
              </w:rPr>
              <w:t xml:space="preserve">أخذ نسخ منها </w:t>
            </w:r>
            <w:r w:rsidR="00FB3ECD" w:rsidRPr="00AB5FC8">
              <w:rPr>
                <w:rFonts w:ascii="Sakkal Majalla" w:hAnsi="Sakkal Majalla" w:cs="Sakkal Majalla"/>
                <w:sz w:val="32"/>
                <w:szCs w:val="32"/>
                <w:rtl/>
                <w:lang w:bidi="ar-TN"/>
              </w:rPr>
              <w:t>أو تعديلها أو نقلها من قبل شخص غير مأذون له بذلك؛</w:t>
            </w:r>
          </w:p>
        </w:tc>
      </w:tr>
      <w:tr w:rsidR="001960DD" w:rsidRPr="00AB5FC8" w14:paraId="79EBDC28" w14:textId="77777777" w:rsidTr="00216F52">
        <w:tc>
          <w:tcPr>
            <w:tcW w:w="5209" w:type="dxa"/>
            <w:gridSpan w:val="2"/>
            <w:tcBorders>
              <w:right w:val="single" w:sz="4" w:space="0" w:color="auto"/>
            </w:tcBorders>
          </w:tcPr>
          <w:p w14:paraId="143F1EEB"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empêcher l’introduction non autorisée de toute donnée dans le système d’information, ainsi que toute prise de connaissance, tout effacement ou toute radiation des données enregistrées ; </w:t>
            </w:r>
          </w:p>
        </w:tc>
        <w:tc>
          <w:tcPr>
            <w:tcW w:w="5257" w:type="dxa"/>
            <w:tcBorders>
              <w:left w:val="single" w:sz="4" w:space="0" w:color="auto"/>
            </w:tcBorders>
          </w:tcPr>
          <w:p w14:paraId="5491D6D7" w14:textId="77777777" w:rsidR="001960DD" w:rsidRPr="00AB5FC8" w:rsidRDefault="00FB3ECD"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تفادي إمكانية إقحام أي معطيات في نظام المعلومات دون إذن في ذلك </w:t>
            </w:r>
            <w:r w:rsidR="00AC6E79">
              <w:rPr>
                <w:rFonts w:ascii="Sakkal Majalla" w:hAnsi="Sakkal Majalla" w:cs="Sakkal Majalla"/>
                <w:sz w:val="32"/>
                <w:szCs w:val="32"/>
                <w:rtl/>
                <w:lang w:bidi="ar-TN"/>
              </w:rPr>
              <w:t>وكذلك</w:t>
            </w:r>
            <w:r w:rsidRPr="00AB5FC8">
              <w:rPr>
                <w:rFonts w:ascii="Sakkal Majalla" w:hAnsi="Sakkal Majalla" w:cs="Sakkal Majalla"/>
                <w:sz w:val="32"/>
                <w:szCs w:val="32"/>
                <w:rtl/>
                <w:lang w:bidi="ar-TN"/>
              </w:rPr>
              <w:t xml:space="preserve"> إمكانية الاطلاع على المعطيات المسجلة أو محوها أو التشطيب عليها؛ </w:t>
            </w:r>
          </w:p>
        </w:tc>
      </w:tr>
      <w:tr w:rsidR="001960DD" w:rsidRPr="00AB5FC8" w14:paraId="484D4C40" w14:textId="77777777" w:rsidTr="00216F52">
        <w:tc>
          <w:tcPr>
            <w:tcW w:w="5209" w:type="dxa"/>
            <w:gridSpan w:val="2"/>
            <w:tcBorders>
              <w:right w:val="single" w:sz="4" w:space="0" w:color="auto"/>
            </w:tcBorders>
          </w:tcPr>
          <w:p w14:paraId="6869D381"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Empêcher que le système de traitement d’information puisse être utilisé par des personnes non autorisées ;</w:t>
            </w:r>
          </w:p>
        </w:tc>
        <w:tc>
          <w:tcPr>
            <w:tcW w:w="5257" w:type="dxa"/>
            <w:tcBorders>
              <w:left w:val="single" w:sz="4" w:space="0" w:color="auto"/>
            </w:tcBorders>
          </w:tcPr>
          <w:p w14:paraId="3EE3E823" w14:textId="77777777" w:rsidR="001960DD" w:rsidRPr="00AB5FC8" w:rsidRDefault="00FB3ECD"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تلافي إمكانية استعمال نظام معالجة المعلومات من قبل أشخاص غير مأذون لهم بذلك؛</w:t>
            </w:r>
          </w:p>
        </w:tc>
      </w:tr>
      <w:tr w:rsidR="001960DD" w:rsidRPr="00AB5FC8" w14:paraId="7260276C" w14:textId="77777777" w:rsidTr="00216F52">
        <w:tc>
          <w:tcPr>
            <w:tcW w:w="5209" w:type="dxa"/>
            <w:gridSpan w:val="2"/>
            <w:tcBorders>
              <w:right w:val="single" w:sz="4" w:space="0" w:color="auto"/>
            </w:tcBorders>
          </w:tcPr>
          <w:p w14:paraId="5872FC4E"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Mettre en place un système de journalisation qui permet de connaître l’identité de la personne qui a accédé au système ainsi que la date et l’heure et le détail des opérations qu’il y a accomplie ; </w:t>
            </w:r>
          </w:p>
        </w:tc>
        <w:tc>
          <w:tcPr>
            <w:tcW w:w="5257" w:type="dxa"/>
            <w:tcBorders>
              <w:left w:val="single" w:sz="4" w:space="0" w:color="auto"/>
            </w:tcBorders>
          </w:tcPr>
          <w:p w14:paraId="4E4619FF" w14:textId="77777777" w:rsidR="001960DD" w:rsidRPr="00AB5FC8" w:rsidRDefault="00AC6E79"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تركيز</w:t>
            </w:r>
            <w:r w:rsidR="00FB3ECD" w:rsidRPr="00AB5FC8">
              <w:rPr>
                <w:rFonts w:ascii="Sakkal Majalla" w:hAnsi="Sakkal Majalla" w:cs="Sakkal Majalla"/>
                <w:sz w:val="32"/>
                <w:szCs w:val="32"/>
                <w:rtl/>
                <w:lang w:bidi="ar-TN"/>
              </w:rPr>
              <w:t xml:space="preserve"> نظام </w:t>
            </w:r>
            <w:r>
              <w:rPr>
                <w:rFonts w:ascii="Sakkal Majalla" w:hAnsi="Sakkal Majalla" w:cs="Sakkal Majalla"/>
                <w:sz w:val="32"/>
                <w:szCs w:val="32"/>
                <w:rtl/>
                <w:lang w:bidi="ar-TN"/>
              </w:rPr>
              <w:t>مراقبة يومية</w:t>
            </w:r>
            <w:r w:rsidR="00FB3ECD"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يمكّن من التعرف</w:t>
            </w:r>
            <w:r w:rsidR="00FB3ECD"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 xml:space="preserve">على </w:t>
            </w:r>
            <w:r w:rsidR="00FB3ECD" w:rsidRPr="00AB5FC8">
              <w:rPr>
                <w:rFonts w:ascii="Sakkal Majalla" w:hAnsi="Sakkal Majalla" w:cs="Sakkal Majalla"/>
                <w:sz w:val="32"/>
                <w:szCs w:val="32"/>
                <w:rtl/>
                <w:lang w:bidi="ar-TN"/>
              </w:rPr>
              <w:t xml:space="preserve">هوية الشخص الذي نفذ إلى نظام المعلومات وكذلك تاريخ وزمن وتفاصيل العمليات التي أنجزها على النظام؛ </w:t>
            </w:r>
          </w:p>
        </w:tc>
      </w:tr>
      <w:tr w:rsidR="001960DD" w:rsidRPr="00AB5FC8" w14:paraId="20A36C55" w14:textId="77777777" w:rsidTr="00216F52">
        <w:tc>
          <w:tcPr>
            <w:tcW w:w="5209" w:type="dxa"/>
            <w:gridSpan w:val="2"/>
            <w:tcBorders>
              <w:right w:val="single" w:sz="4" w:space="0" w:color="auto"/>
            </w:tcBorders>
          </w:tcPr>
          <w:p w14:paraId="6DD547A1"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Empêcher que les données puissent être lues, copiées, modifiées, effacées ou radiées, lors de leur communication où du transport de leur support ;</w:t>
            </w:r>
          </w:p>
        </w:tc>
        <w:tc>
          <w:tcPr>
            <w:tcW w:w="5257" w:type="dxa"/>
            <w:tcBorders>
              <w:left w:val="single" w:sz="4" w:space="0" w:color="auto"/>
            </w:tcBorders>
          </w:tcPr>
          <w:p w14:paraId="2A29CCD2" w14:textId="77777777" w:rsidR="001960DD" w:rsidRPr="00AB5FC8" w:rsidRDefault="00AC6E79"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الحيلولة دون</w:t>
            </w:r>
            <w:r w:rsidR="00FB3ECD"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التوصل إلى</w:t>
            </w:r>
            <w:r w:rsidR="00FB3ECD" w:rsidRPr="00AB5FC8">
              <w:rPr>
                <w:rFonts w:ascii="Sakkal Majalla" w:hAnsi="Sakkal Majalla" w:cs="Sakkal Majalla"/>
                <w:sz w:val="32"/>
                <w:szCs w:val="32"/>
                <w:rtl/>
                <w:lang w:bidi="ar-TN"/>
              </w:rPr>
              <w:t xml:space="preserve"> قراءة المعطيات أو نسخها أو تعديلها أو محوها أو التشطيب عليها أثناء إحالتها أو نقل </w:t>
            </w:r>
            <w:r>
              <w:rPr>
                <w:rFonts w:ascii="Sakkal Majalla" w:hAnsi="Sakkal Majalla" w:cs="Sakkal Majalla"/>
                <w:sz w:val="32"/>
                <w:szCs w:val="32"/>
                <w:rtl/>
                <w:lang w:bidi="ar-TN"/>
              </w:rPr>
              <w:t>حواملها</w:t>
            </w:r>
            <w:r w:rsidR="00FB3ECD" w:rsidRPr="00AB5FC8">
              <w:rPr>
                <w:rFonts w:ascii="Sakkal Majalla" w:hAnsi="Sakkal Majalla" w:cs="Sakkal Majalla"/>
                <w:sz w:val="32"/>
                <w:szCs w:val="32"/>
                <w:rtl/>
                <w:lang w:bidi="ar-TN"/>
              </w:rPr>
              <w:t>؛</w:t>
            </w:r>
          </w:p>
        </w:tc>
      </w:tr>
      <w:tr w:rsidR="001960DD" w:rsidRPr="00AB5FC8" w14:paraId="2973A561" w14:textId="77777777" w:rsidTr="00216F52">
        <w:tc>
          <w:tcPr>
            <w:tcW w:w="5209" w:type="dxa"/>
            <w:gridSpan w:val="2"/>
            <w:tcBorders>
              <w:right w:val="single" w:sz="4" w:space="0" w:color="auto"/>
            </w:tcBorders>
          </w:tcPr>
          <w:p w14:paraId="387FBCC4"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Sauvegarder les données par la constitution de copies de réserve sécurisées ;</w:t>
            </w:r>
          </w:p>
        </w:tc>
        <w:tc>
          <w:tcPr>
            <w:tcW w:w="5257" w:type="dxa"/>
            <w:tcBorders>
              <w:left w:val="single" w:sz="4" w:space="0" w:color="auto"/>
            </w:tcBorders>
          </w:tcPr>
          <w:p w14:paraId="17797469" w14:textId="77777777" w:rsidR="001960DD" w:rsidRPr="00AB5FC8" w:rsidRDefault="00FB3ECD"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الحفاظ على المعطيات عبر إحداث نسخ</w:t>
            </w:r>
            <w:r w:rsidR="00AC6E79">
              <w:rPr>
                <w:rFonts w:ascii="Sakkal Majalla" w:hAnsi="Sakkal Majalla" w:cs="Sakkal Majalla"/>
                <w:sz w:val="32"/>
                <w:szCs w:val="32"/>
                <w:rtl/>
                <w:lang w:bidi="ar-TN"/>
              </w:rPr>
              <w:t xml:space="preserve"> احتياطية</w:t>
            </w:r>
            <w:r w:rsidRPr="00AB5FC8">
              <w:rPr>
                <w:rFonts w:ascii="Sakkal Majalla" w:hAnsi="Sakkal Majalla" w:cs="Sakkal Majalla"/>
                <w:sz w:val="32"/>
                <w:szCs w:val="32"/>
                <w:rtl/>
                <w:lang w:bidi="ar-TN"/>
              </w:rPr>
              <w:t xml:space="preserve"> منها </w:t>
            </w:r>
            <w:r w:rsidR="00AC6E79">
              <w:rPr>
                <w:rFonts w:ascii="Sakkal Majalla" w:hAnsi="Sakkal Majalla" w:cs="Sakkal Majalla"/>
                <w:sz w:val="32"/>
                <w:szCs w:val="32"/>
                <w:rtl/>
                <w:lang w:bidi="ar-TN"/>
              </w:rPr>
              <w:t>تكون مؤمنة</w:t>
            </w:r>
            <w:r w:rsidRPr="00AB5FC8">
              <w:rPr>
                <w:rFonts w:ascii="Sakkal Majalla" w:hAnsi="Sakkal Majalla" w:cs="Sakkal Majalla"/>
                <w:sz w:val="32"/>
                <w:szCs w:val="32"/>
                <w:rtl/>
                <w:lang w:bidi="ar-TN"/>
              </w:rPr>
              <w:t>؛</w:t>
            </w:r>
          </w:p>
        </w:tc>
      </w:tr>
      <w:tr w:rsidR="001960DD" w:rsidRPr="00AB5FC8" w14:paraId="1E7695C3" w14:textId="77777777" w:rsidTr="00216F52">
        <w:tc>
          <w:tcPr>
            <w:tcW w:w="5209" w:type="dxa"/>
            <w:gridSpan w:val="2"/>
            <w:tcBorders>
              <w:right w:val="single" w:sz="4" w:space="0" w:color="auto"/>
            </w:tcBorders>
          </w:tcPr>
          <w:p w14:paraId="549C4DC8"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Se soumettre à l’audit obligatoire de la sécurité informatique tel que prévu par la législation en vigueur.</w:t>
            </w:r>
          </w:p>
        </w:tc>
        <w:tc>
          <w:tcPr>
            <w:tcW w:w="5257" w:type="dxa"/>
            <w:tcBorders>
              <w:left w:val="single" w:sz="4" w:space="0" w:color="auto"/>
            </w:tcBorders>
          </w:tcPr>
          <w:p w14:paraId="0B60DFCE" w14:textId="77777777" w:rsidR="001960DD" w:rsidRPr="00AB5FC8" w:rsidRDefault="00AC6E79"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إخضاع نظام السلامة المعلوماتية إلى التدقيق الداخلي الإجباري</w:t>
            </w:r>
            <w:r w:rsidR="00FB3ECD" w:rsidRPr="00AB5FC8">
              <w:rPr>
                <w:rFonts w:ascii="Sakkal Majalla" w:hAnsi="Sakkal Majalla" w:cs="Sakkal Majalla"/>
                <w:sz w:val="32"/>
                <w:szCs w:val="32"/>
                <w:rtl/>
                <w:lang w:bidi="ar-TN"/>
              </w:rPr>
              <w:t xml:space="preserve"> طبقا </w:t>
            </w:r>
            <w:r>
              <w:rPr>
                <w:rFonts w:ascii="Sakkal Majalla" w:hAnsi="Sakkal Majalla" w:cs="Sakkal Majalla"/>
                <w:sz w:val="32"/>
                <w:szCs w:val="32"/>
                <w:rtl/>
                <w:lang w:bidi="ar-TN"/>
              </w:rPr>
              <w:t>للتشريع الجاري به العمل.</w:t>
            </w:r>
          </w:p>
        </w:tc>
      </w:tr>
      <w:tr w:rsidR="001960DD" w:rsidRPr="00AB5FC8" w14:paraId="77DE8760" w14:textId="77777777" w:rsidTr="00216F52">
        <w:tc>
          <w:tcPr>
            <w:tcW w:w="5209" w:type="dxa"/>
            <w:gridSpan w:val="2"/>
            <w:tcBorders>
              <w:right w:val="single" w:sz="4" w:space="0" w:color="auto"/>
            </w:tcBorders>
          </w:tcPr>
          <w:p w14:paraId="465C2EF5" w14:textId="015A5021"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bookmarkStart w:id="118" w:name="_Toc476057738"/>
            <w:bookmarkStart w:id="119" w:name="_Toc480535443"/>
            <w:bookmarkStart w:id="120" w:name="_Toc481734584"/>
            <w:bookmarkStart w:id="121" w:name="_Toc484687863"/>
            <w:r w:rsidRPr="00815D18">
              <w:rPr>
                <w:rStyle w:val="Titre4Car"/>
              </w:rPr>
              <w:t>Art. 14. Information sur les accidents de sécurité.</w:t>
            </w:r>
            <w:bookmarkEnd w:id="118"/>
            <w:bookmarkEnd w:id="119"/>
            <w:bookmarkEnd w:id="120"/>
            <w:bookmarkEnd w:id="121"/>
            <w:r w:rsidRPr="00815D18">
              <w:rPr>
                <w:rFonts w:ascii="Cambria" w:hAnsi="Cambria" w:cs="Arial"/>
                <w:color w:val="000000" w:themeColor="text1"/>
                <w:sz w:val="24"/>
                <w:szCs w:val="24"/>
                <w:shd w:val="clear" w:color="auto" w:fill="FFFFFF"/>
              </w:rPr>
              <w:t xml:space="preserve"> Le responsable du traitement a l’obligation d’informer l’instance dans les 48 heures des accidents qui touchent les données ainsi que les intrusions ayant un impact sur les données à caractère personnel.</w:t>
            </w:r>
          </w:p>
        </w:tc>
        <w:tc>
          <w:tcPr>
            <w:tcW w:w="5257" w:type="dxa"/>
            <w:tcBorders>
              <w:left w:val="single" w:sz="4" w:space="0" w:color="auto"/>
            </w:tcBorders>
          </w:tcPr>
          <w:p w14:paraId="59825407" w14:textId="5B439CC3"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122" w:name="_Toc480535444"/>
            <w:bookmarkStart w:id="123" w:name="_Toc481734585"/>
            <w:bookmarkStart w:id="124" w:name="_Toc484687864"/>
            <w:r w:rsidRPr="00663704">
              <w:rPr>
                <w:rStyle w:val="Titre4Car"/>
                <w:rFonts w:ascii="Sakkal Majalla" w:hAnsi="Sakkal Majalla" w:cs="Sakkal Majalla"/>
                <w:sz w:val="32"/>
                <w:szCs w:val="32"/>
                <w:rtl/>
                <w:lang w:bidi="ar-TN"/>
              </w:rPr>
              <w:t>الفصل 14ـ معلومات بشأن الحوادث الأمنية.</w:t>
            </w:r>
            <w:bookmarkEnd w:id="122"/>
            <w:bookmarkEnd w:id="123"/>
            <w:bookmarkEnd w:id="124"/>
            <w:r w:rsidRPr="00AB5FC8">
              <w:rPr>
                <w:rFonts w:ascii="Sakkal Majalla" w:hAnsi="Sakkal Majalla" w:cs="Sakkal Majalla"/>
                <w:sz w:val="32"/>
                <w:szCs w:val="32"/>
                <w:rtl/>
                <w:lang w:bidi="ar-TN"/>
              </w:rPr>
              <w:t xml:space="preserve"> </w:t>
            </w:r>
            <w:r w:rsidR="00AC6E79">
              <w:rPr>
                <w:rFonts w:ascii="Sakkal Majalla" w:hAnsi="Sakkal Majalla" w:cs="Sakkal Majalla"/>
                <w:sz w:val="32"/>
                <w:szCs w:val="32"/>
                <w:rtl/>
                <w:lang w:bidi="ar-TN"/>
              </w:rPr>
              <w:t xml:space="preserve">يلزم </w:t>
            </w:r>
            <w:r w:rsidRPr="00AB5FC8">
              <w:rPr>
                <w:rFonts w:ascii="Sakkal Majalla" w:hAnsi="Sakkal Majalla" w:cs="Sakkal Majalla"/>
                <w:sz w:val="32"/>
                <w:szCs w:val="32"/>
                <w:rtl/>
                <w:lang w:bidi="ar-TN"/>
              </w:rPr>
              <w:t xml:space="preserve">المسؤول عن المعالجة </w:t>
            </w:r>
            <w:r w:rsidR="00AC6E79">
              <w:rPr>
                <w:rFonts w:ascii="Sakkal Majalla" w:hAnsi="Sakkal Majalla" w:cs="Sakkal Majalla"/>
                <w:sz w:val="32"/>
                <w:szCs w:val="32"/>
                <w:rtl/>
                <w:lang w:bidi="ar-TN"/>
              </w:rPr>
              <w:t>بإعلام</w:t>
            </w:r>
            <w:r w:rsidRPr="00AB5FC8">
              <w:rPr>
                <w:rFonts w:ascii="Sakkal Majalla" w:hAnsi="Sakkal Majalla" w:cs="Sakkal Majalla"/>
                <w:sz w:val="32"/>
                <w:szCs w:val="32"/>
                <w:rtl/>
                <w:lang w:bidi="ar-TN"/>
              </w:rPr>
              <w:t xml:space="preserve"> الهيئة بوقوع </w:t>
            </w:r>
            <w:r w:rsidR="00AC6E79">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 xml:space="preserve">حوادث </w:t>
            </w:r>
            <w:r w:rsidR="00AC6E79">
              <w:rPr>
                <w:rFonts w:ascii="Sakkal Majalla" w:hAnsi="Sakkal Majalla" w:cs="Sakkal Majalla"/>
                <w:sz w:val="32"/>
                <w:szCs w:val="32"/>
                <w:rtl/>
                <w:lang w:bidi="ar-TN"/>
              </w:rPr>
              <w:t xml:space="preserve">التي </w:t>
            </w:r>
            <w:r w:rsidRPr="00AB5FC8">
              <w:rPr>
                <w:rFonts w:ascii="Sakkal Majalla" w:hAnsi="Sakkal Majalla" w:cs="Sakkal Majalla"/>
                <w:sz w:val="32"/>
                <w:szCs w:val="32"/>
                <w:rtl/>
                <w:lang w:bidi="ar-TN"/>
              </w:rPr>
              <w:t>تطال المعطيات</w:t>
            </w:r>
            <w:r w:rsidR="00AC6E79">
              <w:rPr>
                <w:rFonts w:ascii="Sakkal Majalla" w:hAnsi="Sakkal Majalla" w:cs="Sakkal Majalla"/>
                <w:sz w:val="32"/>
                <w:szCs w:val="32"/>
                <w:rtl/>
                <w:lang w:bidi="ar-TN"/>
              </w:rPr>
              <w:t xml:space="preserve"> الشخصية</w:t>
            </w:r>
            <w:r w:rsidRPr="00AB5FC8">
              <w:rPr>
                <w:rFonts w:ascii="Sakkal Majalla" w:hAnsi="Sakkal Majalla" w:cs="Sakkal Majalla"/>
                <w:sz w:val="32"/>
                <w:szCs w:val="32"/>
                <w:rtl/>
                <w:lang w:bidi="ar-TN"/>
              </w:rPr>
              <w:t xml:space="preserve"> وكذلك بأي عمليات اق</w:t>
            </w:r>
            <w:r w:rsidR="00AC6E79">
              <w:rPr>
                <w:rFonts w:ascii="Sakkal Majalla" w:hAnsi="Sakkal Majalla" w:cs="Sakkal Majalla"/>
                <w:sz w:val="32"/>
                <w:szCs w:val="32"/>
                <w:rtl/>
                <w:lang w:bidi="ar-TN"/>
              </w:rPr>
              <w:t>تحام تؤثر على تلك المعطيات، وذلك خلال 48 ساعة من وقت حصول الحادث أو العملية.</w:t>
            </w:r>
          </w:p>
        </w:tc>
      </w:tr>
      <w:tr w:rsidR="001960DD" w:rsidRPr="00AB5FC8" w14:paraId="33C7FDDB" w14:textId="77777777" w:rsidTr="00216F52">
        <w:tc>
          <w:tcPr>
            <w:tcW w:w="5209" w:type="dxa"/>
            <w:gridSpan w:val="2"/>
            <w:tcBorders>
              <w:right w:val="single" w:sz="4" w:space="0" w:color="auto"/>
            </w:tcBorders>
          </w:tcPr>
          <w:p w14:paraId="2EFC713A"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Dans les cas prévus à l’alinéa précédent le responsable de traitement est tenu d’informer dans des délais raisonnables les personnes concernées par tout moyen laissant une trace écrite. </w:t>
            </w:r>
          </w:p>
        </w:tc>
        <w:tc>
          <w:tcPr>
            <w:tcW w:w="5257" w:type="dxa"/>
            <w:tcBorders>
              <w:left w:val="single" w:sz="4" w:space="0" w:color="auto"/>
            </w:tcBorders>
          </w:tcPr>
          <w:p w14:paraId="25908195" w14:textId="26A79295"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ويكون المسؤول عن المعالجة ملزما، في الحالات المنصوص عليها </w:t>
            </w:r>
            <w:r w:rsidR="00AC6E79">
              <w:rPr>
                <w:rFonts w:ascii="Sakkal Majalla" w:hAnsi="Sakkal Majalla" w:cs="Sakkal Majalla"/>
                <w:sz w:val="32"/>
                <w:szCs w:val="32"/>
                <w:rtl/>
                <w:lang w:bidi="ar-TN"/>
              </w:rPr>
              <w:t>با</w:t>
            </w:r>
            <w:r w:rsidRPr="00AB5FC8">
              <w:rPr>
                <w:rFonts w:ascii="Sakkal Majalla" w:hAnsi="Sakkal Majalla" w:cs="Sakkal Majalla"/>
                <w:sz w:val="32"/>
                <w:szCs w:val="32"/>
                <w:rtl/>
                <w:lang w:bidi="ar-TN"/>
              </w:rPr>
              <w:t xml:space="preserve">لفقرة السابقة، </w:t>
            </w:r>
            <w:r w:rsidR="00AC6E79">
              <w:rPr>
                <w:rFonts w:ascii="Sakkal Majalla" w:hAnsi="Sakkal Majalla" w:cs="Sakkal Majalla"/>
                <w:sz w:val="32"/>
                <w:szCs w:val="32"/>
                <w:rtl/>
                <w:lang w:bidi="ar-TN"/>
              </w:rPr>
              <w:t>بإعلام</w:t>
            </w:r>
            <w:r w:rsidRPr="00AB5FC8">
              <w:rPr>
                <w:rFonts w:ascii="Sakkal Majalla" w:hAnsi="Sakkal Majalla" w:cs="Sakkal Majalla"/>
                <w:sz w:val="32"/>
                <w:szCs w:val="32"/>
                <w:rtl/>
                <w:lang w:bidi="ar-TN"/>
              </w:rPr>
              <w:t xml:space="preserve"> الأشخاص المعنيين بالأمر في آجال معقولة وب</w:t>
            </w:r>
            <w:r w:rsidR="00AC6E79">
              <w:rPr>
                <w:rFonts w:ascii="Sakkal Majalla" w:hAnsi="Sakkal Majalla" w:cs="Sakkal Majalla"/>
                <w:sz w:val="32"/>
                <w:szCs w:val="32"/>
                <w:rtl/>
                <w:lang w:bidi="ar-TN"/>
              </w:rPr>
              <w:t xml:space="preserve">واسطة </w:t>
            </w:r>
            <w:r w:rsidR="00C77723" w:rsidRPr="00AB5FC8">
              <w:rPr>
                <w:rFonts w:ascii="Sakkal Majalla" w:hAnsi="Sakkal Majalla" w:cs="Sakkal Majalla"/>
                <w:sz w:val="32"/>
                <w:szCs w:val="32"/>
                <w:rtl/>
                <w:lang w:bidi="ar-TN"/>
              </w:rPr>
              <w:t>أي وسيلة تترك أثرا كتابيا.</w:t>
            </w:r>
          </w:p>
        </w:tc>
      </w:tr>
      <w:tr w:rsidR="001960DD" w:rsidRPr="00AB5FC8" w14:paraId="0AE45EF7" w14:textId="77777777" w:rsidTr="00216F52">
        <w:tc>
          <w:tcPr>
            <w:tcW w:w="5209" w:type="dxa"/>
            <w:gridSpan w:val="2"/>
            <w:tcBorders>
              <w:right w:val="single" w:sz="4" w:space="0" w:color="auto"/>
            </w:tcBorders>
          </w:tcPr>
          <w:p w14:paraId="1A629466" w14:textId="075414D5" w:rsidR="001960DD" w:rsidRPr="00815D18" w:rsidRDefault="001960DD" w:rsidP="00072F63">
            <w:pPr>
              <w:widowControl w:val="0"/>
              <w:suppressLineNumbers/>
              <w:spacing w:after="120" w:line="240" w:lineRule="auto"/>
              <w:jc w:val="both"/>
              <w:rPr>
                <w:rFonts w:ascii="Cambria" w:hAnsi="Cambria" w:cs="Arial"/>
                <w:b/>
                <w:bCs/>
                <w:color w:val="0070C0"/>
                <w:sz w:val="24"/>
                <w:szCs w:val="24"/>
                <w:shd w:val="clear" w:color="auto" w:fill="FFFFFF"/>
              </w:rPr>
            </w:pPr>
            <w:bookmarkStart w:id="125" w:name="_Toc476057739"/>
            <w:bookmarkStart w:id="126" w:name="_Toc480535445"/>
            <w:bookmarkStart w:id="127" w:name="_Toc481734586"/>
            <w:bookmarkStart w:id="128" w:name="_Toc484687865"/>
            <w:r w:rsidRPr="00815D18">
              <w:rPr>
                <w:rStyle w:val="Titre4Car"/>
              </w:rPr>
              <w:t>Art. 15. Etudes de risque.</w:t>
            </w:r>
            <w:bookmarkEnd w:id="125"/>
            <w:bookmarkEnd w:id="126"/>
            <w:bookmarkEnd w:id="127"/>
            <w:bookmarkEnd w:id="128"/>
            <w:r w:rsidRPr="00815D18">
              <w:rPr>
                <w:rFonts w:ascii="Cambria" w:hAnsi="Cambria" w:cs="Arial"/>
                <w:color w:val="000000" w:themeColor="text1"/>
                <w:sz w:val="24"/>
                <w:szCs w:val="24"/>
                <w:shd w:val="clear" w:color="auto" w:fill="FFFFFF"/>
              </w:rPr>
              <w:t xml:space="preserve"> Le responsable du traitement a l’obligation de réaliser de manière périodique des études de risque des opérations qu’il réalise sur les données à caractère personnel. Il en transmet copie à l’Instance.</w:t>
            </w:r>
          </w:p>
        </w:tc>
        <w:tc>
          <w:tcPr>
            <w:tcW w:w="5257" w:type="dxa"/>
            <w:tcBorders>
              <w:left w:val="single" w:sz="4" w:space="0" w:color="auto"/>
            </w:tcBorders>
          </w:tcPr>
          <w:p w14:paraId="52E3DEBA" w14:textId="0AA204EF"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129" w:name="_Toc480535446"/>
            <w:bookmarkStart w:id="130" w:name="_Toc481734587"/>
            <w:bookmarkStart w:id="131" w:name="_Toc484687866"/>
            <w:r w:rsidRPr="00B2715A">
              <w:rPr>
                <w:rStyle w:val="Titre4Car"/>
                <w:rFonts w:ascii="Sakkal Majalla" w:hAnsi="Sakkal Majalla" w:cs="Sakkal Majalla"/>
                <w:sz w:val="32"/>
                <w:szCs w:val="32"/>
                <w:rtl/>
                <w:lang w:bidi="ar-TN"/>
              </w:rPr>
              <w:t>الفصل 15. دراسات المخاطر</w:t>
            </w:r>
            <w:r w:rsidRPr="00B2715A">
              <w:rPr>
                <w:rStyle w:val="Titre4Car"/>
                <w:rFonts w:ascii="Sakkal Majalla" w:hAnsi="Sakkal Majalla" w:cs="Sakkal Majalla"/>
                <w:b w:val="0"/>
                <w:bCs w:val="0"/>
                <w:sz w:val="32"/>
                <w:szCs w:val="32"/>
                <w:rtl/>
                <w:lang w:bidi="ar-TN"/>
              </w:rPr>
              <w:t>.</w:t>
            </w:r>
            <w:bookmarkEnd w:id="129"/>
            <w:r w:rsidRPr="00B2715A">
              <w:rPr>
                <w:rStyle w:val="Titre4Car"/>
                <w:rFonts w:ascii="Sakkal Majalla" w:hAnsi="Sakkal Majalla" w:cs="Sakkal Majalla"/>
                <w:sz w:val="32"/>
                <w:szCs w:val="32"/>
                <w:rtl/>
                <w:lang w:bidi="ar-TN"/>
              </w:rPr>
              <w:t xml:space="preserve"> </w:t>
            </w:r>
            <w:r w:rsidR="00AC6E79" w:rsidRPr="00AC6E79">
              <w:rPr>
                <w:rStyle w:val="Titre4Car"/>
                <w:rFonts w:ascii="Sakkal Majalla" w:hAnsi="Sakkal Majalla" w:cs="Sakkal Majalla"/>
                <w:b w:val="0"/>
                <w:bCs w:val="0"/>
                <w:color w:val="auto"/>
                <w:sz w:val="32"/>
                <w:szCs w:val="32"/>
                <w:rtl/>
                <w:lang w:bidi="ar-TN"/>
              </w:rPr>
              <w:t>يتعين على</w:t>
            </w:r>
            <w:bookmarkEnd w:id="130"/>
            <w:bookmarkEnd w:id="131"/>
            <w:r w:rsidR="00AC6E79" w:rsidRPr="00AC6E79">
              <w:rPr>
                <w:rtl/>
                <w:lang w:bidi="ar-TN"/>
              </w:rPr>
              <w:t xml:space="preserve"> </w:t>
            </w:r>
            <w:r w:rsidRPr="00AB5FC8">
              <w:rPr>
                <w:rFonts w:ascii="Sakkal Majalla" w:hAnsi="Sakkal Majalla" w:cs="Sakkal Majalla"/>
                <w:sz w:val="32"/>
                <w:szCs w:val="32"/>
                <w:rtl/>
                <w:lang w:bidi="ar-TN"/>
              </w:rPr>
              <w:t xml:space="preserve">المسؤول عن المعالجة إجراء </w:t>
            </w:r>
            <w:r w:rsidR="00AC6E79">
              <w:rPr>
                <w:rFonts w:ascii="Sakkal Majalla" w:hAnsi="Sakkal Majalla" w:cs="Sakkal Majalla"/>
                <w:sz w:val="32"/>
                <w:szCs w:val="32"/>
                <w:rtl/>
                <w:lang w:bidi="ar-TN"/>
              </w:rPr>
              <w:t>بصفة</w:t>
            </w:r>
            <w:r w:rsidRPr="00AB5FC8">
              <w:rPr>
                <w:rFonts w:ascii="Sakkal Majalla" w:hAnsi="Sakkal Majalla" w:cs="Sakkal Majalla"/>
                <w:sz w:val="32"/>
                <w:szCs w:val="32"/>
                <w:rtl/>
                <w:lang w:bidi="ar-TN"/>
              </w:rPr>
              <w:t xml:space="preserve"> دورية </w:t>
            </w:r>
            <w:r w:rsidR="00AC6E79">
              <w:rPr>
                <w:rFonts w:ascii="Sakkal Majalla" w:hAnsi="Sakkal Majalla" w:cs="Sakkal Majalla"/>
                <w:sz w:val="32"/>
                <w:szCs w:val="32"/>
                <w:rtl/>
                <w:lang w:bidi="ar-TN"/>
              </w:rPr>
              <w:t xml:space="preserve">دراسات </w:t>
            </w:r>
            <w:r w:rsidRPr="00AB5FC8">
              <w:rPr>
                <w:rFonts w:ascii="Sakkal Majalla" w:hAnsi="Sakkal Majalla" w:cs="Sakkal Majalla"/>
                <w:sz w:val="32"/>
                <w:szCs w:val="32"/>
                <w:rtl/>
                <w:lang w:bidi="ar-TN"/>
              </w:rPr>
              <w:t>لمخاطر العمليات التي ينجزها على المعطيات الشخصي</w:t>
            </w:r>
            <w:r w:rsidR="00AC6E79">
              <w:rPr>
                <w:rFonts w:ascii="Sakkal Majalla" w:hAnsi="Sakkal Majalla" w:cs="Sakkal Majalla"/>
                <w:sz w:val="32"/>
                <w:szCs w:val="32"/>
                <w:rtl/>
                <w:lang w:bidi="ar-TN"/>
              </w:rPr>
              <w:t>ة و</w:t>
            </w:r>
            <w:r w:rsidR="00C77723" w:rsidRPr="00AB5FC8">
              <w:rPr>
                <w:rFonts w:ascii="Sakkal Majalla" w:hAnsi="Sakkal Majalla" w:cs="Sakkal Majalla"/>
                <w:sz w:val="32"/>
                <w:szCs w:val="32"/>
                <w:rtl/>
                <w:lang w:bidi="ar-TN"/>
              </w:rPr>
              <w:t>إرسال نسخة منها إلى الهيئة.</w:t>
            </w:r>
          </w:p>
        </w:tc>
      </w:tr>
      <w:tr w:rsidR="001960DD" w:rsidRPr="00AB5FC8" w14:paraId="72EE3F82" w14:textId="77777777" w:rsidTr="00216F52">
        <w:tc>
          <w:tcPr>
            <w:tcW w:w="5209" w:type="dxa"/>
            <w:gridSpan w:val="2"/>
            <w:tcBorders>
              <w:right w:val="single" w:sz="4" w:space="0" w:color="auto"/>
            </w:tcBorders>
          </w:tcPr>
          <w:p w14:paraId="761BD197" w14:textId="7B6AF9E4"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bookmarkStart w:id="132" w:name="_Toc476057740"/>
            <w:bookmarkStart w:id="133" w:name="_Toc480535447"/>
            <w:bookmarkStart w:id="134" w:name="_Toc481734588"/>
            <w:bookmarkStart w:id="135" w:name="_Toc484687867"/>
            <w:r w:rsidRPr="00815D18">
              <w:rPr>
                <w:rStyle w:val="Titre4Car"/>
              </w:rPr>
              <w:t>Art. 16. Choix du sous-traitant.</w:t>
            </w:r>
            <w:bookmarkEnd w:id="132"/>
            <w:bookmarkEnd w:id="133"/>
            <w:bookmarkEnd w:id="134"/>
            <w:bookmarkEnd w:id="135"/>
            <w:r w:rsidRPr="00815D18">
              <w:rPr>
                <w:rFonts w:ascii="Cambria" w:hAnsi="Cambria" w:cs="Arial"/>
                <w:color w:val="000000" w:themeColor="text1"/>
                <w:sz w:val="24"/>
                <w:szCs w:val="24"/>
                <w:shd w:val="clear" w:color="auto" w:fill="FFFFFF"/>
              </w:rPr>
              <w:t xml:space="preserve"> Le responsable du traitement doit choisir scrupuleusement le sous-traitant lorsqu’il lui confie des opérations de traitement.</w:t>
            </w:r>
          </w:p>
        </w:tc>
        <w:tc>
          <w:tcPr>
            <w:tcW w:w="5257" w:type="dxa"/>
            <w:tcBorders>
              <w:left w:val="single" w:sz="4" w:space="0" w:color="auto"/>
            </w:tcBorders>
          </w:tcPr>
          <w:p w14:paraId="24447FF9" w14:textId="24420275"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136" w:name="_Toc480535448"/>
            <w:bookmarkStart w:id="137" w:name="_Toc481734589"/>
            <w:bookmarkStart w:id="138" w:name="_Toc484687868"/>
            <w:r w:rsidRPr="00B2715A">
              <w:rPr>
                <w:rStyle w:val="Titre4Car"/>
                <w:rFonts w:ascii="Sakkal Majalla" w:hAnsi="Sakkal Majalla" w:cs="Sakkal Majalla"/>
                <w:sz w:val="32"/>
                <w:szCs w:val="32"/>
                <w:rtl/>
                <w:lang w:bidi="ar-TN"/>
              </w:rPr>
              <w:t>الفصل 16. اختيار المناول</w:t>
            </w:r>
            <w:r w:rsidRPr="00B2715A">
              <w:rPr>
                <w:rStyle w:val="Titre4Car"/>
                <w:rFonts w:ascii="Sakkal Majalla" w:hAnsi="Sakkal Majalla" w:cs="Sakkal Majalla"/>
                <w:b w:val="0"/>
                <w:bCs w:val="0"/>
                <w:sz w:val="32"/>
                <w:szCs w:val="32"/>
                <w:rtl/>
                <w:lang w:bidi="ar-TN"/>
              </w:rPr>
              <w:t>.</w:t>
            </w:r>
            <w:bookmarkEnd w:id="136"/>
            <w:bookmarkEnd w:id="137"/>
            <w:bookmarkEnd w:id="138"/>
            <w:r w:rsidRPr="00B2715A">
              <w:rPr>
                <w:rStyle w:val="Titre4Ca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يجب على المسؤول عن المعالجة التحري في اختيار المناول عند</w:t>
            </w:r>
            <w:r w:rsidR="00C77723" w:rsidRPr="00AB5FC8">
              <w:rPr>
                <w:rFonts w:ascii="Sakkal Majalla" w:hAnsi="Sakkal Majalla" w:cs="Sakkal Majalla"/>
                <w:sz w:val="32"/>
                <w:szCs w:val="32"/>
                <w:rtl/>
                <w:lang w:bidi="ar-TN"/>
              </w:rPr>
              <w:t xml:space="preserve">ما يعهد إليه بعمليات المعالجة. </w:t>
            </w:r>
          </w:p>
        </w:tc>
      </w:tr>
      <w:tr w:rsidR="001960DD" w:rsidRPr="00AB5FC8" w14:paraId="28083885" w14:textId="77777777" w:rsidTr="00216F52">
        <w:tc>
          <w:tcPr>
            <w:tcW w:w="5209" w:type="dxa"/>
            <w:gridSpan w:val="2"/>
            <w:tcBorders>
              <w:right w:val="single" w:sz="4" w:space="0" w:color="auto"/>
            </w:tcBorders>
          </w:tcPr>
          <w:p w14:paraId="39074614"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Le sous-traitant doit respecter les dispositions de la présente loi et ne doit agir que dans les limites autorisées par le responsable du traitement ; il doit disposer, en outre, de tous les moyens techniques nécessaires et appropriés pour accomplir les missions dont il a la charge.</w:t>
            </w:r>
          </w:p>
        </w:tc>
        <w:tc>
          <w:tcPr>
            <w:tcW w:w="5257" w:type="dxa"/>
            <w:tcBorders>
              <w:left w:val="single" w:sz="4" w:space="0" w:color="auto"/>
            </w:tcBorders>
          </w:tcPr>
          <w:p w14:paraId="67183DD0" w14:textId="05AF1E46"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ويجب على المناول أن يحترم مقتضيات هذا القانون وأ</w:t>
            </w:r>
            <w:r w:rsidR="00AC6E79">
              <w:rPr>
                <w:rFonts w:ascii="Sakkal Majalla" w:hAnsi="Sakkal Majalla" w:cs="Sakkal Majalla"/>
                <w:sz w:val="32"/>
                <w:szCs w:val="32"/>
                <w:rtl/>
                <w:lang w:bidi="ar-TN"/>
              </w:rPr>
              <w:t xml:space="preserve">ن </w:t>
            </w:r>
            <w:r w:rsidRPr="00AB5FC8">
              <w:rPr>
                <w:rFonts w:ascii="Sakkal Majalla" w:hAnsi="Sakkal Majalla" w:cs="Sakkal Majalla"/>
                <w:sz w:val="32"/>
                <w:szCs w:val="32"/>
                <w:rtl/>
                <w:lang w:bidi="ar-TN"/>
              </w:rPr>
              <w:t>لا يتصرف إلا في</w:t>
            </w:r>
            <w:r w:rsidR="00AC6E79">
              <w:rPr>
                <w:rFonts w:ascii="Sakkal Majalla" w:hAnsi="Sakkal Majalla" w:cs="Sakkal Majalla"/>
                <w:sz w:val="32"/>
                <w:szCs w:val="32"/>
                <w:rtl/>
                <w:lang w:bidi="ar-TN"/>
              </w:rPr>
              <w:t xml:space="preserve"> نطاق</w:t>
            </w:r>
            <w:r w:rsidRPr="00AB5FC8">
              <w:rPr>
                <w:rFonts w:ascii="Sakkal Majalla" w:hAnsi="Sakkal Majalla" w:cs="Sakkal Majalla"/>
                <w:sz w:val="32"/>
                <w:szCs w:val="32"/>
                <w:rtl/>
                <w:lang w:bidi="ar-TN"/>
              </w:rPr>
              <w:t xml:space="preserve"> </w:t>
            </w:r>
            <w:r w:rsidR="00AC6E79">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 xml:space="preserve">حدود </w:t>
            </w:r>
            <w:r w:rsidR="00AC6E79">
              <w:rPr>
                <w:rFonts w:ascii="Sakkal Majalla" w:hAnsi="Sakkal Majalla" w:cs="Sakkal Majalla"/>
                <w:sz w:val="32"/>
                <w:szCs w:val="32"/>
                <w:rtl/>
                <w:lang w:bidi="ar-TN"/>
              </w:rPr>
              <w:t xml:space="preserve">التي يعينها </w:t>
            </w:r>
            <w:r w:rsidR="00AC6E79" w:rsidRPr="00AB5FC8">
              <w:rPr>
                <w:rFonts w:ascii="Sakkal Majalla" w:hAnsi="Sakkal Majalla" w:cs="Sakkal Majalla"/>
                <w:sz w:val="32"/>
                <w:szCs w:val="32"/>
                <w:rtl/>
                <w:lang w:bidi="ar-TN"/>
              </w:rPr>
              <w:t>له</w:t>
            </w:r>
            <w:r w:rsidRPr="00AB5FC8">
              <w:rPr>
                <w:rFonts w:ascii="Sakkal Majalla" w:hAnsi="Sakkal Majalla" w:cs="Sakkal Majalla"/>
                <w:sz w:val="32"/>
                <w:szCs w:val="32"/>
                <w:rtl/>
                <w:lang w:bidi="ar-TN"/>
              </w:rPr>
              <w:t xml:space="preserve"> </w:t>
            </w:r>
            <w:r w:rsidR="00AC6E79">
              <w:rPr>
                <w:rFonts w:ascii="Sakkal Majalla" w:hAnsi="Sakkal Majalla" w:cs="Sakkal Majalla"/>
                <w:sz w:val="32"/>
                <w:szCs w:val="32"/>
                <w:rtl/>
                <w:lang w:bidi="ar-TN"/>
              </w:rPr>
              <w:t>المسؤول عن المعالجة،</w:t>
            </w:r>
            <w:r w:rsidRPr="00AB5FC8">
              <w:rPr>
                <w:rFonts w:ascii="Sakkal Majalla" w:hAnsi="Sakkal Majalla" w:cs="Sakkal Majalla"/>
                <w:sz w:val="32"/>
                <w:szCs w:val="32"/>
                <w:rtl/>
                <w:lang w:bidi="ar-TN"/>
              </w:rPr>
              <w:t xml:space="preserve"> </w:t>
            </w:r>
            <w:r w:rsidR="00AC6E79">
              <w:rPr>
                <w:rFonts w:ascii="Sakkal Majalla" w:hAnsi="Sakkal Majalla" w:cs="Sakkal Majalla"/>
                <w:sz w:val="32"/>
                <w:szCs w:val="32"/>
                <w:rtl/>
                <w:lang w:bidi="ar-TN"/>
              </w:rPr>
              <w:t xml:space="preserve">و هو ملزم </w:t>
            </w:r>
            <w:r w:rsidRPr="00AB5FC8">
              <w:rPr>
                <w:rFonts w:ascii="Sakkal Majalla" w:hAnsi="Sakkal Majalla" w:cs="Sakkal Majalla"/>
                <w:sz w:val="32"/>
                <w:szCs w:val="32"/>
                <w:rtl/>
                <w:lang w:bidi="ar-TN"/>
              </w:rPr>
              <w:t>فضلا عن ذلك</w:t>
            </w:r>
            <w:r w:rsidR="00AC6E79">
              <w:rPr>
                <w:rFonts w:ascii="Sakkal Majalla" w:hAnsi="Sakkal Majalla" w:cs="Sakkal Majalla"/>
                <w:sz w:val="32"/>
                <w:szCs w:val="32"/>
                <w:rtl/>
                <w:lang w:bidi="ar-TN"/>
              </w:rPr>
              <w:t xml:space="preserve"> بتوفير </w:t>
            </w:r>
            <w:r w:rsidR="00AC6E79" w:rsidRPr="00AB5FC8">
              <w:rPr>
                <w:rFonts w:ascii="Sakkal Majalla" w:hAnsi="Sakkal Majalla" w:cs="Sakkal Majalla"/>
                <w:sz w:val="32"/>
                <w:szCs w:val="32"/>
                <w:rtl/>
                <w:lang w:bidi="ar-TN"/>
              </w:rPr>
              <w:t>جميع</w:t>
            </w:r>
            <w:r w:rsidR="00AC6E79">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الوسائل الفنية اللازمة والملائمة لإنجاز المهام الموك</w:t>
            </w:r>
            <w:r w:rsidR="00AC6E79">
              <w:rPr>
                <w:rFonts w:ascii="Sakkal Majalla" w:hAnsi="Sakkal Majalla" w:cs="Sakkal Majalla"/>
                <w:sz w:val="32"/>
                <w:szCs w:val="32"/>
                <w:rtl/>
                <w:lang w:bidi="ar-TN"/>
              </w:rPr>
              <w:t>و</w:t>
            </w:r>
            <w:r w:rsidRPr="00AB5FC8">
              <w:rPr>
                <w:rFonts w:ascii="Sakkal Majalla" w:hAnsi="Sakkal Majalla" w:cs="Sakkal Majalla"/>
                <w:sz w:val="32"/>
                <w:szCs w:val="32"/>
                <w:rtl/>
                <w:lang w:bidi="ar-TN"/>
              </w:rPr>
              <w:t>لة إليه</w:t>
            </w:r>
            <w:r w:rsidRPr="00AB5FC8">
              <w:rPr>
                <w:rFonts w:ascii="Sakkal Majalla" w:hAnsi="Sakkal Majalla" w:cs="Sakkal Majalla"/>
                <w:sz w:val="32"/>
                <w:szCs w:val="32"/>
                <w:lang w:bidi="ar-TN"/>
              </w:rPr>
              <w:t>.</w:t>
            </w:r>
          </w:p>
        </w:tc>
      </w:tr>
      <w:tr w:rsidR="001960DD" w:rsidRPr="00AB5FC8" w14:paraId="52B9E6FC" w14:textId="77777777" w:rsidTr="00216F52">
        <w:tc>
          <w:tcPr>
            <w:tcW w:w="5209" w:type="dxa"/>
            <w:gridSpan w:val="2"/>
            <w:tcBorders>
              <w:right w:val="single" w:sz="4" w:space="0" w:color="auto"/>
            </w:tcBorders>
          </w:tcPr>
          <w:p w14:paraId="5E6D05A1"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 responsable du traitement et le sous-traitant sont cosolidaires dans leur responsabilité civile et pénale en cas de violation des dispositions de la présente loi.</w:t>
            </w:r>
          </w:p>
        </w:tc>
        <w:tc>
          <w:tcPr>
            <w:tcW w:w="5257" w:type="dxa"/>
            <w:tcBorders>
              <w:left w:val="single" w:sz="4" w:space="0" w:color="auto"/>
            </w:tcBorders>
          </w:tcPr>
          <w:p w14:paraId="177DDDFD" w14:textId="2A290EA1"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ويكون المسؤول عن المعالجة والمناول مسؤولين </w:t>
            </w:r>
            <w:r w:rsidR="00AC6E79">
              <w:rPr>
                <w:rFonts w:ascii="Sakkal Majalla" w:hAnsi="Sakkal Majalla" w:cs="Sakkal Majalla"/>
                <w:sz w:val="32"/>
                <w:szCs w:val="32"/>
                <w:rtl/>
                <w:lang w:bidi="ar-TN"/>
              </w:rPr>
              <w:t xml:space="preserve">بالتضامن </w:t>
            </w:r>
            <w:r w:rsidRPr="00AB5FC8">
              <w:rPr>
                <w:rFonts w:ascii="Sakkal Majalla" w:hAnsi="Sakkal Majalla" w:cs="Sakkal Majalla"/>
                <w:sz w:val="32"/>
                <w:szCs w:val="32"/>
                <w:rtl/>
                <w:lang w:bidi="ar-TN"/>
              </w:rPr>
              <w:t>مدنيا وج</w:t>
            </w:r>
            <w:r w:rsidR="00AC6E79">
              <w:rPr>
                <w:rFonts w:ascii="Sakkal Majalla" w:hAnsi="Sakkal Majalla" w:cs="Sakkal Majalla"/>
                <w:sz w:val="32"/>
                <w:szCs w:val="32"/>
                <w:rtl/>
                <w:lang w:bidi="ar-TN"/>
              </w:rPr>
              <w:t xml:space="preserve">زائيا </w:t>
            </w:r>
            <w:r w:rsidRPr="00AB5FC8">
              <w:rPr>
                <w:rFonts w:ascii="Sakkal Majalla" w:hAnsi="Sakkal Majalla" w:cs="Sakkal Majalla"/>
                <w:sz w:val="32"/>
                <w:szCs w:val="32"/>
                <w:rtl/>
                <w:lang w:bidi="ar-TN"/>
              </w:rPr>
              <w:t xml:space="preserve">عن كل </w:t>
            </w:r>
            <w:r w:rsidR="00AC6E79">
              <w:rPr>
                <w:rFonts w:ascii="Sakkal Majalla" w:hAnsi="Sakkal Majalla" w:cs="Sakkal Majalla"/>
                <w:sz w:val="32"/>
                <w:szCs w:val="32"/>
                <w:rtl/>
                <w:lang w:bidi="ar-TN"/>
              </w:rPr>
              <w:t>خرق لأحكام</w:t>
            </w:r>
            <w:r w:rsidRPr="00AB5FC8">
              <w:rPr>
                <w:rFonts w:ascii="Sakkal Majalla" w:hAnsi="Sakkal Majalla" w:cs="Sakkal Majalla"/>
                <w:sz w:val="32"/>
                <w:szCs w:val="32"/>
                <w:rtl/>
                <w:lang w:bidi="ar-TN"/>
              </w:rPr>
              <w:t xml:space="preserve"> هذا القانون</w:t>
            </w:r>
            <w:r w:rsidRPr="00AB5FC8">
              <w:rPr>
                <w:rFonts w:ascii="Sakkal Majalla" w:hAnsi="Sakkal Majalla" w:cs="Sakkal Majalla"/>
                <w:sz w:val="32"/>
                <w:szCs w:val="32"/>
                <w:lang w:bidi="ar-TN"/>
              </w:rPr>
              <w:t>.</w:t>
            </w:r>
          </w:p>
        </w:tc>
      </w:tr>
      <w:tr w:rsidR="001960DD" w:rsidRPr="00AB5FC8" w14:paraId="51C79528" w14:textId="77777777" w:rsidTr="00216F52">
        <w:tc>
          <w:tcPr>
            <w:tcW w:w="5209" w:type="dxa"/>
            <w:gridSpan w:val="2"/>
            <w:tcBorders>
              <w:right w:val="single" w:sz="4" w:space="0" w:color="auto"/>
            </w:tcBorders>
          </w:tcPr>
          <w:p w14:paraId="40DF349A" w14:textId="55AABE15"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bookmarkStart w:id="139" w:name="_Toc476057741"/>
            <w:bookmarkStart w:id="140" w:name="_Toc480535449"/>
            <w:bookmarkStart w:id="141" w:name="_Toc481734590"/>
            <w:bookmarkStart w:id="142" w:name="_Toc484687869"/>
            <w:r w:rsidRPr="00815D18">
              <w:rPr>
                <w:rStyle w:val="Titre4Car"/>
              </w:rPr>
              <w:t>Art. 17. Obligation de mise à jour.</w:t>
            </w:r>
            <w:bookmarkEnd w:id="139"/>
            <w:bookmarkEnd w:id="140"/>
            <w:bookmarkEnd w:id="141"/>
            <w:bookmarkEnd w:id="142"/>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Le responsable du traitement et le sous-traitant doivent corriger, compléter, modifier ou mettre à jour les données à caractère personnel dont ils disposent, et les effacer s’ils ont eu connaissance de leur inexactitude ou insuffisance ou si la finalité est atteinte.</w:t>
            </w:r>
          </w:p>
        </w:tc>
        <w:tc>
          <w:tcPr>
            <w:tcW w:w="5257" w:type="dxa"/>
            <w:tcBorders>
              <w:left w:val="single" w:sz="4" w:space="0" w:color="auto"/>
            </w:tcBorders>
          </w:tcPr>
          <w:p w14:paraId="4DF1D6BB" w14:textId="5376E4E7"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143" w:name="_Toc480535450"/>
            <w:bookmarkStart w:id="144" w:name="_Toc481734591"/>
            <w:bookmarkStart w:id="145" w:name="_Toc484687870"/>
            <w:r w:rsidRPr="00B2715A">
              <w:rPr>
                <w:rStyle w:val="Titre4Car"/>
                <w:rFonts w:ascii="Sakkal Majalla" w:hAnsi="Sakkal Majalla" w:cs="Sakkal Majalla"/>
                <w:sz w:val="32"/>
                <w:szCs w:val="32"/>
                <w:rtl/>
                <w:lang w:bidi="ar-TN"/>
              </w:rPr>
              <w:t xml:space="preserve">الفصل 17. </w:t>
            </w:r>
            <w:r w:rsidRPr="00910AAD">
              <w:rPr>
                <w:rStyle w:val="Titre4Car"/>
                <w:rFonts w:ascii="Sakkal Majalla" w:hAnsi="Sakkal Majalla" w:cs="Sakkal Majalla"/>
                <w:sz w:val="32"/>
                <w:szCs w:val="32"/>
                <w:rtl/>
                <w:lang w:bidi="ar-TN"/>
              </w:rPr>
              <w:t>إلزامية</w:t>
            </w:r>
            <w:r w:rsidRPr="00B2715A">
              <w:rPr>
                <w:rStyle w:val="Titre4Car"/>
                <w:rFonts w:ascii="Sakkal Majalla" w:hAnsi="Sakkal Majalla" w:cs="Sakkal Majalla"/>
                <w:sz w:val="32"/>
                <w:szCs w:val="32"/>
                <w:rtl/>
                <w:lang w:bidi="ar-TN"/>
              </w:rPr>
              <w:t xml:space="preserve"> التحيين</w:t>
            </w:r>
            <w:bookmarkEnd w:id="143"/>
            <w:bookmarkEnd w:id="144"/>
            <w:bookmarkEnd w:id="145"/>
            <w:r w:rsidRPr="00AB5FC8">
              <w:rPr>
                <w:rFonts w:ascii="Sakkal Majalla" w:hAnsi="Sakkal Majalla" w:cs="Sakkal Majalla"/>
                <w:sz w:val="32"/>
                <w:szCs w:val="32"/>
                <w:rtl/>
                <w:lang w:bidi="ar-TN"/>
              </w:rPr>
              <w:t>. يجب على المسؤول عن المعالجة والمناول أن يبادرا بإصلاح</w:t>
            </w:r>
            <w:r w:rsidR="00AC6E79">
              <w:rPr>
                <w:rFonts w:ascii="Sakkal Majalla" w:hAnsi="Sakkal Majalla" w:cs="Sakkal Majalla"/>
                <w:sz w:val="32"/>
                <w:szCs w:val="32"/>
                <w:rtl/>
                <w:lang w:bidi="ar-TN"/>
              </w:rPr>
              <w:t xml:space="preserve"> المعطيات الشخصية التي بحوزتهما</w:t>
            </w:r>
            <w:r w:rsidRPr="00AB5FC8">
              <w:rPr>
                <w:rFonts w:ascii="Sakkal Majalla" w:hAnsi="Sakkal Majalla" w:cs="Sakkal Majalla"/>
                <w:sz w:val="32"/>
                <w:szCs w:val="32"/>
                <w:rtl/>
                <w:lang w:bidi="ar-TN"/>
              </w:rPr>
              <w:t xml:space="preserve"> </w:t>
            </w:r>
            <w:r w:rsidR="00AC6E79">
              <w:rPr>
                <w:rFonts w:ascii="Sakkal Majalla" w:hAnsi="Sakkal Majalla" w:cs="Sakkal Majalla"/>
                <w:sz w:val="32"/>
                <w:szCs w:val="32"/>
                <w:rtl/>
                <w:lang w:bidi="ar-TN"/>
              </w:rPr>
              <w:t>وإتمامها</w:t>
            </w:r>
            <w:r w:rsidRPr="00AB5FC8">
              <w:rPr>
                <w:rFonts w:ascii="Sakkal Majalla" w:hAnsi="Sakkal Majalla" w:cs="Sakkal Majalla"/>
                <w:sz w:val="32"/>
                <w:szCs w:val="32"/>
                <w:rtl/>
                <w:lang w:bidi="ar-TN"/>
              </w:rPr>
              <w:t xml:space="preserve"> </w:t>
            </w:r>
            <w:r w:rsidR="00AC6E79">
              <w:rPr>
                <w:rFonts w:ascii="Sakkal Majalla" w:hAnsi="Sakkal Majalla" w:cs="Sakkal Majalla"/>
                <w:sz w:val="32"/>
                <w:szCs w:val="32"/>
                <w:rtl/>
                <w:lang w:bidi="ar-TN"/>
              </w:rPr>
              <w:t>وتعديلها</w:t>
            </w:r>
            <w:r w:rsidRPr="00AB5FC8">
              <w:rPr>
                <w:rFonts w:ascii="Sakkal Majalla" w:hAnsi="Sakkal Majalla" w:cs="Sakkal Majalla"/>
                <w:sz w:val="32"/>
                <w:szCs w:val="32"/>
                <w:rtl/>
                <w:lang w:bidi="ar-TN"/>
              </w:rPr>
              <w:t xml:space="preserve"> </w:t>
            </w:r>
            <w:r w:rsidR="00AC6E79">
              <w:rPr>
                <w:rFonts w:ascii="Sakkal Majalla" w:hAnsi="Sakkal Majalla" w:cs="Sakkal Majalla"/>
                <w:sz w:val="32"/>
                <w:szCs w:val="32"/>
                <w:rtl/>
                <w:lang w:bidi="ar-TN"/>
              </w:rPr>
              <w:t>و</w:t>
            </w:r>
            <w:r w:rsidRPr="00AB5FC8">
              <w:rPr>
                <w:rFonts w:ascii="Sakkal Majalla" w:hAnsi="Sakkal Majalla" w:cs="Sakkal Majalla"/>
                <w:sz w:val="32"/>
                <w:szCs w:val="32"/>
                <w:rtl/>
                <w:lang w:bidi="ar-TN"/>
              </w:rPr>
              <w:t xml:space="preserve">تحيينها أو التشطيب عليها </w:t>
            </w:r>
            <w:r w:rsidR="00AC6E79">
              <w:rPr>
                <w:rFonts w:ascii="Sakkal Majalla" w:hAnsi="Sakkal Majalla" w:cs="Sakkal Majalla"/>
                <w:sz w:val="32"/>
                <w:szCs w:val="32"/>
                <w:rtl/>
                <w:lang w:bidi="ar-TN"/>
              </w:rPr>
              <w:t>كلما</w:t>
            </w:r>
            <w:r w:rsidRPr="00AB5FC8">
              <w:rPr>
                <w:rFonts w:ascii="Sakkal Majalla" w:hAnsi="Sakkal Majalla" w:cs="Sakkal Majalla"/>
                <w:sz w:val="32"/>
                <w:szCs w:val="32"/>
                <w:rtl/>
                <w:lang w:bidi="ar-TN"/>
              </w:rPr>
              <w:t xml:space="preserve"> </w:t>
            </w:r>
            <w:r w:rsidR="00AC6E79">
              <w:rPr>
                <w:rFonts w:ascii="Sakkal Majalla" w:hAnsi="Sakkal Majalla" w:cs="Sakkal Majalla"/>
                <w:sz w:val="32"/>
                <w:szCs w:val="32"/>
                <w:rtl/>
                <w:lang w:bidi="ar-TN"/>
              </w:rPr>
              <w:t>تبين لهما</w:t>
            </w:r>
            <w:r w:rsidRPr="00AB5FC8">
              <w:rPr>
                <w:rFonts w:ascii="Sakkal Majalla" w:hAnsi="Sakkal Majalla" w:cs="Sakkal Majalla"/>
                <w:sz w:val="32"/>
                <w:szCs w:val="32"/>
                <w:rtl/>
                <w:lang w:bidi="ar-TN"/>
              </w:rPr>
              <w:t xml:space="preserve"> </w:t>
            </w:r>
            <w:r w:rsidR="00AC6E79">
              <w:rPr>
                <w:rFonts w:ascii="Sakkal Majalla" w:hAnsi="Sakkal Majalla" w:cs="Sakkal Majalla"/>
                <w:sz w:val="32"/>
                <w:szCs w:val="32"/>
                <w:rtl/>
                <w:lang w:bidi="ar-TN"/>
              </w:rPr>
              <w:t>أنها غير صحيحة</w:t>
            </w:r>
            <w:r w:rsidRPr="00AB5FC8">
              <w:rPr>
                <w:rFonts w:ascii="Sakkal Majalla" w:hAnsi="Sakkal Majalla" w:cs="Sakkal Majalla"/>
                <w:sz w:val="32"/>
                <w:szCs w:val="32"/>
                <w:rtl/>
                <w:lang w:bidi="ar-TN"/>
              </w:rPr>
              <w:t xml:space="preserve"> أو ن</w:t>
            </w:r>
            <w:r w:rsidR="00AC6E79">
              <w:rPr>
                <w:rFonts w:ascii="Sakkal Majalla" w:hAnsi="Sakkal Majalla" w:cs="Sakkal Majalla"/>
                <w:sz w:val="32"/>
                <w:szCs w:val="32"/>
                <w:rtl/>
                <w:lang w:bidi="ar-TN"/>
              </w:rPr>
              <w:t>ا</w:t>
            </w:r>
            <w:r w:rsidRPr="00AB5FC8">
              <w:rPr>
                <w:rFonts w:ascii="Sakkal Majalla" w:hAnsi="Sakkal Majalla" w:cs="Sakkal Majalla"/>
                <w:sz w:val="32"/>
                <w:szCs w:val="32"/>
                <w:rtl/>
                <w:lang w:bidi="ar-TN"/>
              </w:rPr>
              <w:t>قص</w:t>
            </w:r>
            <w:r w:rsidR="00AC6E79">
              <w:rPr>
                <w:rFonts w:ascii="Sakkal Majalla" w:hAnsi="Sakkal Majalla" w:cs="Sakkal Majalla"/>
                <w:sz w:val="32"/>
                <w:szCs w:val="32"/>
                <w:rtl/>
                <w:lang w:bidi="ar-TN"/>
              </w:rPr>
              <w:t xml:space="preserve">ة </w:t>
            </w:r>
            <w:r w:rsidRPr="00AB5FC8">
              <w:rPr>
                <w:rFonts w:ascii="Sakkal Majalla" w:hAnsi="Sakkal Majalla" w:cs="Sakkal Majalla"/>
                <w:sz w:val="32"/>
                <w:szCs w:val="32"/>
                <w:rtl/>
                <w:lang w:bidi="ar-TN"/>
              </w:rPr>
              <w:t xml:space="preserve">أو عند بلوغ </w:t>
            </w:r>
            <w:r w:rsidR="00AC6E79">
              <w:rPr>
                <w:rFonts w:ascii="Sakkal Majalla" w:hAnsi="Sakkal Majalla" w:cs="Sakkal Majalla"/>
                <w:sz w:val="32"/>
                <w:szCs w:val="32"/>
                <w:rtl/>
                <w:lang w:bidi="ar-TN"/>
              </w:rPr>
              <w:t>الهدف المنشود من معالجتها</w:t>
            </w:r>
            <w:r w:rsidRPr="00AB5FC8">
              <w:rPr>
                <w:rFonts w:ascii="Sakkal Majalla" w:hAnsi="Sakkal Majalla" w:cs="Sakkal Majalla"/>
                <w:sz w:val="32"/>
                <w:szCs w:val="32"/>
                <w:lang w:bidi="ar-TN"/>
              </w:rPr>
              <w:t>.</w:t>
            </w:r>
          </w:p>
        </w:tc>
      </w:tr>
      <w:tr w:rsidR="001960DD" w:rsidRPr="00AB5FC8" w14:paraId="393FF94D" w14:textId="77777777" w:rsidTr="00216F52">
        <w:tc>
          <w:tcPr>
            <w:tcW w:w="5209" w:type="dxa"/>
            <w:gridSpan w:val="2"/>
            <w:tcBorders>
              <w:right w:val="single" w:sz="4" w:space="0" w:color="auto"/>
            </w:tcBorders>
          </w:tcPr>
          <w:p w14:paraId="70B1F579"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Ils doivent informer de ces opérations la personne concernée par tout moyen laissant une trace écrite.</w:t>
            </w:r>
          </w:p>
        </w:tc>
        <w:tc>
          <w:tcPr>
            <w:tcW w:w="5257" w:type="dxa"/>
            <w:tcBorders>
              <w:left w:val="single" w:sz="4" w:space="0" w:color="auto"/>
            </w:tcBorders>
          </w:tcPr>
          <w:p w14:paraId="762309E8" w14:textId="0422F23F"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ويجب عليهما إعلام الشخص المعني بالأمر </w:t>
            </w:r>
            <w:r w:rsidR="00AC6E79">
              <w:rPr>
                <w:rFonts w:ascii="Sakkal Majalla" w:hAnsi="Sakkal Majalla" w:cs="Sakkal Majalla"/>
                <w:sz w:val="32"/>
                <w:szCs w:val="32"/>
                <w:rtl/>
                <w:lang w:bidi="ar-TN"/>
              </w:rPr>
              <w:t xml:space="preserve">بهذه العمليات وذلك بواسطة </w:t>
            </w:r>
            <w:r w:rsidRPr="00AB5FC8">
              <w:rPr>
                <w:rFonts w:ascii="Sakkal Majalla" w:hAnsi="Sakkal Majalla" w:cs="Sakkal Majalla"/>
                <w:sz w:val="32"/>
                <w:szCs w:val="32"/>
                <w:rtl/>
                <w:lang w:bidi="ar-TN"/>
              </w:rPr>
              <w:t>أي وسيلة تترك أثرا كتابيا</w:t>
            </w:r>
            <w:r w:rsidRPr="00AB5FC8">
              <w:rPr>
                <w:rFonts w:ascii="Sakkal Majalla" w:hAnsi="Sakkal Majalla" w:cs="Sakkal Majalla"/>
                <w:sz w:val="32"/>
                <w:szCs w:val="32"/>
                <w:lang w:bidi="ar-TN"/>
              </w:rPr>
              <w:t>.</w:t>
            </w:r>
          </w:p>
        </w:tc>
      </w:tr>
      <w:tr w:rsidR="001960DD" w:rsidRPr="00AB5FC8" w14:paraId="42ED091E" w14:textId="77777777" w:rsidTr="00216F52">
        <w:tc>
          <w:tcPr>
            <w:tcW w:w="5209" w:type="dxa"/>
            <w:gridSpan w:val="2"/>
            <w:tcBorders>
              <w:right w:val="single" w:sz="4" w:space="0" w:color="auto"/>
            </w:tcBorders>
          </w:tcPr>
          <w:p w14:paraId="664BC7BA" w14:textId="22634380"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bookmarkStart w:id="146" w:name="_Toc476057742"/>
            <w:bookmarkStart w:id="147" w:name="_Toc480535451"/>
            <w:bookmarkStart w:id="148" w:name="_Toc481734592"/>
            <w:bookmarkStart w:id="149" w:name="_Toc484687871"/>
            <w:r w:rsidRPr="00815D18">
              <w:rPr>
                <w:rStyle w:val="Titre4Car"/>
              </w:rPr>
              <w:t>Art. 18. Condition de résidence.</w:t>
            </w:r>
            <w:bookmarkEnd w:id="146"/>
            <w:bookmarkEnd w:id="147"/>
            <w:bookmarkEnd w:id="148"/>
            <w:bookmarkEnd w:id="149"/>
            <w:r w:rsidRPr="00815D18">
              <w:rPr>
                <w:rFonts w:ascii="Cambria" w:hAnsi="Cambria" w:cs="Arial"/>
                <w:color w:val="000000" w:themeColor="text1"/>
                <w:sz w:val="24"/>
                <w:szCs w:val="24"/>
                <w:shd w:val="clear" w:color="auto" w:fill="FFFFFF"/>
              </w:rPr>
              <w:t xml:space="preserve"> la personne physique ou le représentant légal de la personne morale ainsi que leur sous-traitant désirant traiter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doivent être résidents en Tunisie et ne pas avoir d’antécédents judiciaires.</w:t>
            </w:r>
          </w:p>
        </w:tc>
        <w:tc>
          <w:tcPr>
            <w:tcW w:w="5257" w:type="dxa"/>
            <w:tcBorders>
              <w:left w:val="single" w:sz="4" w:space="0" w:color="auto"/>
            </w:tcBorders>
          </w:tcPr>
          <w:p w14:paraId="043A12BA" w14:textId="03FC00A8"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150" w:name="_Toc480535452"/>
            <w:bookmarkStart w:id="151" w:name="_Toc481734593"/>
            <w:bookmarkStart w:id="152" w:name="_Toc484687872"/>
            <w:r w:rsidRPr="00B2715A">
              <w:rPr>
                <w:rStyle w:val="Titre4Car"/>
                <w:rFonts w:ascii="Sakkal Majalla" w:hAnsi="Sakkal Majalla" w:cs="Sakkal Majalla"/>
                <w:sz w:val="32"/>
                <w:szCs w:val="32"/>
                <w:rtl/>
                <w:lang w:bidi="ar-TN"/>
              </w:rPr>
              <w:t>الفصل 18. شرط الإقامة</w:t>
            </w:r>
            <w:bookmarkEnd w:id="150"/>
            <w:bookmarkEnd w:id="151"/>
            <w:bookmarkEnd w:id="152"/>
            <w:r w:rsidRPr="00AB5FC8">
              <w:rPr>
                <w:rFonts w:ascii="Sakkal Majalla" w:hAnsi="Sakkal Majalla" w:cs="Sakkal Majalla"/>
                <w:b/>
                <w:bCs/>
                <w:color w:val="0070C0"/>
                <w:sz w:val="32"/>
                <w:szCs w:val="32"/>
                <w:rtl/>
                <w:lang w:bidi="ar-TN"/>
              </w:rPr>
              <w:t>.</w:t>
            </w:r>
            <w:r w:rsidRPr="00AB5FC8">
              <w:rPr>
                <w:rFonts w:ascii="Sakkal Majalla" w:hAnsi="Sakkal Majalla" w:cs="Sakkal Majalla"/>
                <w:sz w:val="32"/>
                <w:szCs w:val="32"/>
                <w:rtl/>
                <w:lang w:bidi="ar-TN"/>
              </w:rPr>
              <w:t xml:space="preserve"> </w:t>
            </w:r>
            <w:r w:rsidR="00AC6E79">
              <w:rPr>
                <w:rFonts w:ascii="Sakkal Majalla" w:hAnsi="Sakkal Majalla" w:cs="Sakkal Majalla"/>
                <w:sz w:val="32"/>
                <w:szCs w:val="32"/>
                <w:rtl/>
                <w:lang w:bidi="ar-TN"/>
              </w:rPr>
              <w:t>يشترط</w:t>
            </w:r>
            <w:r w:rsidRPr="00AB5FC8">
              <w:rPr>
                <w:rFonts w:ascii="Sakkal Majalla" w:hAnsi="Sakkal Majalla" w:cs="Sakkal Majalla"/>
                <w:sz w:val="32"/>
                <w:szCs w:val="32"/>
                <w:rtl/>
                <w:lang w:bidi="ar-TN"/>
              </w:rPr>
              <w:t xml:space="preserve"> </w:t>
            </w:r>
            <w:r w:rsidR="00AC6E79">
              <w:rPr>
                <w:rFonts w:ascii="Sakkal Majalla" w:hAnsi="Sakkal Majalla" w:cs="Sakkal Majalla"/>
                <w:sz w:val="32"/>
                <w:szCs w:val="32"/>
                <w:rtl/>
                <w:lang w:bidi="ar-TN"/>
              </w:rPr>
              <w:t>في</w:t>
            </w:r>
            <w:r w:rsidRPr="00AB5FC8">
              <w:rPr>
                <w:rFonts w:ascii="Sakkal Majalla" w:hAnsi="Sakkal Majalla" w:cs="Sakkal Majalla"/>
                <w:sz w:val="32"/>
                <w:szCs w:val="32"/>
                <w:rtl/>
                <w:lang w:bidi="ar-TN"/>
              </w:rPr>
              <w:t xml:space="preserve"> الشخص الطبيعي </w:t>
            </w:r>
            <w:r w:rsidR="00AC6E79">
              <w:rPr>
                <w:rFonts w:ascii="Sakkal Majalla" w:hAnsi="Sakkal Majalla" w:cs="Sakkal Majalla"/>
                <w:sz w:val="32"/>
                <w:szCs w:val="32"/>
                <w:rtl/>
                <w:lang w:bidi="ar-TN"/>
              </w:rPr>
              <w:t>و</w:t>
            </w:r>
            <w:r w:rsidRPr="00AB5FC8">
              <w:rPr>
                <w:rFonts w:ascii="Sakkal Majalla" w:hAnsi="Sakkal Majalla" w:cs="Sakkal Majalla"/>
                <w:sz w:val="32"/>
                <w:szCs w:val="32"/>
                <w:rtl/>
                <w:lang w:bidi="ar-TN"/>
              </w:rPr>
              <w:t xml:space="preserve">الممثل القانوني للشخص المعنوي </w:t>
            </w:r>
            <w:r w:rsidR="00AC6E79">
              <w:rPr>
                <w:rFonts w:ascii="Sakkal Majalla" w:hAnsi="Sakkal Majalla" w:cs="Sakkal Majalla"/>
                <w:sz w:val="32"/>
                <w:szCs w:val="32"/>
                <w:rtl/>
                <w:lang w:bidi="ar-TN"/>
              </w:rPr>
              <w:t>وكذلك م</w:t>
            </w:r>
            <w:r w:rsidRPr="00AB5FC8">
              <w:rPr>
                <w:rFonts w:ascii="Sakkal Majalla" w:hAnsi="Sakkal Majalla" w:cs="Sakkal Majalla"/>
                <w:sz w:val="32"/>
                <w:szCs w:val="32"/>
                <w:rtl/>
                <w:lang w:bidi="ar-TN"/>
              </w:rPr>
              <w:t>ناول</w:t>
            </w:r>
            <w:r w:rsidR="00AC6E79">
              <w:rPr>
                <w:rFonts w:ascii="Sakkal Majalla" w:hAnsi="Sakkal Majalla" w:cs="Sakkal Majalla"/>
                <w:sz w:val="32"/>
                <w:szCs w:val="32"/>
                <w:rtl/>
                <w:lang w:bidi="ar-TN"/>
              </w:rPr>
              <w:t xml:space="preserve"> كل منهما</w:t>
            </w:r>
            <w:r w:rsidRPr="00AB5FC8">
              <w:rPr>
                <w:rFonts w:ascii="Sakkal Majalla" w:hAnsi="Sakkal Majalla" w:cs="Sakkal Majalla"/>
                <w:sz w:val="32"/>
                <w:szCs w:val="32"/>
                <w:rtl/>
                <w:lang w:bidi="ar-TN"/>
              </w:rPr>
              <w:t xml:space="preserve"> الراغبين في القيام بمعالجة المعطيات الشخصية، </w:t>
            </w:r>
            <w:r w:rsidR="00AC6E79">
              <w:rPr>
                <w:rFonts w:ascii="Sakkal Majalla" w:hAnsi="Sakkal Majalla" w:cs="Sakkal Majalla"/>
                <w:sz w:val="32"/>
                <w:szCs w:val="32"/>
                <w:rtl/>
                <w:lang w:bidi="ar-TN"/>
              </w:rPr>
              <w:t>أن يكونوا مقيمين بالتراب التونسي</w:t>
            </w:r>
            <w:r w:rsidRPr="00AB5FC8">
              <w:rPr>
                <w:rFonts w:ascii="Sakkal Majalla" w:hAnsi="Sakkal Majalla" w:cs="Sakkal Majalla"/>
                <w:sz w:val="32"/>
                <w:szCs w:val="32"/>
                <w:rtl/>
                <w:lang w:bidi="ar-TN"/>
              </w:rPr>
              <w:t xml:space="preserve"> </w:t>
            </w:r>
            <w:r w:rsidR="00E0526B">
              <w:rPr>
                <w:rFonts w:ascii="Sakkal Majalla" w:hAnsi="Sakkal Majalla" w:cs="Sakkal Majalla"/>
                <w:sz w:val="32"/>
                <w:szCs w:val="32"/>
                <w:rtl/>
                <w:lang w:bidi="ar-TN"/>
              </w:rPr>
              <w:t>و</w:t>
            </w:r>
            <w:r w:rsidR="00E0526B" w:rsidRPr="00AB5FC8">
              <w:rPr>
                <w:rFonts w:ascii="Sakkal Majalla" w:hAnsi="Sakkal Majalla" w:cs="Sakkal Majalla"/>
                <w:sz w:val="32"/>
                <w:szCs w:val="32"/>
                <w:rtl/>
                <w:lang w:bidi="ar-TN"/>
              </w:rPr>
              <w:t>ألا</w:t>
            </w:r>
            <w:r w:rsidR="00AC6E79">
              <w:rPr>
                <w:rFonts w:ascii="Sakkal Majalla" w:hAnsi="Sakkal Majalla" w:cs="Sakkal Majalla"/>
                <w:sz w:val="32"/>
                <w:szCs w:val="32"/>
                <w:rtl/>
                <w:lang w:bidi="ar-TN"/>
              </w:rPr>
              <w:t xml:space="preserve"> تكون لهم سوابق عدلية</w:t>
            </w:r>
            <w:r w:rsidRPr="00AB5FC8">
              <w:rPr>
                <w:rFonts w:ascii="Sakkal Majalla" w:hAnsi="Sakkal Majalla" w:cs="Sakkal Majalla"/>
                <w:sz w:val="32"/>
                <w:szCs w:val="32"/>
                <w:lang w:bidi="ar-TN"/>
              </w:rPr>
              <w:t>.</w:t>
            </w:r>
          </w:p>
        </w:tc>
      </w:tr>
      <w:tr w:rsidR="001960DD" w:rsidRPr="00AB5FC8" w14:paraId="7718D6E5" w14:textId="77777777" w:rsidTr="00216F52">
        <w:tc>
          <w:tcPr>
            <w:tcW w:w="5209" w:type="dxa"/>
            <w:gridSpan w:val="2"/>
            <w:tcBorders>
              <w:right w:val="single" w:sz="4" w:space="0" w:color="auto"/>
            </w:tcBorders>
          </w:tcPr>
          <w:p w14:paraId="1A83896F"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Dans la déclaration ou la demande d’autorisation une déclaration sur l’honneur est présentée quant à la réunion de ces conditions.</w:t>
            </w:r>
          </w:p>
        </w:tc>
        <w:tc>
          <w:tcPr>
            <w:tcW w:w="5257" w:type="dxa"/>
            <w:tcBorders>
              <w:left w:val="single" w:sz="4" w:space="0" w:color="auto"/>
            </w:tcBorders>
          </w:tcPr>
          <w:p w14:paraId="433C3061" w14:textId="4BB41C1D" w:rsidR="001960DD" w:rsidRPr="00AB5FC8" w:rsidRDefault="00AC6E79" w:rsidP="00072F63">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 xml:space="preserve">ويكون طلب المعالجة مرفقا بتصريح على </w:t>
            </w:r>
            <w:r w:rsidR="00E0526B">
              <w:rPr>
                <w:rFonts w:ascii="Sakkal Majalla" w:hAnsi="Sakkal Majalla" w:cs="Sakkal Majalla"/>
                <w:sz w:val="32"/>
                <w:szCs w:val="32"/>
                <w:rtl/>
                <w:lang w:bidi="ar-TN"/>
              </w:rPr>
              <w:t xml:space="preserve">الشرف </w:t>
            </w:r>
            <w:r w:rsidR="00E0526B" w:rsidRPr="00AB5FC8">
              <w:rPr>
                <w:rFonts w:ascii="Sakkal Majalla" w:hAnsi="Sakkal Majalla" w:cs="Sakkal Majalla"/>
                <w:sz w:val="32"/>
                <w:szCs w:val="32"/>
                <w:rtl/>
                <w:lang w:bidi="ar-TN"/>
              </w:rPr>
              <w:t>ينص</w:t>
            </w:r>
            <w:r>
              <w:rPr>
                <w:rFonts w:ascii="Sakkal Majalla" w:hAnsi="Sakkal Majalla" w:cs="Sakkal Majalla"/>
                <w:sz w:val="32"/>
                <w:szCs w:val="32"/>
                <w:rtl/>
                <w:lang w:bidi="ar-TN"/>
              </w:rPr>
              <w:t xml:space="preserve"> على استيفاء الطالب لهذه الشروط</w:t>
            </w:r>
            <w:r w:rsidR="00C77723" w:rsidRPr="00AB5FC8">
              <w:rPr>
                <w:rFonts w:ascii="Sakkal Majalla" w:hAnsi="Sakkal Majalla" w:cs="Sakkal Majalla"/>
                <w:sz w:val="32"/>
                <w:szCs w:val="32"/>
                <w:rtl/>
                <w:lang w:bidi="ar-TN"/>
              </w:rPr>
              <w:t>.</w:t>
            </w:r>
          </w:p>
        </w:tc>
      </w:tr>
      <w:tr w:rsidR="001960DD" w:rsidRPr="00AB5FC8" w14:paraId="2043D534" w14:textId="77777777" w:rsidTr="00216F52">
        <w:tc>
          <w:tcPr>
            <w:tcW w:w="5209" w:type="dxa"/>
            <w:gridSpan w:val="2"/>
            <w:tcBorders>
              <w:right w:val="single" w:sz="4" w:space="0" w:color="auto"/>
            </w:tcBorders>
          </w:tcPr>
          <w:p w14:paraId="0EF91158" w14:textId="79303BA5"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bookmarkStart w:id="153" w:name="_Toc476057743"/>
            <w:bookmarkStart w:id="154" w:name="_Toc480535453"/>
            <w:bookmarkStart w:id="155" w:name="_Toc481734594"/>
            <w:bookmarkStart w:id="156" w:name="_Toc484687873"/>
            <w:r w:rsidRPr="00815D18">
              <w:rPr>
                <w:rStyle w:val="Titre4Car"/>
              </w:rPr>
              <w:t>Art. 19. Confidentialité des données.</w:t>
            </w:r>
            <w:bookmarkEnd w:id="153"/>
            <w:bookmarkEnd w:id="154"/>
            <w:bookmarkEnd w:id="155"/>
            <w:bookmarkEnd w:id="156"/>
            <w:r w:rsidRPr="00815D18">
              <w:rPr>
                <w:rFonts w:ascii="Cambria" w:hAnsi="Cambria" w:cs="Arial"/>
                <w:color w:val="000000" w:themeColor="text1"/>
                <w:sz w:val="24"/>
                <w:szCs w:val="24"/>
                <w:shd w:val="clear" w:color="auto" w:fill="FFFFFF"/>
              </w:rPr>
              <w:t xml:space="preserve"> Le responsable du traitement et le sous-traitant, même après la fin du traitement ou la perte de leur qualité, doivent préserver la confidentialité des </w:t>
            </w:r>
            <w:r w:rsidRPr="00815D18">
              <w:rPr>
                <w:rFonts w:ascii="Cambria" w:hAnsi="Cambria" w:cs="Arial"/>
                <w:sz w:val="24"/>
                <w:szCs w:val="24"/>
              </w:rPr>
              <w:t>données à caractère personnel</w:t>
            </w:r>
            <w:r w:rsidRPr="00815D18">
              <w:rPr>
                <w:rFonts w:ascii="Cambria" w:hAnsi="Cambria" w:cs="Arial"/>
                <w:color w:val="000000" w:themeColor="text1"/>
                <w:sz w:val="24"/>
                <w:szCs w:val="24"/>
                <w:shd w:val="clear" w:color="auto" w:fill="FFFFFF"/>
              </w:rPr>
              <w:t xml:space="preserve"> et les informations traitées. </w:t>
            </w:r>
          </w:p>
        </w:tc>
        <w:tc>
          <w:tcPr>
            <w:tcW w:w="5257" w:type="dxa"/>
            <w:tcBorders>
              <w:left w:val="single" w:sz="4" w:space="0" w:color="auto"/>
            </w:tcBorders>
          </w:tcPr>
          <w:p w14:paraId="041B2414" w14:textId="7596C768"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157" w:name="_Toc480535454"/>
            <w:bookmarkStart w:id="158" w:name="_Toc481734595"/>
            <w:bookmarkStart w:id="159" w:name="_Toc484687874"/>
            <w:r w:rsidRPr="00B2715A">
              <w:rPr>
                <w:rStyle w:val="Titre4Car"/>
                <w:rFonts w:ascii="Sakkal Majalla" w:hAnsi="Sakkal Majalla" w:cs="Sakkal Majalla"/>
                <w:sz w:val="32"/>
                <w:szCs w:val="32"/>
                <w:rtl/>
                <w:lang w:bidi="ar-TN"/>
              </w:rPr>
              <w:t>الفصل 19. سرية المعطيات</w:t>
            </w:r>
            <w:bookmarkEnd w:id="157"/>
            <w:bookmarkEnd w:id="158"/>
            <w:bookmarkEnd w:id="159"/>
            <w:r w:rsidRPr="00AB5FC8">
              <w:rPr>
                <w:rFonts w:ascii="Sakkal Majalla" w:hAnsi="Sakkal Majalla" w:cs="Sakkal Majalla"/>
                <w:b/>
                <w:bCs/>
                <w:color w:val="0070C0"/>
                <w:sz w:val="32"/>
                <w:szCs w:val="32"/>
                <w:rtl/>
                <w:lang w:bidi="ar-TN"/>
              </w:rPr>
              <w:t>.</w:t>
            </w:r>
            <w:r w:rsidRPr="00AB5FC8">
              <w:rPr>
                <w:rFonts w:ascii="Sakkal Majalla" w:hAnsi="Sakkal Majalla" w:cs="Sakkal Majalla"/>
                <w:sz w:val="32"/>
                <w:szCs w:val="32"/>
                <w:rtl/>
                <w:lang w:bidi="ar-TN"/>
              </w:rPr>
              <w:t xml:space="preserve"> يجب على المسؤول عن معالجة المعطيات الشخصية و</w:t>
            </w:r>
            <w:r w:rsidR="00AC6E79">
              <w:rPr>
                <w:rFonts w:ascii="Sakkal Majalla" w:hAnsi="Sakkal Majalla" w:cs="Sakkal Majalla"/>
                <w:sz w:val="32"/>
                <w:szCs w:val="32"/>
                <w:rtl/>
                <w:lang w:bidi="ar-TN"/>
              </w:rPr>
              <w:t xml:space="preserve">كذلك </w:t>
            </w:r>
            <w:r w:rsidRPr="00AB5FC8">
              <w:rPr>
                <w:rFonts w:ascii="Sakkal Majalla" w:hAnsi="Sakkal Majalla" w:cs="Sakkal Majalla"/>
                <w:sz w:val="32"/>
                <w:szCs w:val="32"/>
                <w:rtl/>
                <w:lang w:bidi="ar-TN"/>
              </w:rPr>
              <w:t>المناول، ولو بعد انتهاء المعالجة أو زوال صفتهما، المحافظة على سرية المعطيات الشخصية والمعلومات التي تمت معالجتها</w:t>
            </w:r>
            <w:r w:rsidRPr="00AB5FC8">
              <w:rPr>
                <w:rFonts w:ascii="Sakkal Majalla" w:hAnsi="Sakkal Majalla" w:cs="Sakkal Majalla"/>
                <w:sz w:val="32"/>
                <w:szCs w:val="32"/>
                <w:lang w:bidi="ar-TN"/>
              </w:rPr>
              <w:t>.</w:t>
            </w:r>
          </w:p>
        </w:tc>
      </w:tr>
      <w:tr w:rsidR="001960DD" w:rsidRPr="00AB5FC8" w14:paraId="1DE70473" w14:textId="77777777" w:rsidTr="00216F52">
        <w:tc>
          <w:tcPr>
            <w:tcW w:w="5209" w:type="dxa"/>
            <w:gridSpan w:val="2"/>
            <w:tcBorders>
              <w:right w:val="single" w:sz="4" w:space="0" w:color="auto"/>
            </w:tcBorders>
          </w:tcPr>
          <w:p w14:paraId="6556FFBC" w14:textId="1C4855B5"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bookmarkStart w:id="160" w:name="_Toc476057744"/>
            <w:bookmarkStart w:id="161" w:name="_Toc480535455"/>
            <w:bookmarkStart w:id="162" w:name="_Toc481734596"/>
            <w:bookmarkStart w:id="163" w:name="_Toc484687875"/>
            <w:r w:rsidRPr="00815D18">
              <w:rPr>
                <w:rStyle w:val="Titre4Car"/>
              </w:rPr>
              <w:t>Art. 20. Cessation d’activité.</w:t>
            </w:r>
            <w:bookmarkEnd w:id="160"/>
            <w:bookmarkEnd w:id="161"/>
            <w:bookmarkEnd w:id="162"/>
            <w:bookmarkEnd w:id="163"/>
            <w:r w:rsidRPr="00815D18">
              <w:rPr>
                <w:rFonts w:ascii="Cambria" w:hAnsi="Cambria" w:cs="Arial"/>
                <w:color w:val="000000" w:themeColor="text1"/>
                <w:sz w:val="24"/>
                <w:szCs w:val="24"/>
                <w:shd w:val="clear" w:color="auto" w:fill="FFFFFF"/>
              </w:rPr>
              <w:t xml:space="preserve"> Le responsable du traitement des </w:t>
            </w:r>
            <w:r w:rsidRPr="00815D18">
              <w:rPr>
                <w:rFonts w:ascii="Cambria" w:hAnsi="Cambria" w:cs="Arial"/>
                <w:sz w:val="24"/>
                <w:szCs w:val="24"/>
                <w:shd w:val="clear" w:color="auto" w:fill="FFFFFF"/>
              </w:rPr>
              <w:t xml:space="preserve">données à caractère </w:t>
            </w:r>
            <w:r w:rsidRPr="00815D18">
              <w:rPr>
                <w:rFonts w:ascii="Cambria" w:hAnsi="Cambria" w:cs="Arial"/>
                <w:color w:val="000000" w:themeColor="text1"/>
                <w:sz w:val="24"/>
                <w:szCs w:val="24"/>
                <w:shd w:val="clear" w:color="auto" w:fill="FFFFFF"/>
              </w:rPr>
              <w:t>personnel ou le sous-traitant qui envisage de cesser définitivement son activité doit en informer l’Instance trois mois avant la date de la cessation d’activité.</w:t>
            </w:r>
            <w:r w:rsidRPr="00815D18">
              <w:rPr>
                <w:rStyle w:val="apple-converted-space"/>
                <w:rFonts w:ascii="Cambria" w:hAnsi="Cambria" w:cs="Arial"/>
                <w:color w:val="000000" w:themeColor="text1"/>
                <w:sz w:val="24"/>
                <w:szCs w:val="24"/>
                <w:shd w:val="clear" w:color="auto" w:fill="FFFFFF"/>
              </w:rPr>
              <w:t> </w:t>
            </w:r>
          </w:p>
        </w:tc>
        <w:tc>
          <w:tcPr>
            <w:tcW w:w="5257" w:type="dxa"/>
            <w:tcBorders>
              <w:left w:val="single" w:sz="4" w:space="0" w:color="auto"/>
            </w:tcBorders>
          </w:tcPr>
          <w:p w14:paraId="559DB2F3" w14:textId="186B865B"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164" w:name="_Toc480535456"/>
            <w:bookmarkStart w:id="165" w:name="_Toc481734597"/>
            <w:bookmarkStart w:id="166" w:name="_Toc484687876"/>
            <w:r w:rsidRPr="00B2715A">
              <w:rPr>
                <w:rStyle w:val="Titre4Car"/>
                <w:rFonts w:ascii="Sakkal Majalla" w:hAnsi="Sakkal Majalla" w:cs="Sakkal Majalla"/>
                <w:sz w:val="32"/>
                <w:szCs w:val="32"/>
                <w:rtl/>
                <w:lang w:bidi="ar-TN"/>
              </w:rPr>
              <w:t>الفصل 20. وقف</w:t>
            </w:r>
            <w:r w:rsidRPr="00B2715A">
              <w:rPr>
                <w:rStyle w:val="Titre4Car"/>
                <w:rFonts w:ascii="Sakkal Majalla" w:hAnsi="Sakkal Majalla" w:cs="Sakkal Majalla"/>
                <w:b w:val="0"/>
                <w:bCs w:val="0"/>
                <w:sz w:val="32"/>
                <w:szCs w:val="32"/>
                <w:rtl/>
                <w:lang w:bidi="ar-TN"/>
              </w:rPr>
              <w:t xml:space="preserve"> </w:t>
            </w:r>
            <w:r w:rsidRPr="00B2715A">
              <w:rPr>
                <w:rStyle w:val="Titre4Car"/>
                <w:rFonts w:ascii="Sakkal Majalla" w:hAnsi="Sakkal Majalla" w:cs="Sakkal Majalla"/>
                <w:sz w:val="32"/>
                <w:szCs w:val="32"/>
                <w:rtl/>
                <w:lang w:bidi="ar-TN"/>
              </w:rPr>
              <w:t>النشاط</w:t>
            </w:r>
            <w:bookmarkEnd w:id="164"/>
            <w:bookmarkEnd w:id="165"/>
            <w:bookmarkEnd w:id="166"/>
            <w:r w:rsidRPr="00AB5FC8">
              <w:rPr>
                <w:rFonts w:ascii="Sakkal Majalla" w:hAnsi="Sakkal Majalla" w:cs="Sakkal Majalla"/>
                <w:b/>
                <w:bCs/>
                <w:color w:val="0070C0"/>
                <w:sz w:val="32"/>
                <w:szCs w:val="32"/>
                <w:rtl/>
                <w:lang w:bidi="ar-TN"/>
              </w:rPr>
              <w:t>.</w:t>
            </w:r>
            <w:r w:rsidRPr="00AB5FC8">
              <w:rPr>
                <w:rFonts w:ascii="Sakkal Majalla" w:hAnsi="Sakkal Majalla" w:cs="Sakkal Majalla"/>
                <w:sz w:val="32"/>
                <w:szCs w:val="32"/>
                <w:rtl/>
                <w:lang w:bidi="ar-TN"/>
              </w:rPr>
              <w:t xml:space="preserve"> </w:t>
            </w:r>
            <w:r w:rsidR="00AC6E79">
              <w:rPr>
                <w:rFonts w:ascii="Sakkal Majalla" w:hAnsi="Sakkal Majalla" w:cs="Sakkal Majalla"/>
                <w:sz w:val="32"/>
                <w:szCs w:val="32"/>
                <w:rtl/>
                <w:lang w:bidi="ar-TN"/>
              </w:rPr>
              <w:t xml:space="preserve">يتعين </w:t>
            </w:r>
            <w:r w:rsidRPr="00AB5FC8">
              <w:rPr>
                <w:rFonts w:ascii="Sakkal Majalla" w:hAnsi="Sakkal Majalla" w:cs="Sakkal Majalla"/>
                <w:sz w:val="32"/>
                <w:szCs w:val="32"/>
                <w:rtl/>
                <w:lang w:bidi="ar-TN"/>
              </w:rPr>
              <w:t xml:space="preserve">على المسؤول عن معالجة المعطيات الشخصية </w:t>
            </w:r>
            <w:r w:rsidR="00AC6E79">
              <w:rPr>
                <w:rFonts w:ascii="Sakkal Majalla" w:hAnsi="Sakkal Majalla" w:cs="Sakkal Majalla"/>
                <w:sz w:val="32"/>
                <w:szCs w:val="32"/>
                <w:rtl/>
                <w:lang w:bidi="ar-TN"/>
              </w:rPr>
              <w:t>وكذلك</w:t>
            </w:r>
            <w:r w:rsidRPr="00AB5FC8">
              <w:rPr>
                <w:rFonts w:ascii="Sakkal Majalla" w:hAnsi="Sakkal Majalla" w:cs="Sakkal Majalla"/>
                <w:sz w:val="32"/>
                <w:szCs w:val="32"/>
                <w:rtl/>
                <w:lang w:bidi="ar-TN"/>
              </w:rPr>
              <w:t xml:space="preserve"> المناول الذي يعتزم التوقف نهائيا عن نشاط المعالجة، إعلام الهيئة بذلك قبل ثلاثة أشهر من تاريخ التوقف عن النشاط</w:t>
            </w:r>
            <w:r w:rsidRPr="00AB5FC8">
              <w:rPr>
                <w:rFonts w:ascii="Sakkal Majalla" w:hAnsi="Sakkal Majalla" w:cs="Sakkal Majalla"/>
                <w:sz w:val="32"/>
                <w:szCs w:val="32"/>
                <w:lang w:bidi="ar-TN"/>
              </w:rPr>
              <w:t>.</w:t>
            </w:r>
          </w:p>
        </w:tc>
      </w:tr>
      <w:tr w:rsidR="001960DD" w:rsidRPr="00AB5FC8" w14:paraId="5746AE9C" w14:textId="77777777" w:rsidTr="00216F52">
        <w:tc>
          <w:tcPr>
            <w:tcW w:w="5209" w:type="dxa"/>
            <w:gridSpan w:val="2"/>
            <w:tcBorders>
              <w:right w:val="single" w:sz="4" w:space="0" w:color="auto"/>
            </w:tcBorders>
          </w:tcPr>
          <w:p w14:paraId="42A26008"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En cas de décès du responsable du traitement ou du sous-traitant ou de sa faillite ou en cas de dissolution de la personne morale, les héritiers, le syndic de faillite ou le liquidateur, selon la situation, doivent en informer l’Instance dans un délai ne dépassant pas trois mois à compter de la date de la survenance du fait.</w:t>
            </w:r>
          </w:p>
        </w:tc>
        <w:tc>
          <w:tcPr>
            <w:tcW w:w="5257" w:type="dxa"/>
            <w:tcBorders>
              <w:left w:val="single" w:sz="4" w:space="0" w:color="auto"/>
            </w:tcBorders>
          </w:tcPr>
          <w:p w14:paraId="6A4AEBD8" w14:textId="57A74FB9"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وفي حال</w:t>
            </w:r>
            <w:r w:rsidR="00672ED3">
              <w:rPr>
                <w:rFonts w:ascii="Sakkal Majalla" w:hAnsi="Sakkal Majalla" w:cs="Sakkal Majalla"/>
                <w:sz w:val="32"/>
                <w:szCs w:val="32"/>
                <w:rtl/>
                <w:lang w:bidi="ar-TN"/>
              </w:rPr>
              <w:t>ة</w:t>
            </w:r>
            <w:r w:rsidRPr="00AB5FC8">
              <w:rPr>
                <w:rFonts w:ascii="Sakkal Majalla" w:hAnsi="Sakkal Majalla" w:cs="Sakkal Majalla"/>
                <w:sz w:val="32"/>
                <w:szCs w:val="32"/>
                <w:rtl/>
                <w:lang w:bidi="ar-TN"/>
              </w:rPr>
              <w:t xml:space="preserve"> وفاة المسؤول عن المعالجة أو المناول أو إفلاسه أو حلّ الشخص المعنوي، يجب على الورثة أو القيِّم على حالة الإفلاس أو المسؤول عن التصفية، حسب الحالة، إعلام الهيئة بذلك في أجل لا يتجاوز ث</w:t>
            </w:r>
            <w:r w:rsidR="00C77723" w:rsidRPr="00AB5FC8">
              <w:rPr>
                <w:rFonts w:ascii="Sakkal Majalla" w:hAnsi="Sakkal Majalla" w:cs="Sakkal Majalla"/>
                <w:sz w:val="32"/>
                <w:szCs w:val="32"/>
                <w:rtl/>
                <w:lang w:bidi="ar-TN"/>
              </w:rPr>
              <w:t xml:space="preserve">لاثة أشهر من تاريخ </w:t>
            </w:r>
            <w:r w:rsidR="00AC6E79">
              <w:rPr>
                <w:rFonts w:ascii="Sakkal Majalla" w:hAnsi="Sakkal Majalla" w:cs="Sakkal Majalla"/>
                <w:sz w:val="32"/>
                <w:szCs w:val="32"/>
                <w:rtl/>
                <w:lang w:bidi="ar-TN"/>
              </w:rPr>
              <w:t>حدوث</w:t>
            </w:r>
            <w:r w:rsidR="00C77723" w:rsidRPr="00AB5FC8">
              <w:rPr>
                <w:rFonts w:ascii="Sakkal Majalla" w:hAnsi="Sakkal Majalla" w:cs="Sakkal Majalla"/>
                <w:sz w:val="32"/>
                <w:szCs w:val="32"/>
                <w:rtl/>
                <w:lang w:bidi="ar-TN"/>
              </w:rPr>
              <w:t xml:space="preserve"> الحالة.</w:t>
            </w:r>
          </w:p>
        </w:tc>
      </w:tr>
      <w:tr w:rsidR="001960DD" w:rsidRPr="00AB5FC8" w14:paraId="1C965735" w14:textId="77777777" w:rsidTr="00216F52">
        <w:tc>
          <w:tcPr>
            <w:tcW w:w="5209" w:type="dxa"/>
            <w:gridSpan w:val="2"/>
            <w:tcBorders>
              <w:right w:val="single" w:sz="4" w:space="0" w:color="auto"/>
            </w:tcBorders>
          </w:tcPr>
          <w:p w14:paraId="4DA57B26"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 xml:space="preserve">L’instance peut décider la communication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 xml:space="preserve">personnel en cas de cessation d’activité pour les motifs indiqués </w:t>
            </w:r>
            <w:r w:rsidR="00D447E9" w:rsidRPr="00815D18">
              <w:rPr>
                <w:rFonts w:ascii="Cambria" w:hAnsi="Cambria" w:cs="Arial"/>
                <w:color w:val="000000" w:themeColor="text1"/>
                <w:sz w:val="24"/>
                <w:szCs w:val="24"/>
                <w:shd w:val="clear" w:color="auto" w:fill="FFFFFF"/>
              </w:rPr>
              <w:t xml:space="preserve">au présent </w:t>
            </w:r>
            <w:r w:rsidRPr="00815D18">
              <w:rPr>
                <w:rFonts w:ascii="Cambria" w:hAnsi="Cambria" w:cs="Arial"/>
                <w:color w:val="000000" w:themeColor="text1"/>
                <w:sz w:val="24"/>
                <w:szCs w:val="24"/>
                <w:shd w:val="clear" w:color="auto" w:fill="FFFFFF"/>
              </w:rPr>
              <w:t>article, et ce, dans les deux cas suivants :</w:t>
            </w:r>
          </w:p>
        </w:tc>
        <w:tc>
          <w:tcPr>
            <w:tcW w:w="5257" w:type="dxa"/>
            <w:tcBorders>
              <w:left w:val="single" w:sz="4" w:space="0" w:color="auto"/>
            </w:tcBorders>
          </w:tcPr>
          <w:p w14:paraId="607250E5" w14:textId="48AA63CB" w:rsidR="001960DD" w:rsidRPr="00AB5FC8" w:rsidRDefault="00AC6E79" w:rsidP="00072F63">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و</w:t>
            </w:r>
            <w:r w:rsidR="005D36AF" w:rsidRPr="00AB5FC8">
              <w:rPr>
                <w:rFonts w:ascii="Sakkal Majalla" w:hAnsi="Sakkal Majalla" w:cs="Sakkal Majalla"/>
                <w:sz w:val="32"/>
                <w:szCs w:val="32"/>
                <w:rtl/>
                <w:lang w:bidi="ar-TN"/>
              </w:rPr>
              <w:t>يمكن للهيئة أن تقرر إحالة المعطيات الشخصية في حالة التوقف عن النشاط للأسباب المذكورة ب</w:t>
            </w:r>
            <w:r w:rsidR="00D447E9">
              <w:rPr>
                <w:rFonts w:ascii="Sakkal Majalla" w:hAnsi="Sakkal Majalla" w:cs="Sakkal Majalla"/>
                <w:sz w:val="32"/>
                <w:szCs w:val="32"/>
                <w:rtl/>
                <w:lang w:bidi="ar-TN"/>
              </w:rPr>
              <w:t xml:space="preserve">هذا </w:t>
            </w:r>
            <w:r w:rsidR="00E0526B" w:rsidRPr="00AB5FC8">
              <w:rPr>
                <w:rFonts w:ascii="Sakkal Majalla" w:hAnsi="Sakkal Majalla" w:cs="Sakkal Majalla"/>
                <w:sz w:val="32"/>
                <w:szCs w:val="32"/>
                <w:rtl/>
                <w:lang w:bidi="ar-TN"/>
              </w:rPr>
              <w:t>الفصل</w:t>
            </w:r>
            <w:r w:rsidR="00E0526B">
              <w:rPr>
                <w:rFonts w:ascii="Sakkal Majalla" w:hAnsi="Sakkal Majalla" w:cs="Sakkal Majalla"/>
                <w:sz w:val="32"/>
                <w:szCs w:val="32"/>
                <w:rtl/>
                <w:lang w:bidi="ar-TN"/>
              </w:rPr>
              <w:t>،</w:t>
            </w:r>
            <w:r w:rsidR="00E0526B" w:rsidRPr="00AB5FC8">
              <w:rPr>
                <w:rFonts w:ascii="Sakkal Majalla" w:hAnsi="Sakkal Majalla" w:cs="Sakkal Majalla"/>
                <w:sz w:val="32"/>
                <w:szCs w:val="32"/>
                <w:rtl/>
                <w:lang w:bidi="ar-TN"/>
              </w:rPr>
              <w:t xml:space="preserve"> وذلك</w:t>
            </w:r>
            <w:r w:rsidR="00C77723" w:rsidRPr="00AB5FC8">
              <w:rPr>
                <w:rFonts w:ascii="Sakkal Majalla" w:hAnsi="Sakkal Majalla" w:cs="Sakkal Majalla"/>
                <w:sz w:val="32"/>
                <w:szCs w:val="32"/>
                <w:rtl/>
                <w:lang w:bidi="ar-TN"/>
              </w:rPr>
              <w:t xml:space="preserve"> في الحالتين ا</w:t>
            </w:r>
            <w:r w:rsidR="00D447E9">
              <w:rPr>
                <w:rFonts w:ascii="Sakkal Majalla" w:hAnsi="Sakkal Majalla" w:cs="Sakkal Majalla"/>
                <w:sz w:val="32"/>
                <w:szCs w:val="32"/>
                <w:rtl/>
                <w:lang w:bidi="ar-TN"/>
              </w:rPr>
              <w:t>لتاليتين</w:t>
            </w:r>
            <w:r>
              <w:rPr>
                <w:rFonts w:ascii="Sakkal Majalla" w:hAnsi="Sakkal Majalla" w:cs="Sakkal Majalla"/>
                <w:sz w:val="32"/>
                <w:szCs w:val="32"/>
                <w:rtl/>
                <w:lang w:bidi="ar-TN"/>
              </w:rPr>
              <w:t xml:space="preserve"> </w:t>
            </w:r>
            <w:r w:rsidR="00C77723" w:rsidRPr="00AB5FC8">
              <w:rPr>
                <w:rFonts w:ascii="Sakkal Majalla" w:hAnsi="Sakkal Majalla" w:cs="Sakkal Majalla"/>
                <w:sz w:val="32"/>
                <w:szCs w:val="32"/>
                <w:rtl/>
                <w:lang w:bidi="ar-TN"/>
              </w:rPr>
              <w:t>:</w:t>
            </w:r>
          </w:p>
        </w:tc>
      </w:tr>
      <w:tr w:rsidR="001960DD" w:rsidRPr="00AB5FC8" w14:paraId="22E86F00" w14:textId="77777777" w:rsidTr="00216F52">
        <w:tc>
          <w:tcPr>
            <w:tcW w:w="5209" w:type="dxa"/>
            <w:gridSpan w:val="2"/>
            <w:tcBorders>
              <w:right w:val="single" w:sz="4" w:space="0" w:color="auto"/>
            </w:tcBorders>
          </w:tcPr>
          <w:p w14:paraId="4E9C42F3" w14:textId="77777777" w:rsidR="001960DD" w:rsidRPr="00815D18" w:rsidRDefault="001960DD" w:rsidP="00072F63">
            <w:pPr>
              <w:pStyle w:val="Paragraphedeliste"/>
              <w:widowControl w:val="0"/>
              <w:numPr>
                <w:ilvl w:val="0"/>
                <w:numId w:val="1"/>
              </w:numPr>
              <w:suppressLineNumbers/>
              <w:spacing w:after="120" w:line="240" w:lineRule="auto"/>
              <w:contextualSpacing w:val="0"/>
              <w:jc w:val="both"/>
              <w:rPr>
                <w:rStyle w:val="AjoutCar"/>
                <w:color w:val="000000" w:themeColor="text1"/>
                <w:sz w:val="24"/>
                <w:szCs w:val="24"/>
              </w:rPr>
            </w:pPr>
            <w:r w:rsidRPr="00815D18">
              <w:rPr>
                <w:rStyle w:val="AjoutCar"/>
                <w:color w:val="000000" w:themeColor="text1"/>
                <w:sz w:val="24"/>
                <w:szCs w:val="24"/>
              </w:rPr>
              <w:t>Si elle juge que ces données sont utiles pour une exploitation à des fins historiques et scientifiques ;</w:t>
            </w:r>
          </w:p>
        </w:tc>
        <w:tc>
          <w:tcPr>
            <w:tcW w:w="5257" w:type="dxa"/>
            <w:tcBorders>
              <w:left w:val="single" w:sz="4" w:space="0" w:color="auto"/>
            </w:tcBorders>
          </w:tcPr>
          <w:p w14:paraId="5BC1550B"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إذا رأت أن تلك المعطيات </w:t>
            </w:r>
            <w:r w:rsidR="00D447E9">
              <w:rPr>
                <w:rFonts w:ascii="Sakkal Majalla" w:hAnsi="Sakkal Majalla" w:cs="Sakkal Majalla"/>
                <w:sz w:val="32"/>
                <w:szCs w:val="32"/>
                <w:rtl/>
                <w:lang w:bidi="ar-TN"/>
              </w:rPr>
              <w:t>مفيدة</w:t>
            </w:r>
            <w:r w:rsidRPr="00AB5FC8">
              <w:rPr>
                <w:rFonts w:ascii="Sakkal Majalla" w:hAnsi="Sakkal Majalla" w:cs="Sakkal Majalla"/>
                <w:sz w:val="32"/>
                <w:szCs w:val="32"/>
                <w:rtl/>
                <w:lang w:bidi="ar-TN"/>
              </w:rPr>
              <w:t xml:space="preserve"> لأن تستخدم في أغراض تاريخية أو علمية؛</w:t>
            </w:r>
          </w:p>
        </w:tc>
      </w:tr>
      <w:tr w:rsidR="001960DD" w:rsidRPr="00AB5FC8" w14:paraId="5817861A" w14:textId="77777777" w:rsidTr="00216F52">
        <w:tc>
          <w:tcPr>
            <w:tcW w:w="5209" w:type="dxa"/>
            <w:gridSpan w:val="2"/>
            <w:tcBorders>
              <w:right w:val="single" w:sz="4" w:space="0" w:color="auto"/>
            </w:tcBorders>
          </w:tcPr>
          <w:p w14:paraId="49F70AF9" w14:textId="77777777" w:rsidR="001960DD" w:rsidRPr="00815D18" w:rsidRDefault="001960DD" w:rsidP="00072F63">
            <w:pPr>
              <w:pStyle w:val="Paragraphedeliste"/>
              <w:widowControl w:val="0"/>
              <w:numPr>
                <w:ilvl w:val="0"/>
                <w:numId w:val="1"/>
              </w:numPr>
              <w:suppressLineNumbers/>
              <w:spacing w:after="120" w:line="240" w:lineRule="auto"/>
              <w:contextualSpacing w:val="0"/>
              <w:jc w:val="both"/>
              <w:rPr>
                <w:rStyle w:val="AjoutCar"/>
                <w:color w:val="000000" w:themeColor="text1"/>
                <w:sz w:val="24"/>
                <w:szCs w:val="24"/>
              </w:rPr>
            </w:pPr>
            <w:r w:rsidRPr="00815D18">
              <w:rPr>
                <w:rStyle w:val="AjoutCar"/>
                <w:color w:val="000000" w:themeColor="text1"/>
                <w:sz w:val="24"/>
                <w:szCs w:val="24"/>
              </w:rPr>
              <w:t>Si celui qui a effectué la notification propose de communiquer toutes les données à caractère personnel ou une partie à une personne physique ou morale en déterminant avec précision son identité. Dans ce cas, l’instance peut décider d’autoriser la communication des données à caractère personnel à la personne proposée. La communication effective ne s’effectue qu’après l’obtention de l’accord de la personne concernée reçu par n’importe quel moyen laissant une trace écrite.</w:t>
            </w:r>
          </w:p>
        </w:tc>
        <w:tc>
          <w:tcPr>
            <w:tcW w:w="5257" w:type="dxa"/>
            <w:tcBorders>
              <w:left w:val="single" w:sz="4" w:space="0" w:color="auto"/>
            </w:tcBorders>
          </w:tcPr>
          <w:p w14:paraId="256CC03C"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إذا اقترح من تولى الإعلام إحالة كل المعطيات الشخصية أو </w:t>
            </w:r>
            <w:r w:rsidR="00D447E9">
              <w:rPr>
                <w:rFonts w:ascii="Sakkal Majalla" w:hAnsi="Sakkal Majalla" w:cs="Sakkal Majalla"/>
                <w:sz w:val="32"/>
                <w:szCs w:val="32"/>
                <w:rtl/>
                <w:lang w:bidi="ar-TN"/>
              </w:rPr>
              <w:t>البعض منها</w:t>
            </w:r>
            <w:r w:rsidRPr="00AB5FC8">
              <w:rPr>
                <w:rFonts w:ascii="Sakkal Majalla" w:hAnsi="Sakkal Majalla" w:cs="Sakkal Majalla"/>
                <w:sz w:val="32"/>
                <w:szCs w:val="32"/>
                <w:rtl/>
                <w:lang w:bidi="ar-TN"/>
              </w:rPr>
              <w:t xml:space="preserve"> إلى شخص طبيعي أو معنوي يحدّد هويته ب</w:t>
            </w:r>
            <w:r w:rsidR="00D447E9">
              <w:rPr>
                <w:rFonts w:ascii="Sakkal Majalla" w:hAnsi="Sakkal Majalla" w:cs="Sakkal Majalla"/>
                <w:sz w:val="32"/>
                <w:szCs w:val="32"/>
                <w:rtl/>
                <w:lang w:bidi="ar-TN"/>
              </w:rPr>
              <w:t xml:space="preserve">كل </w:t>
            </w:r>
            <w:r w:rsidRPr="00AB5FC8">
              <w:rPr>
                <w:rFonts w:ascii="Sakkal Majalla" w:hAnsi="Sakkal Majalla" w:cs="Sakkal Majalla"/>
                <w:sz w:val="32"/>
                <w:szCs w:val="32"/>
                <w:rtl/>
                <w:lang w:bidi="ar-TN"/>
              </w:rPr>
              <w:t xml:space="preserve">دقة. وفي هذه الحالة، يمكن للهيئة أن تقرّر الموافقة على إحالة المعطيات الشخصية إلى الشخص المقترح. ولا تتمّ الإحالة </w:t>
            </w:r>
            <w:r w:rsidR="00D447E9">
              <w:rPr>
                <w:rFonts w:ascii="Sakkal Majalla" w:hAnsi="Sakkal Majalla" w:cs="Sakkal Majalla"/>
                <w:sz w:val="32"/>
                <w:szCs w:val="32"/>
                <w:rtl/>
                <w:lang w:bidi="ar-TN"/>
              </w:rPr>
              <w:t>بصفة فعلية</w:t>
            </w:r>
            <w:r w:rsidRPr="00AB5FC8">
              <w:rPr>
                <w:rFonts w:ascii="Sakkal Majalla" w:hAnsi="Sakkal Majalla" w:cs="Sakkal Majalla"/>
                <w:sz w:val="32"/>
                <w:szCs w:val="32"/>
                <w:rtl/>
                <w:lang w:bidi="ar-TN"/>
              </w:rPr>
              <w:t xml:space="preserve"> إلا بعد الحصول على موافقة </w:t>
            </w:r>
            <w:r w:rsidR="00D447E9">
              <w:rPr>
                <w:rFonts w:ascii="Sakkal Majalla" w:hAnsi="Sakkal Majalla" w:cs="Sakkal Majalla"/>
                <w:sz w:val="32"/>
                <w:szCs w:val="32"/>
                <w:rtl/>
                <w:lang w:bidi="ar-TN"/>
              </w:rPr>
              <w:t xml:space="preserve">الشخص </w:t>
            </w:r>
            <w:r w:rsidRPr="00AB5FC8">
              <w:rPr>
                <w:rFonts w:ascii="Sakkal Majalla" w:hAnsi="Sakkal Majalla" w:cs="Sakkal Majalla"/>
                <w:sz w:val="32"/>
                <w:szCs w:val="32"/>
                <w:rtl/>
                <w:lang w:bidi="ar-TN"/>
              </w:rPr>
              <w:t>المعني بالأمر ب</w:t>
            </w:r>
            <w:r w:rsidR="00D447E9">
              <w:rPr>
                <w:rFonts w:ascii="Sakkal Majalla" w:hAnsi="Sakkal Majalla" w:cs="Sakkal Majalla"/>
                <w:sz w:val="32"/>
                <w:szCs w:val="32"/>
                <w:rtl/>
                <w:lang w:bidi="ar-TN"/>
              </w:rPr>
              <w:t xml:space="preserve">واسطة </w:t>
            </w:r>
            <w:r w:rsidRPr="00AB5FC8">
              <w:rPr>
                <w:rFonts w:ascii="Sakkal Majalla" w:hAnsi="Sakkal Majalla" w:cs="Sakkal Majalla"/>
                <w:sz w:val="32"/>
                <w:szCs w:val="32"/>
                <w:rtl/>
                <w:lang w:bidi="ar-TN"/>
              </w:rPr>
              <w:t>أي وسيلة تترك أثرا كتابيا.</w:t>
            </w:r>
          </w:p>
        </w:tc>
      </w:tr>
      <w:tr w:rsidR="001960DD" w:rsidRPr="00AB5FC8" w14:paraId="18B23A57" w14:textId="77777777" w:rsidTr="00216F52">
        <w:tc>
          <w:tcPr>
            <w:tcW w:w="5209" w:type="dxa"/>
            <w:gridSpan w:val="2"/>
            <w:tcBorders>
              <w:right w:val="single" w:sz="4" w:space="0" w:color="auto"/>
            </w:tcBorders>
          </w:tcPr>
          <w:p w14:paraId="19807827" w14:textId="77777777" w:rsidR="001960DD" w:rsidRPr="00815D18" w:rsidRDefault="001960DD" w:rsidP="00072F63">
            <w:pPr>
              <w:widowControl w:val="0"/>
              <w:suppressLineNumbers/>
              <w:spacing w:after="120" w:line="240" w:lineRule="auto"/>
              <w:jc w:val="both"/>
              <w:rPr>
                <w:rFonts w:ascii="Cambria" w:hAnsi="Cambria" w:cs="Arial"/>
                <w:color w:val="0070C0"/>
                <w:sz w:val="24"/>
                <w:szCs w:val="24"/>
                <w:shd w:val="clear" w:color="auto" w:fill="FFFFFF"/>
              </w:rPr>
            </w:pPr>
            <w:r w:rsidRPr="00815D18">
              <w:rPr>
                <w:rFonts w:ascii="Cambria" w:hAnsi="Cambria" w:cs="Arial"/>
                <w:color w:val="000000" w:themeColor="text1"/>
                <w:sz w:val="24"/>
                <w:szCs w:val="24"/>
                <w:shd w:val="clear" w:color="auto" w:fill="FFFFFF"/>
              </w:rPr>
              <w:t xml:space="preserve">En cas de non obtention de cet accord, dans un délai de trois mois à compter de la date de sa formulation, les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doivent être détruites.</w:t>
            </w:r>
          </w:p>
        </w:tc>
        <w:tc>
          <w:tcPr>
            <w:tcW w:w="5257" w:type="dxa"/>
            <w:tcBorders>
              <w:left w:val="single" w:sz="4" w:space="0" w:color="auto"/>
            </w:tcBorders>
          </w:tcPr>
          <w:p w14:paraId="708E2870" w14:textId="4BC338B0"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وفي حال عدم </w:t>
            </w:r>
            <w:r w:rsidR="00D447E9">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 xml:space="preserve">حصول </w:t>
            </w:r>
            <w:r w:rsidR="00D447E9">
              <w:rPr>
                <w:rFonts w:ascii="Sakkal Majalla" w:hAnsi="Sakkal Majalla" w:cs="Sakkal Majalla"/>
                <w:sz w:val="32"/>
                <w:szCs w:val="32"/>
                <w:rtl/>
                <w:lang w:bidi="ar-TN"/>
              </w:rPr>
              <w:t xml:space="preserve">على </w:t>
            </w:r>
            <w:r w:rsidRPr="00AB5FC8">
              <w:rPr>
                <w:rFonts w:ascii="Sakkal Majalla" w:hAnsi="Sakkal Majalla" w:cs="Sakkal Majalla"/>
                <w:sz w:val="32"/>
                <w:szCs w:val="32"/>
                <w:rtl/>
                <w:lang w:bidi="ar-TN"/>
              </w:rPr>
              <w:t xml:space="preserve">هذه الموافقة خلال ثلاثة أشهر من </w:t>
            </w:r>
            <w:r w:rsidR="00D447E9">
              <w:rPr>
                <w:rFonts w:ascii="Sakkal Majalla" w:hAnsi="Sakkal Majalla" w:cs="Sakkal Majalla"/>
                <w:sz w:val="32"/>
                <w:szCs w:val="32"/>
                <w:rtl/>
                <w:lang w:bidi="ar-TN"/>
              </w:rPr>
              <w:t xml:space="preserve">تاريخ </w:t>
            </w:r>
            <w:r w:rsidRPr="00AB5FC8">
              <w:rPr>
                <w:rFonts w:ascii="Sakkal Majalla" w:hAnsi="Sakkal Majalla" w:cs="Sakkal Majalla"/>
                <w:sz w:val="32"/>
                <w:szCs w:val="32"/>
                <w:rtl/>
                <w:lang w:bidi="ar-TN"/>
              </w:rPr>
              <w:t xml:space="preserve">طلبها، </w:t>
            </w:r>
            <w:r w:rsidR="00D447E9">
              <w:rPr>
                <w:rFonts w:ascii="Sakkal Majalla" w:hAnsi="Sakkal Majalla" w:cs="Sakkal Majalla"/>
                <w:sz w:val="32"/>
                <w:szCs w:val="32"/>
                <w:rtl/>
                <w:lang w:bidi="ar-TN"/>
              </w:rPr>
              <w:t>ي</w:t>
            </w:r>
            <w:r w:rsidR="000E6E52">
              <w:rPr>
                <w:rFonts w:ascii="Sakkal Majalla" w:hAnsi="Sakkal Majalla" w:cs="Sakkal Majalla"/>
                <w:sz w:val="32"/>
                <w:szCs w:val="32"/>
                <w:rtl/>
                <w:lang w:bidi="ar-TN"/>
              </w:rPr>
              <w:t>ت</w:t>
            </w:r>
            <w:r w:rsidR="00D447E9">
              <w:rPr>
                <w:rFonts w:ascii="Sakkal Majalla" w:hAnsi="Sakkal Majalla" w:cs="Sakkal Majalla"/>
                <w:sz w:val="32"/>
                <w:szCs w:val="32"/>
                <w:rtl/>
                <w:lang w:bidi="ar-TN"/>
              </w:rPr>
              <w:t>عين إتلاف</w:t>
            </w:r>
            <w:r w:rsidRPr="00AB5FC8">
              <w:rPr>
                <w:rFonts w:ascii="Sakkal Majalla" w:hAnsi="Sakkal Majalla" w:cs="Sakkal Majalla"/>
                <w:sz w:val="32"/>
                <w:szCs w:val="32"/>
                <w:rtl/>
                <w:lang w:bidi="ar-TN"/>
              </w:rPr>
              <w:t xml:space="preserve"> المعطيات الشخصية.</w:t>
            </w:r>
          </w:p>
        </w:tc>
      </w:tr>
      <w:tr w:rsidR="001960DD" w:rsidRPr="00AB5FC8" w14:paraId="789976CC" w14:textId="77777777" w:rsidTr="00216F52">
        <w:tc>
          <w:tcPr>
            <w:tcW w:w="5209" w:type="dxa"/>
            <w:gridSpan w:val="2"/>
            <w:tcBorders>
              <w:right w:val="single" w:sz="4" w:space="0" w:color="auto"/>
            </w:tcBorders>
          </w:tcPr>
          <w:p w14:paraId="0874D395" w14:textId="31708C0C"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 xml:space="preserve">En cas de cessation de l’activité du responsable du traitement ou du sous-traitant pour les motifs indiqués à l’article 24 de la présente loi, la personne concernée, ses héritiers ou toute personne ayant intérêt ou le ministère public peuvent, à tout moment, demander de l’Instance de prendre toutes les mesures appropriées pour la conservation et la protection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 xml:space="preserve">personnel, </w:t>
            </w:r>
            <w:r w:rsidR="002F481D" w:rsidRPr="00815D18">
              <w:rPr>
                <w:rFonts w:ascii="Cambria" w:hAnsi="Cambria" w:cs="Arial"/>
                <w:color w:val="000000" w:themeColor="text1"/>
                <w:sz w:val="24"/>
                <w:szCs w:val="24"/>
                <w:shd w:val="clear" w:color="auto" w:fill="FFFFFF"/>
              </w:rPr>
              <w:t>ou</w:t>
            </w:r>
            <w:r w:rsidRPr="00815D18">
              <w:rPr>
                <w:rFonts w:ascii="Cambria" w:hAnsi="Cambria" w:cs="Arial"/>
                <w:color w:val="000000" w:themeColor="text1"/>
                <w:sz w:val="24"/>
                <w:szCs w:val="24"/>
                <w:shd w:val="clear" w:color="auto" w:fill="FFFFFF"/>
              </w:rPr>
              <w:t xml:space="preserve"> leur destruction.</w:t>
            </w:r>
          </w:p>
        </w:tc>
        <w:tc>
          <w:tcPr>
            <w:tcW w:w="5257" w:type="dxa"/>
            <w:tcBorders>
              <w:left w:val="single" w:sz="4" w:space="0" w:color="auto"/>
            </w:tcBorders>
          </w:tcPr>
          <w:p w14:paraId="04E5A28C" w14:textId="1B629EE4"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في حالة توقف نشاط المسؤول عن المعالجة أو المناول للأسباب المذكورة بالفصل 24 من هذا القانون، يمكن للمعني بالأمر أو ورثته أو كل شخص له مصلحة أو النيابة الع</w:t>
            </w:r>
            <w:r w:rsidR="002F481D">
              <w:rPr>
                <w:rFonts w:ascii="Sakkal Majalla" w:hAnsi="Sakkal Majalla" w:cs="Sakkal Majalla"/>
                <w:sz w:val="32"/>
                <w:szCs w:val="32"/>
                <w:rtl/>
                <w:lang w:bidi="ar-TN"/>
              </w:rPr>
              <w:t>م</w:t>
            </w:r>
            <w:r w:rsidR="00D447E9">
              <w:rPr>
                <w:rFonts w:ascii="Sakkal Majalla" w:hAnsi="Sakkal Majalla" w:cs="Sakkal Majalla"/>
                <w:sz w:val="32"/>
                <w:szCs w:val="32"/>
                <w:rtl/>
                <w:lang w:bidi="ar-TN"/>
              </w:rPr>
              <w:t xml:space="preserve">ومية </w:t>
            </w:r>
            <w:r w:rsidRPr="00AB5FC8">
              <w:rPr>
                <w:rFonts w:ascii="Sakkal Majalla" w:hAnsi="Sakkal Majalla" w:cs="Sakkal Majalla"/>
                <w:sz w:val="32"/>
                <w:szCs w:val="32"/>
                <w:rtl/>
                <w:lang w:bidi="ar-TN"/>
              </w:rPr>
              <w:t>أن يطلبوا في أي وقت من الهيئة اتخاذ التدابير الملائمة</w:t>
            </w:r>
            <w:r w:rsidR="002F481D">
              <w:rPr>
                <w:rFonts w:ascii="Sakkal Majalla" w:hAnsi="Sakkal Majalla" w:cs="Sakkal Majalla"/>
                <w:sz w:val="32"/>
                <w:szCs w:val="32"/>
                <w:rtl/>
                <w:lang w:bidi="ar-TN"/>
              </w:rPr>
              <w:t xml:space="preserve"> لحفظ المعطيات الشخصية وحمايتها أو إتلافها.</w:t>
            </w:r>
          </w:p>
        </w:tc>
      </w:tr>
      <w:tr w:rsidR="001960DD" w:rsidRPr="00AB5FC8" w14:paraId="06D0C5D6" w14:textId="77777777" w:rsidTr="00216F52">
        <w:tc>
          <w:tcPr>
            <w:tcW w:w="5209" w:type="dxa"/>
            <w:gridSpan w:val="2"/>
            <w:tcBorders>
              <w:bottom w:val="double" w:sz="4" w:space="0" w:color="auto"/>
              <w:right w:val="single" w:sz="4" w:space="0" w:color="auto"/>
            </w:tcBorders>
          </w:tcPr>
          <w:p w14:paraId="326F7B2D" w14:textId="77777777" w:rsidR="001960DD" w:rsidRPr="00815D18" w:rsidRDefault="001960DD" w:rsidP="00072F63">
            <w:pPr>
              <w:widowControl w:val="0"/>
              <w:suppressLineNumbers/>
              <w:spacing w:after="120" w:line="240" w:lineRule="auto"/>
              <w:jc w:val="both"/>
              <w:rPr>
                <w:rFonts w:ascii="Cambria" w:hAnsi="Cambria" w:cs="Arial"/>
                <w:color w:val="0070C0"/>
                <w:sz w:val="24"/>
                <w:szCs w:val="24"/>
                <w:shd w:val="clear" w:color="auto" w:fill="FFFFFF"/>
              </w:rPr>
            </w:pPr>
            <w:r w:rsidRPr="00815D18">
              <w:rPr>
                <w:rFonts w:ascii="Cambria" w:hAnsi="Cambria" w:cs="Arial"/>
                <w:color w:val="000000" w:themeColor="text1"/>
                <w:sz w:val="24"/>
                <w:szCs w:val="24"/>
                <w:shd w:val="clear" w:color="auto" w:fill="FFFFFF"/>
              </w:rPr>
              <w:t>L’Instance doit rendre sa décision dans un délai de dix jours à compter de la date de sa saisine.</w:t>
            </w:r>
          </w:p>
        </w:tc>
        <w:tc>
          <w:tcPr>
            <w:tcW w:w="5257" w:type="dxa"/>
            <w:tcBorders>
              <w:left w:val="single" w:sz="4" w:space="0" w:color="auto"/>
              <w:bottom w:val="double" w:sz="4" w:space="0" w:color="auto"/>
            </w:tcBorders>
          </w:tcPr>
          <w:p w14:paraId="79D54BFB" w14:textId="31765A56"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وعلى الهيئة أن تصدر قرارها في أجل عشرة أيام من تاريخ إحالة الطلب عليها.</w:t>
            </w:r>
          </w:p>
        </w:tc>
      </w:tr>
      <w:tr w:rsidR="001960DD" w:rsidRPr="00395429" w14:paraId="69DA6848" w14:textId="77777777" w:rsidTr="00216F52">
        <w:tc>
          <w:tcPr>
            <w:tcW w:w="5209" w:type="dxa"/>
            <w:gridSpan w:val="2"/>
            <w:tcBorders>
              <w:top w:val="double" w:sz="4" w:space="0" w:color="auto"/>
              <w:bottom w:val="double" w:sz="4" w:space="0" w:color="auto"/>
              <w:right w:val="single" w:sz="4" w:space="0" w:color="auto"/>
            </w:tcBorders>
            <w:shd w:val="clear" w:color="auto" w:fill="F2F2F2" w:themeFill="background1" w:themeFillShade="F2"/>
          </w:tcPr>
          <w:p w14:paraId="12425AB7" w14:textId="3B8C8A0F" w:rsidR="001960DD" w:rsidRPr="00815D18" w:rsidRDefault="001960DD" w:rsidP="00395429">
            <w:pPr>
              <w:pStyle w:val="Titre2"/>
            </w:pPr>
            <w:bookmarkStart w:id="167" w:name="_Toc476057745"/>
            <w:bookmarkStart w:id="168" w:name="_Toc480535457"/>
            <w:bookmarkStart w:id="169" w:name="_Toc481734598"/>
            <w:bookmarkStart w:id="170" w:name="_Toc484687877"/>
            <w:r w:rsidRPr="00815D18">
              <w:rPr>
                <w:shd w:val="clear" w:color="auto" w:fill="F2F2F2" w:themeFill="background1" w:themeFillShade="F2"/>
              </w:rPr>
              <w:t>Section II.</w:t>
            </w:r>
            <w:r w:rsidRPr="00815D18">
              <w:t xml:space="preserve"> </w:t>
            </w:r>
            <w:r w:rsidR="00395429" w:rsidRPr="00815D18">
              <w:br/>
            </w:r>
            <w:r w:rsidRPr="00815D18">
              <w:rPr>
                <w:shd w:val="clear" w:color="auto" w:fill="F2F2F2" w:themeFill="background1" w:themeFillShade="F2"/>
              </w:rPr>
              <w:t xml:space="preserve">Des procédures préalables </w:t>
            </w:r>
            <w:r w:rsidR="00395429" w:rsidRPr="00815D18">
              <w:rPr>
                <w:shd w:val="clear" w:color="auto" w:fill="F2F2F2" w:themeFill="background1" w:themeFillShade="F2"/>
              </w:rPr>
              <w:br/>
            </w:r>
            <w:r w:rsidRPr="00815D18">
              <w:rPr>
                <w:shd w:val="clear" w:color="auto" w:fill="F2F2F2" w:themeFill="background1" w:themeFillShade="F2"/>
              </w:rPr>
              <w:t>au traitement des données</w:t>
            </w:r>
            <w:bookmarkEnd w:id="167"/>
            <w:bookmarkEnd w:id="168"/>
            <w:bookmarkEnd w:id="169"/>
            <w:bookmarkEnd w:id="170"/>
            <w:r w:rsidRPr="00815D18">
              <w:t xml:space="preserve"> </w:t>
            </w:r>
          </w:p>
        </w:tc>
        <w:tc>
          <w:tcPr>
            <w:tcW w:w="5257" w:type="dxa"/>
            <w:tcBorders>
              <w:top w:val="double" w:sz="4" w:space="0" w:color="auto"/>
              <w:left w:val="single" w:sz="4" w:space="0" w:color="auto"/>
              <w:bottom w:val="double" w:sz="4" w:space="0" w:color="auto"/>
            </w:tcBorders>
            <w:shd w:val="clear" w:color="auto" w:fill="F2F2F2" w:themeFill="background1" w:themeFillShade="F2"/>
          </w:tcPr>
          <w:p w14:paraId="169EEC42" w14:textId="5769FF09" w:rsidR="001960DD" w:rsidRPr="00395429" w:rsidRDefault="005D36AF" w:rsidP="00072F63">
            <w:pPr>
              <w:pStyle w:val="Titre2"/>
              <w:tabs>
                <w:tab w:val="left" w:pos="1830"/>
                <w:tab w:val="center" w:pos="2527"/>
              </w:tabs>
              <w:rPr>
                <w:sz w:val="36"/>
                <w:szCs w:val="36"/>
                <w:lang w:bidi="ar-TN"/>
              </w:rPr>
            </w:pPr>
            <w:bookmarkStart w:id="171" w:name="_Toc480535458"/>
            <w:bookmarkStart w:id="172" w:name="_Toc481734599"/>
            <w:bookmarkStart w:id="173" w:name="_Toc484687878"/>
            <w:r w:rsidRPr="00072F63">
              <w:rPr>
                <w:sz w:val="32"/>
                <w:szCs w:val="32"/>
                <w:shd w:val="clear" w:color="auto" w:fill="F2F2F2" w:themeFill="background1" w:themeFillShade="F2"/>
                <w:rtl/>
                <w:lang w:bidi="ar-TN"/>
              </w:rPr>
              <w:t>القسم الثاني</w:t>
            </w:r>
            <w:r w:rsidR="00910AAD" w:rsidRPr="00072F63">
              <w:rPr>
                <w:sz w:val="32"/>
                <w:szCs w:val="32"/>
                <w:shd w:val="clear" w:color="auto" w:fill="F2F2F2" w:themeFill="background1" w:themeFillShade="F2"/>
                <w:rtl/>
                <w:lang w:bidi="ar-TN"/>
              </w:rPr>
              <w:t>.</w:t>
            </w:r>
            <w:r w:rsidRPr="00072F63">
              <w:rPr>
                <w:sz w:val="32"/>
                <w:szCs w:val="32"/>
                <w:shd w:val="clear" w:color="auto" w:fill="F2F2F2" w:themeFill="background1" w:themeFillShade="F2"/>
                <w:rtl/>
                <w:lang w:bidi="ar-TN"/>
              </w:rPr>
              <w:t xml:space="preserve"> </w:t>
            </w:r>
            <w:r w:rsidR="00395429" w:rsidRPr="00072F63">
              <w:rPr>
                <w:sz w:val="32"/>
                <w:szCs w:val="32"/>
                <w:lang w:bidi="ar-TN"/>
              </w:rPr>
              <w:br/>
            </w:r>
            <w:r w:rsidRPr="00072F63">
              <w:rPr>
                <w:sz w:val="32"/>
                <w:szCs w:val="32"/>
                <w:shd w:val="clear" w:color="auto" w:fill="F2F2F2" w:themeFill="background1" w:themeFillShade="F2"/>
                <w:rtl/>
                <w:lang w:bidi="ar-TN"/>
              </w:rPr>
              <w:t xml:space="preserve">في الإجراءات السابقة </w:t>
            </w:r>
            <w:r w:rsidR="00395429" w:rsidRPr="00072F63">
              <w:rPr>
                <w:sz w:val="32"/>
                <w:szCs w:val="32"/>
                <w:shd w:val="clear" w:color="auto" w:fill="F2F2F2" w:themeFill="background1" w:themeFillShade="F2"/>
                <w:lang w:bidi="ar-TN"/>
              </w:rPr>
              <w:br/>
            </w:r>
            <w:r w:rsidRPr="00072F63">
              <w:rPr>
                <w:sz w:val="32"/>
                <w:szCs w:val="32"/>
                <w:shd w:val="clear" w:color="auto" w:fill="F2F2F2" w:themeFill="background1" w:themeFillShade="F2"/>
                <w:rtl/>
                <w:lang w:bidi="ar-TN"/>
              </w:rPr>
              <w:t>لمعالجة المعطيات</w:t>
            </w:r>
            <w:bookmarkEnd w:id="171"/>
            <w:bookmarkEnd w:id="172"/>
            <w:bookmarkEnd w:id="173"/>
          </w:p>
        </w:tc>
      </w:tr>
      <w:tr w:rsidR="001960DD" w:rsidRPr="00AB5FC8" w14:paraId="461E954F" w14:textId="77777777" w:rsidTr="00216F52">
        <w:tc>
          <w:tcPr>
            <w:tcW w:w="5209" w:type="dxa"/>
            <w:gridSpan w:val="2"/>
            <w:tcBorders>
              <w:top w:val="double" w:sz="4" w:space="0" w:color="auto"/>
              <w:right w:val="single" w:sz="4" w:space="0" w:color="auto"/>
            </w:tcBorders>
          </w:tcPr>
          <w:p w14:paraId="7ADF76DB" w14:textId="72F7E544" w:rsidR="001960DD" w:rsidRPr="00815D18" w:rsidRDefault="001960DD" w:rsidP="00072F63">
            <w:pPr>
              <w:widowControl w:val="0"/>
              <w:suppressLineNumbers/>
              <w:spacing w:before="120" w:after="120" w:line="240" w:lineRule="auto"/>
              <w:jc w:val="both"/>
              <w:rPr>
                <w:rFonts w:ascii="Cambria" w:hAnsi="Cambria" w:cs="Arial"/>
                <w:color w:val="000000" w:themeColor="text1"/>
                <w:sz w:val="24"/>
                <w:szCs w:val="24"/>
                <w:shd w:val="clear" w:color="auto" w:fill="FFFFFF"/>
              </w:rPr>
            </w:pPr>
            <w:bookmarkStart w:id="174" w:name="_Toc476057746"/>
            <w:bookmarkStart w:id="175" w:name="_Toc480535459"/>
            <w:bookmarkStart w:id="176" w:name="_Toc481734600"/>
            <w:bookmarkStart w:id="177" w:name="_Toc484687879"/>
            <w:r w:rsidRPr="00815D18">
              <w:rPr>
                <w:rStyle w:val="Titre4Car"/>
              </w:rPr>
              <w:t>Art. 21. Déclaration et demande d’autorisation.</w:t>
            </w:r>
            <w:bookmarkEnd w:id="174"/>
            <w:bookmarkEnd w:id="175"/>
            <w:bookmarkEnd w:id="176"/>
            <w:bookmarkEnd w:id="177"/>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 xml:space="preserve">Les procédures préalables au traitement sont soit la déclaration soit la demande d’autorisation auprès de l’Instance. Ces procédures tendent à informer l’Instance des </w:t>
            </w:r>
            <w:r w:rsidR="002F481D" w:rsidRPr="00815D18">
              <w:rPr>
                <w:rFonts w:ascii="Cambria" w:hAnsi="Cambria" w:cs="Arial"/>
                <w:color w:val="000000" w:themeColor="text1"/>
                <w:sz w:val="24"/>
                <w:szCs w:val="24"/>
                <w:shd w:val="clear" w:color="auto" w:fill="FFFFFF"/>
              </w:rPr>
              <w:t>données</w:t>
            </w:r>
            <w:r w:rsidRPr="00815D18">
              <w:rPr>
                <w:rFonts w:ascii="Cambria" w:hAnsi="Cambria" w:cs="Arial"/>
                <w:color w:val="000000" w:themeColor="text1"/>
                <w:sz w:val="24"/>
                <w:szCs w:val="24"/>
                <w:shd w:val="clear" w:color="auto" w:fill="FFFFFF"/>
              </w:rPr>
              <w:t xml:space="preserve"> suivantes :</w:t>
            </w:r>
          </w:p>
        </w:tc>
        <w:tc>
          <w:tcPr>
            <w:tcW w:w="5257" w:type="dxa"/>
            <w:tcBorders>
              <w:top w:val="double" w:sz="4" w:space="0" w:color="auto"/>
              <w:left w:val="single" w:sz="4" w:space="0" w:color="auto"/>
            </w:tcBorders>
          </w:tcPr>
          <w:p w14:paraId="69DFB48E" w14:textId="20192C4B" w:rsidR="001960DD" w:rsidRPr="00AB5FC8" w:rsidRDefault="005D36AF" w:rsidP="00072F63">
            <w:pPr>
              <w:widowControl w:val="0"/>
              <w:suppressLineNumbers/>
              <w:bidi/>
              <w:spacing w:before="120" w:after="120" w:line="380" w:lineRule="exact"/>
              <w:jc w:val="both"/>
              <w:rPr>
                <w:rFonts w:ascii="Sakkal Majalla" w:hAnsi="Sakkal Majalla" w:cs="Sakkal Majalla"/>
                <w:sz w:val="32"/>
                <w:szCs w:val="32"/>
                <w:lang w:bidi="ar-TN"/>
              </w:rPr>
            </w:pPr>
            <w:bookmarkStart w:id="178" w:name="_Toc480535460"/>
            <w:bookmarkStart w:id="179" w:name="_Toc481734601"/>
            <w:bookmarkStart w:id="180" w:name="_Toc484687880"/>
            <w:r w:rsidRPr="00B2715A">
              <w:rPr>
                <w:rStyle w:val="Titre4Car"/>
                <w:rFonts w:ascii="Sakkal Majalla" w:hAnsi="Sakkal Majalla" w:cs="Sakkal Majalla"/>
                <w:sz w:val="32"/>
                <w:szCs w:val="32"/>
                <w:rtl/>
                <w:lang w:bidi="ar-TN"/>
              </w:rPr>
              <w:t>الفصل 21</w:t>
            </w:r>
            <w:r w:rsidR="00E9484A">
              <w:rPr>
                <w:rStyle w:val="Titre4Car"/>
                <w:rFonts w:ascii="Sakkal Majalla" w:hAnsi="Sakkal Majalla" w:cs="Sakkal Majalla"/>
                <w:sz w:val="32"/>
                <w:szCs w:val="32"/>
                <w:rtl/>
                <w:lang w:bidi="ar-TN"/>
              </w:rPr>
              <w:t>.</w:t>
            </w:r>
            <w:r w:rsidRPr="00B2715A">
              <w:rPr>
                <w:rStyle w:val="Titre4Car"/>
                <w:rFonts w:ascii="Sakkal Majalla" w:hAnsi="Sakkal Majalla" w:cs="Sakkal Majalla"/>
                <w:sz w:val="32"/>
                <w:szCs w:val="32"/>
                <w:rtl/>
                <w:lang w:bidi="ar-TN"/>
              </w:rPr>
              <w:t xml:space="preserve"> التصريح وطلب الترخيص.</w:t>
            </w:r>
            <w:bookmarkEnd w:id="178"/>
            <w:bookmarkEnd w:id="179"/>
            <w:bookmarkEnd w:id="180"/>
            <w:r w:rsidRPr="00AB5FC8">
              <w:rPr>
                <w:rFonts w:ascii="Sakkal Majalla" w:hAnsi="Sakkal Majalla" w:cs="Sakkal Majalla"/>
                <w:sz w:val="32"/>
                <w:szCs w:val="32"/>
                <w:rtl/>
                <w:lang w:bidi="ar-TN"/>
              </w:rPr>
              <w:t xml:space="preserve"> </w:t>
            </w:r>
            <w:r w:rsidR="002F481D">
              <w:rPr>
                <w:rFonts w:ascii="Sakkal Majalla" w:hAnsi="Sakkal Majalla" w:cs="Sakkal Majalla"/>
                <w:sz w:val="32"/>
                <w:szCs w:val="32"/>
                <w:rtl/>
                <w:lang w:bidi="ar-TN"/>
              </w:rPr>
              <w:t>تتمثل</w:t>
            </w:r>
            <w:r w:rsidRPr="00AB5FC8">
              <w:rPr>
                <w:rFonts w:ascii="Sakkal Majalla" w:hAnsi="Sakkal Majalla" w:cs="Sakkal Majalla"/>
                <w:sz w:val="32"/>
                <w:szCs w:val="32"/>
                <w:rtl/>
                <w:lang w:bidi="ar-TN"/>
              </w:rPr>
              <w:t xml:space="preserve"> </w:t>
            </w:r>
            <w:r w:rsidR="002F481D">
              <w:rPr>
                <w:rFonts w:ascii="Sakkal Majalla" w:hAnsi="Sakkal Majalla" w:cs="Sakkal Majalla"/>
                <w:sz w:val="32"/>
                <w:szCs w:val="32"/>
                <w:rtl/>
                <w:lang w:bidi="ar-TN"/>
              </w:rPr>
              <w:t xml:space="preserve">الإجراءات السابقة للمعالجة إما في </w:t>
            </w:r>
            <w:r w:rsidRPr="00AB5FC8">
              <w:rPr>
                <w:rFonts w:ascii="Sakkal Majalla" w:hAnsi="Sakkal Majalla" w:cs="Sakkal Majalla"/>
                <w:sz w:val="32"/>
                <w:szCs w:val="32"/>
                <w:rtl/>
                <w:lang w:bidi="ar-TN"/>
              </w:rPr>
              <w:t xml:space="preserve">التصريح </w:t>
            </w:r>
            <w:r w:rsidR="002F481D">
              <w:rPr>
                <w:rFonts w:ascii="Sakkal Majalla" w:hAnsi="Sakkal Majalla" w:cs="Sakkal Majalla"/>
                <w:sz w:val="32"/>
                <w:szCs w:val="32"/>
                <w:rtl/>
                <w:lang w:bidi="ar-TN"/>
              </w:rPr>
              <w:t xml:space="preserve">لدى الهيئة وإما في </w:t>
            </w:r>
            <w:r w:rsidRPr="00AB5FC8">
              <w:rPr>
                <w:rFonts w:ascii="Sakkal Majalla" w:hAnsi="Sakkal Majalla" w:cs="Sakkal Majalla"/>
                <w:sz w:val="32"/>
                <w:szCs w:val="32"/>
                <w:rtl/>
                <w:lang w:bidi="ar-TN"/>
              </w:rPr>
              <w:t xml:space="preserve">طلب الترخيص </w:t>
            </w:r>
            <w:r w:rsidR="002F481D">
              <w:rPr>
                <w:rFonts w:ascii="Sakkal Majalla" w:hAnsi="Sakkal Majalla" w:cs="Sakkal Majalla"/>
                <w:sz w:val="32"/>
                <w:szCs w:val="32"/>
                <w:rtl/>
                <w:lang w:bidi="ar-TN"/>
              </w:rPr>
              <w:t>منها</w:t>
            </w:r>
            <w:r w:rsidRPr="00AB5FC8">
              <w:rPr>
                <w:rFonts w:ascii="Sakkal Majalla" w:hAnsi="Sakkal Majalla" w:cs="Sakkal Majalla"/>
                <w:sz w:val="32"/>
                <w:szCs w:val="32"/>
                <w:rtl/>
                <w:lang w:bidi="ar-TN"/>
              </w:rPr>
              <w:t>. و</w:t>
            </w:r>
            <w:r w:rsidR="002F481D">
              <w:rPr>
                <w:rFonts w:ascii="Sakkal Majalla" w:hAnsi="Sakkal Majalla" w:cs="Sakkal Majalla"/>
                <w:sz w:val="32"/>
                <w:szCs w:val="32"/>
                <w:rtl/>
                <w:lang w:bidi="ar-TN"/>
              </w:rPr>
              <w:t>تهدف</w:t>
            </w:r>
            <w:r w:rsidRPr="00AB5FC8">
              <w:rPr>
                <w:rFonts w:ascii="Sakkal Majalla" w:hAnsi="Sakkal Majalla" w:cs="Sakkal Majalla"/>
                <w:sz w:val="32"/>
                <w:szCs w:val="32"/>
                <w:rtl/>
                <w:lang w:bidi="ar-TN"/>
              </w:rPr>
              <w:t xml:space="preserve"> هذه الإجراءات</w:t>
            </w:r>
            <w:r w:rsidR="00C77723" w:rsidRPr="00AB5FC8">
              <w:rPr>
                <w:rFonts w:ascii="Sakkal Majalla" w:hAnsi="Sakkal Majalla" w:cs="Sakkal Majalla"/>
                <w:sz w:val="32"/>
                <w:szCs w:val="32"/>
                <w:rtl/>
                <w:lang w:bidi="ar-TN"/>
              </w:rPr>
              <w:t xml:space="preserve"> </w:t>
            </w:r>
            <w:r w:rsidR="002F481D">
              <w:rPr>
                <w:rFonts w:ascii="Sakkal Majalla" w:hAnsi="Sakkal Majalla" w:cs="Sakkal Majalla"/>
                <w:sz w:val="32"/>
                <w:szCs w:val="32"/>
                <w:rtl/>
                <w:lang w:bidi="ar-TN"/>
              </w:rPr>
              <w:t>إلى إعلام</w:t>
            </w:r>
            <w:r w:rsidR="00C77723" w:rsidRPr="00AB5FC8">
              <w:rPr>
                <w:rFonts w:ascii="Sakkal Majalla" w:hAnsi="Sakkal Majalla" w:cs="Sakkal Majalla"/>
                <w:sz w:val="32"/>
                <w:szCs w:val="32"/>
                <w:rtl/>
                <w:lang w:bidi="ar-TN"/>
              </w:rPr>
              <w:t xml:space="preserve"> الهيئة </w:t>
            </w:r>
            <w:r w:rsidR="002F481D">
              <w:rPr>
                <w:rFonts w:ascii="Sakkal Majalla" w:hAnsi="Sakkal Majalla" w:cs="Sakkal Majalla"/>
                <w:sz w:val="32"/>
                <w:szCs w:val="32"/>
                <w:rtl/>
                <w:lang w:bidi="ar-TN"/>
              </w:rPr>
              <w:t>بالمعطيات</w:t>
            </w:r>
            <w:r w:rsidR="00C77723" w:rsidRPr="00AB5FC8">
              <w:rPr>
                <w:rFonts w:ascii="Sakkal Majalla" w:hAnsi="Sakkal Majalla" w:cs="Sakkal Majalla"/>
                <w:sz w:val="32"/>
                <w:szCs w:val="32"/>
                <w:rtl/>
                <w:lang w:bidi="ar-TN"/>
              </w:rPr>
              <w:t xml:space="preserve"> التالية</w:t>
            </w:r>
            <w:r w:rsidR="002F481D">
              <w:rPr>
                <w:rFonts w:ascii="Sakkal Majalla" w:hAnsi="Sakkal Majalla" w:cs="Sakkal Majalla"/>
                <w:sz w:val="32"/>
                <w:szCs w:val="32"/>
                <w:rtl/>
                <w:lang w:bidi="ar-TN"/>
              </w:rPr>
              <w:t xml:space="preserve"> </w:t>
            </w:r>
            <w:r w:rsidR="00C77723" w:rsidRPr="00AB5FC8">
              <w:rPr>
                <w:rFonts w:ascii="Sakkal Majalla" w:hAnsi="Sakkal Majalla" w:cs="Sakkal Majalla"/>
                <w:sz w:val="32"/>
                <w:szCs w:val="32"/>
                <w:rtl/>
                <w:lang w:bidi="ar-TN"/>
              </w:rPr>
              <w:t>:</w:t>
            </w:r>
          </w:p>
        </w:tc>
      </w:tr>
      <w:tr w:rsidR="001960DD" w:rsidRPr="00AB5FC8" w14:paraId="5D0C69B7" w14:textId="77777777" w:rsidTr="00216F52">
        <w:tc>
          <w:tcPr>
            <w:tcW w:w="5209" w:type="dxa"/>
            <w:gridSpan w:val="2"/>
            <w:tcBorders>
              <w:right w:val="single" w:sz="4" w:space="0" w:color="auto"/>
            </w:tcBorders>
          </w:tcPr>
          <w:p w14:paraId="1E52DCDB"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 nom, prénom et domicile du responsable du traitement, et s’il est une personne morale, sa dénomination sociale, son siège social et l’identité de son représentant légal ;</w:t>
            </w:r>
          </w:p>
        </w:tc>
        <w:tc>
          <w:tcPr>
            <w:tcW w:w="5257" w:type="dxa"/>
            <w:tcBorders>
              <w:left w:val="single" w:sz="4" w:space="0" w:color="auto"/>
            </w:tcBorders>
          </w:tcPr>
          <w:p w14:paraId="6BEF7946" w14:textId="77777777" w:rsidR="001960DD" w:rsidRPr="00AB5FC8" w:rsidRDefault="005D36AF" w:rsidP="00072F63">
            <w:pPr>
              <w:pStyle w:val="Paragraphedeliste"/>
              <w:widowControl w:val="0"/>
              <w:numPr>
                <w:ilvl w:val="0"/>
                <w:numId w:val="5"/>
              </w:numPr>
              <w:suppressLineNumbers/>
              <w:bidi/>
              <w:spacing w:after="120" w:line="380" w:lineRule="exact"/>
              <w:ind w:left="714" w:hanging="357"/>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اسم ولقب ومقرّ المسؤول عن معالجة المعطيات الشخصية، وإن كان شخصا معنويا فتسميته ومقره الاجتماعيين، وهوية ممثله القانوني؛ </w:t>
            </w:r>
          </w:p>
        </w:tc>
      </w:tr>
      <w:tr w:rsidR="001960DD" w:rsidRPr="00AB5FC8" w14:paraId="6C06C0A2" w14:textId="77777777" w:rsidTr="00216F52">
        <w:tc>
          <w:tcPr>
            <w:tcW w:w="5209" w:type="dxa"/>
            <w:gridSpan w:val="2"/>
            <w:tcBorders>
              <w:right w:val="single" w:sz="4" w:space="0" w:color="auto"/>
            </w:tcBorders>
          </w:tcPr>
          <w:p w14:paraId="404071EA"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L’identité des personnes concernées par les données à caractère personnel et leurs pays de résidence ;</w:t>
            </w:r>
          </w:p>
        </w:tc>
        <w:tc>
          <w:tcPr>
            <w:tcW w:w="5257" w:type="dxa"/>
            <w:tcBorders>
              <w:left w:val="single" w:sz="4" w:space="0" w:color="auto"/>
            </w:tcBorders>
          </w:tcPr>
          <w:p w14:paraId="035EEF16"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هوية الأشخاص المعنيين بالمعطيات الشخصية وبلدان إقامتهم؛</w:t>
            </w:r>
          </w:p>
        </w:tc>
      </w:tr>
      <w:tr w:rsidR="001960DD" w:rsidRPr="00AB5FC8" w14:paraId="4EB287AF" w14:textId="77777777" w:rsidTr="00216F52">
        <w:tc>
          <w:tcPr>
            <w:tcW w:w="5209" w:type="dxa"/>
            <w:gridSpan w:val="2"/>
            <w:tcBorders>
              <w:right w:val="single" w:sz="4" w:space="0" w:color="auto"/>
            </w:tcBorders>
          </w:tcPr>
          <w:p w14:paraId="5A18F60B"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Les finalités du traitement et ses normes ;</w:t>
            </w:r>
          </w:p>
        </w:tc>
        <w:tc>
          <w:tcPr>
            <w:tcW w:w="5257" w:type="dxa"/>
            <w:tcBorders>
              <w:left w:val="single" w:sz="4" w:space="0" w:color="auto"/>
            </w:tcBorders>
          </w:tcPr>
          <w:p w14:paraId="0AA3F31E" w14:textId="77777777" w:rsidR="001960DD" w:rsidRPr="00AB5FC8" w:rsidRDefault="006F2B98"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أغراض المعالجة ومواصفاتها</w:t>
            </w:r>
            <w:r w:rsidR="005D36AF" w:rsidRPr="00AB5FC8">
              <w:rPr>
                <w:rFonts w:ascii="Sakkal Majalla" w:hAnsi="Sakkal Majalla" w:cs="Sakkal Majalla"/>
                <w:sz w:val="32"/>
                <w:szCs w:val="32"/>
                <w:rtl/>
                <w:lang w:bidi="ar-TN"/>
              </w:rPr>
              <w:t xml:space="preserve">؛ </w:t>
            </w:r>
          </w:p>
        </w:tc>
      </w:tr>
      <w:tr w:rsidR="001960DD" w:rsidRPr="00AB5FC8" w14:paraId="4E8C7134" w14:textId="77777777" w:rsidTr="00216F52">
        <w:tc>
          <w:tcPr>
            <w:tcW w:w="5209" w:type="dxa"/>
            <w:gridSpan w:val="2"/>
            <w:tcBorders>
              <w:right w:val="single" w:sz="4" w:space="0" w:color="auto"/>
            </w:tcBorders>
          </w:tcPr>
          <w:p w14:paraId="320C30D9" w14:textId="2B3DFE48"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 xml:space="preserve">L’architecture du traitement, la localisation des équipements, la date de mise en </w:t>
            </w:r>
            <w:r w:rsidR="00B77FE4" w:rsidRPr="00815D18">
              <w:rPr>
                <w:rFonts w:ascii="Cambria" w:hAnsi="Cambria"/>
                <w:sz w:val="24"/>
                <w:szCs w:val="24"/>
                <w:shd w:val="clear" w:color="auto" w:fill="FFFFFF"/>
              </w:rPr>
              <w:t>œuvre ;</w:t>
            </w:r>
          </w:p>
        </w:tc>
        <w:tc>
          <w:tcPr>
            <w:tcW w:w="5257" w:type="dxa"/>
            <w:tcBorders>
              <w:left w:val="single" w:sz="4" w:space="0" w:color="auto"/>
            </w:tcBorders>
          </w:tcPr>
          <w:p w14:paraId="18BABA5E" w14:textId="77777777" w:rsidR="001960DD" w:rsidRPr="00AB5FC8" w:rsidRDefault="006F2B98"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910AAD">
              <w:rPr>
                <w:rFonts w:ascii="Sakkal Majalla" w:hAnsi="Sakkal Majalla" w:cs="Sakkal Majalla"/>
                <w:sz w:val="32"/>
                <w:szCs w:val="32"/>
                <w:rtl/>
                <w:lang w:bidi="ar-TN"/>
              </w:rPr>
              <w:t>هيكلة المعالجة وتحديد مكان التجهيزات</w:t>
            </w:r>
            <w:r w:rsidR="005D36AF" w:rsidRPr="00910AAD">
              <w:rPr>
                <w:rFonts w:ascii="Sakkal Majalla" w:hAnsi="Sakkal Majalla" w:cs="Sakkal Majalla"/>
                <w:sz w:val="32"/>
                <w:szCs w:val="32"/>
                <w:rtl/>
                <w:lang w:bidi="ar-TN"/>
              </w:rPr>
              <w:t xml:space="preserve"> وتاريخ الشروع في </w:t>
            </w:r>
            <w:r w:rsidRPr="00910AAD">
              <w:rPr>
                <w:rFonts w:ascii="Sakkal Majalla" w:hAnsi="Sakkal Majalla" w:cs="Sakkal Majalla"/>
                <w:sz w:val="32"/>
                <w:szCs w:val="32"/>
                <w:rtl/>
                <w:lang w:bidi="ar-TN"/>
              </w:rPr>
              <w:t>ال</w:t>
            </w:r>
            <w:r w:rsidR="005D36AF" w:rsidRPr="00910AAD">
              <w:rPr>
                <w:rFonts w:ascii="Sakkal Majalla" w:hAnsi="Sakkal Majalla" w:cs="Sakkal Majalla"/>
                <w:sz w:val="32"/>
                <w:szCs w:val="32"/>
                <w:rtl/>
                <w:lang w:bidi="ar-TN"/>
              </w:rPr>
              <w:t>تنفيذ؛</w:t>
            </w:r>
          </w:p>
        </w:tc>
      </w:tr>
      <w:tr w:rsidR="001960DD" w:rsidRPr="00AB5FC8" w14:paraId="413A4032" w14:textId="77777777" w:rsidTr="00216F52">
        <w:tc>
          <w:tcPr>
            <w:tcW w:w="5209" w:type="dxa"/>
            <w:gridSpan w:val="2"/>
            <w:tcBorders>
              <w:right w:val="single" w:sz="4" w:space="0" w:color="auto"/>
            </w:tcBorders>
          </w:tcPr>
          <w:p w14:paraId="7CDFB58C"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Les données à caractère personnel dont le traitement est envisagé, ainsi que leur origine ;</w:t>
            </w:r>
          </w:p>
        </w:tc>
        <w:tc>
          <w:tcPr>
            <w:tcW w:w="5257" w:type="dxa"/>
            <w:tcBorders>
              <w:left w:val="single" w:sz="4" w:space="0" w:color="auto"/>
            </w:tcBorders>
          </w:tcPr>
          <w:p w14:paraId="2D44BE03"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المعطيات الشخصية ا</w:t>
            </w:r>
            <w:r w:rsidR="006F2B98">
              <w:rPr>
                <w:rFonts w:ascii="Sakkal Majalla" w:hAnsi="Sakkal Majalla" w:cs="Sakkal Majalla"/>
                <w:sz w:val="32"/>
                <w:szCs w:val="32"/>
                <w:rtl/>
                <w:lang w:bidi="ar-TN"/>
              </w:rPr>
              <w:t>لمزمع</w:t>
            </w:r>
            <w:r w:rsidRPr="00AB5FC8">
              <w:rPr>
                <w:rFonts w:ascii="Sakkal Majalla" w:hAnsi="Sakkal Majalla" w:cs="Sakkal Majalla"/>
                <w:sz w:val="32"/>
                <w:szCs w:val="32"/>
                <w:rtl/>
                <w:lang w:bidi="ar-TN"/>
              </w:rPr>
              <w:t xml:space="preserve"> معالجتها و</w:t>
            </w:r>
            <w:r w:rsidR="006F2B98">
              <w:rPr>
                <w:rFonts w:ascii="Sakkal Majalla" w:hAnsi="Sakkal Majalla" w:cs="Sakkal Majalla"/>
                <w:sz w:val="32"/>
                <w:szCs w:val="32"/>
                <w:rtl/>
                <w:lang w:bidi="ar-TN"/>
              </w:rPr>
              <w:t xml:space="preserve">كذلك </w:t>
            </w:r>
            <w:r w:rsidRPr="00AB5FC8">
              <w:rPr>
                <w:rFonts w:ascii="Sakkal Majalla" w:hAnsi="Sakkal Majalla" w:cs="Sakkal Majalla"/>
                <w:sz w:val="32"/>
                <w:szCs w:val="32"/>
                <w:rtl/>
                <w:lang w:bidi="ar-TN"/>
              </w:rPr>
              <w:t xml:space="preserve">مصدرها؛ </w:t>
            </w:r>
          </w:p>
        </w:tc>
      </w:tr>
      <w:tr w:rsidR="001960DD" w:rsidRPr="00AB5FC8" w14:paraId="76BE77A1" w14:textId="77777777" w:rsidTr="00216F52">
        <w:tc>
          <w:tcPr>
            <w:tcW w:w="5209" w:type="dxa"/>
            <w:gridSpan w:val="2"/>
            <w:tcBorders>
              <w:right w:val="single" w:sz="4" w:space="0" w:color="auto"/>
            </w:tcBorders>
          </w:tcPr>
          <w:p w14:paraId="72BDA676"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Les personnes ou les autorités susceptibles de prendre connaissance de ces données eu égard à leur fonction ;</w:t>
            </w:r>
          </w:p>
        </w:tc>
        <w:tc>
          <w:tcPr>
            <w:tcW w:w="5257" w:type="dxa"/>
            <w:tcBorders>
              <w:left w:val="single" w:sz="4" w:space="0" w:color="auto"/>
            </w:tcBorders>
          </w:tcPr>
          <w:p w14:paraId="70A7F713" w14:textId="77777777" w:rsidR="001960DD" w:rsidRPr="00AB5FC8" w:rsidRDefault="006F2B98"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 xml:space="preserve">الأشخاص أو الجهات الذين بإمكانهم </w:t>
            </w:r>
            <w:r w:rsidR="005D36AF" w:rsidRPr="00AB5FC8">
              <w:rPr>
                <w:rFonts w:ascii="Sakkal Majalla" w:hAnsi="Sakkal Majalla" w:cs="Sakkal Majalla"/>
                <w:sz w:val="32"/>
                <w:szCs w:val="32"/>
                <w:rtl/>
                <w:lang w:bidi="ar-TN"/>
              </w:rPr>
              <w:t xml:space="preserve">الاطلاع على المعطيات الشخصية بحكم عملهم؛ </w:t>
            </w:r>
          </w:p>
        </w:tc>
      </w:tr>
      <w:tr w:rsidR="001960DD" w:rsidRPr="00AB5FC8" w14:paraId="6ADE74D6" w14:textId="77777777" w:rsidTr="00216F52">
        <w:tc>
          <w:tcPr>
            <w:tcW w:w="5209" w:type="dxa"/>
            <w:gridSpan w:val="2"/>
            <w:tcBorders>
              <w:right w:val="single" w:sz="4" w:space="0" w:color="auto"/>
            </w:tcBorders>
          </w:tcPr>
          <w:p w14:paraId="040052B4"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La référence et la date du dernier audit légal obligatoire de sécurité des systèmes informatiques et du site web ou de l’application de téléphonie ;</w:t>
            </w:r>
          </w:p>
        </w:tc>
        <w:tc>
          <w:tcPr>
            <w:tcW w:w="5257" w:type="dxa"/>
            <w:tcBorders>
              <w:left w:val="single" w:sz="4" w:space="0" w:color="auto"/>
            </w:tcBorders>
          </w:tcPr>
          <w:p w14:paraId="1B717692" w14:textId="77777777" w:rsidR="001960DD" w:rsidRPr="00AB5FC8" w:rsidRDefault="006F2B98"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910AAD">
              <w:rPr>
                <w:rFonts w:ascii="Sakkal Majalla" w:hAnsi="Sakkal Majalla" w:cs="Sakkal Majalla"/>
                <w:sz w:val="32"/>
                <w:szCs w:val="32"/>
                <w:rtl/>
                <w:lang w:bidi="ar-TN"/>
              </w:rPr>
              <w:t>مرجع</w:t>
            </w:r>
            <w:r w:rsidR="005D36AF" w:rsidRPr="00910AAD">
              <w:rPr>
                <w:rFonts w:ascii="Sakkal Majalla" w:hAnsi="Sakkal Majalla" w:cs="Sakkal Majalla"/>
                <w:sz w:val="32"/>
                <w:szCs w:val="32"/>
                <w:rtl/>
                <w:lang w:bidi="ar-TN"/>
              </w:rPr>
              <w:t xml:space="preserve"> وتاريخ آخر </w:t>
            </w:r>
            <w:r w:rsidRPr="00910AAD">
              <w:rPr>
                <w:rFonts w:ascii="Sakkal Majalla" w:hAnsi="Sakkal Majalla" w:cs="Sakkal Majalla"/>
                <w:sz w:val="32"/>
                <w:szCs w:val="32"/>
                <w:rtl/>
                <w:lang w:bidi="ar-TN"/>
              </w:rPr>
              <w:t>تدقيق يقتضيه القانون</w:t>
            </w:r>
            <w:r w:rsidR="005D36AF" w:rsidRPr="00910AAD">
              <w:rPr>
                <w:rFonts w:ascii="Sakkal Majalla" w:hAnsi="Sakkal Majalla" w:cs="Sakkal Majalla"/>
                <w:sz w:val="32"/>
                <w:szCs w:val="32"/>
                <w:rtl/>
                <w:lang w:bidi="ar-TN"/>
              </w:rPr>
              <w:t xml:space="preserve"> </w:t>
            </w:r>
            <w:r w:rsidRPr="00910AAD">
              <w:rPr>
                <w:rFonts w:ascii="Sakkal Majalla" w:hAnsi="Sakkal Majalla" w:cs="Sakkal Majalla"/>
                <w:sz w:val="32"/>
                <w:szCs w:val="32"/>
                <w:rtl/>
                <w:lang w:bidi="ar-TN"/>
              </w:rPr>
              <w:t>بخصوص أمن النظم المعلوماتية وم</w:t>
            </w:r>
            <w:r w:rsidR="005D36AF" w:rsidRPr="00910AAD">
              <w:rPr>
                <w:rFonts w:ascii="Sakkal Majalla" w:hAnsi="Sakkal Majalla" w:cs="Sakkal Majalla"/>
                <w:sz w:val="32"/>
                <w:szCs w:val="32"/>
                <w:rtl/>
                <w:lang w:bidi="ar-TN"/>
              </w:rPr>
              <w:t>وقع</w:t>
            </w:r>
            <w:r w:rsidRPr="00910AAD">
              <w:rPr>
                <w:rFonts w:ascii="Sakkal Majalla" w:hAnsi="Sakkal Majalla" w:cs="Sakkal Majalla"/>
                <w:sz w:val="32"/>
                <w:szCs w:val="32"/>
                <w:rtl/>
                <w:lang w:bidi="ar-TN"/>
              </w:rPr>
              <w:t xml:space="preserve"> الواب</w:t>
            </w:r>
            <w:r w:rsidR="005D36AF" w:rsidRPr="00910AAD">
              <w:rPr>
                <w:rFonts w:ascii="Sakkal Majalla" w:hAnsi="Sakkal Majalla" w:cs="Sakkal Majalla"/>
                <w:sz w:val="32"/>
                <w:szCs w:val="32"/>
                <w:rtl/>
                <w:lang w:bidi="ar-TN"/>
              </w:rPr>
              <w:t xml:space="preserve"> الإلكتروني أو التطبيق على الهاتف النقال؛</w:t>
            </w:r>
          </w:p>
        </w:tc>
      </w:tr>
      <w:tr w:rsidR="001960DD" w:rsidRPr="00AB5FC8" w14:paraId="2F092E69" w14:textId="77777777" w:rsidTr="00216F52">
        <w:tc>
          <w:tcPr>
            <w:tcW w:w="5209" w:type="dxa"/>
            <w:gridSpan w:val="2"/>
            <w:tcBorders>
              <w:right w:val="single" w:sz="4" w:space="0" w:color="auto"/>
            </w:tcBorders>
          </w:tcPr>
          <w:p w14:paraId="73351F9D"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Les bénéficiaires des données objet du traitement ;</w:t>
            </w:r>
          </w:p>
        </w:tc>
        <w:tc>
          <w:tcPr>
            <w:tcW w:w="5257" w:type="dxa"/>
            <w:tcBorders>
              <w:left w:val="single" w:sz="4" w:space="0" w:color="auto"/>
            </w:tcBorders>
          </w:tcPr>
          <w:p w14:paraId="580ABD33" w14:textId="77777777" w:rsidR="001960DD" w:rsidRPr="00AB5FC8" w:rsidRDefault="0079719B"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المنتفعين</w:t>
            </w:r>
            <w:r w:rsidR="005D36AF"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ب</w:t>
            </w:r>
            <w:r w:rsidR="005D36AF" w:rsidRPr="00AB5FC8">
              <w:rPr>
                <w:rFonts w:ascii="Sakkal Majalla" w:hAnsi="Sakkal Majalla" w:cs="Sakkal Majalla"/>
                <w:sz w:val="32"/>
                <w:szCs w:val="32"/>
                <w:rtl/>
                <w:lang w:bidi="ar-TN"/>
              </w:rPr>
              <w:t>المعطيات الشخصية موضوع المعالجة؛</w:t>
            </w:r>
          </w:p>
        </w:tc>
      </w:tr>
      <w:tr w:rsidR="001960DD" w:rsidRPr="00AB5FC8" w14:paraId="789BE37E" w14:textId="77777777" w:rsidTr="00216F52">
        <w:tc>
          <w:tcPr>
            <w:tcW w:w="5209" w:type="dxa"/>
            <w:gridSpan w:val="2"/>
            <w:tcBorders>
              <w:right w:val="single" w:sz="4" w:space="0" w:color="auto"/>
            </w:tcBorders>
          </w:tcPr>
          <w:p w14:paraId="0E4646AB"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 lieu</w:t>
            </w:r>
            <w:r w:rsidR="0079719B" w:rsidRPr="00815D18">
              <w:rPr>
                <w:rFonts w:ascii="Cambria" w:hAnsi="Cambria"/>
                <w:sz w:val="24"/>
                <w:szCs w:val="24"/>
                <w:shd w:val="clear" w:color="auto" w:fill="FFFFFF"/>
              </w:rPr>
              <w:t xml:space="preserve"> et la durée </w:t>
            </w:r>
            <w:r w:rsidR="0079719B" w:rsidRPr="00815D18">
              <w:rPr>
                <w:rFonts w:ascii="Cambria" w:hAnsi="Cambria"/>
                <w:sz w:val="24"/>
                <w:szCs w:val="24"/>
                <w:shd w:val="clear" w:color="auto" w:fill="FFFFFF"/>
                <w:rtl/>
              </w:rPr>
              <w:t xml:space="preserve"> </w:t>
            </w:r>
            <w:r w:rsidRPr="00815D18">
              <w:rPr>
                <w:rFonts w:ascii="Cambria" w:hAnsi="Cambria"/>
                <w:sz w:val="24"/>
                <w:szCs w:val="24"/>
                <w:shd w:val="clear" w:color="auto" w:fill="FFFFFF"/>
              </w:rPr>
              <w:t xml:space="preserve"> de conservation des données à caractère </w:t>
            </w:r>
            <w:r w:rsidR="0079719B" w:rsidRPr="00815D18">
              <w:rPr>
                <w:rFonts w:ascii="Cambria" w:hAnsi="Cambria"/>
                <w:sz w:val="24"/>
                <w:szCs w:val="24"/>
                <w:shd w:val="clear" w:color="auto" w:fill="FFFFFF"/>
              </w:rPr>
              <w:t xml:space="preserve">personnel objet du traitement </w:t>
            </w:r>
            <w:r w:rsidRPr="00815D18">
              <w:rPr>
                <w:rFonts w:ascii="Cambria" w:hAnsi="Cambria"/>
                <w:sz w:val="24"/>
                <w:szCs w:val="24"/>
                <w:shd w:val="clear" w:color="auto" w:fill="FFFFFF"/>
              </w:rPr>
              <w:t>;</w:t>
            </w:r>
          </w:p>
        </w:tc>
        <w:tc>
          <w:tcPr>
            <w:tcW w:w="5257" w:type="dxa"/>
            <w:tcBorders>
              <w:left w:val="single" w:sz="4" w:space="0" w:color="auto"/>
            </w:tcBorders>
          </w:tcPr>
          <w:p w14:paraId="3911BD67"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مكان </w:t>
            </w:r>
            <w:r w:rsidR="0079719B">
              <w:rPr>
                <w:rFonts w:ascii="Sakkal Majalla" w:hAnsi="Sakkal Majalla" w:cs="Sakkal Majalla"/>
                <w:sz w:val="32"/>
                <w:szCs w:val="32"/>
                <w:rtl/>
                <w:lang w:bidi="ar-TN"/>
              </w:rPr>
              <w:t xml:space="preserve">ومدة </w:t>
            </w:r>
            <w:r w:rsidRPr="00AB5FC8">
              <w:rPr>
                <w:rFonts w:ascii="Sakkal Majalla" w:hAnsi="Sakkal Majalla" w:cs="Sakkal Majalla"/>
                <w:sz w:val="32"/>
                <w:szCs w:val="32"/>
                <w:rtl/>
                <w:lang w:bidi="ar-TN"/>
              </w:rPr>
              <w:t>حفظ المعطيات الشخصية موضوع المعالجة ؛</w:t>
            </w:r>
          </w:p>
        </w:tc>
      </w:tr>
      <w:tr w:rsidR="001960DD" w:rsidRPr="00AB5FC8" w14:paraId="412BAED1" w14:textId="77777777" w:rsidTr="00216F52">
        <w:tc>
          <w:tcPr>
            <w:tcW w:w="5209" w:type="dxa"/>
            <w:gridSpan w:val="2"/>
            <w:tcBorders>
              <w:right w:val="single" w:sz="4" w:space="0" w:color="auto"/>
            </w:tcBorders>
          </w:tcPr>
          <w:p w14:paraId="0F735921"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Les mesures prises pour assurer la confidentialité du traitement et sa sécurité ;</w:t>
            </w:r>
          </w:p>
        </w:tc>
        <w:tc>
          <w:tcPr>
            <w:tcW w:w="5257" w:type="dxa"/>
            <w:tcBorders>
              <w:left w:val="single" w:sz="4" w:space="0" w:color="auto"/>
            </w:tcBorders>
          </w:tcPr>
          <w:p w14:paraId="572F004F"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التدابير المتخذة لل</w:t>
            </w:r>
            <w:r w:rsidR="0079719B">
              <w:rPr>
                <w:rFonts w:ascii="Sakkal Majalla" w:hAnsi="Sakkal Majalla" w:cs="Sakkal Majalla"/>
                <w:sz w:val="32"/>
                <w:szCs w:val="32"/>
                <w:rtl/>
                <w:lang w:bidi="ar-TN"/>
              </w:rPr>
              <w:t>محافظة</w:t>
            </w:r>
            <w:r w:rsidRPr="00AB5FC8">
              <w:rPr>
                <w:rFonts w:ascii="Sakkal Majalla" w:hAnsi="Sakkal Majalla" w:cs="Sakkal Majalla"/>
                <w:sz w:val="32"/>
                <w:szCs w:val="32"/>
                <w:rtl/>
                <w:lang w:bidi="ar-TN"/>
              </w:rPr>
              <w:t xml:space="preserve"> على سرية المعطيات الشخصية وأمنها؛</w:t>
            </w:r>
          </w:p>
        </w:tc>
      </w:tr>
      <w:tr w:rsidR="001960DD" w:rsidRPr="00AB5FC8" w14:paraId="6BD649A1" w14:textId="77777777" w:rsidTr="00216F52">
        <w:tc>
          <w:tcPr>
            <w:tcW w:w="5209" w:type="dxa"/>
            <w:gridSpan w:val="2"/>
            <w:tcBorders>
              <w:right w:val="single" w:sz="4" w:space="0" w:color="auto"/>
            </w:tcBorders>
          </w:tcPr>
          <w:p w14:paraId="43DE52C7"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La description des fichiers auxquels le traitement est susceptible d’être interconnecté ;</w:t>
            </w:r>
          </w:p>
        </w:tc>
        <w:tc>
          <w:tcPr>
            <w:tcW w:w="5257" w:type="dxa"/>
            <w:tcBorders>
              <w:left w:val="single" w:sz="4" w:space="0" w:color="auto"/>
            </w:tcBorders>
          </w:tcPr>
          <w:p w14:paraId="431A87BE"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وصف </w:t>
            </w:r>
            <w:r w:rsidR="0079719B">
              <w:rPr>
                <w:rFonts w:ascii="Sakkal Majalla" w:hAnsi="Sakkal Majalla" w:cs="Sakkal Majalla"/>
                <w:sz w:val="32"/>
                <w:szCs w:val="32"/>
                <w:rtl/>
                <w:lang w:bidi="ar-TN"/>
              </w:rPr>
              <w:t>السجلات</w:t>
            </w:r>
            <w:r w:rsidRPr="00AB5FC8">
              <w:rPr>
                <w:rFonts w:ascii="Sakkal Majalla" w:hAnsi="Sakkal Majalla" w:cs="Sakkal Majalla"/>
                <w:sz w:val="32"/>
                <w:szCs w:val="32"/>
                <w:rtl/>
                <w:lang w:bidi="ar-TN"/>
              </w:rPr>
              <w:t xml:space="preserve"> التي يمكن الربط بينها</w:t>
            </w:r>
            <w:r w:rsidR="0079719B">
              <w:rPr>
                <w:rFonts w:ascii="Sakkal Majalla" w:hAnsi="Sakkal Majalla" w:cs="Sakkal Majalla"/>
                <w:sz w:val="32"/>
                <w:szCs w:val="32"/>
                <w:rtl/>
                <w:lang w:bidi="ar-TN"/>
              </w:rPr>
              <w:t xml:space="preserve"> في نطاق المعالجة</w:t>
            </w:r>
            <w:r w:rsidRPr="00AB5FC8">
              <w:rPr>
                <w:rFonts w:ascii="Sakkal Majalla" w:hAnsi="Sakkal Majalla" w:cs="Sakkal Majalla"/>
                <w:sz w:val="32"/>
                <w:szCs w:val="32"/>
                <w:rtl/>
                <w:lang w:bidi="ar-TN"/>
              </w:rPr>
              <w:t>؛</w:t>
            </w:r>
          </w:p>
        </w:tc>
      </w:tr>
      <w:tr w:rsidR="001960DD" w:rsidRPr="00AB5FC8" w14:paraId="295C222C" w14:textId="77777777" w:rsidTr="00216F52">
        <w:tc>
          <w:tcPr>
            <w:tcW w:w="5209" w:type="dxa"/>
            <w:gridSpan w:val="2"/>
            <w:tcBorders>
              <w:right w:val="single" w:sz="4" w:space="0" w:color="auto"/>
            </w:tcBorders>
          </w:tcPr>
          <w:p w14:paraId="16D39BE1"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L’engagement de procéder au traitement des données à caractère personnel conformément aux dispositions prévues par la loi ;</w:t>
            </w:r>
          </w:p>
        </w:tc>
        <w:tc>
          <w:tcPr>
            <w:tcW w:w="5257" w:type="dxa"/>
            <w:tcBorders>
              <w:left w:val="single" w:sz="4" w:space="0" w:color="auto"/>
            </w:tcBorders>
          </w:tcPr>
          <w:p w14:paraId="4F0FB9EA"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الالتزام ب</w:t>
            </w:r>
            <w:r w:rsidR="0079719B">
              <w:rPr>
                <w:rFonts w:ascii="Sakkal Majalla" w:hAnsi="Sakkal Majalla" w:cs="Sakkal Majalla"/>
                <w:sz w:val="32"/>
                <w:szCs w:val="32"/>
                <w:rtl/>
                <w:lang w:bidi="ar-TN"/>
              </w:rPr>
              <w:t>القيام</w:t>
            </w:r>
            <w:r w:rsidRPr="00AB5FC8">
              <w:rPr>
                <w:rFonts w:ascii="Sakkal Majalla" w:hAnsi="Sakkal Majalla" w:cs="Sakkal Majalla"/>
                <w:sz w:val="32"/>
                <w:szCs w:val="32"/>
                <w:rtl/>
                <w:lang w:bidi="ar-TN"/>
              </w:rPr>
              <w:t xml:space="preserve"> </w:t>
            </w:r>
            <w:r w:rsidR="0079719B">
              <w:rPr>
                <w:rFonts w:ascii="Sakkal Majalla" w:hAnsi="Sakkal Majalla" w:cs="Sakkal Majalla"/>
                <w:sz w:val="32"/>
                <w:szCs w:val="32"/>
                <w:rtl/>
                <w:lang w:bidi="ar-TN"/>
              </w:rPr>
              <w:t>ب</w:t>
            </w:r>
            <w:r w:rsidRPr="00AB5FC8">
              <w:rPr>
                <w:rFonts w:ascii="Sakkal Majalla" w:hAnsi="Sakkal Majalla" w:cs="Sakkal Majalla"/>
                <w:sz w:val="32"/>
                <w:szCs w:val="32"/>
                <w:rtl/>
                <w:lang w:bidi="ar-TN"/>
              </w:rPr>
              <w:t xml:space="preserve">معالجة المعطيات الشخصية </w:t>
            </w:r>
            <w:r w:rsidR="0079719B">
              <w:rPr>
                <w:rFonts w:ascii="Sakkal Majalla" w:hAnsi="Sakkal Majalla" w:cs="Sakkal Majalla"/>
                <w:sz w:val="32"/>
                <w:szCs w:val="32"/>
                <w:rtl/>
                <w:lang w:bidi="ar-TN"/>
              </w:rPr>
              <w:t>طبق الأحكام القانونية</w:t>
            </w:r>
            <w:r w:rsidRPr="00AB5FC8">
              <w:rPr>
                <w:rFonts w:ascii="Sakkal Majalla" w:hAnsi="Sakkal Majalla" w:cs="Sakkal Majalla"/>
                <w:sz w:val="32"/>
                <w:szCs w:val="32"/>
                <w:rtl/>
                <w:lang w:bidi="ar-TN"/>
              </w:rPr>
              <w:t>؛</w:t>
            </w:r>
          </w:p>
        </w:tc>
      </w:tr>
      <w:tr w:rsidR="001960DD" w:rsidRPr="00AB5FC8" w14:paraId="6FF4191F" w14:textId="77777777" w:rsidTr="00216F52">
        <w:tc>
          <w:tcPr>
            <w:tcW w:w="5209" w:type="dxa"/>
            <w:gridSpan w:val="2"/>
            <w:tcBorders>
              <w:right w:val="single" w:sz="4" w:space="0" w:color="auto"/>
            </w:tcBorders>
          </w:tcPr>
          <w:p w14:paraId="4E97B57F" w14:textId="4F69FFCE"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 xml:space="preserve">La déclaration sur l’honneur que les conditions prévues par la présente loi sont </w:t>
            </w:r>
            <w:r w:rsidR="00B77FE4" w:rsidRPr="00815D18">
              <w:rPr>
                <w:rFonts w:ascii="Cambria" w:hAnsi="Cambria"/>
                <w:sz w:val="24"/>
                <w:szCs w:val="24"/>
                <w:shd w:val="clear" w:color="auto" w:fill="FFFFFF"/>
              </w:rPr>
              <w:t>réunies ;</w:t>
            </w:r>
          </w:p>
        </w:tc>
        <w:tc>
          <w:tcPr>
            <w:tcW w:w="5257" w:type="dxa"/>
            <w:tcBorders>
              <w:left w:val="single" w:sz="4" w:space="0" w:color="auto"/>
            </w:tcBorders>
          </w:tcPr>
          <w:p w14:paraId="2D1A95DD" w14:textId="77777777" w:rsidR="001960DD" w:rsidRPr="00AB5FC8" w:rsidRDefault="0079719B"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التصريح على الشرف</w:t>
            </w:r>
            <w:r w:rsidR="005D36AF" w:rsidRPr="00AB5FC8">
              <w:rPr>
                <w:rFonts w:ascii="Sakkal Majalla" w:hAnsi="Sakkal Majalla" w:cs="Sakkal Majalla"/>
                <w:sz w:val="32"/>
                <w:szCs w:val="32"/>
                <w:rtl/>
                <w:lang w:bidi="ar-TN"/>
              </w:rPr>
              <w:t xml:space="preserve"> </w:t>
            </w:r>
            <w:r w:rsidR="00A276E0">
              <w:rPr>
                <w:rFonts w:ascii="Sakkal Majalla" w:hAnsi="Sakkal Majalla" w:cs="Sakkal Majalla"/>
                <w:sz w:val="32"/>
                <w:szCs w:val="32"/>
                <w:rtl/>
                <w:lang w:bidi="ar-TN"/>
              </w:rPr>
              <w:t>بأن</w:t>
            </w:r>
            <w:r w:rsidR="005D36AF" w:rsidRPr="00AB5FC8">
              <w:rPr>
                <w:rFonts w:ascii="Sakkal Majalla" w:hAnsi="Sakkal Majalla" w:cs="Sakkal Majalla"/>
                <w:sz w:val="32"/>
                <w:szCs w:val="32"/>
                <w:rtl/>
                <w:lang w:bidi="ar-TN"/>
              </w:rPr>
              <w:t xml:space="preserve"> الشروط </w:t>
            </w:r>
            <w:r w:rsidR="00A276E0">
              <w:rPr>
                <w:rFonts w:ascii="Sakkal Majalla" w:hAnsi="Sakkal Majalla" w:cs="Sakkal Majalla"/>
                <w:sz w:val="32"/>
                <w:szCs w:val="32"/>
                <w:rtl/>
                <w:lang w:bidi="ar-TN"/>
              </w:rPr>
              <w:t>التي يقتضيها</w:t>
            </w:r>
            <w:r w:rsidR="005D36AF" w:rsidRPr="00AB5FC8">
              <w:rPr>
                <w:rFonts w:ascii="Sakkal Majalla" w:hAnsi="Sakkal Majalla" w:cs="Sakkal Majalla"/>
                <w:sz w:val="32"/>
                <w:szCs w:val="32"/>
                <w:rtl/>
                <w:lang w:bidi="ar-TN"/>
              </w:rPr>
              <w:t xml:space="preserve"> هذا القانون</w:t>
            </w:r>
            <w:r w:rsidR="00A276E0">
              <w:rPr>
                <w:rFonts w:ascii="Sakkal Majalla" w:hAnsi="Sakkal Majalla" w:cs="Sakkal Majalla"/>
                <w:sz w:val="32"/>
                <w:szCs w:val="32"/>
                <w:rtl/>
                <w:lang w:bidi="ar-TN"/>
              </w:rPr>
              <w:t>، متوفرة</w:t>
            </w:r>
            <w:r w:rsidR="005D36AF" w:rsidRPr="00AB5FC8">
              <w:rPr>
                <w:rFonts w:ascii="Sakkal Majalla" w:hAnsi="Sakkal Majalla" w:cs="Sakkal Majalla"/>
                <w:sz w:val="32"/>
                <w:szCs w:val="32"/>
                <w:rtl/>
                <w:lang w:bidi="ar-TN"/>
              </w:rPr>
              <w:t>؛</w:t>
            </w:r>
          </w:p>
        </w:tc>
      </w:tr>
      <w:tr w:rsidR="001960DD" w:rsidRPr="00AB5FC8" w14:paraId="6EF878F7" w14:textId="77777777" w:rsidTr="00216F52">
        <w:tc>
          <w:tcPr>
            <w:tcW w:w="5209" w:type="dxa"/>
            <w:gridSpan w:val="2"/>
            <w:tcBorders>
              <w:right w:val="single" w:sz="4" w:space="0" w:color="auto"/>
            </w:tcBorders>
          </w:tcPr>
          <w:p w14:paraId="0274B24D"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 lieu d’hébergement des données à caractère personnel et l’identité de l’éventuel prestataire de service.</w:t>
            </w:r>
          </w:p>
        </w:tc>
        <w:tc>
          <w:tcPr>
            <w:tcW w:w="5257" w:type="dxa"/>
            <w:tcBorders>
              <w:left w:val="single" w:sz="4" w:space="0" w:color="auto"/>
            </w:tcBorders>
          </w:tcPr>
          <w:p w14:paraId="51E8E726"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مكان </w:t>
            </w:r>
            <w:r w:rsidRPr="00910AAD">
              <w:rPr>
                <w:rFonts w:ascii="Sakkal Majalla" w:hAnsi="Sakkal Majalla" w:cs="Sakkal Majalla"/>
                <w:sz w:val="32"/>
                <w:szCs w:val="32"/>
                <w:rtl/>
                <w:lang w:bidi="ar-TN"/>
              </w:rPr>
              <w:t>إيواء</w:t>
            </w:r>
            <w:r w:rsidRPr="00AB5FC8">
              <w:rPr>
                <w:rFonts w:ascii="Sakkal Majalla" w:hAnsi="Sakkal Majalla" w:cs="Sakkal Majalla"/>
                <w:sz w:val="32"/>
                <w:szCs w:val="32"/>
                <w:rtl/>
                <w:lang w:bidi="ar-TN"/>
              </w:rPr>
              <w:t xml:space="preserve"> المعطيات الشخصية وهوية </w:t>
            </w:r>
            <w:r w:rsidR="00A276E0">
              <w:rPr>
                <w:rFonts w:ascii="Sakkal Majalla" w:hAnsi="Sakkal Majalla" w:cs="Sakkal Majalla"/>
                <w:sz w:val="32"/>
                <w:szCs w:val="32"/>
                <w:rtl/>
                <w:lang w:bidi="ar-TN"/>
              </w:rPr>
              <w:t>مسدي</w:t>
            </w:r>
            <w:r w:rsidRPr="00AB5FC8">
              <w:rPr>
                <w:rFonts w:ascii="Sakkal Majalla" w:hAnsi="Sakkal Majalla" w:cs="Sakkal Majalla"/>
                <w:sz w:val="32"/>
                <w:szCs w:val="32"/>
                <w:rtl/>
                <w:lang w:bidi="ar-TN"/>
              </w:rPr>
              <w:t xml:space="preserve"> الخدمة المحتمل.</w:t>
            </w:r>
          </w:p>
        </w:tc>
      </w:tr>
      <w:tr w:rsidR="001960DD" w:rsidRPr="00AB5FC8" w14:paraId="4866278B" w14:textId="77777777" w:rsidTr="00216F52">
        <w:tc>
          <w:tcPr>
            <w:tcW w:w="5209" w:type="dxa"/>
            <w:gridSpan w:val="2"/>
            <w:tcBorders>
              <w:right w:val="single" w:sz="4" w:space="0" w:color="auto"/>
            </w:tcBorders>
          </w:tcPr>
          <w:p w14:paraId="4D459C9B"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rPr>
              <w:t>Tout changement en cours de traitement de ces mentions doit être soumis à l’approbation de l’Instance.</w:t>
            </w:r>
          </w:p>
        </w:tc>
        <w:tc>
          <w:tcPr>
            <w:tcW w:w="5257" w:type="dxa"/>
            <w:tcBorders>
              <w:left w:val="single" w:sz="4" w:space="0" w:color="auto"/>
            </w:tcBorders>
          </w:tcPr>
          <w:p w14:paraId="0295D056" w14:textId="163CA126" w:rsidR="001960DD" w:rsidRPr="00910AAD" w:rsidRDefault="00A276E0" w:rsidP="00072F63">
            <w:pPr>
              <w:widowControl w:val="0"/>
              <w:suppressLineNumbers/>
              <w:bidi/>
              <w:spacing w:after="120" w:line="380" w:lineRule="exact"/>
              <w:jc w:val="both"/>
              <w:rPr>
                <w:rFonts w:ascii="Sakkal Majalla" w:hAnsi="Sakkal Majalla" w:cs="Sakkal Majalla"/>
                <w:sz w:val="32"/>
                <w:szCs w:val="32"/>
                <w:lang w:bidi="ar-TN"/>
              </w:rPr>
            </w:pPr>
            <w:r w:rsidRPr="00910AAD">
              <w:rPr>
                <w:rFonts w:ascii="Sakkal Majalla" w:hAnsi="Sakkal Majalla" w:cs="Sakkal Majalla"/>
                <w:sz w:val="32"/>
                <w:szCs w:val="32"/>
                <w:rtl/>
                <w:lang w:bidi="ar-TN"/>
              </w:rPr>
              <w:t>وكل</w:t>
            </w:r>
            <w:r w:rsidR="005D36AF" w:rsidRPr="00910AAD">
              <w:rPr>
                <w:rFonts w:ascii="Sakkal Majalla" w:hAnsi="Sakkal Majalla" w:cs="Sakkal Majalla"/>
                <w:sz w:val="32"/>
                <w:szCs w:val="32"/>
                <w:rtl/>
                <w:lang w:bidi="ar-TN"/>
              </w:rPr>
              <w:t xml:space="preserve"> تغيير </w:t>
            </w:r>
            <w:r w:rsidRPr="00910AAD">
              <w:rPr>
                <w:rFonts w:ascii="Sakkal Majalla" w:hAnsi="Sakkal Majalla" w:cs="Sakkal Majalla"/>
                <w:sz w:val="32"/>
                <w:szCs w:val="32"/>
                <w:rtl/>
                <w:lang w:bidi="ar-TN"/>
              </w:rPr>
              <w:t xml:space="preserve">لهذه التنصيصات خلال عملية المعالجة يخضع وجوبا </w:t>
            </w:r>
            <w:r w:rsidR="00D73EB6" w:rsidRPr="00910AAD">
              <w:rPr>
                <w:rFonts w:ascii="Sakkal Majalla" w:hAnsi="Sakkal Majalla" w:cs="Sakkal Majalla"/>
                <w:sz w:val="32"/>
                <w:szCs w:val="32"/>
                <w:rtl/>
                <w:lang w:bidi="ar-TN"/>
              </w:rPr>
              <w:t xml:space="preserve">إلى </w:t>
            </w:r>
            <w:r w:rsidRPr="00910AAD">
              <w:rPr>
                <w:rFonts w:ascii="Sakkal Majalla" w:hAnsi="Sakkal Majalla" w:cs="Sakkal Majalla"/>
                <w:sz w:val="32"/>
                <w:szCs w:val="32"/>
                <w:rtl/>
                <w:lang w:bidi="ar-TN"/>
              </w:rPr>
              <w:t>مصادقة</w:t>
            </w:r>
            <w:r w:rsidR="00D73EB6" w:rsidRPr="00910AAD">
              <w:rPr>
                <w:rFonts w:ascii="Sakkal Majalla" w:hAnsi="Sakkal Majalla" w:cs="Sakkal Majalla"/>
                <w:sz w:val="32"/>
                <w:szCs w:val="32"/>
                <w:rtl/>
                <w:lang w:bidi="ar-TN"/>
              </w:rPr>
              <w:t xml:space="preserve"> الهيئة. </w:t>
            </w:r>
          </w:p>
        </w:tc>
      </w:tr>
      <w:tr w:rsidR="001960DD" w:rsidRPr="00AB5FC8" w14:paraId="3FCDA7B9" w14:textId="77777777" w:rsidTr="00216F52">
        <w:tc>
          <w:tcPr>
            <w:tcW w:w="5209" w:type="dxa"/>
            <w:gridSpan w:val="2"/>
            <w:tcBorders>
              <w:right w:val="single" w:sz="4" w:space="0" w:color="auto"/>
            </w:tcBorders>
          </w:tcPr>
          <w:p w14:paraId="1207D119" w14:textId="1ABA86A8"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bookmarkStart w:id="181" w:name="_Toc476057747"/>
            <w:bookmarkStart w:id="182" w:name="_Toc480535461"/>
            <w:bookmarkStart w:id="183" w:name="_Toc481734602"/>
            <w:bookmarkStart w:id="184" w:name="_Toc484687881"/>
            <w:r w:rsidRPr="00815D18">
              <w:rPr>
                <w:rStyle w:val="Titre4Car"/>
              </w:rPr>
              <w:t>Art. 22. La déclaration préalable.</w:t>
            </w:r>
            <w:bookmarkEnd w:id="181"/>
            <w:bookmarkEnd w:id="182"/>
            <w:bookmarkEnd w:id="183"/>
            <w:bookmarkEnd w:id="184"/>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 xml:space="preserve">Toute opération de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est soumise à une déclaration préalable déposée au siège de l’instance contre récépissé ou notifiée par lettre recommandée avec accusé de réception ou à travers le formulaire sur le site web de l’instance ou par tout autre moyen laissant une trace écrite.</w:t>
            </w:r>
          </w:p>
        </w:tc>
        <w:tc>
          <w:tcPr>
            <w:tcW w:w="5257" w:type="dxa"/>
            <w:tcBorders>
              <w:left w:val="single" w:sz="4" w:space="0" w:color="auto"/>
            </w:tcBorders>
          </w:tcPr>
          <w:p w14:paraId="50ED6F24" w14:textId="7EC3BA64"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185" w:name="_Toc480535462"/>
            <w:bookmarkStart w:id="186" w:name="_Toc481734603"/>
            <w:bookmarkStart w:id="187" w:name="_Toc484687882"/>
            <w:r w:rsidRPr="00B2715A">
              <w:rPr>
                <w:rStyle w:val="Titre4Car"/>
                <w:rFonts w:ascii="Sakkal Majalla" w:hAnsi="Sakkal Majalla" w:cs="Sakkal Majalla"/>
                <w:sz w:val="32"/>
                <w:szCs w:val="32"/>
                <w:rtl/>
                <w:lang w:bidi="ar-TN"/>
              </w:rPr>
              <w:t>الفصل</w:t>
            </w:r>
            <w:r w:rsidRPr="00B2715A">
              <w:rPr>
                <w:rStyle w:val="Titre4Car"/>
                <w:rFonts w:ascii="Sakkal Majalla" w:hAnsi="Sakkal Majalla" w:cs="Sakkal Majalla"/>
                <w:b w:val="0"/>
                <w:bCs w:val="0"/>
                <w:sz w:val="32"/>
                <w:szCs w:val="32"/>
                <w:rtl/>
                <w:lang w:bidi="ar-TN"/>
              </w:rPr>
              <w:t xml:space="preserve"> </w:t>
            </w:r>
            <w:r w:rsidRPr="00B2715A">
              <w:rPr>
                <w:rStyle w:val="Titre4Car"/>
                <w:rFonts w:ascii="Sakkal Majalla" w:hAnsi="Sakkal Majalla" w:cs="Sakkal Majalla"/>
                <w:sz w:val="32"/>
                <w:szCs w:val="32"/>
                <w:rtl/>
                <w:lang w:bidi="ar-TN"/>
              </w:rPr>
              <w:t>22</w:t>
            </w:r>
            <w:r w:rsidR="00910AAD">
              <w:rPr>
                <w:rStyle w:val="Titre4Car"/>
                <w:rFonts w:ascii="Sakkal Majalla" w:hAnsi="Sakkal Majalla" w:cs="Sakkal Majalla"/>
                <w:sz w:val="32"/>
                <w:szCs w:val="32"/>
                <w:rtl/>
                <w:lang w:bidi="ar-TN"/>
              </w:rPr>
              <w:t>.</w:t>
            </w:r>
            <w:r w:rsidRPr="00B2715A">
              <w:rPr>
                <w:rStyle w:val="Titre4Car"/>
                <w:rFonts w:ascii="Sakkal Majalla" w:hAnsi="Sakkal Majalla" w:cs="Sakkal Majalla"/>
                <w:sz w:val="32"/>
                <w:szCs w:val="32"/>
                <w:rtl/>
                <w:lang w:bidi="ar-TN"/>
              </w:rPr>
              <w:t xml:space="preserve"> التصريح المسبق.</w:t>
            </w:r>
            <w:bookmarkEnd w:id="185"/>
            <w:bookmarkEnd w:id="186"/>
            <w:bookmarkEnd w:id="187"/>
            <w:r w:rsidRPr="00AB5FC8">
              <w:rPr>
                <w:rFonts w:ascii="Sakkal Majalla" w:hAnsi="Sakkal Majalla" w:cs="Sakkal Majalla"/>
                <w:sz w:val="32"/>
                <w:szCs w:val="32"/>
                <w:rtl/>
                <w:lang w:bidi="ar-TN"/>
              </w:rPr>
              <w:t xml:space="preserve"> تخضع كل عملية معالجة للمعطيات الشخصية لتصريح مسبق يودع بمقر الهيئة الوطنية لحماية المعطيات الشخصية مقابل وصل أو بواسطة رسالة مضمونة الوصول مع الإعلام بالبلوغ أو من خلال الاستمارة </w:t>
            </w:r>
            <w:r w:rsidR="00A276E0">
              <w:rPr>
                <w:rFonts w:ascii="Sakkal Majalla" w:hAnsi="Sakkal Majalla" w:cs="Sakkal Majalla"/>
                <w:sz w:val="32"/>
                <w:szCs w:val="32"/>
                <w:rtl/>
                <w:lang w:bidi="ar-TN"/>
              </w:rPr>
              <w:t>المدرجة</w:t>
            </w:r>
            <w:r w:rsidRPr="00AB5FC8">
              <w:rPr>
                <w:rFonts w:ascii="Sakkal Majalla" w:hAnsi="Sakkal Majalla" w:cs="Sakkal Majalla"/>
                <w:sz w:val="32"/>
                <w:szCs w:val="32"/>
                <w:rtl/>
                <w:lang w:bidi="ar-TN"/>
              </w:rPr>
              <w:t xml:space="preserve"> </w:t>
            </w:r>
            <w:r w:rsidR="00A276E0">
              <w:rPr>
                <w:rFonts w:ascii="Sakkal Majalla" w:hAnsi="Sakkal Majalla" w:cs="Sakkal Majalla"/>
                <w:sz w:val="32"/>
                <w:szCs w:val="32"/>
                <w:rtl/>
                <w:lang w:bidi="ar-TN"/>
              </w:rPr>
              <w:t>ب</w:t>
            </w:r>
            <w:r w:rsidRPr="00AB5FC8">
              <w:rPr>
                <w:rFonts w:ascii="Sakkal Majalla" w:hAnsi="Sakkal Majalla" w:cs="Sakkal Majalla"/>
                <w:sz w:val="32"/>
                <w:szCs w:val="32"/>
                <w:rtl/>
                <w:lang w:bidi="ar-TN"/>
              </w:rPr>
              <w:t>الموقع الإلكتروني للهيئة أو بأي وسيلة أخرى تترك أثرا كتابيا</w:t>
            </w:r>
            <w:r w:rsidRPr="00AB5FC8">
              <w:rPr>
                <w:rFonts w:ascii="Sakkal Majalla" w:hAnsi="Sakkal Majalla" w:cs="Sakkal Majalla"/>
                <w:sz w:val="32"/>
                <w:szCs w:val="32"/>
                <w:lang w:bidi="ar-TN"/>
              </w:rPr>
              <w:t>.</w:t>
            </w:r>
          </w:p>
        </w:tc>
      </w:tr>
      <w:tr w:rsidR="001960DD" w:rsidRPr="00AB5FC8" w14:paraId="37A0D832" w14:textId="77777777" w:rsidTr="00216F52">
        <w:tc>
          <w:tcPr>
            <w:tcW w:w="5209" w:type="dxa"/>
            <w:gridSpan w:val="2"/>
            <w:tcBorders>
              <w:right w:val="single" w:sz="4" w:space="0" w:color="auto"/>
            </w:tcBorders>
          </w:tcPr>
          <w:p w14:paraId="4FA83069"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La déclaration est effectuée par le responsable du traitement, son sous-traitant ou son représentant légal.</w:t>
            </w:r>
          </w:p>
        </w:tc>
        <w:tc>
          <w:tcPr>
            <w:tcW w:w="5257" w:type="dxa"/>
            <w:tcBorders>
              <w:left w:val="single" w:sz="4" w:space="0" w:color="auto"/>
            </w:tcBorders>
          </w:tcPr>
          <w:p w14:paraId="0255FB93" w14:textId="4D598132"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ويقدم التصريح من قبل المسؤول عن المعالجة، </w:t>
            </w:r>
            <w:r w:rsidR="00A276E0">
              <w:rPr>
                <w:rFonts w:ascii="Sakkal Majalla" w:hAnsi="Sakkal Majalla" w:cs="Sakkal Majalla"/>
                <w:sz w:val="32"/>
                <w:szCs w:val="32"/>
                <w:rtl/>
                <w:lang w:bidi="ar-TN"/>
              </w:rPr>
              <w:t xml:space="preserve">أو </w:t>
            </w:r>
            <w:r w:rsidRPr="00AB5FC8">
              <w:rPr>
                <w:rFonts w:ascii="Sakkal Majalla" w:hAnsi="Sakkal Majalla" w:cs="Sakkal Majalla"/>
                <w:sz w:val="32"/>
                <w:szCs w:val="32"/>
                <w:rtl/>
                <w:lang w:bidi="ar-TN"/>
              </w:rPr>
              <w:t>مناوله أو ممثله القانوني.</w:t>
            </w:r>
          </w:p>
        </w:tc>
      </w:tr>
      <w:tr w:rsidR="001960DD" w:rsidRPr="00AB5FC8" w14:paraId="6C951D70" w14:textId="77777777" w:rsidTr="00216F52">
        <w:tc>
          <w:tcPr>
            <w:tcW w:w="5209" w:type="dxa"/>
            <w:gridSpan w:val="2"/>
            <w:tcBorders>
              <w:right w:val="single" w:sz="4" w:space="0" w:color="auto"/>
            </w:tcBorders>
          </w:tcPr>
          <w:p w14:paraId="3092CCEF"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La déclaration n’exonère pas de la responsabilité à l’égard des tiers.</w:t>
            </w:r>
          </w:p>
        </w:tc>
        <w:tc>
          <w:tcPr>
            <w:tcW w:w="5257" w:type="dxa"/>
            <w:tcBorders>
              <w:left w:val="single" w:sz="4" w:space="0" w:color="auto"/>
            </w:tcBorders>
          </w:tcPr>
          <w:p w14:paraId="0ACCC458" w14:textId="7DBE40B0"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ولا يعفي الت</w:t>
            </w:r>
            <w:r w:rsidR="00D73EB6" w:rsidRPr="00AB5FC8">
              <w:rPr>
                <w:rFonts w:ascii="Sakkal Majalla" w:hAnsi="Sakkal Majalla" w:cs="Sakkal Majalla"/>
                <w:sz w:val="32"/>
                <w:szCs w:val="32"/>
                <w:rtl/>
                <w:lang w:bidi="ar-TN"/>
              </w:rPr>
              <w:t xml:space="preserve">صريح من المسؤولية </w:t>
            </w:r>
            <w:r w:rsidR="00410C94">
              <w:rPr>
                <w:rFonts w:ascii="Sakkal Majalla" w:hAnsi="Sakkal Majalla" w:cs="Sakkal Majalla"/>
                <w:sz w:val="32"/>
                <w:szCs w:val="32"/>
                <w:rtl/>
                <w:lang w:bidi="ar-TN"/>
              </w:rPr>
              <w:t>تجاه الغير</w:t>
            </w:r>
            <w:r w:rsidR="00D73EB6" w:rsidRPr="00AB5FC8">
              <w:rPr>
                <w:rFonts w:ascii="Sakkal Majalla" w:hAnsi="Sakkal Majalla" w:cs="Sakkal Majalla"/>
                <w:sz w:val="32"/>
                <w:szCs w:val="32"/>
                <w:rtl/>
                <w:lang w:bidi="ar-TN"/>
              </w:rPr>
              <w:t>.</w:t>
            </w:r>
          </w:p>
        </w:tc>
      </w:tr>
      <w:tr w:rsidR="001960DD" w:rsidRPr="00AB5FC8" w14:paraId="223C90CB" w14:textId="77777777" w:rsidTr="00216F52">
        <w:tc>
          <w:tcPr>
            <w:tcW w:w="5209" w:type="dxa"/>
            <w:gridSpan w:val="2"/>
            <w:tcBorders>
              <w:right w:val="single" w:sz="4" w:space="0" w:color="auto"/>
            </w:tcBorders>
          </w:tcPr>
          <w:p w14:paraId="2F9737BE" w14:textId="702BEC2E"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bookmarkStart w:id="188" w:name="_Toc476057748"/>
            <w:bookmarkStart w:id="189" w:name="_Toc480535463"/>
            <w:bookmarkStart w:id="190" w:name="_Toc481734604"/>
            <w:bookmarkStart w:id="191" w:name="_Toc484687883"/>
            <w:r w:rsidRPr="00815D18">
              <w:rPr>
                <w:rStyle w:val="Titre4Car"/>
              </w:rPr>
              <w:t>Art. 23. La demande d’autorisation préalable.</w:t>
            </w:r>
            <w:bookmarkEnd w:id="188"/>
            <w:bookmarkEnd w:id="189"/>
            <w:bookmarkEnd w:id="190"/>
            <w:bookmarkEnd w:id="191"/>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Les respo</w:t>
            </w:r>
            <w:r w:rsidR="00410C94" w:rsidRPr="00815D18">
              <w:rPr>
                <w:rFonts w:ascii="Cambria" w:hAnsi="Cambria" w:cs="Arial"/>
                <w:color w:val="000000" w:themeColor="text1"/>
                <w:sz w:val="24"/>
                <w:szCs w:val="24"/>
                <w:shd w:val="clear" w:color="auto" w:fill="FFFFFF"/>
              </w:rPr>
              <w:t>nsables de traitement sont tenu</w:t>
            </w:r>
            <w:r w:rsidRPr="00815D18">
              <w:rPr>
                <w:rFonts w:ascii="Cambria" w:hAnsi="Cambria" w:cs="Arial"/>
                <w:color w:val="000000" w:themeColor="text1"/>
                <w:sz w:val="24"/>
                <w:szCs w:val="24"/>
                <w:shd w:val="clear" w:color="auto" w:fill="FFFFFF"/>
              </w:rPr>
              <w:t>s de présenter une demande d’autorisation préalable dans les cas où la présente loi l’exige.</w:t>
            </w:r>
          </w:p>
        </w:tc>
        <w:tc>
          <w:tcPr>
            <w:tcW w:w="5257" w:type="dxa"/>
            <w:tcBorders>
              <w:left w:val="single" w:sz="4" w:space="0" w:color="auto"/>
            </w:tcBorders>
          </w:tcPr>
          <w:p w14:paraId="574236C9" w14:textId="34DEA423"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192" w:name="_Toc480535464"/>
            <w:bookmarkStart w:id="193" w:name="_Toc481734605"/>
            <w:bookmarkStart w:id="194" w:name="_Toc484687884"/>
            <w:r w:rsidRPr="00916F79">
              <w:rPr>
                <w:rStyle w:val="Titre4Car"/>
                <w:rFonts w:ascii="Sakkal Majalla" w:hAnsi="Sakkal Majalla" w:cs="Sakkal Majalla"/>
                <w:sz w:val="32"/>
                <w:szCs w:val="32"/>
                <w:rtl/>
                <w:lang w:bidi="ar-TN"/>
              </w:rPr>
              <w:t>الفصل 23</w:t>
            </w:r>
            <w:r w:rsidR="00910AAD">
              <w:rPr>
                <w:rStyle w:val="Titre4Car"/>
                <w:rFonts w:ascii="Sakkal Majalla" w:hAnsi="Sakkal Majalla" w:cs="Sakkal Majalla"/>
                <w:sz w:val="32"/>
                <w:szCs w:val="32"/>
                <w:rtl/>
                <w:lang w:bidi="ar-TN"/>
              </w:rPr>
              <w:t>.</w:t>
            </w:r>
            <w:r w:rsidRPr="00916F79">
              <w:rPr>
                <w:rStyle w:val="Titre4Car"/>
                <w:rFonts w:ascii="Sakkal Majalla" w:hAnsi="Sakkal Majalla" w:cs="Sakkal Majalla"/>
                <w:sz w:val="32"/>
                <w:szCs w:val="32"/>
                <w:rtl/>
                <w:lang w:bidi="ar-TN"/>
              </w:rPr>
              <w:t xml:space="preserve"> طلب الترخيص المسبق.</w:t>
            </w:r>
            <w:bookmarkEnd w:id="192"/>
            <w:bookmarkEnd w:id="193"/>
            <w:bookmarkEnd w:id="194"/>
            <w:r w:rsidRPr="00AB5FC8">
              <w:rPr>
                <w:rFonts w:ascii="Sakkal Majalla" w:hAnsi="Sakkal Majalla" w:cs="Sakkal Majalla"/>
                <w:sz w:val="32"/>
                <w:szCs w:val="32"/>
                <w:rtl/>
                <w:lang w:bidi="ar-TN"/>
              </w:rPr>
              <w:t xml:space="preserve"> على المسؤولين عن المعالجة تقديم طلب الترخيص المسبق في ال</w:t>
            </w:r>
            <w:r w:rsidR="00D73EB6" w:rsidRPr="00AB5FC8">
              <w:rPr>
                <w:rFonts w:ascii="Sakkal Majalla" w:hAnsi="Sakkal Majalla" w:cs="Sakkal Majalla"/>
                <w:sz w:val="32"/>
                <w:szCs w:val="32"/>
                <w:rtl/>
                <w:lang w:bidi="ar-TN"/>
              </w:rPr>
              <w:t>حالات التي</w:t>
            </w:r>
            <w:r w:rsidR="00410C94">
              <w:rPr>
                <w:rFonts w:ascii="Sakkal Majalla" w:hAnsi="Sakkal Majalla" w:cs="Sakkal Majalla"/>
                <w:sz w:val="32"/>
                <w:szCs w:val="32"/>
                <w:rtl/>
                <w:lang w:bidi="ar-TN"/>
              </w:rPr>
              <w:t xml:space="preserve"> يقتضي فيها</w:t>
            </w:r>
            <w:r w:rsidR="00D73EB6" w:rsidRPr="00AB5FC8">
              <w:rPr>
                <w:rFonts w:ascii="Sakkal Majalla" w:hAnsi="Sakkal Majalla" w:cs="Sakkal Majalla"/>
                <w:sz w:val="32"/>
                <w:szCs w:val="32"/>
                <w:rtl/>
                <w:lang w:bidi="ar-TN"/>
              </w:rPr>
              <w:t xml:space="preserve"> هذا القانون</w:t>
            </w:r>
            <w:r w:rsidR="00410C94">
              <w:rPr>
                <w:rFonts w:ascii="Sakkal Majalla" w:hAnsi="Sakkal Majalla" w:cs="Sakkal Majalla"/>
                <w:sz w:val="32"/>
                <w:szCs w:val="32"/>
                <w:rtl/>
                <w:lang w:bidi="ar-TN"/>
              </w:rPr>
              <w:t xml:space="preserve"> ذلك</w:t>
            </w:r>
            <w:r w:rsidR="00D73EB6" w:rsidRPr="00AB5FC8">
              <w:rPr>
                <w:rFonts w:ascii="Sakkal Majalla" w:hAnsi="Sakkal Majalla" w:cs="Sakkal Majalla"/>
                <w:sz w:val="32"/>
                <w:szCs w:val="32"/>
                <w:rtl/>
                <w:lang w:bidi="ar-TN"/>
              </w:rPr>
              <w:t>.</w:t>
            </w:r>
          </w:p>
        </w:tc>
      </w:tr>
      <w:tr w:rsidR="001960DD" w:rsidRPr="00AB5FC8" w14:paraId="7366AD78" w14:textId="77777777" w:rsidTr="00216F52">
        <w:tc>
          <w:tcPr>
            <w:tcW w:w="5209" w:type="dxa"/>
            <w:gridSpan w:val="2"/>
            <w:tcBorders>
              <w:right w:val="single" w:sz="4" w:space="0" w:color="auto"/>
            </w:tcBorders>
          </w:tcPr>
          <w:p w14:paraId="088B7213"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La demande d’autorisation est présentée par le responsable du traitement ou son représentant légal ou son sous-traitant.</w:t>
            </w:r>
          </w:p>
        </w:tc>
        <w:tc>
          <w:tcPr>
            <w:tcW w:w="5257" w:type="dxa"/>
            <w:tcBorders>
              <w:left w:val="single" w:sz="4" w:space="0" w:color="auto"/>
            </w:tcBorders>
          </w:tcPr>
          <w:p w14:paraId="68A3EA76" w14:textId="187720FB"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ويقدم طلب الترخيص من قبل المسؤول عن المع</w:t>
            </w:r>
            <w:r w:rsidR="00D73EB6" w:rsidRPr="00AB5FC8">
              <w:rPr>
                <w:rFonts w:ascii="Sakkal Majalla" w:hAnsi="Sakkal Majalla" w:cs="Sakkal Majalla"/>
                <w:sz w:val="32"/>
                <w:szCs w:val="32"/>
                <w:rtl/>
                <w:lang w:bidi="ar-TN"/>
              </w:rPr>
              <w:t>الجة، أو ممثله القانوني</w:t>
            </w:r>
            <w:r w:rsidR="00410C94">
              <w:rPr>
                <w:rFonts w:ascii="Sakkal Majalla" w:hAnsi="Sakkal Majalla" w:cs="Sakkal Majalla"/>
                <w:sz w:val="32"/>
                <w:szCs w:val="32"/>
                <w:rtl/>
                <w:lang w:bidi="ar-TN"/>
              </w:rPr>
              <w:t>، أو مناوله</w:t>
            </w:r>
            <w:r w:rsidR="00D73EB6" w:rsidRPr="00AB5FC8">
              <w:rPr>
                <w:rFonts w:ascii="Sakkal Majalla" w:hAnsi="Sakkal Majalla" w:cs="Sakkal Majalla"/>
                <w:sz w:val="32"/>
                <w:szCs w:val="32"/>
                <w:rtl/>
                <w:lang w:bidi="ar-TN"/>
              </w:rPr>
              <w:t>.</w:t>
            </w:r>
          </w:p>
        </w:tc>
      </w:tr>
      <w:tr w:rsidR="001960DD" w:rsidRPr="00AB5FC8" w14:paraId="7D1176F5" w14:textId="77777777" w:rsidTr="00216F52">
        <w:tc>
          <w:tcPr>
            <w:tcW w:w="5209" w:type="dxa"/>
            <w:gridSpan w:val="2"/>
            <w:tcBorders>
              <w:right w:val="single" w:sz="4" w:space="0" w:color="auto"/>
            </w:tcBorders>
          </w:tcPr>
          <w:p w14:paraId="4519D76B"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L’autorisation n’exonère pas de la responsabilité à l’égard des tiers.</w:t>
            </w:r>
          </w:p>
        </w:tc>
        <w:tc>
          <w:tcPr>
            <w:tcW w:w="5257" w:type="dxa"/>
            <w:tcBorders>
              <w:left w:val="single" w:sz="4" w:space="0" w:color="auto"/>
            </w:tcBorders>
          </w:tcPr>
          <w:p w14:paraId="0B6A0368" w14:textId="06C4A4DD"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ولا يعفي الت</w:t>
            </w:r>
            <w:r w:rsidR="00D73EB6" w:rsidRPr="00AB5FC8">
              <w:rPr>
                <w:rFonts w:ascii="Sakkal Majalla" w:hAnsi="Sakkal Majalla" w:cs="Sakkal Majalla"/>
                <w:sz w:val="32"/>
                <w:szCs w:val="32"/>
                <w:rtl/>
                <w:lang w:bidi="ar-TN"/>
              </w:rPr>
              <w:t xml:space="preserve">رخيص من المسؤولية </w:t>
            </w:r>
            <w:r w:rsidR="00410C94">
              <w:rPr>
                <w:rFonts w:ascii="Sakkal Majalla" w:hAnsi="Sakkal Majalla" w:cs="Sakkal Majalla"/>
                <w:sz w:val="32"/>
                <w:szCs w:val="32"/>
                <w:rtl/>
                <w:lang w:bidi="ar-TN"/>
              </w:rPr>
              <w:t>تجاه الغير</w:t>
            </w:r>
            <w:r w:rsidR="00D73EB6" w:rsidRPr="00AB5FC8">
              <w:rPr>
                <w:rFonts w:ascii="Sakkal Majalla" w:hAnsi="Sakkal Majalla" w:cs="Sakkal Majalla"/>
                <w:sz w:val="32"/>
                <w:szCs w:val="32"/>
                <w:rtl/>
                <w:lang w:bidi="ar-TN"/>
              </w:rPr>
              <w:t>.</w:t>
            </w:r>
          </w:p>
        </w:tc>
      </w:tr>
      <w:tr w:rsidR="001960DD" w:rsidRPr="00AB5FC8" w14:paraId="30737A33" w14:textId="77777777" w:rsidTr="00216F52">
        <w:tc>
          <w:tcPr>
            <w:tcW w:w="5209" w:type="dxa"/>
            <w:gridSpan w:val="2"/>
            <w:tcBorders>
              <w:right w:val="single" w:sz="4" w:space="0" w:color="auto"/>
            </w:tcBorders>
          </w:tcPr>
          <w:p w14:paraId="220D8E77" w14:textId="0C38298E"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bookmarkStart w:id="195" w:name="_Toc476057749"/>
            <w:bookmarkStart w:id="196" w:name="_Toc480535465"/>
            <w:bookmarkStart w:id="197" w:name="_Toc481734606"/>
            <w:bookmarkStart w:id="198" w:name="_Toc484687885"/>
            <w:r w:rsidRPr="00815D18">
              <w:rPr>
                <w:rStyle w:val="Titre4Car"/>
              </w:rPr>
              <w:t>Art. 24. détermination des conditions et procédures.</w:t>
            </w:r>
            <w:bookmarkEnd w:id="195"/>
            <w:bookmarkEnd w:id="196"/>
            <w:bookmarkEnd w:id="197"/>
            <w:bookmarkEnd w:id="198"/>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 xml:space="preserve">Les conditions de la présentation de la déclaration et de la demande d’autorisation et leurs procédures sont fixées par une </w:t>
            </w:r>
            <w:r w:rsidR="00E0526B" w:rsidRPr="00815D18">
              <w:rPr>
                <w:rFonts w:ascii="Cambria" w:hAnsi="Cambria" w:cs="Arial"/>
                <w:color w:val="000000" w:themeColor="text1"/>
                <w:sz w:val="24"/>
                <w:szCs w:val="24"/>
                <w:shd w:val="clear" w:color="auto" w:fill="FFFFFF"/>
              </w:rPr>
              <w:t>décision</w:t>
            </w:r>
            <w:r w:rsidRPr="00815D18">
              <w:rPr>
                <w:rFonts w:ascii="Cambria" w:hAnsi="Cambria" w:cs="Arial"/>
                <w:color w:val="000000" w:themeColor="text1"/>
                <w:sz w:val="24"/>
                <w:szCs w:val="24"/>
                <w:shd w:val="clear" w:color="auto" w:fill="FFFFFF"/>
              </w:rPr>
              <w:t xml:space="preserve"> de l’Instance.</w:t>
            </w:r>
          </w:p>
        </w:tc>
        <w:tc>
          <w:tcPr>
            <w:tcW w:w="5257" w:type="dxa"/>
            <w:tcBorders>
              <w:left w:val="single" w:sz="4" w:space="0" w:color="auto"/>
            </w:tcBorders>
          </w:tcPr>
          <w:p w14:paraId="7D1F2FA3" w14:textId="40C2CF3E"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199" w:name="_Toc480535466"/>
            <w:bookmarkStart w:id="200" w:name="_Toc481734607"/>
            <w:bookmarkStart w:id="201" w:name="_Toc484687886"/>
            <w:r w:rsidRPr="00916F79">
              <w:rPr>
                <w:rStyle w:val="Titre4Car"/>
                <w:rFonts w:ascii="Sakkal Majalla" w:hAnsi="Sakkal Majalla" w:cs="Sakkal Majalla"/>
                <w:sz w:val="32"/>
                <w:szCs w:val="32"/>
                <w:rtl/>
                <w:lang w:bidi="ar-TN"/>
              </w:rPr>
              <w:t>الفصل 24. تحديد الشروط والإجراءات.</w:t>
            </w:r>
            <w:bookmarkEnd w:id="199"/>
            <w:bookmarkEnd w:id="200"/>
            <w:bookmarkEnd w:id="201"/>
            <w:r w:rsidRPr="00916F79">
              <w:rPr>
                <w:rStyle w:val="Titre4Car"/>
                <w:rFonts w:ascii="Sakkal Majalla" w:hAnsi="Sakkal Majalla" w:cs="Sakkal Majalla"/>
                <w:sz w:val="32"/>
                <w:szCs w:val="32"/>
                <w:rtl/>
                <w:lang w:bidi="ar-TN"/>
              </w:rPr>
              <w:t xml:space="preserve"> </w:t>
            </w:r>
            <w:r w:rsidR="00410C94">
              <w:rPr>
                <w:rStyle w:val="Titre4Car"/>
                <w:rFonts w:ascii="Sakkal Majalla" w:hAnsi="Sakkal Majalla" w:cs="Sakkal Majalla"/>
                <w:sz w:val="32"/>
                <w:szCs w:val="32"/>
                <w:lang w:bidi="ar-TN"/>
              </w:rPr>
              <w:t xml:space="preserve"> </w:t>
            </w:r>
            <w:r w:rsidRPr="00AB5FC8">
              <w:rPr>
                <w:rFonts w:ascii="Sakkal Majalla" w:hAnsi="Sakkal Majalla" w:cs="Sakkal Majalla"/>
                <w:sz w:val="32"/>
                <w:szCs w:val="32"/>
                <w:rtl/>
                <w:lang w:bidi="ar-TN"/>
              </w:rPr>
              <w:t>تحدد شروط تقديم التصريح وطلب الترخيص و</w:t>
            </w:r>
            <w:r w:rsidR="00D73EB6" w:rsidRPr="00AB5FC8">
              <w:rPr>
                <w:rFonts w:ascii="Sakkal Majalla" w:hAnsi="Sakkal Majalla" w:cs="Sakkal Majalla"/>
                <w:sz w:val="32"/>
                <w:szCs w:val="32"/>
                <w:rtl/>
                <w:lang w:bidi="ar-TN"/>
              </w:rPr>
              <w:t xml:space="preserve">إجراءاتهما بموجب </w:t>
            </w:r>
            <w:r w:rsidR="00E0526B">
              <w:rPr>
                <w:rFonts w:ascii="Sakkal Majalla" w:hAnsi="Sakkal Majalla" w:cs="Sakkal Majalla"/>
                <w:sz w:val="32"/>
                <w:szCs w:val="32"/>
                <w:rtl/>
                <w:lang w:bidi="ar-TN"/>
              </w:rPr>
              <w:t>قرار</w:t>
            </w:r>
            <w:r w:rsidR="00D73EB6" w:rsidRPr="00AB5FC8">
              <w:rPr>
                <w:rFonts w:ascii="Sakkal Majalla" w:hAnsi="Sakkal Majalla" w:cs="Sakkal Majalla"/>
                <w:sz w:val="32"/>
                <w:szCs w:val="32"/>
                <w:rtl/>
                <w:lang w:bidi="ar-TN"/>
              </w:rPr>
              <w:t xml:space="preserve"> </w:t>
            </w:r>
            <w:r w:rsidR="00410C94">
              <w:rPr>
                <w:rFonts w:ascii="Sakkal Majalla" w:hAnsi="Sakkal Majalla" w:cs="Sakkal Majalla"/>
                <w:sz w:val="32"/>
                <w:szCs w:val="32"/>
                <w:rtl/>
                <w:lang w:bidi="ar-TN"/>
              </w:rPr>
              <w:t xml:space="preserve">من </w:t>
            </w:r>
            <w:r w:rsidR="00D73EB6" w:rsidRPr="00AB5FC8">
              <w:rPr>
                <w:rFonts w:ascii="Sakkal Majalla" w:hAnsi="Sakkal Majalla" w:cs="Sakkal Majalla"/>
                <w:sz w:val="32"/>
                <w:szCs w:val="32"/>
                <w:rtl/>
                <w:lang w:bidi="ar-TN"/>
              </w:rPr>
              <w:t>الهيئة.</w:t>
            </w:r>
          </w:p>
        </w:tc>
      </w:tr>
      <w:tr w:rsidR="001960DD" w:rsidRPr="00AB5FC8" w14:paraId="4F3554DC" w14:textId="77777777" w:rsidTr="00216F52">
        <w:tc>
          <w:tcPr>
            <w:tcW w:w="5209" w:type="dxa"/>
            <w:gridSpan w:val="2"/>
            <w:tcBorders>
              <w:right w:val="single" w:sz="4" w:space="0" w:color="auto"/>
            </w:tcBorders>
          </w:tcPr>
          <w:p w14:paraId="5923C547" w14:textId="23AED10A" w:rsidR="001960DD" w:rsidRPr="00815D18" w:rsidRDefault="001960DD" w:rsidP="00072F63">
            <w:pPr>
              <w:widowControl w:val="0"/>
              <w:suppressLineNumbers/>
              <w:spacing w:after="120" w:line="240" w:lineRule="auto"/>
              <w:jc w:val="both"/>
              <w:rPr>
                <w:rStyle w:val="apple-converted-space"/>
                <w:rFonts w:ascii="Cambria" w:hAnsi="Cambria" w:cs="Arial"/>
                <w:color w:val="000000" w:themeColor="text1"/>
                <w:sz w:val="24"/>
                <w:szCs w:val="24"/>
                <w:shd w:val="clear" w:color="auto" w:fill="FFFFFF"/>
              </w:rPr>
            </w:pPr>
            <w:bookmarkStart w:id="202" w:name="_Toc476057750"/>
            <w:bookmarkStart w:id="203" w:name="_Toc480535467"/>
            <w:bookmarkStart w:id="204" w:name="_Toc481734608"/>
            <w:bookmarkStart w:id="205" w:name="_Toc484687887"/>
            <w:r w:rsidRPr="00815D18">
              <w:rPr>
                <w:rStyle w:val="Titre4Car"/>
              </w:rPr>
              <w:t>Art. 25. Décision de l’Instance.</w:t>
            </w:r>
            <w:bookmarkEnd w:id="202"/>
            <w:bookmarkEnd w:id="203"/>
            <w:bookmarkEnd w:id="204"/>
            <w:bookmarkEnd w:id="205"/>
            <w:r w:rsidRPr="00815D18">
              <w:rPr>
                <w:rFonts w:ascii="Cambria" w:hAnsi="Cambria" w:cs="Arial"/>
                <w:b/>
                <w:bCs/>
                <w:color w:val="0070C0"/>
                <w:sz w:val="24"/>
                <w:szCs w:val="24"/>
                <w:shd w:val="clear" w:color="auto" w:fill="FFFFFF"/>
              </w:rPr>
              <w:t xml:space="preserve"> </w:t>
            </w:r>
            <w:r w:rsidRPr="00815D18">
              <w:rPr>
                <w:rStyle w:val="apple-converted-space"/>
                <w:rFonts w:ascii="Cambria" w:hAnsi="Cambria" w:cs="Arial"/>
                <w:color w:val="000000" w:themeColor="text1"/>
                <w:sz w:val="24"/>
                <w:szCs w:val="24"/>
                <w:shd w:val="clear" w:color="auto" w:fill="FFFFFF"/>
              </w:rPr>
              <w:t>L’Instance prend sa décision moti</w:t>
            </w:r>
            <w:r w:rsidR="00E0526B" w:rsidRPr="00815D18">
              <w:rPr>
                <w:rStyle w:val="apple-converted-space"/>
                <w:rFonts w:ascii="Cambria" w:hAnsi="Cambria" w:cs="Arial"/>
                <w:color w:val="000000" w:themeColor="text1"/>
                <w:sz w:val="24"/>
                <w:szCs w:val="24"/>
                <w:shd w:val="clear" w:color="auto" w:fill="FFFFFF"/>
              </w:rPr>
              <w:t xml:space="preserve">vée dans un délai de deux mois, ce </w:t>
            </w:r>
            <w:r w:rsidRPr="00815D18">
              <w:rPr>
                <w:rStyle w:val="apple-converted-space"/>
                <w:rFonts w:ascii="Cambria" w:hAnsi="Cambria" w:cs="Arial"/>
                <w:color w:val="000000" w:themeColor="text1"/>
                <w:sz w:val="24"/>
                <w:szCs w:val="24"/>
                <w:shd w:val="clear" w:color="auto" w:fill="FFFFFF"/>
              </w:rPr>
              <w:t>délai peut être prorogé d’un mois une seule fois par décision motivé</w:t>
            </w:r>
            <w:r w:rsidR="00410C94" w:rsidRPr="00815D18">
              <w:rPr>
                <w:rStyle w:val="apple-converted-space"/>
                <w:rFonts w:ascii="Cambria" w:hAnsi="Cambria" w:cs="Arial"/>
                <w:color w:val="000000" w:themeColor="text1"/>
                <w:sz w:val="24"/>
                <w:szCs w:val="24"/>
                <w:shd w:val="clear" w:color="auto" w:fill="FFFFFF"/>
              </w:rPr>
              <w:t>e</w:t>
            </w:r>
            <w:r w:rsidRPr="00815D18">
              <w:rPr>
                <w:rStyle w:val="apple-converted-space"/>
                <w:rFonts w:ascii="Cambria" w:hAnsi="Cambria" w:cs="Arial"/>
                <w:color w:val="000000" w:themeColor="text1"/>
                <w:sz w:val="24"/>
                <w:szCs w:val="24"/>
                <w:shd w:val="clear" w:color="auto" w:fill="FFFFFF"/>
              </w:rPr>
              <w:t xml:space="preserve"> du Président de l’Instance.</w:t>
            </w:r>
          </w:p>
        </w:tc>
        <w:tc>
          <w:tcPr>
            <w:tcW w:w="5257" w:type="dxa"/>
            <w:tcBorders>
              <w:left w:val="single" w:sz="4" w:space="0" w:color="auto"/>
            </w:tcBorders>
          </w:tcPr>
          <w:p w14:paraId="4C540AF6" w14:textId="219D62B7"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206" w:name="_Toc480535468"/>
            <w:bookmarkStart w:id="207" w:name="_Toc481734609"/>
            <w:bookmarkStart w:id="208" w:name="_Toc484687888"/>
            <w:r w:rsidRPr="00916F79">
              <w:rPr>
                <w:rStyle w:val="Titre4Car"/>
                <w:rFonts w:ascii="Sakkal Majalla" w:hAnsi="Sakkal Majalla" w:cs="Sakkal Majalla"/>
                <w:sz w:val="32"/>
                <w:szCs w:val="32"/>
                <w:rtl/>
                <w:lang w:bidi="ar-TN"/>
              </w:rPr>
              <w:t>الفصل 25. قرار الهيئة.</w:t>
            </w:r>
            <w:bookmarkEnd w:id="206"/>
            <w:bookmarkEnd w:id="207"/>
            <w:bookmarkEnd w:id="208"/>
            <w:r w:rsidRPr="00AB5FC8">
              <w:rPr>
                <w:rFonts w:ascii="Sakkal Majalla" w:hAnsi="Sakkal Majalla" w:cs="Sakkal Majalla"/>
                <w:sz w:val="32"/>
                <w:szCs w:val="32"/>
                <w:rtl/>
                <w:lang w:bidi="ar-TN"/>
              </w:rPr>
              <w:t xml:space="preserve"> تصدر اله</w:t>
            </w:r>
            <w:r w:rsidR="00410C94">
              <w:rPr>
                <w:rFonts w:ascii="Sakkal Majalla" w:hAnsi="Sakkal Majalla" w:cs="Sakkal Majalla"/>
                <w:sz w:val="32"/>
                <w:szCs w:val="32"/>
                <w:rtl/>
                <w:lang w:bidi="ar-TN"/>
              </w:rPr>
              <w:t>يئة قراراها المعلل في أجل شهرين</w:t>
            </w:r>
            <w:r w:rsidR="00E0526B">
              <w:rPr>
                <w:rFonts w:ascii="Sakkal Majalla" w:hAnsi="Sakkal Majalla" w:cs="Sakkal Majalla"/>
                <w:sz w:val="32"/>
                <w:szCs w:val="32"/>
                <w:lang w:bidi="ar-TN"/>
              </w:rPr>
              <w:t>K</w:t>
            </w:r>
            <w:r w:rsidR="00410C94">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ويمكن </w:t>
            </w:r>
            <w:r w:rsidR="00410C94">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 xml:space="preserve">تمديد </w:t>
            </w:r>
            <w:r w:rsidR="00410C94">
              <w:rPr>
                <w:rFonts w:ascii="Sakkal Majalla" w:hAnsi="Sakkal Majalla" w:cs="Sakkal Majalla"/>
                <w:sz w:val="32"/>
                <w:szCs w:val="32"/>
                <w:rtl/>
                <w:lang w:bidi="ar-TN"/>
              </w:rPr>
              <w:t xml:space="preserve">في </w:t>
            </w:r>
            <w:r w:rsidRPr="00AB5FC8">
              <w:rPr>
                <w:rFonts w:ascii="Sakkal Majalla" w:hAnsi="Sakkal Majalla" w:cs="Sakkal Majalla"/>
                <w:sz w:val="32"/>
                <w:szCs w:val="32"/>
                <w:rtl/>
                <w:lang w:bidi="ar-TN"/>
              </w:rPr>
              <w:t>الأجل ل</w:t>
            </w:r>
            <w:r w:rsidR="00410C94">
              <w:rPr>
                <w:rFonts w:ascii="Sakkal Majalla" w:hAnsi="Sakkal Majalla" w:cs="Sakkal Majalla"/>
                <w:sz w:val="32"/>
                <w:szCs w:val="32"/>
                <w:rtl/>
                <w:lang w:bidi="ar-TN"/>
              </w:rPr>
              <w:t xml:space="preserve">مدة </w:t>
            </w:r>
            <w:r w:rsidRPr="00AB5FC8">
              <w:rPr>
                <w:rFonts w:ascii="Sakkal Majalla" w:hAnsi="Sakkal Majalla" w:cs="Sakkal Majalla"/>
                <w:sz w:val="32"/>
                <w:szCs w:val="32"/>
                <w:rtl/>
                <w:lang w:bidi="ar-TN"/>
              </w:rPr>
              <w:t>شهر واحد ومرة و</w:t>
            </w:r>
            <w:r w:rsidR="00D73EB6" w:rsidRPr="00AB5FC8">
              <w:rPr>
                <w:rFonts w:ascii="Sakkal Majalla" w:hAnsi="Sakkal Majalla" w:cs="Sakkal Majalla"/>
                <w:sz w:val="32"/>
                <w:szCs w:val="32"/>
                <w:rtl/>
                <w:lang w:bidi="ar-TN"/>
              </w:rPr>
              <w:t>احدة بقرار معلل من رئيس الهيئة.</w:t>
            </w:r>
          </w:p>
        </w:tc>
      </w:tr>
      <w:tr w:rsidR="001960DD" w:rsidRPr="00AB5FC8" w14:paraId="534E35E0" w14:textId="77777777" w:rsidTr="00216F52">
        <w:tc>
          <w:tcPr>
            <w:tcW w:w="5209" w:type="dxa"/>
            <w:gridSpan w:val="2"/>
            <w:tcBorders>
              <w:right w:val="single" w:sz="4" w:space="0" w:color="auto"/>
            </w:tcBorders>
          </w:tcPr>
          <w:p w14:paraId="4C055F6D" w14:textId="0605A5F2" w:rsidR="001960DD" w:rsidRPr="00815D18" w:rsidRDefault="001960DD" w:rsidP="00072F63">
            <w:pPr>
              <w:widowControl w:val="0"/>
              <w:suppressLineNumbers/>
              <w:spacing w:after="120" w:line="240" w:lineRule="auto"/>
              <w:jc w:val="both"/>
              <w:rPr>
                <w:rStyle w:val="apple-converted-space"/>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 non opposition de l’In</w:t>
            </w:r>
            <w:r w:rsidR="00ED36AC" w:rsidRPr="00815D18">
              <w:rPr>
                <w:rFonts w:ascii="Cambria" w:hAnsi="Cambria" w:cs="Arial"/>
                <w:color w:val="000000" w:themeColor="text1"/>
                <w:sz w:val="24"/>
                <w:szCs w:val="24"/>
                <w:shd w:val="clear" w:color="auto" w:fill="FFFFFF"/>
              </w:rPr>
              <w:t>stance à la déclaration dans le délai prévu</w:t>
            </w:r>
            <w:r w:rsidR="00410C94" w:rsidRPr="00815D18">
              <w:rPr>
                <w:rFonts w:ascii="Cambria" w:hAnsi="Cambria" w:cs="Arial"/>
                <w:color w:val="000000" w:themeColor="text1"/>
                <w:sz w:val="24"/>
                <w:szCs w:val="24"/>
                <w:shd w:val="clear" w:color="auto" w:fill="FFFFFF"/>
              </w:rPr>
              <w:t xml:space="preserve"> au paragraphe </w:t>
            </w:r>
            <w:r w:rsidR="00910AAD" w:rsidRPr="00815D18">
              <w:rPr>
                <w:rFonts w:ascii="Cambria" w:hAnsi="Cambria" w:cs="Arial"/>
                <w:color w:val="000000" w:themeColor="text1"/>
                <w:sz w:val="24"/>
                <w:szCs w:val="24"/>
                <w:shd w:val="clear" w:color="auto" w:fill="FFFFFF"/>
              </w:rPr>
              <w:t>précédent</w:t>
            </w:r>
            <w:r w:rsidR="00410C94" w:rsidRPr="00815D18">
              <w:rPr>
                <w:rFonts w:ascii="Cambria" w:hAnsi="Cambria" w:cs="Arial"/>
                <w:color w:val="000000" w:themeColor="text1"/>
                <w:sz w:val="24"/>
                <w:szCs w:val="24"/>
                <w:shd w:val="clear" w:color="auto" w:fill="FFFFFF"/>
              </w:rPr>
              <w:t>,</w:t>
            </w:r>
            <w:r w:rsidRPr="00815D18">
              <w:rPr>
                <w:rFonts w:ascii="Cambria" w:hAnsi="Cambria" w:cs="Arial"/>
                <w:color w:val="000000" w:themeColor="text1"/>
                <w:sz w:val="24"/>
                <w:szCs w:val="24"/>
                <w:shd w:val="clear" w:color="auto" w:fill="FFFFFF"/>
              </w:rPr>
              <w:t xml:space="preserve"> </w:t>
            </w:r>
            <w:r w:rsidR="00ED36AC" w:rsidRPr="00815D18">
              <w:rPr>
                <w:rFonts w:ascii="Cambria" w:hAnsi="Cambria" w:cs="Arial"/>
                <w:color w:val="000000" w:themeColor="text1"/>
                <w:sz w:val="24"/>
                <w:szCs w:val="24"/>
                <w:shd w:val="clear" w:color="auto" w:fill="FFFFFF"/>
              </w:rPr>
              <w:t>équi</w:t>
            </w:r>
            <w:r w:rsidRPr="00815D18">
              <w:rPr>
                <w:rFonts w:ascii="Cambria" w:hAnsi="Cambria" w:cs="Arial"/>
                <w:color w:val="000000" w:themeColor="text1"/>
                <w:sz w:val="24"/>
                <w:szCs w:val="24"/>
                <w:shd w:val="clear" w:color="auto" w:fill="FFFFFF"/>
              </w:rPr>
              <w:t>vaut acceptation.</w:t>
            </w:r>
          </w:p>
        </w:tc>
        <w:tc>
          <w:tcPr>
            <w:tcW w:w="5257" w:type="dxa"/>
            <w:tcBorders>
              <w:left w:val="single" w:sz="4" w:space="0" w:color="auto"/>
            </w:tcBorders>
          </w:tcPr>
          <w:p w14:paraId="052ABAD5" w14:textId="40F56EC1"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ويعتبر عدم اعتراض الهيئة على التصريح</w:t>
            </w:r>
            <w:r w:rsidR="00ED36AC">
              <w:rPr>
                <w:rFonts w:ascii="Sakkal Majalla" w:hAnsi="Sakkal Majalla" w:cs="Sakkal Majalla"/>
                <w:sz w:val="32"/>
                <w:szCs w:val="32"/>
                <w:rtl/>
                <w:lang w:bidi="ar-TN"/>
              </w:rPr>
              <w:t xml:space="preserve"> خلال الأج</w:t>
            </w:r>
            <w:r w:rsidR="00410C94">
              <w:rPr>
                <w:rFonts w:ascii="Sakkal Majalla" w:hAnsi="Sakkal Majalla" w:cs="Sakkal Majalla"/>
                <w:sz w:val="32"/>
                <w:szCs w:val="32"/>
                <w:rtl/>
                <w:lang w:bidi="ar-TN"/>
              </w:rPr>
              <w:t>ل المنصوص عليه</w:t>
            </w:r>
            <w:r w:rsidR="00ED36AC">
              <w:rPr>
                <w:rFonts w:ascii="Sakkal Majalla" w:hAnsi="Sakkal Majalla" w:cs="Sakkal Majalla"/>
                <w:sz w:val="32"/>
                <w:szCs w:val="32"/>
                <w:rtl/>
                <w:lang w:bidi="ar-TN"/>
              </w:rPr>
              <w:t xml:space="preserve"> بالفقرة </w:t>
            </w:r>
            <w:r w:rsidR="00E0526B">
              <w:rPr>
                <w:rFonts w:ascii="Sakkal Majalla" w:hAnsi="Sakkal Majalla" w:cs="Sakkal Majalla"/>
                <w:sz w:val="32"/>
                <w:szCs w:val="32"/>
                <w:rtl/>
                <w:lang w:bidi="ar-TN"/>
              </w:rPr>
              <w:t>السابقة</w:t>
            </w:r>
            <w:r w:rsidR="00E0526B">
              <w:rPr>
                <w:rFonts w:ascii="Sakkal Majalla" w:hAnsi="Sakkal Majalla" w:cs="Sakkal Majalla"/>
                <w:sz w:val="32"/>
                <w:szCs w:val="32"/>
                <w:lang w:bidi="ar-TN"/>
              </w:rPr>
              <w:t xml:space="preserve"> </w:t>
            </w:r>
            <w:r w:rsidR="00E0526B" w:rsidRPr="00AB5FC8">
              <w:rPr>
                <w:rFonts w:ascii="Sakkal Majalla" w:hAnsi="Sakkal Majalla" w:cs="Sakkal Majalla"/>
                <w:sz w:val="32"/>
                <w:szCs w:val="32"/>
                <w:rtl/>
                <w:lang w:bidi="ar-TN"/>
              </w:rPr>
              <w:t>قبولا</w:t>
            </w:r>
            <w:r w:rsidR="00D73EB6" w:rsidRPr="00AB5FC8">
              <w:rPr>
                <w:rFonts w:ascii="Sakkal Majalla" w:hAnsi="Sakkal Majalla" w:cs="Sakkal Majalla"/>
                <w:sz w:val="32"/>
                <w:szCs w:val="32"/>
                <w:rtl/>
                <w:lang w:bidi="ar-TN"/>
              </w:rPr>
              <w:t>.</w:t>
            </w:r>
          </w:p>
        </w:tc>
      </w:tr>
      <w:tr w:rsidR="001960DD" w:rsidRPr="00AB5FC8" w14:paraId="72594576" w14:textId="77777777" w:rsidTr="00216F52">
        <w:tc>
          <w:tcPr>
            <w:tcW w:w="5209" w:type="dxa"/>
            <w:gridSpan w:val="2"/>
            <w:tcBorders>
              <w:bottom w:val="double" w:sz="4" w:space="0" w:color="auto"/>
              <w:right w:val="single" w:sz="4" w:space="0" w:color="auto"/>
            </w:tcBorders>
          </w:tcPr>
          <w:p w14:paraId="7A75AA90" w14:textId="77777777" w:rsidR="001960DD" w:rsidRPr="00815D18" w:rsidRDefault="001960DD" w:rsidP="00072F63">
            <w:pPr>
              <w:widowControl w:val="0"/>
              <w:suppressLineNumbers/>
              <w:spacing w:after="120" w:line="240" w:lineRule="auto"/>
              <w:jc w:val="both"/>
              <w:rPr>
                <w:rStyle w:val="apple-converted-space"/>
                <w:rFonts w:ascii="Cambria" w:hAnsi="Cambria" w:cs="Arial"/>
                <w:color w:val="000000" w:themeColor="text1"/>
                <w:sz w:val="24"/>
                <w:szCs w:val="24"/>
                <w:shd w:val="clear" w:color="auto" w:fill="FFFFFF"/>
              </w:rPr>
            </w:pPr>
            <w:r w:rsidRPr="00815D18">
              <w:rPr>
                <w:rStyle w:val="apple-converted-space"/>
                <w:rFonts w:ascii="Cambria" w:hAnsi="Cambria" w:cs="Arial"/>
                <w:color w:val="000000" w:themeColor="text1"/>
                <w:sz w:val="24"/>
                <w:szCs w:val="24"/>
                <w:shd w:val="clear" w:color="auto" w:fill="FFFFFF"/>
              </w:rPr>
              <w:t>Le défaut de réponse de l’Instance à une demande d’autorisation dans les délais indiqués vaut refus.</w:t>
            </w:r>
          </w:p>
        </w:tc>
        <w:tc>
          <w:tcPr>
            <w:tcW w:w="5257" w:type="dxa"/>
            <w:tcBorders>
              <w:left w:val="single" w:sz="4" w:space="0" w:color="auto"/>
              <w:bottom w:val="double" w:sz="4" w:space="0" w:color="auto"/>
            </w:tcBorders>
          </w:tcPr>
          <w:p w14:paraId="0F1D4E80" w14:textId="22A6ABFF"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ويعتبر عدم جواب الهيئة على طلب الترخيص خلال</w:t>
            </w:r>
            <w:r w:rsidR="00ED36AC">
              <w:rPr>
                <w:rFonts w:ascii="Sakkal Majalla" w:hAnsi="Sakkal Majalla" w:cs="Sakkal Majalla"/>
                <w:sz w:val="32"/>
                <w:szCs w:val="32"/>
                <w:rtl/>
                <w:lang w:bidi="ar-TN"/>
              </w:rPr>
              <w:t xml:space="preserve"> الأجل المنصوص عليه بالفقرة </w:t>
            </w:r>
            <w:r w:rsidR="00E0526B">
              <w:rPr>
                <w:rFonts w:ascii="Sakkal Majalla" w:hAnsi="Sakkal Majalla" w:cs="Sakkal Majalla"/>
                <w:sz w:val="32"/>
                <w:szCs w:val="32"/>
                <w:rtl/>
                <w:lang w:bidi="ar-TN"/>
              </w:rPr>
              <w:t>السابقة</w:t>
            </w:r>
            <w:r w:rsidR="00E0526B">
              <w:rPr>
                <w:rFonts w:ascii="Sakkal Majalla" w:hAnsi="Sakkal Majalla" w:cs="Sakkal Majalla"/>
                <w:sz w:val="32"/>
                <w:szCs w:val="32"/>
                <w:lang w:bidi="ar-TN"/>
              </w:rPr>
              <w:t xml:space="preserve"> </w:t>
            </w:r>
            <w:r w:rsidR="00E0526B" w:rsidRPr="00AB5FC8">
              <w:rPr>
                <w:rFonts w:ascii="Sakkal Majalla" w:hAnsi="Sakkal Majalla" w:cs="Sakkal Majalla"/>
                <w:sz w:val="32"/>
                <w:szCs w:val="32"/>
                <w:rtl/>
                <w:lang w:bidi="ar-TN"/>
              </w:rPr>
              <w:t>رفضا</w:t>
            </w:r>
            <w:r w:rsidRPr="00AB5FC8">
              <w:rPr>
                <w:rFonts w:ascii="Sakkal Majalla" w:hAnsi="Sakkal Majalla" w:cs="Sakkal Majalla"/>
                <w:sz w:val="32"/>
                <w:szCs w:val="32"/>
                <w:rtl/>
                <w:lang w:bidi="ar-TN"/>
              </w:rPr>
              <w:t xml:space="preserve"> ضمنيّا</w:t>
            </w:r>
            <w:r w:rsidRPr="00AB5FC8">
              <w:rPr>
                <w:rFonts w:ascii="Sakkal Majalla" w:hAnsi="Sakkal Majalla" w:cs="Sakkal Majalla"/>
                <w:sz w:val="32"/>
                <w:szCs w:val="32"/>
                <w:lang w:bidi="ar-TN"/>
              </w:rPr>
              <w:t>.</w:t>
            </w:r>
          </w:p>
        </w:tc>
      </w:tr>
      <w:tr w:rsidR="001960DD" w:rsidRPr="00395429" w14:paraId="7262C7B8" w14:textId="77777777" w:rsidTr="00216F52">
        <w:tc>
          <w:tcPr>
            <w:tcW w:w="5209" w:type="dxa"/>
            <w:gridSpan w:val="2"/>
            <w:tcBorders>
              <w:top w:val="double" w:sz="4" w:space="0" w:color="auto"/>
              <w:bottom w:val="double" w:sz="4" w:space="0" w:color="auto"/>
              <w:right w:val="single" w:sz="4" w:space="0" w:color="auto"/>
            </w:tcBorders>
            <w:shd w:val="clear" w:color="auto" w:fill="DEEAF6" w:themeFill="accent1" w:themeFillTint="33"/>
          </w:tcPr>
          <w:p w14:paraId="65CAAC36" w14:textId="1B9A1519" w:rsidR="001960DD" w:rsidRPr="00815D18" w:rsidRDefault="001960DD" w:rsidP="00072F63">
            <w:pPr>
              <w:pStyle w:val="Titre2"/>
            </w:pPr>
            <w:bookmarkStart w:id="209" w:name="_Toc476057751"/>
            <w:bookmarkStart w:id="210" w:name="_Toc480535469"/>
            <w:bookmarkStart w:id="211" w:name="_Toc481734610"/>
            <w:bookmarkStart w:id="212" w:name="_Toc484687889"/>
            <w:r w:rsidRPr="00815D18">
              <w:t xml:space="preserve">Section III. </w:t>
            </w:r>
            <w:r w:rsidR="00395429" w:rsidRPr="00815D18">
              <w:br/>
            </w:r>
            <w:r w:rsidRPr="00815D18">
              <w:t xml:space="preserve">De la collecte </w:t>
            </w:r>
            <w:r w:rsidR="00072F63" w:rsidRPr="00815D18">
              <w:br/>
            </w:r>
            <w:r w:rsidRPr="00815D18">
              <w:t>et de la destruction des données</w:t>
            </w:r>
            <w:bookmarkEnd w:id="209"/>
            <w:bookmarkEnd w:id="210"/>
            <w:bookmarkEnd w:id="211"/>
            <w:bookmarkEnd w:id="212"/>
          </w:p>
        </w:tc>
        <w:tc>
          <w:tcPr>
            <w:tcW w:w="5257" w:type="dxa"/>
            <w:tcBorders>
              <w:top w:val="double" w:sz="4" w:space="0" w:color="auto"/>
              <w:left w:val="single" w:sz="4" w:space="0" w:color="auto"/>
              <w:bottom w:val="double" w:sz="4" w:space="0" w:color="auto"/>
            </w:tcBorders>
            <w:shd w:val="clear" w:color="auto" w:fill="DEEAF6" w:themeFill="accent1" w:themeFillTint="33"/>
          </w:tcPr>
          <w:p w14:paraId="2B3D86A2" w14:textId="6EA34E6D" w:rsidR="001960DD" w:rsidRPr="00072F63" w:rsidRDefault="005D36AF" w:rsidP="00395429">
            <w:pPr>
              <w:pStyle w:val="Titre2"/>
              <w:rPr>
                <w:sz w:val="32"/>
                <w:szCs w:val="32"/>
                <w:lang w:bidi="ar-TN"/>
              </w:rPr>
            </w:pPr>
            <w:bookmarkStart w:id="213" w:name="_Toc480535470"/>
            <w:bookmarkStart w:id="214" w:name="_Toc481734611"/>
            <w:bookmarkStart w:id="215" w:name="_Toc484687890"/>
            <w:r w:rsidRPr="00072F63">
              <w:rPr>
                <w:sz w:val="32"/>
                <w:szCs w:val="32"/>
                <w:rtl/>
                <w:lang w:bidi="ar-TN"/>
              </w:rPr>
              <w:t>القسم ا</w:t>
            </w:r>
            <w:r w:rsidR="00D73EB6" w:rsidRPr="00072F63">
              <w:rPr>
                <w:sz w:val="32"/>
                <w:szCs w:val="32"/>
                <w:rtl/>
                <w:lang w:bidi="ar-TN"/>
              </w:rPr>
              <w:t>لثالث.</w:t>
            </w:r>
            <w:r w:rsidR="00395429" w:rsidRPr="00072F63">
              <w:rPr>
                <w:sz w:val="32"/>
                <w:szCs w:val="32"/>
                <w:lang w:bidi="ar-TN"/>
              </w:rPr>
              <w:br/>
            </w:r>
            <w:r w:rsidR="00D73EB6" w:rsidRPr="00072F63">
              <w:rPr>
                <w:sz w:val="32"/>
                <w:szCs w:val="32"/>
                <w:rtl/>
                <w:lang w:bidi="ar-TN"/>
              </w:rPr>
              <w:t>في جمع المعطيات وإ</w:t>
            </w:r>
            <w:r w:rsidR="00ED36AC" w:rsidRPr="00072F63">
              <w:rPr>
                <w:sz w:val="32"/>
                <w:szCs w:val="32"/>
                <w:rtl/>
                <w:lang w:bidi="ar-TN"/>
              </w:rPr>
              <w:t>تلافه</w:t>
            </w:r>
            <w:r w:rsidR="00D73EB6" w:rsidRPr="00072F63">
              <w:rPr>
                <w:sz w:val="32"/>
                <w:szCs w:val="32"/>
                <w:rtl/>
                <w:lang w:bidi="ar-TN"/>
              </w:rPr>
              <w:t>ا</w:t>
            </w:r>
            <w:bookmarkEnd w:id="213"/>
            <w:bookmarkEnd w:id="214"/>
            <w:bookmarkEnd w:id="215"/>
          </w:p>
        </w:tc>
      </w:tr>
      <w:tr w:rsidR="001960DD" w:rsidRPr="00AB5FC8" w14:paraId="38C24A12" w14:textId="77777777" w:rsidTr="00216F52">
        <w:tc>
          <w:tcPr>
            <w:tcW w:w="5209" w:type="dxa"/>
            <w:gridSpan w:val="2"/>
            <w:tcBorders>
              <w:top w:val="double" w:sz="4" w:space="0" w:color="auto"/>
              <w:right w:val="single" w:sz="4" w:space="0" w:color="auto"/>
            </w:tcBorders>
          </w:tcPr>
          <w:p w14:paraId="5294DA00" w14:textId="410E921B" w:rsidR="001960DD" w:rsidRPr="00815D18" w:rsidRDefault="001960DD" w:rsidP="00072F63">
            <w:pPr>
              <w:widowControl w:val="0"/>
              <w:suppressLineNumbers/>
              <w:spacing w:before="120" w:after="120" w:line="240" w:lineRule="auto"/>
              <w:jc w:val="both"/>
              <w:rPr>
                <w:rFonts w:ascii="Cambria" w:hAnsi="Cambria" w:cs="Arial"/>
                <w:color w:val="000000" w:themeColor="text1"/>
                <w:sz w:val="24"/>
                <w:szCs w:val="24"/>
              </w:rPr>
            </w:pPr>
            <w:bookmarkStart w:id="216" w:name="_Toc476057752"/>
            <w:bookmarkStart w:id="217" w:name="_Toc480535471"/>
            <w:bookmarkStart w:id="218" w:name="_Toc481734612"/>
            <w:bookmarkStart w:id="219" w:name="_Toc484687891"/>
            <w:r w:rsidRPr="00815D18">
              <w:rPr>
                <w:rStyle w:val="Titre4Car"/>
              </w:rPr>
              <w:t>Art. 26. La collecte des données.</w:t>
            </w:r>
            <w:bookmarkEnd w:id="216"/>
            <w:bookmarkEnd w:id="217"/>
            <w:bookmarkEnd w:id="218"/>
            <w:bookmarkEnd w:id="219"/>
            <w:r w:rsidRPr="00815D18">
              <w:rPr>
                <w:rStyle w:val="Titre4Car"/>
              </w:rPr>
              <w:t xml:space="preserve"> </w:t>
            </w:r>
            <w:r w:rsidRPr="00815D18">
              <w:rPr>
                <w:rFonts w:ascii="Cambria" w:hAnsi="Cambria" w:cs="Arial"/>
                <w:color w:val="000000" w:themeColor="text1"/>
                <w:sz w:val="24"/>
                <w:szCs w:val="24"/>
                <w:shd w:val="clear" w:color="auto" w:fill="FFFFFF"/>
              </w:rPr>
              <w:t>La collecte des données à caractère personnel ne s’effectue qu’auprès des personnes concernées directement.</w:t>
            </w:r>
          </w:p>
        </w:tc>
        <w:tc>
          <w:tcPr>
            <w:tcW w:w="5257" w:type="dxa"/>
            <w:tcBorders>
              <w:top w:val="double" w:sz="4" w:space="0" w:color="auto"/>
              <w:left w:val="single" w:sz="4" w:space="0" w:color="auto"/>
            </w:tcBorders>
          </w:tcPr>
          <w:p w14:paraId="337C0B17" w14:textId="32CC55A3" w:rsidR="001960DD" w:rsidRPr="00AB5FC8" w:rsidRDefault="005D36AF" w:rsidP="00072F63">
            <w:pPr>
              <w:widowControl w:val="0"/>
              <w:suppressLineNumbers/>
              <w:bidi/>
              <w:spacing w:before="120" w:after="120" w:line="380" w:lineRule="exact"/>
              <w:jc w:val="both"/>
              <w:rPr>
                <w:rFonts w:ascii="Sakkal Majalla" w:hAnsi="Sakkal Majalla" w:cs="Sakkal Majalla"/>
                <w:sz w:val="32"/>
                <w:szCs w:val="32"/>
                <w:lang w:bidi="ar-TN"/>
              </w:rPr>
            </w:pPr>
            <w:bookmarkStart w:id="220" w:name="_Toc480535472"/>
            <w:bookmarkStart w:id="221" w:name="_Toc481734613"/>
            <w:bookmarkStart w:id="222" w:name="_Toc484687892"/>
            <w:r w:rsidRPr="00916F79">
              <w:rPr>
                <w:rStyle w:val="Titre4Car"/>
                <w:rFonts w:ascii="Sakkal Majalla" w:hAnsi="Sakkal Majalla" w:cs="Sakkal Majalla"/>
                <w:sz w:val="32"/>
                <w:szCs w:val="32"/>
                <w:rtl/>
                <w:lang w:bidi="ar-TN"/>
              </w:rPr>
              <w:t>الفصل 26. جمع المعطيات</w:t>
            </w:r>
            <w:r w:rsidRPr="00916F79">
              <w:rPr>
                <w:rStyle w:val="Titre4Car"/>
                <w:rFonts w:ascii="Sakkal Majalla" w:hAnsi="Sakkal Majalla" w:cs="Sakkal Majalla"/>
                <w:b w:val="0"/>
                <w:bCs w:val="0"/>
                <w:sz w:val="32"/>
                <w:szCs w:val="32"/>
                <w:rtl/>
                <w:lang w:bidi="ar-TN"/>
              </w:rPr>
              <w:t>.</w:t>
            </w:r>
            <w:bookmarkEnd w:id="220"/>
            <w:bookmarkEnd w:id="221"/>
            <w:bookmarkEnd w:id="222"/>
            <w:r w:rsidRPr="00AB5FC8">
              <w:rPr>
                <w:rFonts w:ascii="Sakkal Majalla" w:hAnsi="Sakkal Majalla" w:cs="Sakkal Majalla"/>
                <w:sz w:val="32"/>
                <w:szCs w:val="32"/>
                <w:rtl/>
                <w:lang w:bidi="ar-TN"/>
              </w:rPr>
              <w:t xml:space="preserve"> لا تُجمَّع المعطيات الشخصية إلا </w:t>
            </w:r>
            <w:r w:rsidR="00ED36AC">
              <w:rPr>
                <w:rFonts w:ascii="Sakkal Majalla" w:hAnsi="Sakkal Majalla" w:cs="Sakkal Majalla"/>
                <w:sz w:val="32"/>
                <w:szCs w:val="32"/>
                <w:rtl/>
                <w:lang w:bidi="ar-TN"/>
              </w:rPr>
              <w:t>لدى</w:t>
            </w:r>
            <w:r w:rsidRPr="00AB5FC8">
              <w:rPr>
                <w:rFonts w:ascii="Sakkal Majalla" w:hAnsi="Sakkal Majalla" w:cs="Sakkal Majalla"/>
                <w:sz w:val="32"/>
                <w:szCs w:val="32"/>
                <w:rtl/>
                <w:lang w:bidi="ar-TN"/>
              </w:rPr>
              <w:t xml:space="preserve"> </w:t>
            </w:r>
            <w:r w:rsidR="00D73EB6" w:rsidRPr="00AB5FC8">
              <w:rPr>
                <w:rFonts w:ascii="Sakkal Majalla" w:hAnsi="Sakkal Majalla" w:cs="Sakkal Majalla"/>
                <w:sz w:val="32"/>
                <w:szCs w:val="32"/>
                <w:rtl/>
                <w:lang w:bidi="ar-TN"/>
              </w:rPr>
              <w:t>الأشخاص المعنيين بالأمر مباشرة.</w:t>
            </w:r>
          </w:p>
        </w:tc>
      </w:tr>
      <w:tr w:rsidR="001960DD" w:rsidRPr="00AB5FC8" w14:paraId="5D751089" w14:textId="77777777" w:rsidTr="00216F52">
        <w:tc>
          <w:tcPr>
            <w:tcW w:w="5209" w:type="dxa"/>
            <w:gridSpan w:val="2"/>
            <w:tcBorders>
              <w:right w:val="single" w:sz="4" w:space="0" w:color="auto"/>
            </w:tcBorders>
          </w:tcPr>
          <w:p w14:paraId="10A070C7"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La collecte des données à caractère personnel opérée auprès des tiers n’est admise qu’avec le consentement de la personne concernée. Le consentement n’est pas requis lorsque la collecte des données auprès des tiers est prévue par la loi, ou s’il s’avère manifestement que la collecte n’affecte pas ses intérêts légitimes, ou lorsque la personne concernée est décédée.</w:t>
            </w:r>
          </w:p>
        </w:tc>
        <w:tc>
          <w:tcPr>
            <w:tcW w:w="5257" w:type="dxa"/>
            <w:tcBorders>
              <w:left w:val="single" w:sz="4" w:space="0" w:color="auto"/>
            </w:tcBorders>
          </w:tcPr>
          <w:p w14:paraId="76134CC5" w14:textId="21BBD98E"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w:t>
            </w:r>
            <w:r w:rsidR="00ED36AC">
              <w:rPr>
                <w:rFonts w:ascii="Sakkal Majalla" w:hAnsi="Sakkal Majalla" w:cs="Sakkal Majalla"/>
                <w:sz w:val="32"/>
                <w:szCs w:val="32"/>
                <w:rtl/>
                <w:lang w:bidi="ar-TN"/>
              </w:rPr>
              <w:t>لا يجوز</w:t>
            </w:r>
            <w:r w:rsidRPr="00AB5FC8">
              <w:rPr>
                <w:rFonts w:ascii="Sakkal Majalla" w:hAnsi="Sakkal Majalla" w:cs="Sakkal Majalla"/>
                <w:sz w:val="32"/>
                <w:szCs w:val="32"/>
                <w:rtl/>
                <w:lang w:bidi="ar-TN"/>
              </w:rPr>
              <w:t xml:space="preserve"> جمع المعطيات الشخصية </w:t>
            </w:r>
            <w:r w:rsidR="00ED36AC">
              <w:rPr>
                <w:rFonts w:ascii="Sakkal Majalla" w:hAnsi="Sakkal Majalla" w:cs="Sakkal Majalla"/>
                <w:sz w:val="32"/>
                <w:szCs w:val="32"/>
                <w:rtl/>
                <w:lang w:bidi="ar-TN"/>
              </w:rPr>
              <w:t>لدى</w:t>
            </w:r>
            <w:r w:rsidRPr="00AB5FC8">
              <w:rPr>
                <w:rFonts w:ascii="Sakkal Majalla" w:hAnsi="Sakkal Majalla" w:cs="Sakkal Majalla"/>
                <w:sz w:val="32"/>
                <w:szCs w:val="32"/>
                <w:rtl/>
                <w:lang w:bidi="ar-TN"/>
              </w:rPr>
              <w:t xml:space="preserve"> الغير </w:t>
            </w:r>
            <w:r w:rsidR="00ED36AC">
              <w:rPr>
                <w:rFonts w:ascii="Sakkal Majalla" w:hAnsi="Sakkal Majalla" w:cs="Sakkal Majalla"/>
                <w:sz w:val="32"/>
                <w:szCs w:val="32"/>
                <w:rtl/>
                <w:lang w:bidi="ar-TN"/>
              </w:rPr>
              <w:t xml:space="preserve">إلا </w:t>
            </w:r>
            <w:r w:rsidRPr="00AB5FC8">
              <w:rPr>
                <w:rFonts w:ascii="Sakkal Majalla" w:hAnsi="Sakkal Majalla" w:cs="Sakkal Majalla"/>
                <w:sz w:val="32"/>
                <w:szCs w:val="32"/>
                <w:rtl/>
                <w:lang w:bidi="ar-TN"/>
              </w:rPr>
              <w:t xml:space="preserve"> </w:t>
            </w:r>
            <w:r w:rsidR="00ED36AC">
              <w:rPr>
                <w:rFonts w:ascii="Sakkal Majalla" w:hAnsi="Sakkal Majalla" w:cs="Sakkal Majalla"/>
                <w:sz w:val="32"/>
                <w:szCs w:val="32"/>
                <w:rtl/>
                <w:lang w:bidi="ar-TN"/>
              </w:rPr>
              <w:t>ب</w:t>
            </w:r>
            <w:r w:rsidRPr="00AB5FC8">
              <w:rPr>
                <w:rFonts w:ascii="Sakkal Majalla" w:hAnsi="Sakkal Majalla" w:cs="Sakkal Majalla"/>
                <w:sz w:val="32"/>
                <w:szCs w:val="32"/>
                <w:rtl/>
                <w:lang w:bidi="ar-TN"/>
              </w:rPr>
              <w:t xml:space="preserve">موافقة </w:t>
            </w:r>
            <w:r w:rsidR="00ED36AC">
              <w:rPr>
                <w:rFonts w:ascii="Sakkal Majalla" w:hAnsi="Sakkal Majalla" w:cs="Sakkal Majalla"/>
                <w:sz w:val="32"/>
                <w:szCs w:val="32"/>
                <w:rtl/>
                <w:lang w:bidi="ar-TN"/>
              </w:rPr>
              <w:t xml:space="preserve">الشخص </w:t>
            </w:r>
            <w:r w:rsidRPr="00AB5FC8">
              <w:rPr>
                <w:rFonts w:ascii="Sakkal Majalla" w:hAnsi="Sakkal Majalla" w:cs="Sakkal Majalla"/>
                <w:sz w:val="32"/>
                <w:szCs w:val="32"/>
                <w:rtl/>
                <w:lang w:bidi="ar-TN"/>
              </w:rPr>
              <w:t xml:space="preserve">المعني بالأمر. ولا </w:t>
            </w:r>
            <w:r w:rsidR="00ED36AC">
              <w:rPr>
                <w:rFonts w:ascii="Sakkal Majalla" w:hAnsi="Sakkal Majalla" w:cs="Sakkal Majalla"/>
                <w:sz w:val="32"/>
                <w:szCs w:val="32"/>
                <w:rtl/>
                <w:lang w:bidi="ar-TN"/>
              </w:rPr>
              <w:t>تشترط تلك</w:t>
            </w:r>
            <w:r w:rsidRPr="00AB5FC8">
              <w:rPr>
                <w:rFonts w:ascii="Sakkal Majalla" w:hAnsi="Sakkal Majalla" w:cs="Sakkal Majalla"/>
                <w:sz w:val="32"/>
                <w:szCs w:val="32"/>
                <w:rtl/>
                <w:lang w:bidi="ar-TN"/>
              </w:rPr>
              <w:t xml:space="preserve"> الموافقة إذا </w:t>
            </w:r>
            <w:r w:rsidR="00ED36AC">
              <w:rPr>
                <w:rFonts w:ascii="Sakkal Majalla" w:hAnsi="Sakkal Majalla" w:cs="Sakkal Majalla"/>
                <w:sz w:val="32"/>
                <w:szCs w:val="32"/>
                <w:rtl/>
                <w:lang w:bidi="ar-TN"/>
              </w:rPr>
              <w:t xml:space="preserve">كان </w:t>
            </w:r>
            <w:r w:rsidR="00ED36AC" w:rsidRPr="00AB5FC8">
              <w:rPr>
                <w:rFonts w:ascii="Sakkal Majalla" w:hAnsi="Sakkal Majalla" w:cs="Sakkal Majalla"/>
                <w:sz w:val="32"/>
                <w:szCs w:val="32"/>
                <w:rtl/>
                <w:lang w:bidi="ar-TN"/>
              </w:rPr>
              <w:t xml:space="preserve">جمع المعطيات الشخصية </w:t>
            </w:r>
            <w:r w:rsidR="00ED36AC">
              <w:rPr>
                <w:rFonts w:ascii="Sakkal Majalla" w:hAnsi="Sakkal Majalla" w:cs="Sakkal Majalla"/>
                <w:sz w:val="32"/>
                <w:szCs w:val="32"/>
                <w:rtl/>
                <w:lang w:bidi="ar-TN"/>
              </w:rPr>
              <w:t>لدى</w:t>
            </w:r>
            <w:r w:rsidR="00ED36AC" w:rsidRPr="00AB5FC8">
              <w:rPr>
                <w:rFonts w:ascii="Sakkal Majalla" w:hAnsi="Sakkal Majalla" w:cs="Sakkal Majalla"/>
                <w:sz w:val="32"/>
                <w:szCs w:val="32"/>
                <w:rtl/>
                <w:lang w:bidi="ar-TN"/>
              </w:rPr>
              <w:t xml:space="preserve"> الغير </w:t>
            </w:r>
            <w:r w:rsidR="00ED36AC">
              <w:rPr>
                <w:rFonts w:ascii="Sakkal Majalla" w:hAnsi="Sakkal Majalla" w:cs="Sakkal Majalla"/>
                <w:sz w:val="32"/>
                <w:szCs w:val="32"/>
                <w:rtl/>
                <w:lang w:bidi="ar-TN"/>
              </w:rPr>
              <w:t>بموجب القانون</w:t>
            </w:r>
            <w:r w:rsidRPr="00AB5FC8">
              <w:rPr>
                <w:rFonts w:ascii="Sakkal Majalla" w:hAnsi="Sakkal Majalla" w:cs="Sakkal Majalla"/>
                <w:sz w:val="32"/>
                <w:szCs w:val="32"/>
                <w:rtl/>
                <w:lang w:bidi="ar-TN"/>
              </w:rPr>
              <w:t xml:space="preserve">، أو إذا </w:t>
            </w:r>
            <w:r w:rsidR="00ED36AC">
              <w:rPr>
                <w:rFonts w:ascii="Sakkal Majalla" w:hAnsi="Sakkal Majalla" w:cs="Sakkal Majalla"/>
                <w:sz w:val="32"/>
                <w:szCs w:val="32"/>
                <w:rtl/>
                <w:lang w:bidi="ar-TN"/>
              </w:rPr>
              <w:t>اتضح بصفة جلية</w:t>
            </w:r>
            <w:r w:rsidRPr="00AB5FC8">
              <w:rPr>
                <w:rFonts w:ascii="Sakkal Majalla" w:hAnsi="Sakkal Majalla" w:cs="Sakkal Majalla"/>
                <w:sz w:val="32"/>
                <w:szCs w:val="32"/>
                <w:rtl/>
                <w:lang w:bidi="ar-TN"/>
              </w:rPr>
              <w:t xml:space="preserve"> أن جمعها لا يؤثر على المصالح المشروعة للشخص المعني </w:t>
            </w:r>
            <w:r w:rsidR="00AB5FC8" w:rsidRPr="00AB5FC8">
              <w:rPr>
                <w:rFonts w:ascii="Sakkal Majalla" w:hAnsi="Sakkal Majalla" w:cs="Sakkal Majalla"/>
                <w:sz w:val="32"/>
                <w:szCs w:val="32"/>
                <w:rtl/>
                <w:lang w:bidi="ar-TN"/>
              </w:rPr>
              <w:t xml:space="preserve">بالأمر </w:t>
            </w:r>
            <w:r w:rsidR="00AB5FC8" w:rsidRPr="002274EC">
              <w:rPr>
                <w:rFonts w:ascii="Sakkal Majalla" w:hAnsi="Sakkal Majalla" w:cs="Sakkal Majalla"/>
                <w:sz w:val="32"/>
                <w:szCs w:val="32"/>
                <w:rtl/>
                <w:lang w:bidi="ar-TN"/>
              </w:rPr>
              <w:t>أو</w:t>
            </w:r>
            <w:r w:rsidR="00D73EB6" w:rsidRPr="002274EC">
              <w:rPr>
                <w:rFonts w:ascii="Sakkal Majalla" w:hAnsi="Sakkal Majalla" w:cs="Sakkal Majalla"/>
                <w:sz w:val="32"/>
                <w:szCs w:val="32"/>
                <w:rtl/>
                <w:lang w:bidi="ar-TN"/>
              </w:rPr>
              <w:t xml:space="preserve"> </w:t>
            </w:r>
            <w:r w:rsidR="00BD0DF4" w:rsidRPr="002274EC">
              <w:rPr>
                <w:rFonts w:ascii="Sakkal Majalla" w:hAnsi="Sakkal Majalla" w:cs="Sakkal Majalla"/>
                <w:sz w:val="32"/>
                <w:szCs w:val="32"/>
                <w:rtl/>
                <w:lang w:bidi="ar-TN"/>
              </w:rPr>
              <w:t xml:space="preserve">إذا </w:t>
            </w:r>
            <w:r w:rsidR="00D73EB6" w:rsidRPr="002274EC">
              <w:rPr>
                <w:rFonts w:ascii="Sakkal Majalla" w:hAnsi="Sakkal Majalla" w:cs="Sakkal Majalla"/>
                <w:sz w:val="32"/>
                <w:szCs w:val="32"/>
                <w:rtl/>
                <w:lang w:bidi="ar-TN"/>
              </w:rPr>
              <w:t>كان هذا الأخير متوفيا.</w:t>
            </w:r>
          </w:p>
        </w:tc>
      </w:tr>
      <w:tr w:rsidR="001960DD" w:rsidRPr="00AB5FC8" w14:paraId="34EE27B4" w14:textId="77777777" w:rsidTr="00216F52">
        <w:tc>
          <w:tcPr>
            <w:tcW w:w="5209" w:type="dxa"/>
            <w:gridSpan w:val="2"/>
            <w:tcBorders>
              <w:right w:val="single" w:sz="4" w:space="0" w:color="auto"/>
            </w:tcBorders>
          </w:tcPr>
          <w:p w14:paraId="6F08320E" w14:textId="48DFAA61" w:rsidR="001960DD" w:rsidRPr="00815D18" w:rsidRDefault="001960DD" w:rsidP="00072F63">
            <w:pPr>
              <w:pStyle w:val="barr"/>
              <w:widowControl w:val="0"/>
              <w:suppressLineNumbers/>
              <w:spacing w:after="120"/>
              <w:jc w:val="both"/>
              <w:rPr>
                <w:rStyle w:val="AjoutCar"/>
                <w:strike w:val="0"/>
                <w:color w:val="000000" w:themeColor="text1"/>
                <w:sz w:val="24"/>
                <w:szCs w:val="24"/>
              </w:rPr>
            </w:pPr>
            <w:bookmarkStart w:id="223" w:name="_Toc476057753"/>
            <w:bookmarkStart w:id="224" w:name="_Toc480535473"/>
            <w:bookmarkStart w:id="225" w:name="_Toc481734614"/>
            <w:bookmarkStart w:id="226" w:name="_Toc484687893"/>
            <w:r w:rsidRPr="00815D18">
              <w:rPr>
                <w:rStyle w:val="Titre4Car"/>
                <w:strike w:val="0"/>
              </w:rPr>
              <w:t>Art. 27. Consentement de la personne concernée.</w:t>
            </w:r>
            <w:bookmarkEnd w:id="223"/>
            <w:bookmarkEnd w:id="224"/>
            <w:bookmarkEnd w:id="225"/>
            <w:bookmarkEnd w:id="226"/>
            <w:r w:rsidRPr="00815D18">
              <w:rPr>
                <w:rStyle w:val="AjoutCar"/>
                <w:strike w:val="0"/>
                <w:color w:val="000000" w:themeColor="text1"/>
                <w:sz w:val="24"/>
                <w:szCs w:val="24"/>
              </w:rPr>
              <w:t xml:space="preserve"> Le consentement de la personne concernée ne s’</w:t>
            </w:r>
            <w:r w:rsidR="0041176F" w:rsidRPr="00815D18">
              <w:rPr>
                <w:rStyle w:val="AjoutCar"/>
                <w:strike w:val="0"/>
                <w:color w:val="000000" w:themeColor="text1"/>
                <w:sz w:val="24"/>
                <w:szCs w:val="24"/>
              </w:rPr>
              <w:t>applique pas dans la mesure où l</w:t>
            </w:r>
            <w:r w:rsidRPr="00815D18">
              <w:rPr>
                <w:rStyle w:val="AjoutCar"/>
                <w:strike w:val="0"/>
                <w:color w:val="000000" w:themeColor="text1"/>
                <w:sz w:val="24"/>
                <w:szCs w:val="24"/>
              </w:rPr>
              <w:t>e traitement est nécessaire :</w:t>
            </w:r>
          </w:p>
        </w:tc>
        <w:tc>
          <w:tcPr>
            <w:tcW w:w="5257" w:type="dxa"/>
            <w:tcBorders>
              <w:left w:val="single" w:sz="4" w:space="0" w:color="auto"/>
            </w:tcBorders>
          </w:tcPr>
          <w:p w14:paraId="28753E92" w14:textId="1E994A43"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227" w:name="_Toc480535474"/>
            <w:bookmarkStart w:id="228" w:name="_Toc481734615"/>
            <w:bookmarkStart w:id="229" w:name="_Toc484687894"/>
            <w:r w:rsidRPr="00916F79">
              <w:rPr>
                <w:rStyle w:val="Titre4Car"/>
                <w:rFonts w:ascii="Sakkal Majalla" w:hAnsi="Sakkal Majalla" w:cs="Sakkal Majalla"/>
                <w:sz w:val="32"/>
                <w:szCs w:val="32"/>
                <w:rtl/>
                <w:lang w:bidi="ar-TN"/>
              </w:rPr>
              <w:t>الفصل 27. موافقة المعني بالأمر</w:t>
            </w:r>
            <w:r w:rsidRPr="00916F79">
              <w:rPr>
                <w:rStyle w:val="Titre4Car"/>
                <w:rFonts w:ascii="Sakkal Majalla" w:hAnsi="Sakkal Majalla" w:cs="Sakkal Majalla"/>
                <w:b w:val="0"/>
                <w:bCs w:val="0"/>
                <w:sz w:val="32"/>
                <w:szCs w:val="32"/>
                <w:rtl/>
                <w:lang w:bidi="ar-TN"/>
              </w:rPr>
              <w:t>.</w:t>
            </w:r>
            <w:bookmarkEnd w:id="227"/>
            <w:bookmarkEnd w:id="228"/>
            <w:bookmarkEnd w:id="229"/>
            <w:r w:rsidRPr="00AB5FC8">
              <w:rPr>
                <w:rFonts w:ascii="Sakkal Majalla" w:hAnsi="Sakkal Majalla" w:cs="Sakkal Majalla"/>
                <w:sz w:val="32"/>
                <w:szCs w:val="32"/>
                <w:rtl/>
                <w:lang w:bidi="ar-TN"/>
              </w:rPr>
              <w:t xml:space="preserve"> لا </w:t>
            </w:r>
            <w:r w:rsidR="0041176F">
              <w:rPr>
                <w:rFonts w:ascii="Sakkal Majalla" w:hAnsi="Sakkal Majalla" w:cs="Sakkal Majalla"/>
                <w:sz w:val="32"/>
                <w:szCs w:val="32"/>
                <w:rtl/>
                <w:lang w:bidi="ar-TN"/>
              </w:rPr>
              <w:t>تشترط</w:t>
            </w:r>
            <w:r w:rsidRPr="00AB5FC8">
              <w:rPr>
                <w:rFonts w:ascii="Sakkal Majalla" w:hAnsi="Sakkal Majalla" w:cs="Sakkal Majalla"/>
                <w:sz w:val="32"/>
                <w:szCs w:val="32"/>
                <w:rtl/>
                <w:lang w:bidi="ar-TN"/>
              </w:rPr>
              <w:t xml:space="preserve"> موافقة الشخص المعني بالأمر </w:t>
            </w:r>
            <w:r w:rsidR="0041176F">
              <w:rPr>
                <w:rFonts w:ascii="Sakkal Majalla" w:hAnsi="Sakkal Majalla" w:cs="Sakkal Majalla"/>
                <w:sz w:val="32"/>
                <w:szCs w:val="32"/>
                <w:rtl/>
                <w:lang w:bidi="ar-TN"/>
              </w:rPr>
              <w:t>إذا كانت م</w:t>
            </w:r>
            <w:r w:rsidR="00D73EB6" w:rsidRPr="00AB5FC8">
              <w:rPr>
                <w:rFonts w:ascii="Sakkal Majalla" w:hAnsi="Sakkal Majalla" w:cs="Sakkal Majalla"/>
                <w:sz w:val="32"/>
                <w:szCs w:val="32"/>
                <w:rtl/>
                <w:lang w:bidi="ar-TN"/>
              </w:rPr>
              <w:t xml:space="preserve">عالجة </w:t>
            </w:r>
            <w:r w:rsidR="0041176F">
              <w:rPr>
                <w:rFonts w:ascii="Sakkal Majalla" w:hAnsi="Sakkal Majalla" w:cs="Sakkal Majalla"/>
                <w:sz w:val="32"/>
                <w:szCs w:val="32"/>
                <w:rtl/>
                <w:lang w:bidi="ar-TN"/>
              </w:rPr>
              <w:t xml:space="preserve">المعطيات الشخصية </w:t>
            </w:r>
            <w:r w:rsidR="00D73EB6" w:rsidRPr="00AB5FC8">
              <w:rPr>
                <w:rFonts w:ascii="Sakkal Majalla" w:hAnsi="Sakkal Majalla" w:cs="Sakkal Majalla"/>
                <w:sz w:val="32"/>
                <w:szCs w:val="32"/>
                <w:rtl/>
                <w:lang w:bidi="ar-TN"/>
              </w:rPr>
              <w:t xml:space="preserve">ضرورية </w:t>
            </w:r>
            <w:r w:rsidR="0041176F">
              <w:rPr>
                <w:rFonts w:ascii="Sakkal Majalla" w:hAnsi="Sakkal Majalla" w:cs="Sakkal Majalla"/>
                <w:sz w:val="32"/>
                <w:szCs w:val="32"/>
                <w:rtl/>
                <w:lang w:bidi="ar-TN"/>
              </w:rPr>
              <w:t xml:space="preserve">لـــــ </w:t>
            </w:r>
            <w:r w:rsidR="00D73EB6" w:rsidRPr="00AB5FC8">
              <w:rPr>
                <w:rFonts w:ascii="Sakkal Majalla" w:hAnsi="Sakkal Majalla" w:cs="Sakkal Majalla"/>
                <w:sz w:val="32"/>
                <w:szCs w:val="32"/>
                <w:rtl/>
                <w:lang w:bidi="ar-TN"/>
              </w:rPr>
              <w:t>:</w:t>
            </w:r>
          </w:p>
        </w:tc>
      </w:tr>
      <w:tr w:rsidR="001960DD" w:rsidRPr="00AB5FC8" w14:paraId="24772169" w14:textId="77777777" w:rsidTr="00216F52">
        <w:tc>
          <w:tcPr>
            <w:tcW w:w="5209" w:type="dxa"/>
            <w:gridSpan w:val="2"/>
            <w:tcBorders>
              <w:right w:val="single" w:sz="4" w:space="0" w:color="auto"/>
            </w:tcBorders>
          </w:tcPr>
          <w:p w14:paraId="2F75F4DD"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A l’exercice du droit à la liberté d’expression et d’information ;</w:t>
            </w:r>
          </w:p>
        </w:tc>
        <w:tc>
          <w:tcPr>
            <w:tcW w:w="5257" w:type="dxa"/>
            <w:tcBorders>
              <w:left w:val="single" w:sz="4" w:space="0" w:color="auto"/>
            </w:tcBorders>
          </w:tcPr>
          <w:p w14:paraId="32CE03DE" w14:textId="38FCC7EA" w:rsidR="0041176F" w:rsidRPr="002274EC"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ممارسة الحق في حرية التعبير والإعلام؛</w:t>
            </w:r>
          </w:p>
        </w:tc>
      </w:tr>
      <w:tr w:rsidR="001960DD" w:rsidRPr="00AB5FC8" w14:paraId="2C6DF8B4" w14:textId="77777777" w:rsidTr="00216F52">
        <w:tc>
          <w:tcPr>
            <w:tcW w:w="5209" w:type="dxa"/>
            <w:gridSpan w:val="2"/>
            <w:tcBorders>
              <w:right w:val="single" w:sz="4" w:space="0" w:color="auto"/>
            </w:tcBorders>
          </w:tcPr>
          <w:p w14:paraId="094970BF"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 xml:space="preserve">Pour respecter une obligation légale qui </w:t>
            </w:r>
            <w:r w:rsidR="0041176F" w:rsidRPr="00815D18">
              <w:rPr>
                <w:rFonts w:ascii="Cambria" w:hAnsi="Cambria"/>
                <w:sz w:val="24"/>
                <w:szCs w:val="24"/>
                <w:shd w:val="clear" w:color="auto" w:fill="FFFFFF"/>
              </w:rPr>
              <w:t>requiert le traitement prévu</w:t>
            </w:r>
            <w:r w:rsidRPr="00815D18">
              <w:rPr>
                <w:rFonts w:ascii="Cambria" w:hAnsi="Cambria"/>
                <w:sz w:val="24"/>
                <w:szCs w:val="24"/>
                <w:shd w:val="clear" w:color="auto" w:fill="FFFFFF"/>
              </w:rPr>
              <w:t xml:space="preserve"> par le droit </w:t>
            </w:r>
            <w:r w:rsidR="005D36AF" w:rsidRPr="00815D18">
              <w:rPr>
                <w:rFonts w:ascii="Cambria" w:hAnsi="Cambria"/>
                <w:sz w:val="24"/>
                <w:szCs w:val="24"/>
                <w:shd w:val="clear" w:color="auto" w:fill="FFFFFF"/>
              </w:rPr>
              <w:t>national</w:t>
            </w:r>
            <w:r w:rsidRPr="00815D18">
              <w:rPr>
                <w:rFonts w:ascii="Cambria" w:hAnsi="Cambria"/>
                <w:sz w:val="24"/>
                <w:szCs w:val="24"/>
                <w:shd w:val="clear" w:color="auto" w:fill="FFFFFF"/>
              </w:rPr>
              <w:t xml:space="preserve"> ou pour exécuter une mission d’intérêt public ou relevant de l’exercice de l’autorité publique dont est investi le responsable du traitement ;</w:t>
            </w:r>
          </w:p>
        </w:tc>
        <w:tc>
          <w:tcPr>
            <w:tcW w:w="5257" w:type="dxa"/>
            <w:tcBorders>
              <w:left w:val="single" w:sz="4" w:space="0" w:color="auto"/>
            </w:tcBorders>
          </w:tcPr>
          <w:p w14:paraId="6176FA52" w14:textId="09FAB432" w:rsidR="001960DD" w:rsidRPr="002274EC" w:rsidRDefault="002274EC" w:rsidP="00072F63">
            <w:pPr>
              <w:pStyle w:val="Paragraphedeliste"/>
              <w:widowControl w:val="0"/>
              <w:numPr>
                <w:ilvl w:val="0"/>
                <w:numId w:val="2"/>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 xml:space="preserve">لاحترام التزام قانوني يستوجب المعالجة </w:t>
            </w:r>
            <w:r w:rsidRPr="00AB5FC8">
              <w:rPr>
                <w:rFonts w:ascii="Sakkal Majalla" w:hAnsi="Sakkal Majalla" w:cs="Sakkal Majalla"/>
                <w:sz w:val="32"/>
                <w:szCs w:val="32"/>
                <w:rtl/>
                <w:lang w:bidi="ar-TN"/>
              </w:rPr>
              <w:t>المنصوص عليها في القانون الوطني</w:t>
            </w:r>
            <w:r>
              <w:rPr>
                <w:rFonts w:ascii="Sakkal Majalla" w:hAnsi="Sakkal Majalla" w:cs="Sakkal Majalla"/>
                <w:sz w:val="32"/>
                <w:szCs w:val="32"/>
                <w:lang w:bidi="ar-TN"/>
              </w:rPr>
              <w:t xml:space="preserve"> </w:t>
            </w:r>
            <w:r w:rsidRPr="00AB5FC8">
              <w:rPr>
                <w:rFonts w:ascii="Sakkal Majalla" w:hAnsi="Sakkal Majalla" w:cs="Sakkal Majalla"/>
                <w:sz w:val="32"/>
                <w:szCs w:val="32"/>
                <w:rtl/>
                <w:lang w:bidi="ar-TN"/>
              </w:rPr>
              <w:t>أو</w:t>
            </w:r>
            <w:r>
              <w:rPr>
                <w:rFonts w:ascii="Sakkal Majalla" w:hAnsi="Sakkal Majalla" w:cs="Sakkal Majalla"/>
                <w:sz w:val="32"/>
                <w:szCs w:val="32"/>
                <w:rtl/>
                <w:lang w:bidi="ar-TN"/>
              </w:rPr>
              <w:t xml:space="preserve"> من أجل تنفيذ مهمة ذات مصلحة </w:t>
            </w:r>
            <w:r w:rsidRPr="00AB5FC8">
              <w:rPr>
                <w:rFonts w:ascii="Sakkal Majalla" w:hAnsi="Sakkal Majalla" w:cs="Sakkal Majalla"/>
                <w:sz w:val="32"/>
                <w:szCs w:val="32"/>
                <w:rtl/>
                <w:lang w:bidi="ar-TN"/>
              </w:rPr>
              <w:t xml:space="preserve">عامة أو </w:t>
            </w:r>
            <w:r>
              <w:rPr>
                <w:rFonts w:ascii="Sakkal Majalla" w:hAnsi="Sakkal Majalla" w:cs="Sakkal Majalla"/>
                <w:sz w:val="32"/>
                <w:szCs w:val="32"/>
                <w:rtl/>
                <w:lang w:bidi="ar-TN"/>
              </w:rPr>
              <w:t>متصلة</w:t>
            </w:r>
            <w:r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ب</w:t>
            </w:r>
            <w:r w:rsidRPr="00AB5FC8">
              <w:rPr>
                <w:rFonts w:ascii="Sakkal Majalla" w:hAnsi="Sakkal Majalla" w:cs="Sakkal Majalla"/>
                <w:sz w:val="32"/>
                <w:szCs w:val="32"/>
                <w:rtl/>
                <w:lang w:bidi="ar-TN"/>
              </w:rPr>
              <w:t xml:space="preserve">ممارسة السلطة العمومية </w:t>
            </w:r>
            <w:r>
              <w:rPr>
                <w:rFonts w:ascii="Sakkal Majalla" w:hAnsi="Sakkal Majalla" w:cs="Sakkal Majalla"/>
                <w:sz w:val="32"/>
                <w:szCs w:val="32"/>
                <w:rtl/>
                <w:lang w:bidi="ar-TN"/>
              </w:rPr>
              <w:t>الممنوحة</w:t>
            </w:r>
            <w:r w:rsidRPr="00AB5FC8">
              <w:rPr>
                <w:rFonts w:ascii="Sakkal Majalla" w:hAnsi="Sakkal Majalla" w:cs="Sakkal Majalla"/>
                <w:sz w:val="32"/>
                <w:szCs w:val="32"/>
                <w:rtl/>
                <w:lang w:bidi="ar-TN"/>
              </w:rPr>
              <w:t xml:space="preserve"> للمسؤول عن المعالجة</w:t>
            </w:r>
            <w:r w:rsidR="005D36AF" w:rsidRPr="002274EC">
              <w:rPr>
                <w:rFonts w:ascii="Sakkal Majalla" w:hAnsi="Sakkal Majalla" w:cs="Sakkal Majalla"/>
                <w:sz w:val="32"/>
                <w:szCs w:val="32"/>
                <w:rtl/>
                <w:lang w:bidi="ar-TN"/>
              </w:rPr>
              <w:t>؛</w:t>
            </w:r>
          </w:p>
        </w:tc>
      </w:tr>
      <w:tr w:rsidR="001960DD" w:rsidRPr="00AB5FC8" w14:paraId="2324A80F" w14:textId="77777777" w:rsidTr="00216F52">
        <w:tc>
          <w:tcPr>
            <w:tcW w:w="5209" w:type="dxa"/>
            <w:gridSpan w:val="2"/>
            <w:tcBorders>
              <w:right w:val="single" w:sz="4" w:space="0" w:color="auto"/>
            </w:tcBorders>
          </w:tcPr>
          <w:p w14:paraId="11EACDDC"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Pour des motifs d’intérêt public dans le domaine de la santé publique ;</w:t>
            </w:r>
          </w:p>
        </w:tc>
        <w:tc>
          <w:tcPr>
            <w:tcW w:w="5257" w:type="dxa"/>
            <w:tcBorders>
              <w:left w:val="single" w:sz="4" w:space="0" w:color="auto"/>
            </w:tcBorders>
          </w:tcPr>
          <w:p w14:paraId="77E83ACC"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أسباب تتعلق بالمصلحة العامة في مجال الصحة العمومية؛</w:t>
            </w:r>
          </w:p>
        </w:tc>
      </w:tr>
      <w:tr w:rsidR="001960DD" w:rsidRPr="00AB5FC8" w14:paraId="67610531" w14:textId="77777777" w:rsidTr="00216F52">
        <w:tc>
          <w:tcPr>
            <w:tcW w:w="5209" w:type="dxa"/>
            <w:gridSpan w:val="2"/>
            <w:tcBorders>
              <w:right w:val="single" w:sz="4" w:space="0" w:color="auto"/>
            </w:tcBorders>
          </w:tcPr>
          <w:p w14:paraId="50501C58"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A des fins archivistiques dans l’intérêt public, à des fins de recherche scientifique ou historique ou à des fins statistiques ;</w:t>
            </w:r>
          </w:p>
        </w:tc>
        <w:tc>
          <w:tcPr>
            <w:tcW w:w="5257" w:type="dxa"/>
            <w:tcBorders>
              <w:left w:val="single" w:sz="4" w:space="0" w:color="auto"/>
            </w:tcBorders>
          </w:tcPr>
          <w:p w14:paraId="2C5C2E17" w14:textId="77777777" w:rsidR="001960DD" w:rsidRPr="002274EC" w:rsidRDefault="00396BC5"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2274EC">
              <w:rPr>
                <w:rFonts w:ascii="Sakkal Majalla" w:hAnsi="Sakkal Majalla" w:cs="Sakkal Majalla"/>
                <w:sz w:val="32"/>
                <w:szCs w:val="32"/>
                <w:rtl/>
                <w:lang w:bidi="ar-TN"/>
              </w:rPr>
              <w:t xml:space="preserve">أغراض </w:t>
            </w:r>
            <w:r w:rsidR="005D36AF" w:rsidRPr="002274EC">
              <w:rPr>
                <w:rFonts w:ascii="Sakkal Majalla" w:hAnsi="Sakkal Majalla" w:cs="Sakkal Majalla"/>
                <w:sz w:val="32"/>
                <w:szCs w:val="32"/>
                <w:rtl/>
                <w:lang w:bidi="ar-TN"/>
              </w:rPr>
              <w:t>توثيق</w:t>
            </w:r>
            <w:r w:rsidRPr="002274EC">
              <w:rPr>
                <w:rFonts w:ascii="Sakkal Majalla" w:hAnsi="Sakkal Majalla" w:cs="Sakkal Majalla"/>
                <w:sz w:val="32"/>
                <w:szCs w:val="32"/>
                <w:rtl/>
                <w:lang w:bidi="ar-TN"/>
              </w:rPr>
              <w:t>ية</w:t>
            </w:r>
            <w:r w:rsidR="005D36AF" w:rsidRPr="002274EC">
              <w:rPr>
                <w:rFonts w:ascii="Sakkal Majalla" w:hAnsi="Sakkal Majalla" w:cs="Sakkal Majalla"/>
                <w:sz w:val="32"/>
                <w:szCs w:val="32"/>
                <w:rtl/>
                <w:lang w:bidi="ar-TN"/>
              </w:rPr>
              <w:t xml:space="preserve"> </w:t>
            </w:r>
            <w:r w:rsidRPr="002274EC">
              <w:rPr>
                <w:rFonts w:ascii="Sakkal Majalla" w:hAnsi="Sakkal Majalla" w:cs="Sakkal Majalla"/>
                <w:sz w:val="32"/>
                <w:szCs w:val="32"/>
                <w:rtl/>
                <w:lang w:bidi="ar-TN"/>
              </w:rPr>
              <w:t>تمليها</w:t>
            </w:r>
            <w:r w:rsidR="005D36AF" w:rsidRPr="002274EC">
              <w:rPr>
                <w:rFonts w:ascii="Sakkal Majalla" w:hAnsi="Sakkal Majalla" w:cs="Sakkal Majalla"/>
                <w:sz w:val="32"/>
                <w:szCs w:val="32"/>
                <w:rtl/>
                <w:lang w:bidi="ar-TN"/>
              </w:rPr>
              <w:t xml:space="preserve"> المصلحة العامة، </w:t>
            </w:r>
            <w:r w:rsidRPr="002274EC">
              <w:rPr>
                <w:rFonts w:ascii="Sakkal Majalla" w:hAnsi="Sakkal Majalla" w:cs="Sakkal Majalla"/>
                <w:sz w:val="32"/>
                <w:szCs w:val="32"/>
                <w:rtl/>
                <w:lang w:bidi="ar-TN"/>
              </w:rPr>
              <w:t xml:space="preserve">أو </w:t>
            </w:r>
            <w:r w:rsidR="005D36AF" w:rsidRPr="002274EC">
              <w:rPr>
                <w:rFonts w:ascii="Sakkal Majalla" w:hAnsi="Sakkal Majalla" w:cs="Sakkal Majalla"/>
                <w:sz w:val="32"/>
                <w:szCs w:val="32"/>
                <w:rtl/>
                <w:lang w:bidi="ar-TN"/>
              </w:rPr>
              <w:t>أغر</w:t>
            </w:r>
            <w:r w:rsidR="00630F44" w:rsidRPr="002274EC">
              <w:rPr>
                <w:rFonts w:ascii="Sakkal Majalla" w:hAnsi="Sakkal Majalla" w:cs="Sakkal Majalla"/>
                <w:sz w:val="32"/>
                <w:szCs w:val="32"/>
                <w:rtl/>
                <w:lang w:bidi="ar-TN"/>
              </w:rPr>
              <w:t xml:space="preserve">اض البحث العلمي أو التاريخي أو </w:t>
            </w:r>
            <w:r w:rsidR="005D36AF" w:rsidRPr="002274EC">
              <w:rPr>
                <w:rFonts w:ascii="Sakkal Majalla" w:hAnsi="Sakkal Majalla" w:cs="Sakkal Majalla"/>
                <w:sz w:val="32"/>
                <w:szCs w:val="32"/>
                <w:rtl/>
                <w:lang w:bidi="ar-TN"/>
              </w:rPr>
              <w:t>أغراض إحصائية؛</w:t>
            </w:r>
          </w:p>
        </w:tc>
      </w:tr>
      <w:tr w:rsidR="001960DD" w:rsidRPr="00AB5FC8" w14:paraId="4FEBDEB0" w14:textId="77777777" w:rsidTr="00216F52">
        <w:tc>
          <w:tcPr>
            <w:tcW w:w="5209" w:type="dxa"/>
            <w:gridSpan w:val="2"/>
            <w:tcBorders>
              <w:right w:val="single" w:sz="4" w:space="0" w:color="auto"/>
            </w:tcBorders>
          </w:tcPr>
          <w:p w14:paraId="101104AB"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A la constatation, à l’exercice ou à la défense de droits en justice.</w:t>
            </w:r>
          </w:p>
        </w:tc>
        <w:tc>
          <w:tcPr>
            <w:tcW w:w="5257" w:type="dxa"/>
            <w:tcBorders>
              <w:left w:val="single" w:sz="4" w:space="0" w:color="auto"/>
            </w:tcBorders>
          </w:tcPr>
          <w:p w14:paraId="77ECBBC1" w14:textId="77777777" w:rsidR="001960DD" w:rsidRPr="002274EC"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2274EC">
              <w:rPr>
                <w:rFonts w:ascii="Sakkal Majalla" w:hAnsi="Sakkal Majalla" w:cs="Sakkal Majalla"/>
                <w:sz w:val="32"/>
                <w:szCs w:val="32"/>
                <w:rtl/>
                <w:lang w:bidi="ar-TN"/>
              </w:rPr>
              <w:t xml:space="preserve">معاينة أو ممارسة </w:t>
            </w:r>
            <w:r w:rsidR="00630F44" w:rsidRPr="002274EC">
              <w:rPr>
                <w:rFonts w:ascii="Sakkal Majalla" w:hAnsi="Sakkal Majalla" w:cs="Sakkal Majalla"/>
                <w:sz w:val="32"/>
                <w:szCs w:val="32"/>
                <w:rtl/>
                <w:lang w:bidi="ar-TN"/>
              </w:rPr>
              <w:t xml:space="preserve">الحقوق </w:t>
            </w:r>
            <w:r w:rsidRPr="002274EC">
              <w:rPr>
                <w:rFonts w:ascii="Sakkal Majalla" w:hAnsi="Sakkal Majalla" w:cs="Sakkal Majalla"/>
                <w:sz w:val="32"/>
                <w:szCs w:val="32"/>
                <w:rtl/>
                <w:lang w:bidi="ar-TN"/>
              </w:rPr>
              <w:t>أو الدفاع عنها أمام العدالة.</w:t>
            </w:r>
          </w:p>
        </w:tc>
      </w:tr>
      <w:tr w:rsidR="001960DD" w:rsidRPr="00AB5FC8" w14:paraId="4D4CE54E" w14:textId="77777777" w:rsidTr="00216F52">
        <w:tc>
          <w:tcPr>
            <w:tcW w:w="5209" w:type="dxa"/>
            <w:gridSpan w:val="2"/>
            <w:tcBorders>
              <w:right w:val="single" w:sz="4" w:space="0" w:color="auto"/>
            </w:tcBorders>
          </w:tcPr>
          <w:p w14:paraId="26CADE48" w14:textId="36675787" w:rsidR="001960DD" w:rsidRPr="00815D18" w:rsidRDefault="001960DD" w:rsidP="00072F63">
            <w:pPr>
              <w:pStyle w:val="barr"/>
              <w:widowControl w:val="0"/>
              <w:suppressLineNumbers/>
              <w:spacing w:after="120"/>
              <w:jc w:val="both"/>
              <w:rPr>
                <w:rStyle w:val="AjoutCar"/>
                <w:strike w:val="0"/>
                <w:color w:val="000000" w:themeColor="text1"/>
                <w:sz w:val="24"/>
                <w:szCs w:val="24"/>
              </w:rPr>
            </w:pPr>
            <w:bookmarkStart w:id="230" w:name="_Toc476057754"/>
            <w:bookmarkStart w:id="231" w:name="_Toc480535475"/>
            <w:bookmarkStart w:id="232" w:name="_Toc481734616"/>
            <w:bookmarkStart w:id="233" w:name="_Toc484687895"/>
            <w:r w:rsidRPr="00815D18">
              <w:rPr>
                <w:rStyle w:val="Titre4Car"/>
                <w:strike w:val="0"/>
              </w:rPr>
              <w:t>Art. 28. Consentement électronique.</w:t>
            </w:r>
            <w:bookmarkEnd w:id="230"/>
            <w:bookmarkEnd w:id="231"/>
            <w:bookmarkEnd w:id="232"/>
            <w:bookmarkEnd w:id="233"/>
            <w:r w:rsidRPr="00815D18">
              <w:rPr>
                <w:b/>
                <w:bCs/>
                <w:strike w:val="0"/>
                <w:color w:val="0070C0"/>
                <w:sz w:val="24"/>
                <w:szCs w:val="24"/>
              </w:rPr>
              <w:t xml:space="preserve"> </w:t>
            </w:r>
            <w:r w:rsidRPr="00815D18">
              <w:rPr>
                <w:rStyle w:val="AjoutCar"/>
                <w:strike w:val="0"/>
                <w:color w:val="000000" w:themeColor="text1"/>
                <w:sz w:val="24"/>
                <w:szCs w:val="24"/>
              </w:rPr>
              <w:t>Sur les sites web et les applications de téléphonie</w:t>
            </w:r>
            <w:r w:rsidRPr="00815D18">
              <w:rPr>
                <w:strike w:val="0"/>
                <w:color w:val="000000" w:themeColor="text1"/>
                <w:sz w:val="24"/>
                <w:szCs w:val="24"/>
              </w:rPr>
              <w:t xml:space="preserve"> </w:t>
            </w:r>
            <w:r w:rsidRPr="00815D18">
              <w:rPr>
                <w:rStyle w:val="AjoutCar"/>
                <w:strike w:val="0"/>
                <w:color w:val="000000" w:themeColor="text1"/>
                <w:sz w:val="24"/>
                <w:szCs w:val="24"/>
              </w:rPr>
              <w:t>les données à caractère personnel doivent être collectées en obtenant de manière claire et expresse le consentement de la personne concernée laissant une trace écrite après l’avoir informé sur la finalité et les caractéristiques du traitement ainsi que de son droit de s’y opposer et son droit d’accès.</w:t>
            </w:r>
          </w:p>
        </w:tc>
        <w:tc>
          <w:tcPr>
            <w:tcW w:w="5257" w:type="dxa"/>
            <w:tcBorders>
              <w:left w:val="single" w:sz="4" w:space="0" w:color="auto"/>
            </w:tcBorders>
          </w:tcPr>
          <w:p w14:paraId="4FBE298D" w14:textId="03770D22"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234" w:name="_Toc480535476"/>
            <w:bookmarkStart w:id="235" w:name="_Toc481734617"/>
            <w:bookmarkStart w:id="236" w:name="_Toc484687896"/>
            <w:r w:rsidRPr="00916F79">
              <w:rPr>
                <w:rStyle w:val="Titre4Car"/>
                <w:rFonts w:ascii="Sakkal Majalla" w:hAnsi="Sakkal Majalla" w:cs="Sakkal Majalla"/>
                <w:sz w:val="32"/>
                <w:szCs w:val="32"/>
                <w:rtl/>
                <w:lang w:bidi="ar-TN"/>
              </w:rPr>
              <w:t>الفصل 28. الموافقة الإلكترونية.</w:t>
            </w:r>
            <w:bookmarkEnd w:id="234"/>
            <w:bookmarkEnd w:id="235"/>
            <w:bookmarkEnd w:id="236"/>
            <w:r w:rsidRPr="00916F79">
              <w:rPr>
                <w:rStyle w:val="Titre4Ca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يجب أن يتم جمع المعطيات الشخصية </w:t>
            </w:r>
            <w:r w:rsidR="00630F44">
              <w:rPr>
                <w:rFonts w:ascii="Sakkal Majalla" w:hAnsi="Sakkal Majalla" w:cs="Sakkal Majalla"/>
                <w:sz w:val="32"/>
                <w:szCs w:val="32"/>
                <w:rtl/>
                <w:lang w:bidi="ar-TN"/>
              </w:rPr>
              <w:t>على</w:t>
            </w:r>
            <w:r w:rsidRPr="00AB5FC8">
              <w:rPr>
                <w:rFonts w:ascii="Sakkal Majalla" w:hAnsi="Sakkal Majalla" w:cs="Sakkal Majalla"/>
                <w:sz w:val="32"/>
                <w:szCs w:val="32"/>
                <w:rtl/>
                <w:lang w:bidi="ar-TN"/>
              </w:rPr>
              <w:t xml:space="preserve"> المواقع الإلكترونية </w:t>
            </w:r>
            <w:r w:rsidR="00630F44">
              <w:rPr>
                <w:rFonts w:ascii="Sakkal Majalla" w:hAnsi="Sakkal Majalla" w:cs="Sakkal Majalla"/>
                <w:sz w:val="32"/>
                <w:szCs w:val="32"/>
                <w:rtl/>
                <w:lang w:bidi="ar-TN"/>
              </w:rPr>
              <w:t>و</w:t>
            </w:r>
            <w:r w:rsidRPr="00AB5FC8">
              <w:rPr>
                <w:rFonts w:ascii="Sakkal Majalla" w:hAnsi="Sakkal Majalla" w:cs="Sakkal Majalla"/>
                <w:sz w:val="32"/>
                <w:szCs w:val="32"/>
                <w:rtl/>
                <w:lang w:bidi="ar-TN"/>
              </w:rPr>
              <w:t>تطبيق</w:t>
            </w:r>
            <w:r w:rsidR="00630F44">
              <w:rPr>
                <w:rFonts w:ascii="Sakkal Majalla" w:hAnsi="Sakkal Majalla" w:cs="Sakkal Majalla"/>
                <w:sz w:val="32"/>
                <w:szCs w:val="32"/>
                <w:rtl/>
                <w:lang w:bidi="ar-TN"/>
              </w:rPr>
              <w:t>ات الهواتف النقالة بعد الحصول بشكل واضح و</w:t>
            </w:r>
            <w:r w:rsidRPr="00AB5FC8">
              <w:rPr>
                <w:rFonts w:ascii="Sakkal Majalla" w:hAnsi="Sakkal Majalla" w:cs="Sakkal Majalla"/>
                <w:sz w:val="32"/>
                <w:szCs w:val="32"/>
                <w:rtl/>
                <w:lang w:bidi="ar-TN"/>
              </w:rPr>
              <w:t>صريح</w:t>
            </w:r>
            <w:r w:rsidR="00630F44">
              <w:rPr>
                <w:rFonts w:ascii="Sakkal Majalla" w:hAnsi="Sakkal Majalla" w:cs="Sakkal Majalla"/>
                <w:sz w:val="32"/>
                <w:szCs w:val="32"/>
                <w:rtl/>
                <w:lang w:bidi="ar-TN"/>
              </w:rPr>
              <w:t xml:space="preserve"> وبوسيلة تترك أثرا كتابيا</w:t>
            </w:r>
            <w:r w:rsidRPr="00AB5FC8">
              <w:rPr>
                <w:rFonts w:ascii="Sakkal Majalla" w:hAnsi="Sakkal Majalla" w:cs="Sakkal Majalla"/>
                <w:sz w:val="32"/>
                <w:szCs w:val="32"/>
                <w:rtl/>
                <w:lang w:bidi="ar-TN"/>
              </w:rPr>
              <w:t xml:space="preserve"> على موافقة الشخص المعني بالأمر </w:t>
            </w:r>
            <w:r w:rsidR="00630F44">
              <w:rPr>
                <w:rFonts w:ascii="Sakkal Majalla" w:hAnsi="Sakkal Majalla" w:cs="Sakkal Majalla"/>
                <w:sz w:val="32"/>
                <w:szCs w:val="32"/>
                <w:rtl/>
                <w:lang w:bidi="ar-TN"/>
              </w:rPr>
              <w:t xml:space="preserve">وذلك </w:t>
            </w:r>
            <w:r w:rsidRPr="00AB5FC8">
              <w:rPr>
                <w:rFonts w:ascii="Sakkal Majalla" w:hAnsi="Sakkal Majalla" w:cs="Sakkal Majalla"/>
                <w:sz w:val="32"/>
                <w:szCs w:val="32"/>
                <w:rtl/>
                <w:lang w:bidi="ar-TN"/>
              </w:rPr>
              <w:t xml:space="preserve">بعد </w:t>
            </w:r>
            <w:r w:rsidR="00630F44">
              <w:rPr>
                <w:rFonts w:ascii="Sakkal Majalla" w:hAnsi="Sakkal Majalla" w:cs="Sakkal Majalla"/>
                <w:sz w:val="32"/>
                <w:szCs w:val="32"/>
                <w:rtl/>
                <w:lang w:bidi="ar-TN"/>
              </w:rPr>
              <w:t>إعلامه</w:t>
            </w:r>
            <w:r w:rsidRPr="00AB5FC8">
              <w:rPr>
                <w:rFonts w:ascii="Sakkal Majalla" w:hAnsi="Sakkal Majalla" w:cs="Sakkal Majalla"/>
                <w:sz w:val="32"/>
                <w:szCs w:val="32"/>
                <w:rtl/>
                <w:lang w:bidi="ar-TN"/>
              </w:rPr>
              <w:t xml:space="preserve"> بغرض وخصائص المعالجة وبحقه في الاعتراض </w:t>
            </w:r>
            <w:r w:rsidR="00630F44">
              <w:rPr>
                <w:rFonts w:ascii="Sakkal Majalla" w:hAnsi="Sakkal Majalla" w:cs="Sakkal Majalla"/>
                <w:sz w:val="32"/>
                <w:szCs w:val="32"/>
                <w:rtl/>
                <w:lang w:bidi="ar-TN"/>
              </w:rPr>
              <w:t xml:space="preserve">عليها </w:t>
            </w:r>
            <w:r w:rsidRPr="00AB5FC8">
              <w:rPr>
                <w:rFonts w:ascii="Sakkal Majalla" w:hAnsi="Sakkal Majalla" w:cs="Sakkal Majalla"/>
                <w:sz w:val="32"/>
                <w:szCs w:val="32"/>
                <w:rtl/>
                <w:lang w:bidi="ar-TN"/>
              </w:rPr>
              <w:t>وحقه في النفاذ.</w:t>
            </w:r>
          </w:p>
        </w:tc>
      </w:tr>
      <w:tr w:rsidR="001960DD" w:rsidRPr="00AB5FC8" w14:paraId="3BC80A1B" w14:textId="77777777" w:rsidTr="00216F52">
        <w:tc>
          <w:tcPr>
            <w:tcW w:w="5209" w:type="dxa"/>
            <w:gridSpan w:val="2"/>
            <w:tcBorders>
              <w:right w:val="single" w:sz="4" w:space="0" w:color="auto"/>
            </w:tcBorders>
          </w:tcPr>
          <w:p w14:paraId="1A05CE6F" w14:textId="48DF4FC7" w:rsidR="001960DD" w:rsidRPr="00815D18" w:rsidRDefault="001960DD" w:rsidP="00072F63">
            <w:pPr>
              <w:pStyle w:val="barr"/>
              <w:widowControl w:val="0"/>
              <w:suppressLineNumbers/>
              <w:spacing w:after="120"/>
              <w:jc w:val="both"/>
              <w:rPr>
                <w:rStyle w:val="AjoutCar"/>
                <w:strike w:val="0"/>
                <w:color w:val="000000" w:themeColor="text1"/>
                <w:sz w:val="24"/>
                <w:szCs w:val="24"/>
              </w:rPr>
            </w:pPr>
            <w:bookmarkStart w:id="237" w:name="_Toc476057755"/>
            <w:bookmarkStart w:id="238" w:name="_Toc480535477"/>
            <w:bookmarkStart w:id="239" w:name="_Toc481734618"/>
            <w:bookmarkStart w:id="240" w:name="_Toc484687897"/>
            <w:r w:rsidRPr="00815D18">
              <w:rPr>
                <w:rStyle w:val="Titre4Car"/>
                <w:strike w:val="0"/>
              </w:rPr>
              <w:t>Art. 29. Demande d’effacement des données.</w:t>
            </w:r>
            <w:bookmarkEnd w:id="237"/>
            <w:bookmarkEnd w:id="238"/>
            <w:bookmarkEnd w:id="239"/>
            <w:bookmarkEnd w:id="240"/>
            <w:r w:rsidRPr="00815D18">
              <w:rPr>
                <w:b/>
                <w:bCs/>
                <w:strike w:val="0"/>
                <w:color w:val="0070C0"/>
                <w:sz w:val="24"/>
                <w:szCs w:val="24"/>
              </w:rPr>
              <w:t xml:space="preserve"> </w:t>
            </w:r>
            <w:r w:rsidRPr="00815D18">
              <w:rPr>
                <w:rStyle w:val="AjoutCar"/>
                <w:strike w:val="0"/>
                <w:color w:val="000000" w:themeColor="text1"/>
                <w:sz w:val="24"/>
                <w:szCs w:val="24"/>
              </w:rPr>
              <w:t>La personne concernée a le droit d’obtenir du responsable du traitement l’effacement, dans les meilleurs délais, de données à caractère personnel la concernant et le responsable du traitement a l’obligation d’effacer ces données à caractère personnel dans les meilleurs délais, lorsque l’un des motifs suivants s’applique :</w:t>
            </w:r>
          </w:p>
        </w:tc>
        <w:tc>
          <w:tcPr>
            <w:tcW w:w="5257" w:type="dxa"/>
            <w:tcBorders>
              <w:left w:val="single" w:sz="4" w:space="0" w:color="auto"/>
            </w:tcBorders>
          </w:tcPr>
          <w:p w14:paraId="6BCD3DC8" w14:textId="62DCA2A8"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241" w:name="_Toc480535478"/>
            <w:bookmarkStart w:id="242" w:name="_Toc481734619"/>
            <w:bookmarkStart w:id="243" w:name="_Toc484687898"/>
            <w:r w:rsidRPr="00916F79">
              <w:rPr>
                <w:rStyle w:val="Titre4Car"/>
                <w:rFonts w:ascii="Sakkal Majalla" w:hAnsi="Sakkal Majalla" w:cs="Sakkal Majalla"/>
                <w:sz w:val="32"/>
                <w:szCs w:val="32"/>
                <w:rtl/>
                <w:lang w:bidi="ar-TN"/>
              </w:rPr>
              <w:t xml:space="preserve">الفصل 29. طلب </w:t>
            </w:r>
            <w:r w:rsidR="00E0526B">
              <w:rPr>
                <w:rStyle w:val="Titre4Car"/>
                <w:rFonts w:ascii="Sakkal Majalla" w:hAnsi="Sakkal Majalla" w:cs="Sakkal Majalla"/>
                <w:sz w:val="32"/>
                <w:szCs w:val="32"/>
                <w:rtl/>
                <w:lang w:bidi="ar-TN"/>
              </w:rPr>
              <w:t>تفسيخ</w:t>
            </w:r>
            <w:r w:rsidRPr="00916F79">
              <w:rPr>
                <w:rStyle w:val="Titre4Car"/>
                <w:rFonts w:ascii="Sakkal Majalla" w:hAnsi="Sakkal Majalla" w:cs="Sakkal Majalla"/>
                <w:sz w:val="32"/>
                <w:szCs w:val="32"/>
                <w:rtl/>
                <w:lang w:bidi="ar-TN"/>
              </w:rPr>
              <w:t xml:space="preserve"> المعطيات.</w:t>
            </w:r>
            <w:bookmarkEnd w:id="241"/>
            <w:bookmarkEnd w:id="242"/>
            <w:bookmarkEnd w:id="243"/>
            <w:r w:rsidRPr="00AB5FC8">
              <w:rPr>
                <w:rFonts w:ascii="Sakkal Majalla" w:hAnsi="Sakkal Majalla" w:cs="Sakkal Majalla"/>
                <w:sz w:val="32"/>
                <w:szCs w:val="32"/>
                <w:rtl/>
                <w:lang w:bidi="ar-TN"/>
              </w:rPr>
              <w:t xml:space="preserve"> يحق للشخص المعني بالأمر الح</w:t>
            </w:r>
            <w:r w:rsidR="00630F44">
              <w:rPr>
                <w:rFonts w:ascii="Sakkal Majalla" w:hAnsi="Sakkal Majalla" w:cs="Sakkal Majalla"/>
                <w:sz w:val="32"/>
                <w:szCs w:val="32"/>
                <w:rtl/>
                <w:lang w:bidi="ar-TN"/>
              </w:rPr>
              <w:t xml:space="preserve">صول من المسؤول عن المعالجة على </w:t>
            </w:r>
            <w:r w:rsidR="00E0526B">
              <w:rPr>
                <w:rFonts w:ascii="Sakkal Majalla" w:hAnsi="Sakkal Majalla" w:cs="Sakkal Majalla"/>
                <w:sz w:val="32"/>
                <w:szCs w:val="32"/>
                <w:rtl/>
                <w:lang w:bidi="ar-TN"/>
              </w:rPr>
              <w:t>تفسيخ</w:t>
            </w:r>
            <w:r w:rsidRPr="00AB5FC8">
              <w:rPr>
                <w:rFonts w:ascii="Sakkal Majalla" w:hAnsi="Sakkal Majalla" w:cs="Sakkal Majalla"/>
                <w:sz w:val="32"/>
                <w:szCs w:val="32"/>
                <w:rtl/>
                <w:lang w:bidi="ar-TN"/>
              </w:rPr>
              <w:t xml:space="preserve">، في أقرب الآجال، المعطيات الشخصية التي تعنيه وعلى المسؤول عن المعالجة القيام </w:t>
            </w:r>
            <w:r w:rsidR="00630F44">
              <w:rPr>
                <w:rFonts w:ascii="Sakkal Majalla" w:hAnsi="Sakkal Majalla" w:cs="Sakkal Majalla"/>
                <w:sz w:val="32"/>
                <w:szCs w:val="32"/>
                <w:rtl/>
                <w:lang w:bidi="ar-TN"/>
              </w:rPr>
              <w:t>بذلك المسح</w:t>
            </w:r>
            <w:r w:rsidRPr="00AB5FC8">
              <w:rPr>
                <w:rFonts w:ascii="Sakkal Majalla" w:hAnsi="Sakkal Majalla" w:cs="Sakkal Majalla"/>
                <w:sz w:val="32"/>
                <w:szCs w:val="32"/>
                <w:rtl/>
                <w:lang w:bidi="ar-TN"/>
              </w:rPr>
              <w:t xml:space="preserve"> في أفضل الآجال عندما </w:t>
            </w:r>
            <w:r w:rsidR="00630F44">
              <w:rPr>
                <w:rFonts w:ascii="Sakkal Majalla" w:hAnsi="Sakkal Majalla" w:cs="Sakkal Majalla"/>
                <w:sz w:val="32"/>
                <w:szCs w:val="32"/>
                <w:rtl/>
                <w:lang w:bidi="ar-TN"/>
              </w:rPr>
              <w:t>يتوفر</w:t>
            </w:r>
            <w:r w:rsidRPr="00AB5FC8">
              <w:rPr>
                <w:rFonts w:ascii="Sakkal Majalla" w:hAnsi="Sakkal Majalla" w:cs="Sakkal Majalla"/>
                <w:sz w:val="32"/>
                <w:szCs w:val="32"/>
                <w:rtl/>
                <w:lang w:bidi="ar-TN"/>
              </w:rPr>
              <w:t xml:space="preserve"> أحد الأسباب التالية</w:t>
            </w:r>
            <w:r w:rsidR="00630F44">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w:t>
            </w:r>
          </w:p>
        </w:tc>
      </w:tr>
      <w:tr w:rsidR="001960DD" w:rsidRPr="00AB5FC8" w14:paraId="5AEB4866" w14:textId="77777777" w:rsidTr="00216F52">
        <w:tc>
          <w:tcPr>
            <w:tcW w:w="5209" w:type="dxa"/>
            <w:gridSpan w:val="2"/>
            <w:tcBorders>
              <w:right w:val="single" w:sz="4" w:space="0" w:color="auto"/>
            </w:tcBorders>
          </w:tcPr>
          <w:p w14:paraId="04388FBE"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Les données à caractère personnel ne sont plus nécessaires au regard des finalités pour lesquelles elles ont été collectées ou traitées d’une autre manière ;</w:t>
            </w:r>
          </w:p>
        </w:tc>
        <w:tc>
          <w:tcPr>
            <w:tcW w:w="5257" w:type="dxa"/>
            <w:tcBorders>
              <w:left w:val="single" w:sz="4" w:space="0" w:color="auto"/>
            </w:tcBorders>
          </w:tcPr>
          <w:p w14:paraId="08EF2F03" w14:textId="77777777" w:rsidR="001960DD" w:rsidRPr="00AB5FC8" w:rsidRDefault="00630F44"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عندما تصبح</w:t>
            </w:r>
            <w:r w:rsidR="005D36AF" w:rsidRPr="00AB5FC8">
              <w:rPr>
                <w:rFonts w:ascii="Sakkal Majalla" w:hAnsi="Sakkal Majalla" w:cs="Sakkal Majalla"/>
                <w:sz w:val="32"/>
                <w:szCs w:val="32"/>
                <w:rtl/>
                <w:lang w:bidi="ar-TN"/>
              </w:rPr>
              <w:t xml:space="preserve"> المعطيات الشخصية </w:t>
            </w:r>
            <w:r>
              <w:rPr>
                <w:rFonts w:ascii="Sakkal Majalla" w:hAnsi="Sakkal Majalla" w:cs="Sakkal Majalla"/>
                <w:sz w:val="32"/>
                <w:szCs w:val="32"/>
                <w:rtl/>
                <w:lang w:bidi="ar-TN"/>
              </w:rPr>
              <w:t xml:space="preserve">غير </w:t>
            </w:r>
            <w:r w:rsidR="00E93971">
              <w:rPr>
                <w:rFonts w:ascii="Sakkal Majalla" w:hAnsi="Sakkal Majalla" w:cs="Sakkal Majalla"/>
                <w:sz w:val="32"/>
                <w:szCs w:val="32"/>
                <w:rtl/>
                <w:lang w:bidi="ar-TN"/>
              </w:rPr>
              <w:t>ضرورية بالنظر إلى ا</w:t>
            </w:r>
            <w:r w:rsidR="005D36AF" w:rsidRPr="00AB5FC8">
              <w:rPr>
                <w:rFonts w:ascii="Sakkal Majalla" w:hAnsi="Sakkal Majalla" w:cs="Sakkal Majalla"/>
                <w:sz w:val="32"/>
                <w:szCs w:val="32"/>
                <w:rtl/>
                <w:lang w:bidi="ar-TN"/>
              </w:rPr>
              <w:t>لأغراض التي جمعت من أجلها أو تمت معالجتها بطريقة أخرى؛</w:t>
            </w:r>
          </w:p>
        </w:tc>
      </w:tr>
      <w:tr w:rsidR="001960DD" w:rsidRPr="00AB5FC8" w14:paraId="2D47AB95" w14:textId="77777777" w:rsidTr="00216F52">
        <w:tc>
          <w:tcPr>
            <w:tcW w:w="5209" w:type="dxa"/>
            <w:gridSpan w:val="2"/>
            <w:tcBorders>
              <w:right w:val="single" w:sz="4" w:space="0" w:color="auto"/>
            </w:tcBorders>
          </w:tcPr>
          <w:p w14:paraId="0F4567BF"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La personne concernée retire le consentement sur lequel est fondé le traitement et il n’existe pas d’autre fondement juridique au traitement ;</w:t>
            </w:r>
          </w:p>
        </w:tc>
        <w:tc>
          <w:tcPr>
            <w:tcW w:w="5257" w:type="dxa"/>
            <w:tcBorders>
              <w:left w:val="single" w:sz="4" w:space="0" w:color="auto"/>
            </w:tcBorders>
          </w:tcPr>
          <w:p w14:paraId="74A9B312"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إذا سحب الشخص المعني بالأمر الموافقة التي </w:t>
            </w:r>
            <w:r w:rsidR="00E93971">
              <w:rPr>
                <w:rFonts w:ascii="Sakkal Majalla" w:hAnsi="Sakkal Majalla" w:cs="Sakkal Majalla"/>
                <w:sz w:val="32"/>
                <w:szCs w:val="32"/>
                <w:rtl/>
                <w:lang w:bidi="ar-TN"/>
              </w:rPr>
              <w:t>تأسست عليها</w:t>
            </w:r>
            <w:r w:rsidRPr="00AB5FC8">
              <w:rPr>
                <w:rFonts w:ascii="Sakkal Majalla" w:hAnsi="Sakkal Majalla" w:cs="Sakkal Majalla"/>
                <w:sz w:val="32"/>
                <w:szCs w:val="32"/>
                <w:rtl/>
                <w:lang w:bidi="ar-TN"/>
              </w:rPr>
              <w:t xml:space="preserve"> </w:t>
            </w:r>
            <w:r w:rsidR="00E93971">
              <w:rPr>
                <w:rFonts w:ascii="Sakkal Majalla" w:hAnsi="Sakkal Majalla" w:cs="Sakkal Majalla"/>
                <w:sz w:val="32"/>
                <w:szCs w:val="32"/>
                <w:rtl/>
                <w:lang w:bidi="ar-TN"/>
              </w:rPr>
              <w:t>المعالجة</w:t>
            </w:r>
            <w:r w:rsidRPr="00AB5FC8">
              <w:rPr>
                <w:rFonts w:ascii="Sakkal Majalla" w:hAnsi="Sakkal Majalla" w:cs="Sakkal Majalla"/>
                <w:sz w:val="32"/>
                <w:szCs w:val="32"/>
                <w:rtl/>
                <w:lang w:bidi="ar-TN"/>
              </w:rPr>
              <w:t xml:space="preserve"> ولم ي</w:t>
            </w:r>
            <w:r w:rsidR="00E93971">
              <w:rPr>
                <w:rFonts w:ascii="Sakkal Majalla" w:hAnsi="Sakkal Majalla" w:cs="Sakkal Majalla"/>
                <w:sz w:val="32"/>
                <w:szCs w:val="32"/>
                <w:rtl/>
                <w:lang w:bidi="ar-TN"/>
              </w:rPr>
              <w:t>عد هنالك</w:t>
            </w:r>
            <w:r w:rsidRPr="00AB5FC8">
              <w:rPr>
                <w:rFonts w:ascii="Sakkal Majalla" w:hAnsi="Sakkal Majalla" w:cs="Sakkal Majalla"/>
                <w:sz w:val="32"/>
                <w:szCs w:val="32"/>
                <w:rtl/>
                <w:lang w:bidi="ar-TN"/>
              </w:rPr>
              <w:t xml:space="preserve"> أي أساس قانوني آخر لل</w:t>
            </w:r>
            <w:r w:rsidR="00BF30EB">
              <w:rPr>
                <w:rFonts w:ascii="Sakkal Majalla" w:hAnsi="Sakkal Majalla" w:cs="Sakkal Majalla"/>
                <w:sz w:val="32"/>
                <w:szCs w:val="32"/>
                <w:rtl/>
                <w:lang w:bidi="ar-TN"/>
              </w:rPr>
              <w:t>معالجة</w:t>
            </w:r>
            <w:r w:rsidRPr="00AB5FC8">
              <w:rPr>
                <w:rFonts w:ascii="Sakkal Majalla" w:hAnsi="Sakkal Majalla" w:cs="Sakkal Majalla"/>
                <w:sz w:val="32"/>
                <w:szCs w:val="32"/>
                <w:rtl/>
                <w:lang w:bidi="ar-TN"/>
              </w:rPr>
              <w:t>؛</w:t>
            </w:r>
          </w:p>
        </w:tc>
      </w:tr>
      <w:tr w:rsidR="001960DD" w:rsidRPr="00AB5FC8" w14:paraId="2E7FE9C5" w14:textId="77777777" w:rsidTr="00216F52">
        <w:tc>
          <w:tcPr>
            <w:tcW w:w="5209" w:type="dxa"/>
            <w:gridSpan w:val="2"/>
            <w:tcBorders>
              <w:right w:val="single" w:sz="4" w:space="0" w:color="auto"/>
            </w:tcBorders>
          </w:tcPr>
          <w:p w14:paraId="318E384A"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La personne concernée s’oppose au traitement ;</w:t>
            </w:r>
          </w:p>
        </w:tc>
        <w:tc>
          <w:tcPr>
            <w:tcW w:w="5257" w:type="dxa"/>
            <w:tcBorders>
              <w:left w:val="single" w:sz="4" w:space="0" w:color="auto"/>
            </w:tcBorders>
          </w:tcPr>
          <w:p w14:paraId="38123B76"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إذا اعترض الشخص المعني بالأمر على الم</w:t>
            </w:r>
            <w:r w:rsidR="00E93971">
              <w:rPr>
                <w:rFonts w:ascii="Sakkal Majalla" w:hAnsi="Sakkal Majalla" w:cs="Sakkal Majalla"/>
                <w:sz w:val="32"/>
                <w:szCs w:val="32"/>
                <w:rtl/>
                <w:lang w:bidi="ar-TN"/>
              </w:rPr>
              <w:t>عالجة</w:t>
            </w:r>
            <w:r w:rsidRPr="00AB5FC8">
              <w:rPr>
                <w:rFonts w:ascii="Sakkal Majalla" w:hAnsi="Sakkal Majalla" w:cs="Sakkal Majalla"/>
                <w:sz w:val="32"/>
                <w:szCs w:val="32"/>
                <w:rtl/>
                <w:lang w:bidi="ar-TN"/>
              </w:rPr>
              <w:t>؛</w:t>
            </w:r>
          </w:p>
        </w:tc>
      </w:tr>
      <w:tr w:rsidR="001960DD" w:rsidRPr="00AB5FC8" w14:paraId="78EF347E" w14:textId="77777777" w:rsidTr="00216F52">
        <w:tc>
          <w:tcPr>
            <w:tcW w:w="5209" w:type="dxa"/>
            <w:gridSpan w:val="2"/>
            <w:tcBorders>
              <w:right w:val="single" w:sz="4" w:space="0" w:color="auto"/>
            </w:tcBorders>
          </w:tcPr>
          <w:p w14:paraId="7C38047A"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Les données à caractère personnel ont fait l’objet d’un traitement illicite ;</w:t>
            </w:r>
          </w:p>
        </w:tc>
        <w:tc>
          <w:tcPr>
            <w:tcW w:w="5257" w:type="dxa"/>
            <w:tcBorders>
              <w:left w:val="single" w:sz="4" w:space="0" w:color="auto"/>
            </w:tcBorders>
          </w:tcPr>
          <w:p w14:paraId="0C10BB54"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إذا خضعت المعطيات الشخصية لمعالجة غير مشروعة؛</w:t>
            </w:r>
          </w:p>
        </w:tc>
      </w:tr>
      <w:tr w:rsidR="001960DD" w:rsidRPr="00AB5FC8" w14:paraId="32DCBC23" w14:textId="77777777" w:rsidTr="00216F52">
        <w:tc>
          <w:tcPr>
            <w:tcW w:w="5209" w:type="dxa"/>
            <w:gridSpan w:val="2"/>
            <w:tcBorders>
              <w:right w:val="single" w:sz="4" w:space="0" w:color="auto"/>
            </w:tcBorders>
          </w:tcPr>
          <w:p w14:paraId="0BBDC1B5"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Les données à caractère personnel doivent être effacées pour respecter une obligation légale qui est prévue par le droit.</w:t>
            </w:r>
          </w:p>
        </w:tc>
        <w:tc>
          <w:tcPr>
            <w:tcW w:w="5257" w:type="dxa"/>
            <w:tcBorders>
              <w:left w:val="single" w:sz="4" w:space="0" w:color="auto"/>
            </w:tcBorders>
          </w:tcPr>
          <w:p w14:paraId="09BD0104" w14:textId="77777777" w:rsidR="001960DD" w:rsidRPr="00AB5FC8" w:rsidRDefault="005D36AF"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إذا كان من الضروري </w:t>
            </w:r>
            <w:r w:rsidR="00D531FD">
              <w:rPr>
                <w:rFonts w:ascii="Sakkal Majalla" w:hAnsi="Sakkal Majalla" w:cs="Sakkal Majalla"/>
                <w:sz w:val="32"/>
                <w:szCs w:val="32"/>
                <w:rtl/>
                <w:lang w:bidi="ar-TN"/>
              </w:rPr>
              <w:t>مسح</w:t>
            </w:r>
            <w:r w:rsidRPr="00AB5FC8">
              <w:rPr>
                <w:rFonts w:ascii="Sakkal Majalla" w:hAnsi="Sakkal Majalla" w:cs="Sakkal Majalla"/>
                <w:sz w:val="32"/>
                <w:szCs w:val="32"/>
                <w:rtl/>
                <w:lang w:bidi="ar-TN"/>
              </w:rPr>
              <w:t xml:space="preserve"> المعطيات الشخصية </w:t>
            </w:r>
            <w:r w:rsidR="00D531FD">
              <w:rPr>
                <w:rFonts w:ascii="Sakkal Majalla" w:hAnsi="Sakkal Majalla" w:cs="Sakkal Majalla"/>
                <w:sz w:val="32"/>
                <w:szCs w:val="32"/>
                <w:rtl/>
                <w:lang w:bidi="ar-TN"/>
              </w:rPr>
              <w:t>مراعاة</w:t>
            </w:r>
            <w:r w:rsidRPr="00AB5FC8">
              <w:rPr>
                <w:rFonts w:ascii="Sakkal Majalla" w:hAnsi="Sakkal Majalla" w:cs="Sakkal Majalla"/>
                <w:sz w:val="32"/>
                <w:szCs w:val="32"/>
                <w:rtl/>
                <w:lang w:bidi="ar-TN"/>
              </w:rPr>
              <w:t xml:space="preserve"> لالتزام ينص عليه القانون.</w:t>
            </w:r>
          </w:p>
        </w:tc>
      </w:tr>
      <w:tr w:rsidR="001960DD" w:rsidRPr="00AB5FC8" w14:paraId="11D89E86" w14:textId="77777777" w:rsidTr="00216F52">
        <w:tc>
          <w:tcPr>
            <w:tcW w:w="5209" w:type="dxa"/>
            <w:gridSpan w:val="2"/>
            <w:tcBorders>
              <w:bottom w:val="double" w:sz="4" w:space="0" w:color="auto"/>
              <w:right w:val="single" w:sz="4" w:space="0" w:color="auto"/>
            </w:tcBorders>
          </w:tcPr>
          <w:p w14:paraId="592A61B5" w14:textId="51338959" w:rsidR="001960DD" w:rsidRPr="00815D18" w:rsidRDefault="001960DD" w:rsidP="00072F63">
            <w:pPr>
              <w:pStyle w:val="barr"/>
              <w:widowControl w:val="0"/>
              <w:suppressLineNumbers/>
              <w:spacing w:after="120"/>
              <w:jc w:val="both"/>
              <w:rPr>
                <w:rStyle w:val="AjoutCar"/>
                <w:strike w:val="0"/>
                <w:color w:val="000000" w:themeColor="text1"/>
                <w:sz w:val="24"/>
                <w:szCs w:val="24"/>
              </w:rPr>
            </w:pPr>
            <w:bookmarkStart w:id="244" w:name="_Toc476057756"/>
            <w:bookmarkStart w:id="245" w:name="_Toc480535479"/>
            <w:bookmarkStart w:id="246" w:name="_Toc481734620"/>
            <w:bookmarkStart w:id="247" w:name="_Toc484687899"/>
            <w:r w:rsidRPr="00815D18">
              <w:rPr>
                <w:rStyle w:val="Titre4Car"/>
                <w:strike w:val="0"/>
              </w:rPr>
              <w:t>Art. 30. Information en cas de communication des données.</w:t>
            </w:r>
            <w:bookmarkEnd w:id="244"/>
            <w:bookmarkEnd w:id="245"/>
            <w:bookmarkEnd w:id="246"/>
            <w:bookmarkEnd w:id="247"/>
            <w:r w:rsidRPr="00815D18">
              <w:rPr>
                <w:b/>
                <w:bCs/>
                <w:strike w:val="0"/>
                <w:color w:val="0070C0"/>
                <w:sz w:val="24"/>
                <w:szCs w:val="24"/>
              </w:rPr>
              <w:t xml:space="preserve"> </w:t>
            </w:r>
            <w:r w:rsidRPr="00815D18">
              <w:rPr>
                <w:rStyle w:val="AjoutCar"/>
                <w:strike w:val="0"/>
                <w:color w:val="000000" w:themeColor="text1"/>
                <w:sz w:val="24"/>
                <w:szCs w:val="24"/>
              </w:rPr>
              <w:t>Lorsque le responsable de traitement a communiqué les données à caractère personnel et qu’il est tenu de les effacer, compte tenu des technologies disponibles et des coûts de mise en œuvre, il doit prendre des mesures raisonnables, y compris d’ordre technique, pour informer les responsables du traitement qui traitent ces données à caractère personnel que la personne concernée a demandé l’effacement par ces responsables du traitement de tout lien vers ces données à caractère personnel, ou de toute copie ou reproduction de celles-ci.</w:t>
            </w:r>
          </w:p>
        </w:tc>
        <w:tc>
          <w:tcPr>
            <w:tcW w:w="5257" w:type="dxa"/>
            <w:tcBorders>
              <w:left w:val="single" w:sz="4" w:space="0" w:color="auto"/>
              <w:bottom w:val="double" w:sz="4" w:space="0" w:color="auto"/>
            </w:tcBorders>
          </w:tcPr>
          <w:p w14:paraId="49F3322C" w14:textId="7A60239B"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248" w:name="_Toc480535480"/>
            <w:bookmarkStart w:id="249" w:name="_Toc481734621"/>
            <w:bookmarkStart w:id="250" w:name="_Toc484687900"/>
            <w:r w:rsidRPr="00916F79">
              <w:rPr>
                <w:rStyle w:val="Titre4Car"/>
                <w:rFonts w:ascii="Sakkal Majalla" w:hAnsi="Sakkal Majalla" w:cs="Sakkal Majalla"/>
                <w:sz w:val="32"/>
                <w:szCs w:val="32"/>
                <w:rtl/>
                <w:lang w:bidi="ar-TN"/>
              </w:rPr>
              <w:t xml:space="preserve">الفصل 30. </w:t>
            </w:r>
            <w:r w:rsidR="00F27729">
              <w:rPr>
                <w:rStyle w:val="Titre4Car"/>
                <w:rFonts w:ascii="Sakkal Majalla" w:hAnsi="Sakkal Majalla" w:cs="Sakkal Majalla"/>
                <w:sz w:val="32"/>
                <w:szCs w:val="32"/>
                <w:rtl/>
                <w:lang w:bidi="ar-TN"/>
              </w:rPr>
              <w:t>الإعلام</w:t>
            </w:r>
            <w:r w:rsidRPr="00916F79">
              <w:rPr>
                <w:rStyle w:val="Titre4Car"/>
                <w:rFonts w:ascii="Sakkal Majalla" w:hAnsi="Sakkal Majalla" w:cs="Sakkal Majalla"/>
                <w:sz w:val="32"/>
                <w:szCs w:val="32"/>
                <w:rtl/>
                <w:lang w:bidi="ar-TN"/>
              </w:rPr>
              <w:t xml:space="preserve"> في </w:t>
            </w:r>
            <w:r w:rsidR="00F27729">
              <w:rPr>
                <w:rStyle w:val="Titre4Car"/>
                <w:rFonts w:ascii="Sakkal Majalla" w:hAnsi="Sakkal Majalla" w:cs="Sakkal Majalla"/>
                <w:sz w:val="32"/>
                <w:szCs w:val="32"/>
                <w:rtl/>
                <w:lang w:bidi="ar-TN"/>
              </w:rPr>
              <w:t>صورة</w:t>
            </w:r>
            <w:r w:rsidRPr="00916F79">
              <w:rPr>
                <w:rStyle w:val="Titre4Car"/>
                <w:rFonts w:ascii="Sakkal Majalla" w:hAnsi="Sakkal Majalla" w:cs="Sakkal Majalla"/>
                <w:sz w:val="32"/>
                <w:szCs w:val="32"/>
                <w:rtl/>
                <w:lang w:bidi="ar-TN"/>
              </w:rPr>
              <w:t xml:space="preserve"> إحالة المعطيات.</w:t>
            </w:r>
            <w:bookmarkEnd w:id="248"/>
            <w:bookmarkEnd w:id="249"/>
            <w:bookmarkEnd w:id="250"/>
            <w:r w:rsidRPr="00916F79">
              <w:rPr>
                <w:rStyle w:val="Titre4Ca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عندما يحيل المسؤول عن المعالجة المعطيات الشخصية ويكون </w:t>
            </w:r>
            <w:r w:rsidR="00F27729">
              <w:rPr>
                <w:rFonts w:ascii="Sakkal Majalla" w:hAnsi="Sakkal Majalla" w:cs="Sakkal Majalla"/>
                <w:sz w:val="32"/>
                <w:szCs w:val="32"/>
                <w:rtl/>
                <w:lang w:bidi="ar-TN"/>
              </w:rPr>
              <w:t xml:space="preserve">ملزما بفسخها، فإنه يتوجب </w:t>
            </w:r>
            <w:r w:rsidRPr="00AB5FC8">
              <w:rPr>
                <w:rFonts w:ascii="Sakkal Majalla" w:hAnsi="Sakkal Majalla" w:cs="Sakkal Majalla"/>
                <w:sz w:val="32"/>
                <w:szCs w:val="32"/>
                <w:rtl/>
                <w:lang w:bidi="ar-TN"/>
              </w:rPr>
              <w:t>عليه</w:t>
            </w:r>
            <w:r w:rsidR="00F27729">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w:t>
            </w:r>
            <w:r w:rsidR="00F27729">
              <w:rPr>
                <w:rFonts w:ascii="Sakkal Majalla" w:hAnsi="Sakkal Majalla" w:cs="Sakkal Majalla"/>
                <w:sz w:val="32"/>
                <w:szCs w:val="32"/>
                <w:rtl/>
                <w:lang w:bidi="ar-TN"/>
              </w:rPr>
              <w:t>بالنظر إلى ال</w:t>
            </w:r>
            <w:r w:rsidR="00F27729" w:rsidRPr="00AB5FC8">
              <w:rPr>
                <w:rFonts w:ascii="Sakkal Majalla" w:hAnsi="Sakkal Majalla" w:cs="Sakkal Majalla"/>
                <w:sz w:val="32"/>
                <w:szCs w:val="32"/>
                <w:rtl/>
                <w:lang w:bidi="ar-TN"/>
              </w:rPr>
              <w:t xml:space="preserve">تكنولوجيات المتاحة وكلفة التنفيذ، </w:t>
            </w:r>
            <w:r w:rsidR="00F27729">
              <w:rPr>
                <w:rFonts w:ascii="Sakkal Majalla" w:hAnsi="Sakkal Majalla" w:cs="Sakkal Majalla"/>
                <w:sz w:val="32"/>
                <w:szCs w:val="32"/>
                <w:rtl/>
                <w:lang w:bidi="ar-TN"/>
              </w:rPr>
              <w:t>اتخاذ تدابير معقولة</w:t>
            </w:r>
            <w:r w:rsidRPr="00AB5FC8">
              <w:rPr>
                <w:rFonts w:ascii="Sakkal Majalla" w:hAnsi="Sakkal Majalla" w:cs="Sakkal Majalla"/>
                <w:sz w:val="32"/>
                <w:szCs w:val="32"/>
                <w:rtl/>
                <w:lang w:bidi="ar-TN"/>
              </w:rPr>
              <w:t xml:space="preserve"> بما في ذلك التدابير الفنية، </w:t>
            </w:r>
            <w:r w:rsidR="00F27729">
              <w:rPr>
                <w:rFonts w:ascii="Sakkal Majalla" w:hAnsi="Sakkal Majalla" w:cs="Sakkal Majalla"/>
                <w:sz w:val="32"/>
                <w:szCs w:val="32"/>
                <w:rtl/>
                <w:lang w:bidi="ar-TN"/>
              </w:rPr>
              <w:t xml:space="preserve">لإعلام </w:t>
            </w:r>
            <w:r w:rsidRPr="00AB5FC8">
              <w:rPr>
                <w:rFonts w:ascii="Sakkal Majalla" w:hAnsi="Sakkal Majalla" w:cs="Sakkal Majalla"/>
                <w:sz w:val="32"/>
                <w:szCs w:val="32"/>
                <w:rtl/>
                <w:lang w:bidi="ar-TN"/>
              </w:rPr>
              <w:t xml:space="preserve">المسؤولين عن </w:t>
            </w:r>
            <w:r w:rsidR="00F27729">
              <w:rPr>
                <w:rFonts w:ascii="Sakkal Majalla" w:hAnsi="Sakkal Majalla" w:cs="Sakkal Majalla"/>
                <w:sz w:val="32"/>
                <w:szCs w:val="32"/>
                <w:rtl/>
                <w:lang w:bidi="ar-TN"/>
              </w:rPr>
              <w:t>معالجة</w:t>
            </w:r>
            <w:r w:rsidRPr="00AB5FC8">
              <w:rPr>
                <w:rFonts w:ascii="Sakkal Majalla" w:hAnsi="Sakkal Majalla" w:cs="Sakkal Majalla"/>
                <w:sz w:val="32"/>
                <w:szCs w:val="32"/>
                <w:rtl/>
                <w:lang w:bidi="ar-TN"/>
              </w:rPr>
              <w:t xml:space="preserve"> تلك المعطيات الشخصية </w:t>
            </w:r>
            <w:r w:rsidR="00F27729">
              <w:rPr>
                <w:rFonts w:ascii="Sakkal Majalla" w:hAnsi="Sakkal Majalla" w:cs="Sakkal Majalla"/>
                <w:sz w:val="32"/>
                <w:szCs w:val="32"/>
                <w:rtl/>
                <w:lang w:bidi="ar-TN"/>
              </w:rPr>
              <w:t>ب</w:t>
            </w:r>
            <w:r w:rsidRPr="00AB5FC8">
              <w:rPr>
                <w:rFonts w:ascii="Sakkal Majalla" w:hAnsi="Sakkal Majalla" w:cs="Sakkal Majalla"/>
                <w:sz w:val="32"/>
                <w:szCs w:val="32"/>
                <w:rtl/>
                <w:lang w:bidi="ar-TN"/>
              </w:rPr>
              <w:t xml:space="preserve">أن الشخص المعني بالأمر طلب </w:t>
            </w:r>
            <w:r w:rsidR="00F27729">
              <w:rPr>
                <w:rFonts w:ascii="Sakkal Majalla" w:hAnsi="Sakkal Majalla" w:cs="Sakkal Majalla"/>
                <w:sz w:val="32"/>
                <w:szCs w:val="32"/>
                <w:rtl/>
                <w:lang w:bidi="ar-TN"/>
              </w:rPr>
              <w:t>منهم</w:t>
            </w:r>
            <w:r w:rsidR="007D0BB6">
              <w:rPr>
                <w:rFonts w:ascii="Sakkal Majalla" w:hAnsi="Sakkal Majalla" w:cs="Sakkal Majalla"/>
                <w:sz w:val="32"/>
                <w:szCs w:val="32"/>
                <w:rtl/>
                <w:lang w:bidi="ar-TN"/>
              </w:rPr>
              <w:t xml:space="preserve"> فسخ</w:t>
            </w:r>
            <w:r w:rsidRPr="00AB5FC8">
              <w:rPr>
                <w:rFonts w:ascii="Sakkal Majalla" w:hAnsi="Sakkal Majalla" w:cs="Sakkal Majalla"/>
                <w:sz w:val="32"/>
                <w:szCs w:val="32"/>
                <w:rtl/>
                <w:lang w:bidi="ar-TN"/>
              </w:rPr>
              <w:t xml:space="preserve"> </w:t>
            </w:r>
            <w:r w:rsidR="007D0BB6">
              <w:rPr>
                <w:rFonts w:ascii="Sakkal Majalla" w:hAnsi="Sakkal Majalla" w:cs="Sakkal Majalla"/>
                <w:sz w:val="32"/>
                <w:szCs w:val="32"/>
                <w:rtl/>
                <w:lang w:bidi="ar-TN"/>
              </w:rPr>
              <w:t>كل صلة</w:t>
            </w:r>
            <w:r w:rsidRPr="00AB5FC8">
              <w:rPr>
                <w:rFonts w:ascii="Sakkal Majalla" w:hAnsi="Sakkal Majalla" w:cs="Sakkal Majalla"/>
                <w:sz w:val="32"/>
                <w:szCs w:val="32"/>
                <w:rtl/>
                <w:lang w:bidi="ar-TN"/>
              </w:rPr>
              <w:t xml:space="preserve"> </w:t>
            </w:r>
            <w:r w:rsidR="007D0BB6">
              <w:rPr>
                <w:rFonts w:ascii="Sakkal Majalla" w:hAnsi="Sakkal Majalla" w:cs="Sakkal Majalla"/>
                <w:sz w:val="32"/>
                <w:szCs w:val="32"/>
                <w:rtl/>
                <w:lang w:bidi="ar-TN"/>
              </w:rPr>
              <w:t xml:space="preserve">تربط </w:t>
            </w:r>
            <w:r w:rsidRPr="00AB5FC8">
              <w:rPr>
                <w:rFonts w:ascii="Sakkal Majalla" w:hAnsi="Sakkal Majalla" w:cs="Sakkal Majalla"/>
                <w:sz w:val="32"/>
                <w:szCs w:val="32"/>
                <w:rtl/>
                <w:lang w:bidi="ar-TN"/>
              </w:rPr>
              <w:t xml:space="preserve">بتلك المعطيات الشخصية </w:t>
            </w:r>
            <w:r w:rsidR="007D0BB6">
              <w:rPr>
                <w:rFonts w:ascii="Sakkal Majalla" w:hAnsi="Sakkal Majalla" w:cs="Sakkal Majalla"/>
                <w:sz w:val="32"/>
                <w:szCs w:val="32"/>
                <w:rtl/>
                <w:lang w:bidi="ar-TN"/>
              </w:rPr>
              <w:t>وكل</w:t>
            </w:r>
            <w:r w:rsidRPr="00AB5FC8">
              <w:rPr>
                <w:rFonts w:ascii="Sakkal Majalla" w:hAnsi="Sakkal Majalla" w:cs="Sakkal Majalla"/>
                <w:sz w:val="32"/>
                <w:szCs w:val="32"/>
                <w:rtl/>
                <w:lang w:bidi="ar-TN"/>
              </w:rPr>
              <w:t xml:space="preserve"> نسخة </w:t>
            </w:r>
            <w:r w:rsidR="007D0BB6">
              <w:rPr>
                <w:rFonts w:ascii="Sakkal Majalla" w:hAnsi="Sakkal Majalla" w:cs="Sakkal Majalla"/>
                <w:sz w:val="32"/>
                <w:szCs w:val="32"/>
                <w:rtl/>
                <w:lang w:bidi="ar-TN"/>
              </w:rPr>
              <w:t xml:space="preserve">منها </w:t>
            </w:r>
            <w:r w:rsidRPr="00AB5FC8">
              <w:rPr>
                <w:rFonts w:ascii="Sakkal Majalla" w:hAnsi="Sakkal Majalla" w:cs="Sakkal Majalla"/>
                <w:sz w:val="32"/>
                <w:szCs w:val="32"/>
                <w:rtl/>
                <w:lang w:bidi="ar-TN"/>
              </w:rPr>
              <w:t>أو استنساخ لها.</w:t>
            </w:r>
          </w:p>
        </w:tc>
      </w:tr>
      <w:tr w:rsidR="001960DD" w:rsidRPr="00072F63" w14:paraId="32C96606" w14:textId="77777777" w:rsidTr="00216F52">
        <w:tc>
          <w:tcPr>
            <w:tcW w:w="5209" w:type="dxa"/>
            <w:gridSpan w:val="2"/>
            <w:tcBorders>
              <w:top w:val="double" w:sz="4" w:space="0" w:color="auto"/>
              <w:bottom w:val="double" w:sz="4" w:space="0" w:color="auto"/>
              <w:right w:val="single" w:sz="4" w:space="0" w:color="auto"/>
            </w:tcBorders>
            <w:shd w:val="clear" w:color="auto" w:fill="F2F2F2" w:themeFill="background1" w:themeFillShade="F2"/>
          </w:tcPr>
          <w:p w14:paraId="3E463AAB" w14:textId="26AB541C" w:rsidR="001960DD" w:rsidRPr="00815D18" w:rsidRDefault="001960DD" w:rsidP="00072F63">
            <w:pPr>
              <w:pStyle w:val="Titre2"/>
            </w:pPr>
            <w:bookmarkStart w:id="251" w:name="_Toc476057757"/>
            <w:bookmarkStart w:id="252" w:name="_Toc480535481"/>
            <w:bookmarkStart w:id="253" w:name="_Toc481734622"/>
            <w:bookmarkStart w:id="254" w:name="_Toc484687901"/>
            <w:r w:rsidRPr="00815D18">
              <w:rPr>
                <w:shd w:val="clear" w:color="auto" w:fill="F2F2F2" w:themeFill="background1" w:themeFillShade="F2"/>
              </w:rPr>
              <w:t xml:space="preserve">Section IV. </w:t>
            </w:r>
            <w:r w:rsidR="00072F63" w:rsidRPr="00815D18">
              <w:rPr>
                <w:shd w:val="clear" w:color="auto" w:fill="F2F2F2" w:themeFill="background1" w:themeFillShade="F2"/>
              </w:rPr>
              <w:br/>
            </w:r>
            <w:r w:rsidRPr="00815D18">
              <w:rPr>
                <w:shd w:val="clear" w:color="auto" w:fill="F2F2F2" w:themeFill="background1" w:themeFillShade="F2"/>
              </w:rPr>
              <w:t>De la communication</w:t>
            </w:r>
            <w:r w:rsidR="00072F63" w:rsidRPr="00815D18">
              <w:rPr>
                <w:shd w:val="clear" w:color="auto" w:fill="F2F2F2" w:themeFill="background1" w:themeFillShade="F2"/>
              </w:rPr>
              <w:br/>
            </w:r>
            <w:r w:rsidRPr="00815D18">
              <w:rPr>
                <w:shd w:val="clear" w:color="auto" w:fill="F2F2F2" w:themeFill="background1" w:themeFillShade="F2"/>
              </w:rPr>
              <w:t>et du transfert des données</w:t>
            </w:r>
            <w:bookmarkEnd w:id="251"/>
            <w:bookmarkEnd w:id="252"/>
            <w:bookmarkEnd w:id="253"/>
            <w:bookmarkEnd w:id="254"/>
          </w:p>
        </w:tc>
        <w:tc>
          <w:tcPr>
            <w:tcW w:w="5257" w:type="dxa"/>
            <w:tcBorders>
              <w:top w:val="double" w:sz="4" w:space="0" w:color="auto"/>
              <w:left w:val="single" w:sz="4" w:space="0" w:color="auto"/>
              <w:bottom w:val="double" w:sz="4" w:space="0" w:color="auto"/>
            </w:tcBorders>
            <w:shd w:val="clear" w:color="auto" w:fill="F2F2F2" w:themeFill="background1" w:themeFillShade="F2"/>
          </w:tcPr>
          <w:p w14:paraId="2745909C" w14:textId="3422C1AA" w:rsidR="001960DD" w:rsidRPr="00072F63" w:rsidRDefault="007D0BB6" w:rsidP="00072F63">
            <w:pPr>
              <w:pStyle w:val="Titre2"/>
              <w:rPr>
                <w:lang w:bidi="ar-TN"/>
              </w:rPr>
            </w:pPr>
            <w:bookmarkStart w:id="255" w:name="_Toc480535482"/>
            <w:bookmarkStart w:id="256" w:name="_Toc481734623"/>
            <w:bookmarkStart w:id="257" w:name="_Toc484687902"/>
            <w:r w:rsidRPr="00072F63">
              <w:rPr>
                <w:sz w:val="36"/>
                <w:szCs w:val="36"/>
                <w:shd w:val="clear" w:color="auto" w:fill="F2F2F2" w:themeFill="background1" w:themeFillShade="F2"/>
                <w:rtl/>
                <w:lang w:bidi="ar-TN"/>
              </w:rPr>
              <w:t>القسم الرابع</w:t>
            </w:r>
            <w:r w:rsidR="002274EC" w:rsidRPr="00072F63">
              <w:rPr>
                <w:sz w:val="36"/>
                <w:szCs w:val="36"/>
                <w:shd w:val="clear" w:color="auto" w:fill="F2F2F2" w:themeFill="background1" w:themeFillShade="F2"/>
                <w:rtl/>
                <w:lang w:bidi="ar-TN"/>
              </w:rPr>
              <w:t>.</w:t>
            </w:r>
            <w:r w:rsidR="005D36AF" w:rsidRPr="00072F63">
              <w:rPr>
                <w:sz w:val="36"/>
                <w:szCs w:val="36"/>
                <w:shd w:val="clear" w:color="auto" w:fill="F2F2F2" w:themeFill="background1" w:themeFillShade="F2"/>
                <w:rtl/>
                <w:lang w:bidi="ar-TN"/>
              </w:rPr>
              <w:t xml:space="preserve"> </w:t>
            </w:r>
            <w:r w:rsidR="00072F63">
              <w:rPr>
                <w:sz w:val="36"/>
                <w:szCs w:val="36"/>
                <w:shd w:val="clear" w:color="auto" w:fill="F2F2F2" w:themeFill="background1" w:themeFillShade="F2"/>
                <w:lang w:bidi="ar-TN"/>
              </w:rPr>
              <w:br/>
            </w:r>
            <w:r w:rsidR="005D36AF" w:rsidRPr="00072F63">
              <w:rPr>
                <w:sz w:val="36"/>
                <w:szCs w:val="36"/>
                <w:shd w:val="clear" w:color="auto" w:fill="F2F2F2" w:themeFill="background1" w:themeFillShade="F2"/>
                <w:rtl/>
                <w:lang w:bidi="ar-TN"/>
              </w:rPr>
              <w:t>في إحالة المعطيات و</w:t>
            </w:r>
            <w:bookmarkEnd w:id="255"/>
            <w:r w:rsidR="006529BD" w:rsidRPr="00072F63">
              <w:rPr>
                <w:sz w:val="36"/>
                <w:szCs w:val="36"/>
                <w:shd w:val="clear" w:color="auto" w:fill="F2F2F2" w:themeFill="background1" w:themeFillShade="F2"/>
                <w:rtl/>
                <w:lang w:bidi="ar-TN"/>
              </w:rPr>
              <w:t>تحويلها</w:t>
            </w:r>
            <w:bookmarkEnd w:id="256"/>
            <w:bookmarkEnd w:id="257"/>
          </w:p>
        </w:tc>
      </w:tr>
      <w:tr w:rsidR="001960DD" w:rsidRPr="00AB5FC8" w14:paraId="501FB590" w14:textId="77777777" w:rsidTr="00216F52">
        <w:tc>
          <w:tcPr>
            <w:tcW w:w="5209" w:type="dxa"/>
            <w:gridSpan w:val="2"/>
            <w:tcBorders>
              <w:top w:val="double" w:sz="4" w:space="0" w:color="auto"/>
              <w:right w:val="single" w:sz="4" w:space="0" w:color="auto"/>
            </w:tcBorders>
          </w:tcPr>
          <w:p w14:paraId="735BB43E" w14:textId="4BD2FF3F" w:rsidR="001960DD" w:rsidRPr="00815D18" w:rsidRDefault="001960DD" w:rsidP="00072F63">
            <w:pPr>
              <w:widowControl w:val="0"/>
              <w:suppressLineNumbers/>
              <w:spacing w:before="120" w:after="120" w:line="240" w:lineRule="auto"/>
              <w:jc w:val="both"/>
              <w:rPr>
                <w:rFonts w:ascii="Cambria" w:hAnsi="Cambria" w:cs="Arial"/>
                <w:color w:val="000000" w:themeColor="text1"/>
                <w:sz w:val="24"/>
                <w:szCs w:val="24"/>
              </w:rPr>
            </w:pPr>
            <w:bookmarkStart w:id="258" w:name="_Toc476057758"/>
            <w:bookmarkStart w:id="259" w:name="_Toc480535483"/>
            <w:bookmarkStart w:id="260" w:name="_Toc481734624"/>
            <w:bookmarkStart w:id="261" w:name="_Toc484687903"/>
            <w:r w:rsidRPr="00815D18">
              <w:rPr>
                <w:rStyle w:val="Titre4Car"/>
              </w:rPr>
              <w:t>Art. 31. Condition de communication.</w:t>
            </w:r>
            <w:bookmarkEnd w:id="258"/>
            <w:bookmarkEnd w:id="259"/>
            <w:bookmarkEnd w:id="260"/>
            <w:bookmarkEnd w:id="261"/>
            <w:r w:rsidRPr="00815D18">
              <w:rPr>
                <w:rFonts w:ascii="Cambria" w:hAnsi="Cambria" w:cs="Arial"/>
                <w:color w:val="000000" w:themeColor="text1"/>
                <w:sz w:val="24"/>
                <w:szCs w:val="24"/>
                <w:shd w:val="clear" w:color="auto" w:fill="FFFFFF"/>
              </w:rPr>
              <w:t xml:space="preserve"> Il est interdit de communiquer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aux tiers sans le consentement exprès donné par n’importe quel moyen laissant une trace écrite, de la personne concernée sauf si ces données sont nécessaires à l’exercice des missions confiées aux autorités publiques dans le cadre de la sécurité publique ou de la défense nationale, ou s’avèrent nécessaires à la mise en œuvre des poursuites pénales conformément aux lois et règlements en vigueur.</w:t>
            </w:r>
          </w:p>
        </w:tc>
        <w:tc>
          <w:tcPr>
            <w:tcW w:w="5257" w:type="dxa"/>
            <w:tcBorders>
              <w:top w:val="double" w:sz="4" w:space="0" w:color="auto"/>
              <w:left w:val="single" w:sz="4" w:space="0" w:color="auto"/>
            </w:tcBorders>
          </w:tcPr>
          <w:p w14:paraId="201E93FB" w14:textId="4382DFB8" w:rsidR="001960DD" w:rsidRPr="00AB5FC8" w:rsidRDefault="005D36AF" w:rsidP="00072F63">
            <w:pPr>
              <w:widowControl w:val="0"/>
              <w:suppressLineNumbers/>
              <w:bidi/>
              <w:spacing w:before="120" w:after="120" w:line="380" w:lineRule="exact"/>
              <w:jc w:val="both"/>
              <w:rPr>
                <w:rFonts w:ascii="Sakkal Majalla" w:hAnsi="Sakkal Majalla" w:cs="Sakkal Majalla"/>
                <w:sz w:val="32"/>
                <w:szCs w:val="32"/>
                <w:lang w:bidi="ar-TN"/>
              </w:rPr>
            </w:pPr>
            <w:bookmarkStart w:id="262" w:name="_Toc480535484"/>
            <w:bookmarkStart w:id="263" w:name="_Toc481734625"/>
            <w:bookmarkStart w:id="264" w:name="_Toc484687904"/>
            <w:r w:rsidRPr="00E25B51">
              <w:rPr>
                <w:rStyle w:val="Titre4Car"/>
                <w:rFonts w:ascii="Sakkal Majalla" w:hAnsi="Sakkal Majalla" w:cs="Sakkal Majalla"/>
                <w:sz w:val="32"/>
                <w:szCs w:val="32"/>
                <w:rtl/>
                <w:lang w:bidi="ar-TN"/>
              </w:rPr>
              <w:t>الفصل 31. شروط الإحالة.</w:t>
            </w:r>
            <w:bookmarkEnd w:id="262"/>
            <w:bookmarkEnd w:id="263"/>
            <w:bookmarkEnd w:id="264"/>
            <w:r w:rsidRPr="00AB5FC8">
              <w:rPr>
                <w:rFonts w:ascii="Sakkal Majalla" w:hAnsi="Sakkal Majalla" w:cs="Sakkal Majalla"/>
                <w:sz w:val="32"/>
                <w:szCs w:val="32"/>
                <w:rtl/>
                <w:lang w:bidi="ar-TN"/>
              </w:rPr>
              <w:t xml:space="preserve"> </w:t>
            </w:r>
            <w:r w:rsidR="00672ED3">
              <w:rPr>
                <w:rFonts w:ascii="Sakkal Majalla" w:hAnsi="Sakkal Majalla" w:cs="Sakkal Majalla"/>
                <w:sz w:val="32"/>
                <w:szCs w:val="32"/>
                <w:rtl/>
                <w:lang w:bidi="ar-TN"/>
              </w:rPr>
              <w:t>تحجر</w:t>
            </w:r>
            <w:r w:rsidRPr="00AB5FC8">
              <w:rPr>
                <w:rFonts w:ascii="Sakkal Majalla" w:hAnsi="Sakkal Majalla" w:cs="Sakkal Majalla"/>
                <w:sz w:val="32"/>
                <w:szCs w:val="32"/>
                <w:rtl/>
                <w:lang w:bidi="ar-TN"/>
              </w:rPr>
              <w:t xml:space="preserve"> إحالة المعطيات الشخصية إلى </w:t>
            </w:r>
            <w:r w:rsidR="00672ED3">
              <w:rPr>
                <w:rFonts w:ascii="Sakkal Majalla" w:hAnsi="Sakkal Majalla" w:cs="Sakkal Majalla"/>
                <w:sz w:val="32"/>
                <w:szCs w:val="32"/>
                <w:rtl/>
                <w:lang w:bidi="ar-TN"/>
              </w:rPr>
              <w:t>الغير</w:t>
            </w:r>
            <w:r w:rsidRPr="00AB5FC8">
              <w:rPr>
                <w:rFonts w:ascii="Sakkal Majalla" w:hAnsi="Sakkal Majalla" w:cs="Sakkal Majalla"/>
                <w:sz w:val="32"/>
                <w:szCs w:val="32"/>
                <w:rtl/>
                <w:lang w:bidi="ar-TN"/>
              </w:rPr>
              <w:t xml:space="preserve"> دون الموافقة الصريحة </w:t>
            </w:r>
            <w:r w:rsidR="00672ED3" w:rsidRPr="00AB5FC8">
              <w:rPr>
                <w:rFonts w:ascii="Sakkal Majalla" w:hAnsi="Sakkal Majalla" w:cs="Sakkal Majalla"/>
                <w:sz w:val="32"/>
                <w:szCs w:val="32"/>
                <w:rtl/>
                <w:lang w:bidi="ar-TN"/>
              </w:rPr>
              <w:t xml:space="preserve">من الشخص المعني بالأمر </w:t>
            </w:r>
            <w:r w:rsidRPr="00AB5FC8">
              <w:rPr>
                <w:rFonts w:ascii="Sakkal Majalla" w:hAnsi="Sakkal Majalla" w:cs="Sakkal Majalla"/>
                <w:sz w:val="32"/>
                <w:szCs w:val="32"/>
                <w:rtl/>
                <w:lang w:bidi="ar-TN"/>
              </w:rPr>
              <w:t>بأي وسيلة تترك أثرا كتابيا</w:t>
            </w:r>
            <w:r w:rsidR="00672ED3">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إلا إذا كانت هذه المعطيات ضرورية لتنفيذ المهام الموك</w:t>
            </w:r>
            <w:r w:rsidR="00672ED3">
              <w:rPr>
                <w:rFonts w:ascii="Sakkal Majalla" w:hAnsi="Sakkal Majalla" w:cs="Sakkal Majalla"/>
                <w:sz w:val="32"/>
                <w:szCs w:val="32"/>
                <w:rtl/>
                <w:lang w:bidi="ar-TN"/>
              </w:rPr>
              <w:t>و</w:t>
            </w:r>
            <w:r w:rsidRPr="00AB5FC8">
              <w:rPr>
                <w:rFonts w:ascii="Sakkal Majalla" w:hAnsi="Sakkal Majalla" w:cs="Sakkal Majalla"/>
                <w:sz w:val="32"/>
                <w:szCs w:val="32"/>
                <w:rtl/>
                <w:lang w:bidi="ar-TN"/>
              </w:rPr>
              <w:t xml:space="preserve">لة إلى </w:t>
            </w:r>
            <w:r w:rsidR="00672ED3">
              <w:rPr>
                <w:rFonts w:ascii="Sakkal Majalla" w:hAnsi="Sakkal Majalla" w:cs="Sakkal Majalla"/>
                <w:sz w:val="32"/>
                <w:szCs w:val="32"/>
                <w:rtl/>
                <w:lang w:bidi="ar-TN"/>
              </w:rPr>
              <w:t>ا</w:t>
            </w:r>
            <w:r w:rsidRPr="00AB5FC8">
              <w:rPr>
                <w:rFonts w:ascii="Sakkal Majalla" w:hAnsi="Sakkal Majalla" w:cs="Sakkal Majalla"/>
                <w:sz w:val="32"/>
                <w:szCs w:val="32"/>
                <w:rtl/>
                <w:lang w:bidi="ar-TN"/>
              </w:rPr>
              <w:t>لسلطات العمومية في إطار الأمن العام أو الدفاع الوطني</w:t>
            </w:r>
            <w:r w:rsidR="00672ED3">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أو إذا اتضح أنها ضرورية </w:t>
            </w:r>
            <w:r w:rsidR="0005773A">
              <w:rPr>
                <w:rFonts w:ascii="Sakkal Majalla" w:hAnsi="Sakkal Majalla" w:cs="Sakkal Majalla"/>
                <w:sz w:val="32"/>
                <w:szCs w:val="32"/>
                <w:rtl/>
                <w:lang w:bidi="ar-TN"/>
              </w:rPr>
              <w:t>للقيام</w:t>
            </w:r>
            <w:r w:rsidRPr="00AB5FC8">
              <w:rPr>
                <w:rFonts w:ascii="Sakkal Majalla" w:hAnsi="Sakkal Majalla" w:cs="Sakkal Majalla"/>
                <w:sz w:val="32"/>
                <w:szCs w:val="32"/>
                <w:rtl/>
                <w:lang w:bidi="ar-TN"/>
              </w:rPr>
              <w:t xml:space="preserve"> </w:t>
            </w:r>
            <w:r w:rsidR="0005773A">
              <w:rPr>
                <w:rFonts w:ascii="Sakkal Majalla" w:hAnsi="Sakkal Majalla" w:cs="Sakkal Majalla"/>
                <w:sz w:val="32"/>
                <w:szCs w:val="32"/>
                <w:rtl/>
                <w:lang w:bidi="ar-TN"/>
              </w:rPr>
              <w:t>بالتتبعات الجزائية</w:t>
            </w:r>
            <w:r w:rsidRPr="00AB5FC8">
              <w:rPr>
                <w:rFonts w:ascii="Sakkal Majalla" w:hAnsi="Sakkal Majalla" w:cs="Sakkal Majalla"/>
                <w:sz w:val="32"/>
                <w:szCs w:val="32"/>
                <w:rtl/>
                <w:lang w:bidi="ar-TN"/>
              </w:rPr>
              <w:t xml:space="preserve"> طبقا للقوانين والتراتيب الجاري بها العمل.</w:t>
            </w:r>
          </w:p>
        </w:tc>
      </w:tr>
      <w:tr w:rsidR="001960DD" w:rsidRPr="00AB5FC8" w14:paraId="1E3A144D" w14:textId="77777777" w:rsidTr="00216F52">
        <w:tc>
          <w:tcPr>
            <w:tcW w:w="5209" w:type="dxa"/>
            <w:gridSpan w:val="2"/>
            <w:tcBorders>
              <w:right w:val="single" w:sz="4" w:space="0" w:color="auto"/>
            </w:tcBorders>
          </w:tcPr>
          <w:p w14:paraId="6B8523AF" w14:textId="11326753"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bookmarkStart w:id="265" w:name="_Toc476057759"/>
            <w:bookmarkStart w:id="266" w:name="_Toc480535485"/>
            <w:bookmarkStart w:id="267" w:name="_Toc481734626"/>
            <w:bookmarkStart w:id="268" w:name="_Toc484687905"/>
            <w:r w:rsidRPr="00815D18">
              <w:rPr>
                <w:rStyle w:val="Titre4Car"/>
              </w:rPr>
              <w:t>Art. 32. Autorisation de communication par l’Instance.</w:t>
            </w:r>
            <w:bookmarkEnd w:id="265"/>
            <w:bookmarkEnd w:id="266"/>
            <w:bookmarkEnd w:id="267"/>
            <w:bookmarkEnd w:id="268"/>
            <w:r w:rsidRPr="00815D18">
              <w:rPr>
                <w:rFonts w:ascii="Cambria" w:hAnsi="Cambria" w:cs="Arial"/>
                <w:color w:val="000000" w:themeColor="text1"/>
                <w:sz w:val="24"/>
                <w:szCs w:val="24"/>
                <w:shd w:val="clear" w:color="auto" w:fill="FFFFFF"/>
              </w:rPr>
              <w:t xml:space="preserve"> L’Instance peut autoriser la communication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 xml:space="preserve">personnel en cas du refus, écrit et explicite, de la personne concernée lorsqu’une telle communication s’avère nécessaire pour la réalisation de leurs intérêts vitaux, ou pour l’accomplissement des recherches et études historiques ou scientifiques, ou encore en vue de l’exécution d’un contrat auquel la personne concernée est partie, et ce, à condition que la personne à qui les </w:t>
            </w:r>
            <w:r w:rsidRPr="00815D18">
              <w:rPr>
                <w:rFonts w:ascii="Cambria" w:hAnsi="Cambria" w:cs="Arial"/>
                <w:sz w:val="24"/>
                <w:szCs w:val="24"/>
                <w:shd w:val="clear" w:color="auto" w:fill="FFFFFF"/>
              </w:rPr>
              <w:t>données à caractère personnel sont communiquées s’engage à mettre en œuvr</w:t>
            </w:r>
            <w:r w:rsidRPr="00815D18">
              <w:rPr>
                <w:rFonts w:ascii="Cambria" w:hAnsi="Cambria" w:cs="Arial"/>
                <w:color w:val="000000" w:themeColor="text1"/>
                <w:sz w:val="24"/>
                <w:szCs w:val="24"/>
                <w:shd w:val="clear" w:color="auto" w:fill="FFFFFF"/>
              </w:rPr>
              <w:t>e toutes les garanties nécessaires à la protection des données et des droits qui s’y rattachent conformément aux directives de l’Instance, et d’assurer qu’elles ne seront pas utilisées à des fins autres que celles pour lesquelles elles ont été communiquées.</w:t>
            </w:r>
            <w:r w:rsidRPr="00815D18">
              <w:rPr>
                <w:rStyle w:val="apple-converted-space"/>
                <w:rFonts w:ascii="Cambria" w:hAnsi="Cambria" w:cs="Arial"/>
                <w:color w:val="000000" w:themeColor="text1"/>
                <w:sz w:val="24"/>
                <w:szCs w:val="24"/>
                <w:shd w:val="clear" w:color="auto" w:fill="FFFFFF"/>
              </w:rPr>
              <w:t> </w:t>
            </w:r>
          </w:p>
        </w:tc>
        <w:tc>
          <w:tcPr>
            <w:tcW w:w="5257" w:type="dxa"/>
            <w:tcBorders>
              <w:left w:val="single" w:sz="4" w:space="0" w:color="auto"/>
            </w:tcBorders>
          </w:tcPr>
          <w:p w14:paraId="6DB6F0A0" w14:textId="61408308"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269" w:name="_Toc480535486"/>
            <w:bookmarkStart w:id="270" w:name="_Toc481734627"/>
            <w:bookmarkStart w:id="271" w:name="_Toc484687906"/>
            <w:r w:rsidRPr="00E25B51">
              <w:rPr>
                <w:rStyle w:val="Titre4Car"/>
                <w:rFonts w:ascii="Sakkal Majalla" w:hAnsi="Sakkal Majalla" w:cs="Sakkal Majalla"/>
                <w:sz w:val="32"/>
                <w:szCs w:val="32"/>
                <w:rtl/>
                <w:lang w:bidi="ar-TN"/>
              </w:rPr>
              <w:t xml:space="preserve">الفصل 32. </w:t>
            </w:r>
            <w:r w:rsidR="0005773A">
              <w:rPr>
                <w:rStyle w:val="Titre4Car"/>
                <w:rFonts w:ascii="Sakkal Majalla" w:hAnsi="Sakkal Majalla" w:cs="Sakkal Majalla"/>
                <w:sz w:val="32"/>
                <w:szCs w:val="32"/>
                <w:rtl/>
                <w:lang w:bidi="ar-TN"/>
              </w:rPr>
              <w:t>ال</w:t>
            </w:r>
            <w:r w:rsidRPr="00E25B51">
              <w:rPr>
                <w:rStyle w:val="Titre4Car"/>
                <w:rFonts w:ascii="Sakkal Majalla" w:hAnsi="Sakkal Majalla" w:cs="Sakkal Majalla"/>
                <w:sz w:val="32"/>
                <w:szCs w:val="32"/>
                <w:rtl/>
                <w:lang w:bidi="ar-TN"/>
              </w:rPr>
              <w:t>ترخيص</w:t>
            </w:r>
            <w:r w:rsidR="0005773A">
              <w:rPr>
                <w:rStyle w:val="Titre4Car"/>
                <w:rFonts w:ascii="Sakkal Majalla" w:hAnsi="Sakkal Majalla" w:cs="Sakkal Majalla"/>
                <w:sz w:val="32"/>
                <w:szCs w:val="32"/>
                <w:rtl/>
                <w:lang w:bidi="ar-TN"/>
              </w:rPr>
              <w:t xml:space="preserve"> في</w:t>
            </w:r>
            <w:r w:rsidRPr="00E25B51">
              <w:rPr>
                <w:rStyle w:val="Titre4Car"/>
                <w:rFonts w:ascii="Sakkal Majalla" w:hAnsi="Sakkal Majalla" w:cs="Sakkal Majalla"/>
                <w:sz w:val="32"/>
                <w:szCs w:val="32"/>
                <w:rtl/>
                <w:lang w:bidi="ar-TN"/>
              </w:rPr>
              <w:t xml:space="preserve"> الإحالة من قبل الهيئة.</w:t>
            </w:r>
            <w:bookmarkEnd w:id="269"/>
            <w:bookmarkEnd w:id="270"/>
            <w:bookmarkEnd w:id="271"/>
            <w:r w:rsidRPr="00AB5FC8">
              <w:rPr>
                <w:rFonts w:ascii="Sakkal Majalla" w:hAnsi="Sakkal Majalla" w:cs="Sakkal Majalla"/>
                <w:sz w:val="32"/>
                <w:szCs w:val="32"/>
                <w:rtl/>
                <w:lang w:bidi="ar-TN"/>
              </w:rPr>
              <w:t xml:space="preserve"> </w:t>
            </w:r>
            <w:r w:rsidR="0005773A">
              <w:rPr>
                <w:rFonts w:ascii="Sakkal Majalla" w:hAnsi="Sakkal Majalla" w:cs="Sakkal Majalla"/>
                <w:sz w:val="32"/>
                <w:szCs w:val="32"/>
                <w:rtl/>
                <w:lang w:bidi="ar-TN"/>
              </w:rPr>
              <w:t>في صورة الإعتراض الصريح والكتابي للمعني بالأمر على إحالة المعطيات الشخصية، فإنه بإمكان الهيئة الترخيص في إحالة تلك المعطيات</w:t>
            </w:r>
            <w:r w:rsidRPr="00AB5FC8">
              <w:rPr>
                <w:rFonts w:ascii="Sakkal Majalla" w:hAnsi="Sakkal Majalla" w:cs="Sakkal Majalla"/>
                <w:sz w:val="32"/>
                <w:szCs w:val="32"/>
                <w:rtl/>
                <w:lang w:bidi="ar-TN"/>
              </w:rPr>
              <w:t>، إذا كان في</w:t>
            </w:r>
            <w:r w:rsidR="0005773A">
              <w:rPr>
                <w:rFonts w:ascii="Sakkal Majalla" w:hAnsi="Sakkal Majalla" w:cs="Sakkal Majalla"/>
                <w:sz w:val="32"/>
                <w:szCs w:val="32"/>
                <w:rtl/>
                <w:lang w:bidi="ar-TN"/>
              </w:rPr>
              <w:t xml:space="preserve"> ذلك</w:t>
            </w:r>
            <w:r w:rsidRPr="00AB5FC8">
              <w:rPr>
                <w:rFonts w:ascii="Sakkal Majalla" w:hAnsi="Sakkal Majalla" w:cs="Sakkal Majalla"/>
                <w:sz w:val="32"/>
                <w:szCs w:val="32"/>
                <w:rtl/>
                <w:lang w:bidi="ar-TN"/>
              </w:rPr>
              <w:t xml:space="preserve"> تحقيق ل</w:t>
            </w:r>
            <w:r w:rsidR="00C244AC">
              <w:rPr>
                <w:rFonts w:ascii="Sakkal Majalla" w:hAnsi="Sakkal Majalla" w:cs="Sakkal Majalla"/>
                <w:sz w:val="32"/>
                <w:szCs w:val="32"/>
                <w:rtl/>
                <w:lang w:bidi="ar-TN"/>
              </w:rPr>
              <w:t>ل</w:t>
            </w:r>
            <w:r w:rsidR="0005773A">
              <w:rPr>
                <w:rFonts w:ascii="Sakkal Majalla" w:hAnsi="Sakkal Majalla" w:cs="Sakkal Majalla"/>
                <w:sz w:val="32"/>
                <w:szCs w:val="32"/>
                <w:rtl/>
                <w:lang w:bidi="ar-TN"/>
              </w:rPr>
              <w:t>مصالح</w:t>
            </w:r>
            <w:r w:rsidRPr="00AB5FC8">
              <w:rPr>
                <w:rFonts w:ascii="Sakkal Majalla" w:hAnsi="Sakkal Majalla" w:cs="Sakkal Majalla"/>
                <w:sz w:val="32"/>
                <w:szCs w:val="32"/>
                <w:rtl/>
                <w:lang w:bidi="ar-TN"/>
              </w:rPr>
              <w:t xml:space="preserve"> الحيوية</w:t>
            </w:r>
            <w:r w:rsidR="0005773A">
              <w:rPr>
                <w:rFonts w:ascii="Sakkal Majalla" w:hAnsi="Sakkal Majalla" w:cs="Sakkal Majalla"/>
                <w:sz w:val="32"/>
                <w:szCs w:val="32"/>
                <w:rtl/>
                <w:lang w:bidi="ar-TN"/>
              </w:rPr>
              <w:t xml:space="preserve"> للمعني بالأمر،</w:t>
            </w:r>
            <w:r w:rsidRPr="00AB5FC8">
              <w:rPr>
                <w:rFonts w:ascii="Sakkal Majalla" w:hAnsi="Sakkal Majalla" w:cs="Sakkal Majalla"/>
                <w:sz w:val="32"/>
                <w:szCs w:val="32"/>
                <w:rtl/>
                <w:lang w:bidi="ar-TN"/>
              </w:rPr>
              <w:t xml:space="preserve"> أو إذا كانت المعطيات ضرورية لإجراء بحوث ودراسات تاريخية أو علمية أو لتنفيذ اتفاق يكون المعني بالأمر طرفا فيه</w:t>
            </w:r>
            <w:r w:rsidR="0005773A">
              <w:rPr>
                <w:rFonts w:ascii="Sakkal Majalla" w:hAnsi="Sakkal Majalla" w:cs="Sakkal Majalla"/>
                <w:sz w:val="32"/>
                <w:szCs w:val="32"/>
                <w:rtl/>
                <w:lang w:bidi="ar-TN"/>
              </w:rPr>
              <w:t>، كل ذلك بشرط</w:t>
            </w:r>
            <w:r w:rsidRPr="00AB5FC8">
              <w:rPr>
                <w:rFonts w:ascii="Sakkal Majalla" w:hAnsi="Sakkal Majalla" w:cs="Sakkal Majalla"/>
                <w:sz w:val="32"/>
                <w:szCs w:val="32"/>
                <w:rtl/>
                <w:lang w:bidi="ar-TN"/>
              </w:rPr>
              <w:t xml:space="preserve"> </w:t>
            </w:r>
            <w:r w:rsidR="0005773A">
              <w:rPr>
                <w:rFonts w:ascii="Sakkal Majalla" w:hAnsi="Sakkal Majalla" w:cs="Sakkal Majalla"/>
                <w:sz w:val="32"/>
                <w:szCs w:val="32"/>
                <w:rtl/>
                <w:lang w:bidi="ar-TN"/>
              </w:rPr>
              <w:t xml:space="preserve">أن يتعهد الشخص </w:t>
            </w:r>
            <w:r w:rsidRPr="00AB5FC8">
              <w:rPr>
                <w:rFonts w:ascii="Sakkal Majalla" w:hAnsi="Sakkal Majalla" w:cs="Sakkal Majalla"/>
                <w:sz w:val="32"/>
                <w:szCs w:val="32"/>
                <w:rtl/>
                <w:lang w:bidi="ar-TN"/>
              </w:rPr>
              <w:t>المحال</w:t>
            </w:r>
            <w:r w:rsidR="0005773A">
              <w:rPr>
                <w:rFonts w:ascii="Sakkal Majalla" w:hAnsi="Sakkal Majalla" w:cs="Sakkal Majalla"/>
                <w:sz w:val="32"/>
                <w:szCs w:val="32"/>
                <w:rtl/>
                <w:lang w:bidi="ar-TN"/>
              </w:rPr>
              <w:t>ة</w:t>
            </w:r>
            <w:r w:rsidRPr="00AB5FC8">
              <w:rPr>
                <w:rFonts w:ascii="Sakkal Majalla" w:hAnsi="Sakkal Majalla" w:cs="Sakkal Majalla"/>
                <w:sz w:val="32"/>
                <w:szCs w:val="32"/>
                <w:rtl/>
                <w:lang w:bidi="ar-TN"/>
              </w:rPr>
              <w:t xml:space="preserve"> إليه</w:t>
            </w:r>
            <w:r w:rsidR="0005773A">
              <w:rPr>
                <w:rFonts w:ascii="Sakkal Majalla" w:hAnsi="Sakkal Majalla" w:cs="Sakkal Majalla"/>
                <w:sz w:val="32"/>
                <w:szCs w:val="32"/>
                <w:rtl/>
                <w:lang w:bidi="ar-TN"/>
              </w:rPr>
              <w:t xml:space="preserve"> المعطيات الشخصية</w:t>
            </w:r>
            <w:r w:rsidRPr="00AB5FC8">
              <w:rPr>
                <w:rFonts w:ascii="Sakkal Majalla" w:hAnsi="Sakkal Majalla" w:cs="Sakkal Majalla"/>
                <w:sz w:val="32"/>
                <w:szCs w:val="32"/>
                <w:rtl/>
                <w:lang w:bidi="ar-TN"/>
              </w:rPr>
              <w:t xml:space="preserve"> بتوفير الضمانات </w:t>
            </w:r>
            <w:r w:rsidR="00C244AC">
              <w:rPr>
                <w:rFonts w:ascii="Sakkal Majalla" w:hAnsi="Sakkal Majalla" w:cs="Sakkal Majalla"/>
                <w:sz w:val="32"/>
                <w:szCs w:val="32"/>
                <w:rtl/>
                <w:lang w:bidi="ar-TN"/>
              </w:rPr>
              <w:t>الكفيلة ب</w:t>
            </w:r>
            <w:r w:rsidRPr="00AB5FC8">
              <w:rPr>
                <w:rFonts w:ascii="Sakkal Majalla" w:hAnsi="Sakkal Majalla" w:cs="Sakkal Majalla"/>
                <w:sz w:val="32"/>
                <w:szCs w:val="32"/>
                <w:rtl/>
                <w:lang w:bidi="ar-TN"/>
              </w:rPr>
              <w:t xml:space="preserve">حماية </w:t>
            </w:r>
            <w:r w:rsidR="00C244AC">
              <w:rPr>
                <w:rFonts w:ascii="Sakkal Majalla" w:hAnsi="Sakkal Majalla" w:cs="Sakkal Majalla"/>
                <w:sz w:val="32"/>
                <w:szCs w:val="32"/>
                <w:rtl/>
                <w:lang w:bidi="ar-TN"/>
              </w:rPr>
              <w:t xml:space="preserve">تلك </w:t>
            </w:r>
            <w:r w:rsidRPr="00AB5FC8">
              <w:rPr>
                <w:rFonts w:ascii="Sakkal Majalla" w:hAnsi="Sakkal Majalla" w:cs="Sakkal Majalla"/>
                <w:sz w:val="32"/>
                <w:szCs w:val="32"/>
                <w:rtl/>
                <w:lang w:bidi="ar-TN"/>
              </w:rPr>
              <w:t xml:space="preserve">المعطيات والحقوق المرتبطة بها طبق </w:t>
            </w:r>
            <w:r w:rsidR="00C244AC">
              <w:rPr>
                <w:rFonts w:ascii="Sakkal Majalla" w:hAnsi="Sakkal Majalla" w:cs="Sakkal Majalla"/>
                <w:sz w:val="32"/>
                <w:szCs w:val="32"/>
                <w:rtl/>
                <w:lang w:bidi="ar-TN"/>
              </w:rPr>
              <w:t>توجيهات</w:t>
            </w:r>
            <w:r w:rsidRPr="00AB5FC8">
              <w:rPr>
                <w:rFonts w:ascii="Sakkal Majalla" w:hAnsi="Sakkal Majalla" w:cs="Sakkal Majalla"/>
                <w:sz w:val="32"/>
                <w:szCs w:val="32"/>
                <w:rtl/>
                <w:lang w:bidi="ar-TN"/>
              </w:rPr>
              <w:t xml:space="preserve"> الهيئة</w:t>
            </w:r>
            <w:r w:rsidR="00C244AC">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و</w:t>
            </w:r>
            <w:r w:rsidR="00C244AC">
              <w:rPr>
                <w:rFonts w:ascii="Sakkal Majalla" w:hAnsi="Sakkal Majalla" w:cs="Sakkal Majalla"/>
                <w:sz w:val="32"/>
                <w:szCs w:val="32"/>
                <w:rtl/>
                <w:lang w:bidi="ar-TN"/>
              </w:rPr>
              <w:t>ب</w:t>
            </w:r>
            <w:r w:rsidRPr="00AB5FC8">
              <w:rPr>
                <w:rFonts w:ascii="Sakkal Majalla" w:hAnsi="Sakkal Majalla" w:cs="Sakkal Majalla"/>
                <w:sz w:val="32"/>
                <w:szCs w:val="32"/>
                <w:rtl/>
                <w:lang w:bidi="ar-TN"/>
              </w:rPr>
              <w:t>ضمان عدم استعمالها في غير الغرض الذي أحيلت من أجله</w:t>
            </w:r>
            <w:r w:rsidRPr="00AB5FC8">
              <w:rPr>
                <w:rFonts w:ascii="Sakkal Majalla" w:hAnsi="Sakkal Majalla" w:cs="Sakkal Majalla"/>
                <w:sz w:val="32"/>
                <w:szCs w:val="32"/>
                <w:lang w:bidi="ar-TN"/>
              </w:rPr>
              <w:t>.</w:t>
            </w:r>
          </w:p>
        </w:tc>
      </w:tr>
      <w:tr w:rsidR="001960DD" w:rsidRPr="00AB5FC8" w14:paraId="563FFD84" w14:textId="77777777" w:rsidTr="00216F52">
        <w:tc>
          <w:tcPr>
            <w:tcW w:w="5209" w:type="dxa"/>
            <w:gridSpan w:val="2"/>
            <w:tcBorders>
              <w:right w:val="single" w:sz="4" w:space="0" w:color="auto"/>
            </w:tcBorders>
          </w:tcPr>
          <w:p w14:paraId="35299049" w14:textId="634780D2" w:rsidR="001960DD" w:rsidRPr="00815D18" w:rsidRDefault="001960DD" w:rsidP="00072F63">
            <w:pPr>
              <w:widowControl w:val="0"/>
              <w:suppressLineNumbers/>
              <w:spacing w:after="120" w:line="240" w:lineRule="auto"/>
              <w:jc w:val="both"/>
              <w:rPr>
                <w:rFonts w:ascii="Cambria" w:hAnsi="Cambria" w:cs="Arial"/>
                <w:b/>
                <w:bCs/>
                <w:color w:val="0070C0"/>
                <w:sz w:val="24"/>
                <w:szCs w:val="24"/>
                <w:shd w:val="clear" w:color="auto" w:fill="FFFFFF"/>
              </w:rPr>
            </w:pPr>
            <w:r w:rsidRPr="00815D18">
              <w:rPr>
                <w:rFonts w:ascii="Cambria" w:hAnsi="Cambria" w:cs="Arial"/>
                <w:color w:val="000000" w:themeColor="text1"/>
                <w:sz w:val="24"/>
                <w:szCs w:val="24"/>
                <w:shd w:val="clear" w:color="auto" w:fill="FFFFFF"/>
              </w:rPr>
              <w:t xml:space="preserve">Lorsque la personne concernée est un mineur ou incapable, les dispositions de l’article </w:t>
            </w:r>
            <w:r w:rsidR="00FB4064" w:rsidRPr="00815D18">
              <w:rPr>
                <w:rFonts w:ascii="Cambria" w:hAnsi="Cambria" w:cs="Arial"/>
                <w:color w:val="000000" w:themeColor="text1"/>
                <w:sz w:val="24"/>
                <w:szCs w:val="24"/>
                <w:shd w:val="clear" w:color="auto" w:fill="FFFFFF"/>
              </w:rPr>
              <w:t>41</w:t>
            </w:r>
            <w:r w:rsidRPr="00815D18">
              <w:rPr>
                <w:rFonts w:ascii="Cambria" w:hAnsi="Cambria" w:cs="Arial"/>
                <w:color w:val="000000" w:themeColor="text1"/>
                <w:sz w:val="24"/>
                <w:szCs w:val="24"/>
                <w:shd w:val="clear" w:color="auto" w:fill="FFFFFF"/>
              </w:rPr>
              <w:t xml:space="preserve"> de la présente loi s’appliquent.</w:t>
            </w:r>
          </w:p>
        </w:tc>
        <w:tc>
          <w:tcPr>
            <w:tcW w:w="5257" w:type="dxa"/>
            <w:tcBorders>
              <w:left w:val="single" w:sz="4" w:space="0" w:color="auto"/>
            </w:tcBorders>
          </w:tcPr>
          <w:p w14:paraId="169110D8" w14:textId="1A41E49E" w:rsidR="001960DD" w:rsidRPr="00AB5FC8" w:rsidRDefault="00C244AC"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تطب</w:t>
            </w:r>
            <w:r>
              <w:rPr>
                <w:rFonts w:ascii="Sakkal Majalla" w:hAnsi="Sakkal Majalla" w:cs="Sakkal Majalla"/>
                <w:sz w:val="32"/>
                <w:szCs w:val="32"/>
                <w:rtl/>
                <w:lang w:bidi="ar-TN"/>
              </w:rPr>
              <w:t xml:space="preserve">ق أحكام الفصل </w:t>
            </w:r>
            <w:r w:rsidR="00FB4064">
              <w:rPr>
                <w:rFonts w:ascii="Sakkal Majalla" w:hAnsi="Sakkal Majalla" w:cs="Sakkal Majalla"/>
                <w:sz w:val="32"/>
                <w:szCs w:val="32"/>
                <w:lang w:bidi="ar-TN"/>
              </w:rPr>
              <w:t>41</w:t>
            </w:r>
            <w:r>
              <w:rPr>
                <w:rFonts w:ascii="Sakkal Majalla" w:hAnsi="Sakkal Majalla" w:cs="Sakkal Majalla"/>
                <w:sz w:val="32"/>
                <w:szCs w:val="32"/>
                <w:rtl/>
                <w:lang w:bidi="ar-TN"/>
              </w:rPr>
              <w:t xml:space="preserve"> من هذا القانون، </w:t>
            </w:r>
            <w:r w:rsidR="005D36AF" w:rsidRPr="00AB5FC8">
              <w:rPr>
                <w:rFonts w:ascii="Sakkal Majalla" w:hAnsi="Sakkal Majalla" w:cs="Sakkal Majalla"/>
                <w:sz w:val="32"/>
                <w:szCs w:val="32"/>
                <w:rtl/>
                <w:lang w:bidi="ar-TN"/>
              </w:rPr>
              <w:t xml:space="preserve">إذا كان المعني بالأمر قاصرا أو عديم الأهلية، </w:t>
            </w:r>
          </w:p>
        </w:tc>
      </w:tr>
      <w:tr w:rsidR="001960DD" w:rsidRPr="00AB5FC8" w14:paraId="3E1B0005" w14:textId="77777777" w:rsidTr="00216F52">
        <w:tc>
          <w:tcPr>
            <w:tcW w:w="5209" w:type="dxa"/>
            <w:gridSpan w:val="2"/>
            <w:tcBorders>
              <w:right w:val="single" w:sz="4" w:space="0" w:color="auto"/>
            </w:tcBorders>
          </w:tcPr>
          <w:p w14:paraId="6FEDA2FE" w14:textId="2B2C1240"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bookmarkStart w:id="272" w:name="_Toc476057760"/>
            <w:bookmarkStart w:id="273" w:name="_Toc480535487"/>
            <w:bookmarkStart w:id="274" w:name="_Toc481734628"/>
            <w:bookmarkStart w:id="275" w:name="_Toc484687907"/>
            <w:r w:rsidRPr="00815D18">
              <w:rPr>
                <w:rStyle w:val="Titre4Car"/>
              </w:rPr>
              <w:t>Art. 33. Procédure d’autorisation de l’Instance.</w:t>
            </w:r>
            <w:bookmarkEnd w:id="272"/>
            <w:bookmarkEnd w:id="273"/>
            <w:bookmarkEnd w:id="274"/>
            <w:bookmarkEnd w:id="275"/>
            <w:r w:rsidRPr="00815D18">
              <w:rPr>
                <w:rFonts w:ascii="Cambria" w:hAnsi="Cambria" w:cs="Arial"/>
                <w:color w:val="000000" w:themeColor="text1"/>
                <w:sz w:val="24"/>
                <w:szCs w:val="24"/>
                <w:shd w:val="clear" w:color="auto" w:fill="FFFFFF"/>
              </w:rPr>
              <w:t xml:space="preserve"> La demande d’autorisation est présentée à l’Instance dans un délai ne dépassant pas un mois à compter de la date du refus de la personne concernée de communiquer ses données </w:t>
            </w:r>
            <w:r w:rsidRPr="00815D18">
              <w:rPr>
                <w:rFonts w:ascii="Cambria" w:hAnsi="Cambria" w:cs="Arial"/>
                <w:sz w:val="24"/>
                <w:szCs w:val="24"/>
                <w:shd w:val="clear" w:color="auto" w:fill="FFFFFF"/>
              </w:rPr>
              <w:t xml:space="preserve">à caractère personnel </w:t>
            </w:r>
            <w:r w:rsidRPr="00815D18">
              <w:rPr>
                <w:rFonts w:ascii="Cambria" w:hAnsi="Cambria" w:cs="Arial"/>
                <w:color w:val="000000" w:themeColor="text1"/>
                <w:sz w:val="24"/>
                <w:szCs w:val="24"/>
                <w:shd w:val="clear" w:color="auto" w:fill="FFFFFF"/>
              </w:rPr>
              <w:t>aux tiers.</w:t>
            </w:r>
            <w:r w:rsidRPr="00815D18">
              <w:rPr>
                <w:rStyle w:val="apple-converted-space"/>
                <w:rFonts w:ascii="Cambria" w:hAnsi="Cambria" w:cs="Arial"/>
                <w:color w:val="000000" w:themeColor="text1"/>
                <w:sz w:val="24"/>
                <w:szCs w:val="24"/>
                <w:shd w:val="clear" w:color="auto" w:fill="FFFFFF"/>
              </w:rPr>
              <w:t> </w:t>
            </w:r>
          </w:p>
        </w:tc>
        <w:tc>
          <w:tcPr>
            <w:tcW w:w="5257" w:type="dxa"/>
            <w:tcBorders>
              <w:left w:val="single" w:sz="4" w:space="0" w:color="auto"/>
            </w:tcBorders>
          </w:tcPr>
          <w:p w14:paraId="0A92D5A6" w14:textId="728743DF"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276" w:name="_Toc480535488"/>
            <w:bookmarkStart w:id="277" w:name="_Toc481734629"/>
            <w:bookmarkStart w:id="278" w:name="_Toc484687908"/>
            <w:r w:rsidRPr="00E25B51">
              <w:rPr>
                <w:rStyle w:val="Titre4Car"/>
                <w:rFonts w:ascii="Sakkal Majalla" w:hAnsi="Sakkal Majalla" w:cs="Sakkal Majalla"/>
                <w:sz w:val="32"/>
                <w:szCs w:val="32"/>
                <w:rtl/>
                <w:lang w:bidi="ar-TN"/>
              </w:rPr>
              <w:t>الفصل 33. إجراء</w:t>
            </w:r>
            <w:r w:rsidR="00C244AC">
              <w:rPr>
                <w:rStyle w:val="Titre4Car"/>
                <w:rFonts w:ascii="Sakkal Majalla" w:hAnsi="Sakkal Majalla" w:cs="Sakkal Majalla"/>
                <w:sz w:val="32"/>
                <w:szCs w:val="32"/>
                <w:rtl/>
                <w:lang w:bidi="ar-TN"/>
              </w:rPr>
              <w:t>ات</w:t>
            </w:r>
            <w:r w:rsidRPr="00E25B51">
              <w:rPr>
                <w:rStyle w:val="Titre4Car"/>
                <w:rFonts w:ascii="Sakkal Majalla" w:hAnsi="Sakkal Majalla" w:cs="Sakkal Majalla"/>
                <w:sz w:val="32"/>
                <w:szCs w:val="32"/>
                <w:rtl/>
                <w:lang w:bidi="ar-TN"/>
              </w:rPr>
              <w:t xml:space="preserve"> ترخيص الهيئة.</w:t>
            </w:r>
            <w:bookmarkEnd w:id="276"/>
            <w:bookmarkEnd w:id="277"/>
            <w:bookmarkEnd w:id="278"/>
            <w:r w:rsidRPr="00AB5FC8">
              <w:rPr>
                <w:rFonts w:ascii="Sakkal Majalla" w:hAnsi="Sakkal Majalla" w:cs="Sakkal Majalla"/>
                <w:sz w:val="32"/>
                <w:szCs w:val="32"/>
                <w:rtl/>
                <w:lang w:bidi="ar-TN"/>
              </w:rPr>
              <w:t xml:space="preserve"> ي</w:t>
            </w:r>
            <w:r w:rsidR="00C244AC">
              <w:rPr>
                <w:rFonts w:ascii="Sakkal Majalla" w:hAnsi="Sakkal Majalla" w:cs="Sakkal Majalla"/>
                <w:sz w:val="32"/>
                <w:szCs w:val="32"/>
                <w:rtl/>
                <w:lang w:bidi="ar-TN"/>
              </w:rPr>
              <w:t>قدم</w:t>
            </w:r>
            <w:r w:rsidRPr="00AB5FC8">
              <w:rPr>
                <w:rFonts w:ascii="Sakkal Majalla" w:hAnsi="Sakkal Majalla" w:cs="Sakkal Majalla"/>
                <w:sz w:val="32"/>
                <w:szCs w:val="32"/>
                <w:rtl/>
                <w:lang w:bidi="ar-TN"/>
              </w:rPr>
              <w:t xml:space="preserve"> طلب الترخيص </w:t>
            </w:r>
            <w:r w:rsidR="00C244AC">
              <w:rPr>
                <w:rFonts w:ascii="Sakkal Majalla" w:hAnsi="Sakkal Majalla" w:cs="Sakkal Majalla"/>
                <w:sz w:val="32"/>
                <w:szCs w:val="32"/>
                <w:rtl/>
                <w:lang w:bidi="ar-TN"/>
              </w:rPr>
              <w:t>إلى</w:t>
            </w:r>
            <w:r w:rsidRPr="00AB5FC8">
              <w:rPr>
                <w:rFonts w:ascii="Sakkal Majalla" w:hAnsi="Sakkal Majalla" w:cs="Sakkal Majalla"/>
                <w:sz w:val="32"/>
                <w:szCs w:val="32"/>
                <w:rtl/>
                <w:lang w:bidi="ar-TN"/>
              </w:rPr>
              <w:t xml:space="preserve"> الهيئة في أجل لا يتجاوز الشهر من تاريخ رفض المعني بالأمر إحالة معطياته الشخصية إلى الغير.</w:t>
            </w:r>
          </w:p>
        </w:tc>
      </w:tr>
      <w:tr w:rsidR="001960DD" w:rsidRPr="00AB5FC8" w14:paraId="2B7F41EC" w14:textId="77777777" w:rsidTr="00216F52">
        <w:tc>
          <w:tcPr>
            <w:tcW w:w="5209" w:type="dxa"/>
            <w:gridSpan w:val="2"/>
            <w:tcBorders>
              <w:right w:val="single" w:sz="4" w:space="0" w:color="auto"/>
            </w:tcBorders>
          </w:tcPr>
          <w:p w14:paraId="2CDC9AEE"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L’Instance statue sur la demande dans un délai ne dépassant pas un mois à partir de son introduction.</w:t>
            </w:r>
            <w:r w:rsidRPr="00815D18">
              <w:rPr>
                <w:rStyle w:val="apple-converted-space"/>
                <w:rFonts w:ascii="Cambria" w:hAnsi="Cambria" w:cs="Arial"/>
                <w:color w:val="000000" w:themeColor="text1"/>
                <w:sz w:val="24"/>
                <w:szCs w:val="24"/>
                <w:shd w:val="clear" w:color="auto" w:fill="FFFFFF"/>
              </w:rPr>
              <w:t> </w:t>
            </w:r>
          </w:p>
        </w:tc>
        <w:tc>
          <w:tcPr>
            <w:tcW w:w="5257" w:type="dxa"/>
            <w:tcBorders>
              <w:left w:val="single" w:sz="4" w:space="0" w:color="auto"/>
            </w:tcBorders>
          </w:tcPr>
          <w:p w14:paraId="26307182" w14:textId="201434C3"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وتنظر الهيئة في الطلب في أجل لا يتجاوز الشهر من تاريخ تقديمه</w:t>
            </w:r>
            <w:r w:rsidRPr="00AB5FC8">
              <w:rPr>
                <w:rFonts w:ascii="Sakkal Majalla" w:hAnsi="Sakkal Majalla" w:cs="Sakkal Majalla"/>
                <w:sz w:val="32"/>
                <w:szCs w:val="32"/>
                <w:lang w:bidi="ar-TN"/>
              </w:rPr>
              <w:t>.</w:t>
            </w:r>
          </w:p>
        </w:tc>
      </w:tr>
      <w:tr w:rsidR="001960DD" w:rsidRPr="00AB5FC8" w14:paraId="4D6806F2" w14:textId="77777777" w:rsidTr="00216F52">
        <w:tc>
          <w:tcPr>
            <w:tcW w:w="5209" w:type="dxa"/>
            <w:gridSpan w:val="2"/>
            <w:tcBorders>
              <w:right w:val="single" w:sz="4" w:space="0" w:color="auto"/>
            </w:tcBorders>
          </w:tcPr>
          <w:p w14:paraId="4C10CF54" w14:textId="77777777" w:rsidR="001960DD" w:rsidRPr="00815D18" w:rsidRDefault="001960DD" w:rsidP="00072F63">
            <w:pPr>
              <w:widowControl w:val="0"/>
              <w:suppressLineNumbers/>
              <w:spacing w:after="120" w:line="240" w:lineRule="auto"/>
              <w:jc w:val="both"/>
              <w:rPr>
                <w:rFonts w:ascii="Cambria" w:hAnsi="Cambria" w:cs="Arial"/>
                <w:b/>
                <w:bCs/>
                <w:color w:val="0070C0"/>
                <w:sz w:val="24"/>
                <w:szCs w:val="24"/>
                <w:shd w:val="clear" w:color="auto" w:fill="FFFFFF"/>
              </w:rPr>
            </w:pPr>
            <w:r w:rsidRPr="00815D18">
              <w:rPr>
                <w:rFonts w:ascii="Cambria" w:hAnsi="Cambria" w:cs="Arial"/>
                <w:color w:val="000000" w:themeColor="text1"/>
                <w:sz w:val="24"/>
                <w:szCs w:val="24"/>
                <w:shd w:val="clear" w:color="auto" w:fill="FFFFFF"/>
              </w:rPr>
              <w:t>L’Instance informe le demandeur de sa décision dans un délai de quinze jours à compter de la date de la prise de décision, par tout moyen laissant une trace écrite.</w:t>
            </w:r>
          </w:p>
        </w:tc>
        <w:tc>
          <w:tcPr>
            <w:tcW w:w="5257" w:type="dxa"/>
            <w:tcBorders>
              <w:left w:val="single" w:sz="4" w:space="0" w:color="auto"/>
            </w:tcBorders>
          </w:tcPr>
          <w:p w14:paraId="3BEEA621" w14:textId="4238F33B"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وتتولى الهيئة إعلام الطالب بقرارها في أجل خمسة عشر يوما من تاريخ صدوره، وذلك بأي وسيلة تترك أثرا كتابيا.</w:t>
            </w:r>
          </w:p>
        </w:tc>
      </w:tr>
      <w:tr w:rsidR="001960DD" w:rsidRPr="00AB5FC8" w14:paraId="280069A5" w14:textId="77777777" w:rsidTr="00216F52">
        <w:tc>
          <w:tcPr>
            <w:tcW w:w="5209" w:type="dxa"/>
            <w:gridSpan w:val="2"/>
            <w:tcBorders>
              <w:right w:val="single" w:sz="4" w:space="0" w:color="auto"/>
            </w:tcBorders>
          </w:tcPr>
          <w:p w14:paraId="2ADF4C47" w14:textId="5F7C6B6B"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bookmarkStart w:id="279" w:name="_Toc476057761"/>
            <w:bookmarkStart w:id="280" w:name="_Toc480535489"/>
            <w:bookmarkStart w:id="281" w:name="_Toc481734630"/>
            <w:bookmarkStart w:id="282" w:name="_Toc484687909"/>
            <w:r w:rsidRPr="00815D18">
              <w:rPr>
                <w:rStyle w:val="Titre4Car"/>
              </w:rPr>
              <w:t>Art. 34. Autorisation de communication pour traitement à d’autres fins.</w:t>
            </w:r>
            <w:bookmarkEnd w:id="279"/>
            <w:bookmarkEnd w:id="280"/>
            <w:bookmarkEnd w:id="281"/>
            <w:bookmarkEnd w:id="282"/>
            <w:r w:rsidRPr="00815D18">
              <w:rPr>
                <w:rFonts w:ascii="Cambria" w:hAnsi="Cambria" w:cs="Arial"/>
                <w:color w:val="000000" w:themeColor="text1"/>
                <w:sz w:val="24"/>
                <w:szCs w:val="24"/>
                <w:shd w:val="clear" w:color="auto" w:fill="FFFFFF"/>
              </w:rPr>
              <w:t xml:space="preserve"> Les données </w:t>
            </w:r>
            <w:r w:rsidRPr="00815D18">
              <w:rPr>
                <w:rFonts w:ascii="Cambria" w:hAnsi="Cambria" w:cs="Arial"/>
                <w:sz w:val="24"/>
                <w:szCs w:val="24"/>
                <w:shd w:val="clear" w:color="auto" w:fill="FFFFFF"/>
              </w:rPr>
              <w:t xml:space="preserve">à caractère personnel </w:t>
            </w:r>
            <w:r w:rsidRPr="00815D18">
              <w:rPr>
                <w:rFonts w:ascii="Cambria" w:hAnsi="Cambria" w:cs="Arial"/>
                <w:color w:val="000000" w:themeColor="text1"/>
                <w:sz w:val="24"/>
                <w:szCs w:val="24"/>
                <w:shd w:val="clear" w:color="auto" w:fill="FFFFFF"/>
              </w:rPr>
              <w:t>traitées pour des finalités particulières peuvent être communiquées en vue d’être traitées une autre fois pour des fins historiques ou scientifiques, à condition d’obtenir le consentement de la personne concernée ainsi que l’autorisation de l’Instance.</w:t>
            </w:r>
          </w:p>
        </w:tc>
        <w:tc>
          <w:tcPr>
            <w:tcW w:w="5257" w:type="dxa"/>
            <w:tcBorders>
              <w:left w:val="single" w:sz="4" w:space="0" w:color="auto"/>
            </w:tcBorders>
          </w:tcPr>
          <w:p w14:paraId="537E1BE1" w14:textId="1999D506"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283" w:name="_Toc480535490"/>
            <w:bookmarkStart w:id="284" w:name="_Toc481734631"/>
            <w:bookmarkStart w:id="285" w:name="_Toc484687910"/>
            <w:r w:rsidRPr="00E25B51">
              <w:rPr>
                <w:rStyle w:val="Titre4Car"/>
                <w:rFonts w:ascii="Sakkal Majalla" w:hAnsi="Sakkal Majalla" w:cs="Sakkal Majalla"/>
                <w:sz w:val="32"/>
                <w:szCs w:val="32"/>
                <w:rtl/>
                <w:lang w:bidi="ar-TN"/>
              </w:rPr>
              <w:t xml:space="preserve">الفصل 34. </w:t>
            </w:r>
            <w:r w:rsidR="00C244AC">
              <w:rPr>
                <w:rStyle w:val="Titre4Car"/>
                <w:rFonts w:ascii="Sakkal Majalla" w:hAnsi="Sakkal Majalla" w:cs="Sakkal Majalla"/>
                <w:sz w:val="32"/>
                <w:szCs w:val="32"/>
                <w:rtl/>
                <w:lang w:bidi="ar-TN"/>
              </w:rPr>
              <w:t>ال</w:t>
            </w:r>
            <w:r w:rsidRPr="00E25B51">
              <w:rPr>
                <w:rStyle w:val="Titre4Car"/>
                <w:rFonts w:ascii="Sakkal Majalla" w:hAnsi="Sakkal Majalla" w:cs="Sakkal Majalla"/>
                <w:sz w:val="32"/>
                <w:szCs w:val="32"/>
                <w:rtl/>
                <w:lang w:bidi="ar-TN"/>
              </w:rPr>
              <w:t>ترخيص</w:t>
            </w:r>
            <w:r w:rsidR="00C244AC">
              <w:rPr>
                <w:rStyle w:val="Titre4Car"/>
                <w:rFonts w:ascii="Sakkal Majalla" w:hAnsi="Sakkal Majalla" w:cs="Sakkal Majalla"/>
                <w:sz w:val="32"/>
                <w:szCs w:val="32"/>
                <w:rtl/>
                <w:lang w:bidi="ar-TN"/>
              </w:rPr>
              <w:t xml:space="preserve"> في</w:t>
            </w:r>
            <w:r w:rsidRPr="00E25B51">
              <w:rPr>
                <w:rStyle w:val="Titre4Car"/>
                <w:rFonts w:ascii="Sakkal Majalla" w:hAnsi="Sakkal Majalla" w:cs="Sakkal Majalla"/>
                <w:sz w:val="32"/>
                <w:szCs w:val="32"/>
                <w:rtl/>
                <w:lang w:bidi="ar-TN"/>
              </w:rPr>
              <w:t xml:space="preserve"> الإحالة </w:t>
            </w:r>
            <w:r w:rsidR="00C244AC">
              <w:rPr>
                <w:rStyle w:val="Titre4Car"/>
                <w:rFonts w:ascii="Sakkal Majalla" w:hAnsi="Sakkal Majalla" w:cs="Sakkal Majalla"/>
                <w:sz w:val="32"/>
                <w:szCs w:val="32"/>
                <w:rtl/>
                <w:lang w:bidi="ar-TN"/>
              </w:rPr>
              <w:t>قصد</w:t>
            </w:r>
            <w:r w:rsidRPr="00E25B51">
              <w:rPr>
                <w:rStyle w:val="Titre4Car"/>
                <w:rFonts w:ascii="Sakkal Majalla" w:hAnsi="Sakkal Majalla" w:cs="Sakkal Majalla"/>
                <w:sz w:val="32"/>
                <w:szCs w:val="32"/>
                <w:rtl/>
                <w:lang w:bidi="ar-TN"/>
              </w:rPr>
              <w:t xml:space="preserve"> المعالجة لأغراض أخرى.</w:t>
            </w:r>
            <w:bookmarkEnd w:id="283"/>
            <w:bookmarkEnd w:id="284"/>
            <w:bookmarkEnd w:id="285"/>
            <w:r w:rsidRPr="00E25B51">
              <w:rPr>
                <w:rStyle w:val="Titre4Ca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يمكن إحالة المعطيات الشخصية التي وقعت معالجتها لغايات </w:t>
            </w:r>
            <w:r w:rsidR="00C244AC">
              <w:rPr>
                <w:rFonts w:ascii="Sakkal Majalla" w:hAnsi="Sakkal Majalla" w:cs="Sakkal Majalla"/>
                <w:sz w:val="32"/>
                <w:szCs w:val="32"/>
                <w:rtl/>
                <w:lang w:bidi="ar-TN"/>
              </w:rPr>
              <w:t>معينة، وذلك لإعادة معالجته</w:t>
            </w:r>
            <w:r w:rsidR="006529BD">
              <w:rPr>
                <w:rFonts w:ascii="Sakkal Majalla" w:hAnsi="Sakkal Majalla" w:cs="Sakkal Majalla"/>
                <w:sz w:val="32"/>
                <w:szCs w:val="32"/>
                <w:rtl/>
                <w:lang w:bidi="ar-TN"/>
              </w:rPr>
              <w:t>ا</w:t>
            </w:r>
            <w:r w:rsidRPr="00AB5FC8">
              <w:rPr>
                <w:rFonts w:ascii="Sakkal Majalla" w:hAnsi="Sakkal Majalla" w:cs="Sakkal Majalla"/>
                <w:sz w:val="32"/>
                <w:szCs w:val="32"/>
                <w:rtl/>
                <w:lang w:bidi="ar-TN"/>
              </w:rPr>
              <w:t xml:space="preserve"> </w:t>
            </w:r>
            <w:r w:rsidR="00C244AC">
              <w:rPr>
                <w:rFonts w:ascii="Sakkal Majalla" w:hAnsi="Sakkal Majalla" w:cs="Sakkal Majalla"/>
                <w:sz w:val="32"/>
                <w:szCs w:val="32"/>
                <w:rtl/>
                <w:lang w:bidi="ar-TN"/>
              </w:rPr>
              <w:t>ل</w:t>
            </w:r>
            <w:r w:rsidRPr="00AB5FC8">
              <w:rPr>
                <w:rFonts w:ascii="Sakkal Majalla" w:hAnsi="Sakkal Majalla" w:cs="Sakkal Majalla"/>
                <w:sz w:val="32"/>
                <w:szCs w:val="32"/>
                <w:rtl/>
                <w:lang w:bidi="ar-TN"/>
              </w:rPr>
              <w:t xml:space="preserve">غايات تاريخية أو علمية شريطة الحصول على موافقة المعني بالأمر </w:t>
            </w:r>
            <w:r w:rsidR="006529BD" w:rsidRPr="00AB5FC8">
              <w:rPr>
                <w:rFonts w:ascii="Sakkal Majalla" w:hAnsi="Sakkal Majalla" w:cs="Sakkal Majalla"/>
                <w:sz w:val="32"/>
                <w:szCs w:val="32"/>
                <w:rtl/>
                <w:lang w:bidi="ar-TN"/>
              </w:rPr>
              <w:t>و</w:t>
            </w:r>
            <w:r w:rsidR="006529BD">
              <w:rPr>
                <w:rFonts w:ascii="Sakkal Majalla" w:hAnsi="Sakkal Majalla" w:cs="Sakkal Majalla"/>
                <w:sz w:val="32"/>
                <w:szCs w:val="32"/>
                <w:rtl/>
                <w:lang w:bidi="ar-TN"/>
              </w:rPr>
              <w:t>على ترخيص</w:t>
            </w:r>
            <w:r w:rsidRPr="00AB5FC8">
              <w:rPr>
                <w:rFonts w:ascii="Sakkal Majalla" w:hAnsi="Sakkal Majalla" w:cs="Sakkal Majalla"/>
                <w:sz w:val="32"/>
                <w:szCs w:val="32"/>
                <w:rtl/>
                <w:lang w:bidi="ar-TN"/>
              </w:rPr>
              <w:t xml:space="preserve"> الهيئة</w:t>
            </w:r>
            <w:r w:rsidRPr="00AB5FC8">
              <w:rPr>
                <w:rFonts w:ascii="Sakkal Majalla" w:hAnsi="Sakkal Majalla" w:cs="Sakkal Majalla"/>
                <w:sz w:val="32"/>
                <w:szCs w:val="32"/>
                <w:lang w:bidi="ar-TN"/>
              </w:rPr>
              <w:t>.</w:t>
            </w:r>
          </w:p>
        </w:tc>
      </w:tr>
      <w:tr w:rsidR="001960DD" w:rsidRPr="00AB5FC8" w14:paraId="02B0A708" w14:textId="77777777" w:rsidTr="00216F52">
        <w:tc>
          <w:tcPr>
            <w:tcW w:w="5209" w:type="dxa"/>
            <w:gridSpan w:val="2"/>
            <w:tcBorders>
              <w:right w:val="single" w:sz="4" w:space="0" w:color="auto"/>
            </w:tcBorders>
          </w:tcPr>
          <w:p w14:paraId="32E1AFCA"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L’Instance décide, selon les cas, de supprimer les données susceptibles d’identifier la personne concernée ou de les laisser.</w:t>
            </w:r>
          </w:p>
        </w:tc>
        <w:tc>
          <w:tcPr>
            <w:tcW w:w="5257" w:type="dxa"/>
            <w:tcBorders>
              <w:left w:val="single" w:sz="4" w:space="0" w:color="auto"/>
            </w:tcBorders>
          </w:tcPr>
          <w:p w14:paraId="1721B1DA" w14:textId="1DD808D6"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وتقرر الهيئة</w:t>
            </w:r>
            <w:r w:rsidR="00C244AC">
              <w:rPr>
                <w:rFonts w:ascii="Sakkal Majalla" w:hAnsi="Sakkal Majalla" w:cs="Sakkal Majalla"/>
                <w:sz w:val="32"/>
                <w:szCs w:val="32"/>
                <w:rtl/>
                <w:lang w:bidi="ar-TN"/>
              </w:rPr>
              <w:t xml:space="preserve"> حسب الحالة،</w:t>
            </w:r>
            <w:r w:rsidRPr="00AB5FC8">
              <w:rPr>
                <w:rFonts w:ascii="Sakkal Majalla" w:hAnsi="Sakkal Majalla" w:cs="Sakkal Majalla"/>
                <w:sz w:val="32"/>
                <w:szCs w:val="32"/>
                <w:rtl/>
                <w:lang w:bidi="ar-TN"/>
              </w:rPr>
              <w:t xml:space="preserve"> </w:t>
            </w:r>
            <w:r w:rsidR="006529BD">
              <w:rPr>
                <w:rFonts w:ascii="Sakkal Majalla" w:hAnsi="Sakkal Majalla" w:cs="Sakkal Majalla"/>
                <w:sz w:val="32"/>
                <w:szCs w:val="32"/>
                <w:rtl/>
                <w:lang w:bidi="ar-TN"/>
              </w:rPr>
              <w:t xml:space="preserve">إما </w:t>
            </w:r>
            <w:r w:rsidRPr="00AB5FC8">
              <w:rPr>
                <w:rFonts w:ascii="Sakkal Majalla" w:hAnsi="Sakkal Majalla" w:cs="Sakkal Majalla"/>
                <w:sz w:val="32"/>
                <w:szCs w:val="32"/>
                <w:rtl/>
                <w:lang w:bidi="ar-TN"/>
              </w:rPr>
              <w:t xml:space="preserve">حذف المعطيات التي </w:t>
            </w:r>
            <w:r w:rsidR="006529BD">
              <w:rPr>
                <w:rFonts w:ascii="Sakkal Majalla" w:hAnsi="Sakkal Majalla" w:cs="Sakkal Majalla"/>
                <w:sz w:val="32"/>
                <w:szCs w:val="32"/>
                <w:rtl/>
                <w:lang w:bidi="ar-TN"/>
              </w:rPr>
              <w:t>من شأنها كشف</w:t>
            </w:r>
            <w:r w:rsidRPr="00AB5FC8">
              <w:rPr>
                <w:rFonts w:ascii="Sakkal Majalla" w:hAnsi="Sakkal Majalla" w:cs="Sakkal Majalla"/>
                <w:sz w:val="32"/>
                <w:szCs w:val="32"/>
                <w:rtl/>
                <w:lang w:bidi="ar-TN"/>
              </w:rPr>
              <w:t xml:space="preserve"> هوية المعني بالأمر</w:t>
            </w:r>
            <w:r w:rsidR="006529BD">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w:t>
            </w:r>
            <w:r w:rsidR="006529BD">
              <w:rPr>
                <w:rFonts w:ascii="Sakkal Majalla" w:hAnsi="Sakkal Majalla" w:cs="Sakkal Majalla"/>
                <w:sz w:val="32"/>
                <w:szCs w:val="32"/>
                <w:rtl/>
                <w:lang w:bidi="ar-TN"/>
              </w:rPr>
              <w:t>وإما</w:t>
            </w:r>
            <w:r w:rsidRPr="00AB5FC8">
              <w:rPr>
                <w:rFonts w:ascii="Sakkal Majalla" w:hAnsi="Sakkal Majalla" w:cs="Sakkal Majalla"/>
                <w:sz w:val="32"/>
                <w:szCs w:val="32"/>
                <w:rtl/>
                <w:lang w:bidi="ar-TN"/>
              </w:rPr>
              <w:t xml:space="preserve"> الإبقاء عليها</w:t>
            </w:r>
            <w:r w:rsidR="006529BD">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w:t>
            </w:r>
          </w:p>
        </w:tc>
      </w:tr>
      <w:tr w:rsidR="001960DD" w:rsidRPr="00AB5FC8" w14:paraId="2C07A064" w14:textId="77777777" w:rsidTr="00216F52">
        <w:tc>
          <w:tcPr>
            <w:tcW w:w="5209" w:type="dxa"/>
            <w:gridSpan w:val="2"/>
            <w:tcBorders>
              <w:right w:val="single" w:sz="4" w:space="0" w:color="auto"/>
            </w:tcBorders>
          </w:tcPr>
          <w:p w14:paraId="4E047F2D" w14:textId="42B34DD8" w:rsidR="001960DD" w:rsidRPr="00815D18" w:rsidRDefault="001960DD" w:rsidP="00072F63">
            <w:pPr>
              <w:widowControl w:val="0"/>
              <w:suppressLineNumbers/>
              <w:spacing w:after="120" w:line="240" w:lineRule="auto"/>
              <w:jc w:val="both"/>
              <w:rPr>
                <w:rFonts w:ascii="Cambria" w:hAnsi="Cambria" w:cs="Arial"/>
                <w:b/>
                <w:bCs/>
                <w:color w:val="0070C0"/>
                <w:sz w:val="24"/>
                <w:szCs w:val="24"/>
                <w:shd w:val="clear" w:color="auto" w:fill="FFFFFF"/>
              </w:rPr>
            </w:pPr>
            <w:r w:rsidRPr="00815D18">
              <w:rPr>
                <w:rFonts w:ascii="Cambria" w:hAnsi="Cambria" w:cs="Arial"/>
                <w:color w:val="000000" w:themeColor="text1"/>
                <w:sz w:val="24"/>
                <w:szCs w:val="24"/>
                <w:shd w:val="clear" w:color="auto" w:fill="FFFFFF"/>
              </w:rPr>
              <w:t xml:space="preserve">Lorsque la personne concernée est un mineur ou incapable, les dispositions de l’article </w:t>
            </w:r>
            <w:r w:rsidR="00FB4064" w:rsidRPr="00815D18">
              <w:rPr>
                <w:rFonts w:ascii="Cambria" w:hAnsi="Cambria" w:cs="Arial"/>
                <w:color w:val="000000" w:themeColor="text1"/>
                <w:sz w:val="24"/>
                <w:szCs w:val="24"/>
                <w:shd w:val="clear" w:color="auto" w:fill="FFFFFF"/>
              </w:rPr>
              <w:t>41</w:t>
            </w:r>
            <w:r w:rsidRPr="00815D18">
              <w:rPr>
                <w:rFonts w:ascii="Cambria" w:hAnsi="Cambria" w:cs="Arial"/>
                <w:color w:val="000000" w:themeColor="text1"/>
                <w:sz w:val="24"/>
                <w:szCs w:val="24"/>
                <w:shd w:val="clear" w:color="auto" w:fill="FFFFFF"/>
              </w:rPr>
              <w:t xml:space="preserve"> de la présente loi s’appliquent.</w:t>
            </w:r>
          </w:p>
        </w:tc>
        <w:tc>
          <w:tcPr>
            <w:tcW w:w="5257" w:type="dxa"/>
            <w:tcBorders>
              <w:left w:val="single" w:sz="4" w:space="0" w:color="auto"/>
            </w:tcBorders>
          </w:tcPr>
          <w:p w14:paraId="1D8FADB4" w14:textId="271ECB64" w:rsidR="001960DD" w:rsidRPr="00AB5FC8" w:rsidRDefault="006529BD" w:rsidP="00072F63">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و</w:t>
            </w:r>
            <w:r w:rsidR="005D36AF" w:rsidRPr="00AB5FC8">
              <w:rPr>
                <w:rFonts w:ascii="Sakkal Majalla" w:hAnsi="Sakkal Majalla" w:cs="Sakkal Majalla"/>
                <w:sz w:val="32"/>
                <w:szCs w:val="32"/>
                <w:rtl/>
                <w:lang w:bidi="ar-TN"/>
              </w:rPr>
              <w:t>تطب</w:t>
            </w:r>
            <w:r>
              <w:rPr>
                <w:rFonts w:ascii="Sakkal Majalla" w:hAnsi="Sakkal Majalla" w:cs="Sakkal Majalla"/>
                <w:sz w:val="32"/>
                <w:szCs w:val="32"/>
                <w:rtl/>
                <w:lang w:bidi="ar-TN"/>
              </w:rPr>
              <w:t xml:space="preserve">ق أحكام الفصل </w:t>
            </w:r>
            <w:r w:rsidR="00FB4064">
              <w:rPr>
                <w:rFonts w:ascii="Sakkal Majalla" w:hAnsi="Sakkal Majalla" w:cs="Sakkal Majalla"/>
                <w:sz w:val="32"/>
                <w:szCs w:val="32"/>
                <w:lang w:bidi="ar-TN"/>
              </w:rPr>
              <w:t>41</w:t>
            </w:r>
            <w:r>
              <w:rPr>
                <w:rFonts w:ascii="Sakkal Majalla" w:hAnsi="Sakkal Majalla" w:cs="Sakkal Majalla"/>
                <w:sz w:val="32"/>
                <w:szCs w:val="32"/>
                <w:rtl/>
                <w:lang w:bidi="ar-TN"/>
              </w:rPr>
              <w:t xml:space="preserve"> من هذا القانون، </w:t>
            </w:r>
            <w:r w:rsidRPr="00AB5FC8">
              <w:rPr>
                <w:rFonts w:ascii="Sakkal Majalla" w:hAnsi="Sakkal Majalla" w:cs="Sakkal Majalla"/>
                <w:sz w:val="32"/>
                <w:szCs w:val="32"/>
                <w:rtl/>
                <w:lang w:bidi="ar-TN"/>
              </w:rPr>
              <w:t>إذا كان المع</w:t>
            </w:r>
            <w:r>
              <w:rPr>
                <w:rFonts w:ascii="Sakkal Majalla" w:hAnsi="Sakkal Majalla" w:cs="Sakkal Majalla"/>
                <w:sz w:val="32"/>
                <w:szCs w:val="32"/>
                <w:rtl/>
                <w:lang w:bidi="ar-TN"/>
              </w:rPr>
              <w:t>ني بالأمر قاصرا أو عديم الأهلية.</w:t>
            </w:r>
          </w:p>
        </w:tc>
      </w:tr>
      <w:tr w:rsidR="001960DD" w:rsidRPr="00AB5FC8" w14:paraId="606930B7" w14:textId="77777777" w:rsidTr="00216F52">
        <w:tc>
          <w:tcPr>
            <w:tcW w:w="5209" w:type="dxa"/>
            <w:gridSpan w:val="2"/>
            <w:tcBorders>
              <w:right w:val="single" w:sz="4" w:space="0" w:color="auto"/>
            </w:tcBorders>
          </w:tcPr>
          <w:p w14:paraId="3BA0F98A" w14:textId="16607B57" w:rsidR="001960DD" w:rsidRPr="00815D18" w:rsidRDefault="001960DD" w:rsidP="00072F63">
            <w:pPr>
              <w:widowControl w:val="0"/>
              <w:suppressLineNumbers/>
              <w:spacing w:after="120" w:line="240" w:lineRule="auto"/>
              <w:jc w:val="both"/>
              <w:rPr>
                <w:rFonts w:ascii="Cambria" w:hAnsi="Cambria" w:cs="Arial"/>
                <w:b/>
                <w:bCs/>
                <w:color w:val="0070C0"/>
                <w:sz w:val="24"/>
                <w:szCs w:val="24"/>
                <w:shd w:val="clear" w:color="auto" w:fill="FFFFFF"/>
              </w:rPr>
            </w:pPr>
            <w:bookmarkStart w:id="286" w:name="_Toc476057762"/>
            <w:bookmarkStart w:id="287" w:name="_Toc480535491"/>
            <w:bookmarkStart w:id="288" w:name="_Toc481734632"/>
            <w:bookmarkStart w:id="289" w:name="_Toc484687911"/>
            <w:r w:rsidRPr="00815D18">
              <w:rPr>
                <w:rStyle w:val="Titre4Car"/>
              </w:rPr>
              <w:t>Art. 35. Interdiction de transfert de données.</w:t>
            </w:r>
            <w:bookmarkEnd w:id="286"/>
            <w:bookmarkEnd w:id="287"/>
            <w:bookmarkEnd w:id="288"/>
            <w:bookmarkEnd w:id="289"/>
            <w:r w:rsidRPr="00815D18">
              <w:rPr>
                <w:rFonts w:ascii="Cambria" w:hAnsi="Cambria" w:cs="Arial"/>
                <w:color w:val="000000" w:themeColor="text1"/>
                <w:sz w:val="24"/>
                <w:szCs w:val="24"/>
                <w:shd w:val="clear" w:color="auto" w:fill="FFFFFF"/>
              </w:rPr>
              <w:t xml:space="preserve"> Il est interdit, dans tous les cas, de transférer des </w:t>
            </w:r>
            <w:r w:rsidRPr="00815D18">
              <w:rPr>
                <w:rFonts w:ascii="Cambria" w:hAnsi="Cambria" w:cs="Arial"/>
                <w:sz w:val="24"/>
                <w:szCs w:val="24"/>
                <w:shd w:val="clear" w:color="auto" w:fill="FFFFFF"/>
              </w:rPr>
              <w:t>données à caractère personnel</w:t>
            </w:r>
            <w:r w:rsidRPr="00815D18">
              <w:rPr>
                <w:rFonts w:ascii="Cambria" w:hAnsi="Cambria" w:cs="Arial"/>
                <w:color w:val="000000" w:themeColor="text1"/>
                <w:sz w:val="24"/>
                <w:szCs w:val="24"/>
                <w:shd w:val="clear" w:color="auto" w:fill="FFFFFF"/>
              </w:rPr>
              <w:t xml:space="preserve"> vers un pays étranger lorsque ceci est susceptible de porter atteinte à la sécurité publique ou aux intérêts vitaux de la Tunisie.</w:t>
            </w:r>
          </w:p>
        </w:tc>
        <w:tc>
          <w:tcPr>
            <w:tcW w:w="5257" w:type="dxa"/>
            <w:tcBorders>
              <w:left w:val="single" w:sz="4" w:space="0" w:color="auto"/>
            </w:tcBorders>
          </w:tcPr>
          <w:p w14:paraId="2991FB7A" w14:textId="3BF1A6EA" w:rsidR="001960DD" w:rsidRPr="00AB5FC8" w:rsidRDefault="005D36AF" w:rsidP="00072F63">
            <w:pPr>
              <w:widowControl w:val="0"/>
              <w:suppressLineNumbers/>
              <w:bidi/>
              <w:spacing w:after="120" w:line="380" w:lineRule="exact"/>
              <w:jc w:val="both"/>
              <w:rPr>
                <w:rFonts w:ascii="Sakkal Majalla" w:hAnsi="Sakkal Majalla" w:cs="Sakkal Majalla"/>
                <w:sz w:val="32"/>
                <w:szCs w:val="32"/>
                <w:lang w:bidi="ar-TN"/>
              </w:rPr>
            </w:pPr>
            <w:bookmarkStart w:id="290" w:name="_Toc480535492"/>
            <w:bookmarkStart w:id="291" w:name="_Toc481734633"/>
            <w:bookmarkStart w:id="292" w:name="_Toc484687912"/>
            <w:r w:rsidRPr="00E25B51">
              <w:rPr>
                <w:rStyle w:val="Titre4Car"/>
                <w:rFonts w:ascii="Sakkal Majalla" w:hAnsi="Sakkal Majalla" w:cs="Sakkal Majalla"/>
                <w:sz w:val="32"/>
                <w:szCs w:val="32"/>
                <w:rtl/>
                <w:lang w:bidi="ar-TN"/>
              </w:rPr>
              <w:t xml:space="preserve">الفصل 35. </w:t>
            </w:r>
            <w:r w:rsidR="006529BD">
              <w:rPr>
                <w:rStyle w:val="Titre4Car"/>
                <w:rFonts w:ascii="Sakkal Majalla" w:hAnsi="Sakkal Majalla" w:cs="Sakkal Majalla"/>
                <w:sz w:val="32"/>
                <w:szCs w:val="32"/>
                <w:rtl/>
                <w:lang w:bidi="ar-TN"/>
              </w:rPr>
              <w:t>تحجير تحويل</w:t>
            </w:r>
            <w:r w:rsidRPr="00E25B51">
              <w:rPr>
                <w:rStyle w:val="Titre4Car"/>
                <w:rFonts w:ascii="Sakkal Majalla" w:hAnsi="Sakkal Majalla" w:cs="Sakkal Majalla"/>
                <w:sz w:val="32"/>
                <w:szCs w:val="32"/>
                <w:rtl/>
                <w:lang w:bidi="ar-TN"/>
              </w:rPr>
              <w:t xml:space="preserve"> المعطيات.</w:t>
            </w:r>
            <w:bookmarkEnd w:id="290"/>
            <w:bookmarkEnd w:id="291"/>
            <w:bookmarkEnd w:id="292"/>
            <w:r w:rsidRPr="00E25B51">
              <w:rPr>
                <w:rStyle w:val="Titre4Ca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يحجر في كل الحالات </w:t>
            </w:r>
            <w:r w:rsidR="006529BD">
              <w:rPr>
                <w:rFonts w:ascii="Sakkal Majalla" w:hAnsi="Sakkal Majalla" w:cs="Sakkal Majalla"/>
                <w:sz w:val="32"/>
                <w:szCs w:val="32"/>
                <w:rtl/>
                <w:lang w:bidi="ar-TN"/>
              </w:rPr>
              <w:t>تحويل</w:t>
            </w:r>
            <w:r w:rsidRPr="00AB5FC8">
              <w:rPr>
                <w:rFonts w:ascii="Sakkal Majalla" w:hAnsi="Sakkal Majalla" w:cs="Sakkal Majalla"/>
                <w:sz w:val="32"/>
                <w:szCs w:val="32"/>
                <w:rtl/>
                <w:lang w:bidi="ar-TN"/>
              </w:rPr>
              <w:t xml:space="preserve"> المعطيات الشخصية </w:t>
            </w:r>
            <w:r w:rsidR="006529BD">
              <w:rPr>
                <w:rFonts w:ascii="Sakkal Majalla" w:hAnsi="Sakkal Majalla" w:cs="Sakkal Majalla"/>
                <w:sz w:val="32"/>
                <w:szCs w:val="32"/>
                <w:rtl/>
                <w:lang w:bidi="ar-TN"/>
              </w:rPr>
              <w:t>نحو</w:t>
            </w:r>
            <w:r w:rsidRPr="00AB5FC8">
              <w:rPr>
                <w:rFonts w:ascii="Sakkal Majalla" w:hAnsi="Sakkal Majalla" w:cs="Sakkal Majalla"/>
                <w:sz w:val="32"/>
                <w:szCs w:val="32"/>
                <w:rtl/>
                <w:lang w:bidi="ar-TN"/>
              </w:rPr>
              <w:t xml:space="preserve"> بلاد أجنبية إذا كان</w:t>
            </w:r>
            <w:r w:rsidR="006529BD">
              <w:rPr>
                <w:rFonts w:ascii="Sakkal Majalla" w:hAnsi="Sakkal Majalla" w:cs="Sakkal Majalla"/>
                <w:sz w:val="32"/>
                <w:szCs w:val="32"/>
                <w:rtl/>
                <w:lang w:bidi="ar-TN"/>
              </w:rPr>
              <w:t xml:space="preserve"> ذلك </w:t>
            </w:r>
            <w:r w:rsidR="006529BD" w:rsidRPr="00AB5FC8">
              <w:rPr>
                <w:rFonts w:ascii="Sakkal Majalla" w:hAnsi="Sakkal Majalla" w:cs="Sakkal Majalla"/>
                <w:sz w:val="32"/>
                <w:szCs w:val="32"/>
                <w:rtl/>
                <w:lang w:bidi="ar-TN"/>
              </w:rPr>
              <w:t>من</w:t>
            </w:r>
            <w:r w:rsidRPr="00AB5FC8">
              <w:rPr>
                <w:rFonts w:ascii="Sakkal Majalla" w:hAnsi="Sakkal Majalla" w:cs="Sakkal Majalla"/>
                <w:sz w:val="32"/>
                <w:szCs w:val="32"/>
                <w:rtl/>
                <w:lang w:bidi="ar-TN"/>
              </w:rPr>
              <w:t xml:space="preserve"> شأن</w:t>
            </w:r>
            <w:r w:rsidR="006529BD">
              <w:rPr>
                <w:rFonts w:ascii="Sakkal Majalla" w:hAnsi="Sakkal Majalla" w:cs="Sakkal Majalla"/>
                <w:sz w:val="32"/>
                <w:szCs w:val="32"/>
                <w:rtl/>
                <w:lang w:bidi="ar-TN"/>
              </w:rPr>
              <w:t>ه</w:t>
            </w:r>
            <w:r w:rsidRPr="00AB5FC8">
              <w:rPr>
                <w:rFonts w:ascii="Sakkal Majalla" w:hAnsi="Sakkal Majalla" w:cs="Sakkal Majalla"/>
                <w:sz w:val="32"/>
                <w:szCs w:val="32"/>
                <w:rtl/>
                <w:lang w:bidi="ar-TN"/>
              </w:rPr>
              <w:t xml:space="preserve"> المساس بالأمن العام أو بالمصالح الحيوية لتونس.</w:t>
            </w:r>
          </w:p>
        </w:tc>
      </w:tr>
      <w:tr w:rsidR="001960DD" w:rsidRPr="00AB5FC8" w14:paraId="3C5B319B" w14:textId="77777777" w:rsidTr="00216F52">
        <w:tc>
          <w:tcPr>
            <w:tcW w:w="5209" w:type="dxa"/>
            <w:gridSpan w:val="2"/>
            <w:tcBorders>
              <w:right w:val="single" w:sz="4" w:space="0" w:color="auto"/>
            </w:tcBorders>
          </w:tcPr>
          <w:p w14:paraId="3E7EBB91" w14:textId="193F39E2"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bookmarkStart w:id="293" w:name="_Toc476057763"/>
            <w:bookmarkStart w:id="294" w:name="_Toc480535493"/>
            <w:bookmarkStart w:id="295" w:name="_Toc481734634"/>
            <w:bookmarkStart w:id="296" w:name="_Toc484687913"/>
            <w:r w:rsidRPr="00815D18">
              <w:rPr>
                <w:rStyle w:val="Titre4Car"/>
              </w:rPr>
              <w:t>Art. 36. Autorisation de transfert de données</w:t>
            </w:r>
            <w:bookmarkEnd w:id="293"/>
            <w:bookmarkEnd w:id="294"/>
            <w:bookmarkEnd w:id="295"/>
            <w:bookmarkEnd w:id="296"/>
            <w:r w:rsidRPr="00815D18">
              <w:rPr>
                <w:rFonts w:ascii="Cambria" w:hAnsi="Cambria" w:cs="Arial"/>
                <w:b/>
                <w:bCs/>
                <w:color w:val="0070C0"/>
                <w:sz w:val="24"/>
                <w:szCs w:val="24"/>
                <w:shd w:val="clear" w:color="auto" w:fill="FFFFFF"/>
              </w:rPr>
              <w:t>.</w:t>
            </w:r>
            <w:r w:rsidRPr="00815D18">
              <w:rPr>
                <w:rFonts w:ascii="Cambria" w:hAnsi="Cambria" w:cs="Arial"/>
                <w:color w:val="000000" w:themeColor="text1"/>
                <w:sz w:val="24"/>
                <w:szCs w:val="24"/>
                <w:shd w:val="clear" w:color="auto" w:fill="FFFFFF"/>
              </w:rPr>
              <w:t xml:space="preserve"> Le transfert vers un autre pays des </w:t>
            </w:r>
            <w:r w:rsidRPr="00815D18">
              <w:rPr>
                <w:rFonts w:ascii="Cambria" w:hAnsi="Cambria" w:cs="Arial"/>
                <w:sz w:val="24"/>
                <w:szCs w:val="24"/>
              </w:rPr>
              <w:t>données à caractère personnel</w:t>
            </w:r>
            <w:r w:rsidRPr="00815D18">
              <w:rPr>
                <w:rFonts w:ascii="Cambria" w:hAnsi="Cambria" w:cs="Arial"/>
                <w:color w:val="000000" w:themeColor="text1"/>
                <w:sz w:val="24"/>
                <w:szCs w:val="24"/>
                <w:shd w:val="clear" w:color="auto" w:fill="FFFFFF"/>
              </w:rPr>
              <w:t xml:space="preserve"> faisant l’objet d’un traitement ou destinées à faire l’objet d’un traitement, ne peut avoir lieu que si ce pays assure un niveau de protection au moins équivalent </w:t>
            </w:r>
            <w:r w:rsidR="00D44543" w:rsidRPr="00815D18">
              <w:rPr>
                <w:rFonts w:ascii="Cambria" w:hAnsi="Cambria" w:cs="Arial"/>
                <w:color w:val="000000" w:themeColor="text1"/>
                <w:sz w:val="24"/>
                <w:szCs w:val="24"/>
                <w:shd w:val="clear" w:color="auto" w:fill="FFFFFF"/>
              </w:rPr>
              <w:t>au niveau</w:t>
            </w:r>
            <w:r w:rsidRPr="00815D18">
              <w:rPr>
                <w:rFonts w:ascii="Cambria" w:hAnsi="Cambria" w:cs="Arial"/>
                <w:color w:val="000000" w:themeColor="text1"/>
                <w:sz w:val="24"/>
                <w:szCs w:val="24"/>
                <w:shd w:val="clear" w:color="auto" w:fill="FFFFFF"/>
              </w:rPr>
              <w:t xml:space="preserve"> national apprécié au regard de tous les éléments relatifs à la nature des données à transférer, aux finalités de leur traitement, à la durée du traitement envisagé, et le pays vers lequel les données vont être transférées ainsi que les précautions nécessaires mises en œuvre pour assurer la sécurité des données. Dans tous les cas, le transfert des données </w:t>
            </w:r>
            <w:r w:rsidRPr="00815D18">
              <w:rPr>
                <w:rFonts w:ascii="Cambria" w:hAnsi="Cambria" w:cs="Arial"/>
                <w:sz w:val="24"/>
                <w:szCs w:val="24"/>
                <w:shd w:val="clear" w:color="auto" w:fill="FFFFFF"/>
              </w:rPr>
              <w:t>à caractère personnel</w:t>
            </w:r>
            <w:r w:rsidRPr="00815D18">
              <w:rPr>
                <w:rFonts w:ascii="Cambria" w:hAnsi="Cambria" w:cs="Arial"/>
                <w:color w:val="000000" w:themeColor="text1"/>
                <w:sz w:val="24"/>
                <w:szCs w:val="24"/>
                <w:shd w:val="clear" w:color="auto" w:fill="FFFFFF"/>
              </w:rPr>
              <w:t xml:space="preserve"> doit s’effectuer conformément aux conditions prévues par la présente loi.</w:t>
            </w:r>
          </w:p>
        </w:tc>
        <w:tc>
          <w:tcPr>
            <w:tcW w:w="5257" w:type="dxa"/>
            <w:tcBorders>
              <w:left w:val="single" w:sz="4" w:space="0" w:color="auto"/>
            </w:tcBorders>
          </w:tcPr>
          <w:p w14:paraId="1EEE7069" w14:textId="57D5EDE9" w:rsidR="001960DD" w:rsidRPr="00AB5FC8" w:rsidRDefault="00E33E62" w:rsidP="00072F63">
            <w:pPr>
              <w:widowControl w:val="0"/>
              <w:suppressLineNumbers/>
              <w:bidi/>
              <w:spacing w:after="120" w:line="380" w:lineRule="exact"/>
              <w:jc w:val="both"/>
              <w:rPr>
                <w:rFonts w:ascii="Sakkal Majalla" w:hAnsi="Sakkal Majalla" w:cs="Sakkal Majalla"/>
                <w:sz w:val="32"/>
                <w:szCs w:val="32"/>
                <w:lang w:bidi="ar-TN"/>
              </w:rPr>
            </w:pPr>
            <w:bookmarkStart w:id="297" w:name="_Toc480535494"/>
            <w:bookmarkStart w:id="298" w:name="_Toc481734635"/>
            <w:bookmarkStart w:id="299" w:name="_Toc484687914"/>
            <w:r w:rsidRPr="00E25B51">
              <w:rPr>
                <w:rStyle w:val="Titre4Car"/>
                <w:rFonts w:ascii="Sakkal Majalla" w:hAnsi="Sakkal Majalla" w:cs="Sakkal Majalla"/>
                <w:sz w:val="32"/>
                <w:szCs w:val="32"/>
                <w:rtl/>
                <w:lang w:bidi="ar-TN"/>
              </w:rPr>
              <w:t xml:space="preserve">الفصل 36. </w:t>
            </w:r>
            <w:r w:rsidR="006529BD">
              <w:rPr>
                <w:rStyle w:val="Titre4Car"/>
                <w:rFonts w:ascii="Sakkal Majalla" w:hAnsi="Sakkal Majalla" w:cs="Sakkal Majalla"/>
                <w:sz w:val="32"/>
                <w:szCs w:val="32"/>
                <w:rtl/>
                <w:lang w:bidi="ar-TN"/>
              </w:rPr>
              <w:t>ال</w:t>
            </w:r>
            <w:r w:rsidRPr="00E25B51">
              <w:rPr>
                <w:rStyle w:val="Titre4Car"/>
                <w:rFonts w:ascii="Sakkal Majalla" w:hAnsi="Sakkal Majalla" w:cs="Sakkal Majalla"/>
                <w:sz w:val="32"/>
                <w:szCs w:val="32"/>
                <w:rtl/>
                <w:lang w:bidi="ar-TN"/>
              </w:rPr>
              <w:t xml:space="preserve">ترخيص </w:t>
            </w:r>
            <w:r w:rsidR="006529BD">
              <w:rPr>
                <w:rStyle w:val="Titre4Car"/>
                <w:rFonts w:ascii="Sakkal Majalla" w:hAnsi="Sakkal Majalla" w:cs="Sakkal Majalla"/>
                <w:sz w:val="32"/>
                <w:szCs w:val="32"/>
                <w:rtl/>
                <w:lang w:bidi="ar-TN"/>
              </w:rPr>
              <w:t>في تحويل</w:t>
            </w:r>
            <w:r w:rsidRPr="00E25B51">
              <w:rPr>
                <w:rStyle w:val="Titre4Car"/>
                <w:rFonts w:ascii="Sakkal Majalla" w:hAnsi="Sakkal Majalla" w:cs="Sakkal Majalla"/>
                <w:sz w:val="32"/>
                <w:szCs w:val="32"/>
                <w:rtl/>
                <w:lang w:bidi="ar-TN"/>
              </w:rPr>
              <w:t xml:space="preserve"> المعطيات.</w:t>
            </w:r>
            <w:bookmarkEnd w:id="297"/>
            <w:bookmarkEnd w:id="298"/>
            <w:bookmarkEnd w:id="299"/>
            <w:r w:rsidRPr="00AB5FC8">
              <w:rPr>
                <w:rFonts w:ascii="Sakkal Majalla" w:hAnsi="Sakkal Majalla" w:cs="Sakkal Majalla"/>
                <w:sz w:val="32"/>
                <w:szCs w:val="32"/>
                <w:rtl/>
                <w:lang w:bidi="ar-TN"/>
              </w:rPr>
              <w:t xml:space="preserve"> لا يمكن </w:t>
            </w:r>
            <w:r w:rsidR="006529BD">
              <w:rPr>
                <w:rFonts w:ascii="Sakkal Majalla" w:hAnsi="Sakkal Majalla" w:cs="Sakkal Majalla"/>
                <w:sz w:val="32"/>
                <w:szCs w:val="32"/>
                <w:rtl/>
                <w:lang w:bidi="ar-TN"/>
              </w:rPr>
              <w:t>تحويل</w:t>
            </w:r>
            <w:r w:rsidRPr="00AB5FC8">
              <w:rPr>
                <w:rFonts w:ascii="Sakkal Majalla" w:hAnsi="Sakkal Majalla" w:cs="Sakkal Majalla"/>
                <w:sz w:val="32"/>
                <w:szCs w:val="32"/>
                <w:rtl/>
                <w:lang w:bidi="ar-TN"/>
              </w:rPr>
              <w:t xml:space="preserve"> المعطيات الشخصية الواقع معالجتها أو الم</w:t>
            </w:r>
            <w:r w:rsidR="00D44543">
              <w:rPr>
                <w:rFonts w:ascii="Sakkal Majalla" w:hAnsi="Sakkal Majalla" w:cs="Sakkal Majalla"/>
                <w:sz w:val="32"/>
                <w:szCs w:val="32"/>
                <w:rtl/>
                <w:lang w:bidi="ar-TN"/>
              </w:rPr>
              <w:t>هيئة</w:t>
            </w:r>
            <w:r w:rsidRPr="00AB5FC8">
              <w:rPr>
                <w:rFonts w:ascii="Sakkal Majalla" w:hAnsi="Sakkal Majalla" w:cs="Sakkal Majalla"/>
                <w:sz w:val="32"/>
                <w:szCs w:val="32"/>
                <w:rtl/>
                <w:lang w:bidi="ar-TN"/>
              </w:rPr>
              <w:t xml:space="preserve"> للمعالجة إلى </w:t>
            </w:r>
            <w:r w:rsidR="00D44543">
              <w:rPr>
                <w:rFonts w:ascii="Sakkal Majalla" w:hAnsi="Sakkal Majalla" w:cs="Sakkal Majalla"/>
                <w:sz w:val="32"/>
                <w:szCs w:val="32"/>
                <w:rtl/>
                <w:lang w:bidi="ar-TN"/>
              </w:rPr>
              <w:t>بلد</w:t>
            </w:r>
            <w:r w:rsidRPr="00AB5FC8">
              <w:rPr>
                <w:rFonts w:ascii="Sakkal Majalla" w:hAnsi="Sakkal Majalla" w:cs="Sakkal Majalla"/>
                <w:sz w:val="32"/>
                <w:szCs w:val="32"/>
                <w:rtl/>
                <w:lang w:bidi="ar-TN"/>
              </w:rPr>
              <w:t xml:space="preserve"> </w:t>
            </w:r>
            <w:r w:rsidR="00D44543">
              <w:rPr>
                <w:rFonts w:ascii="Sakkal Majalla" w:hAnsi="Sakkal Majalla" w:cs="Sakkal Majalla"/>
                <w:sz w:val="32"/>
                <w:szCs w:val="32"/>
                <w:rtl/>
                <w:lang w:bidi="ar-TN"/>
              </w:rPr>
              <w:t>آخر إلا إذا وفر ذلك البلد</w:t>
            </w:r>
            <w:r w:rsidRPr="00AB5FC8">
              <w:rPr>
                <w:rFonts w:ascii="Sakkal Majalla" w:hAnsi="Sakkal Majalla" w:cs="Sakkal Majalla"/>
                <w:sz w:val="32"/>
                <w:szCs w:val="32"/>
                <w:rtl/>
                <w:lang w:bidi="ar-TN"/>
              </w:rPr>
              <w:t xml:space="preserve"> مستوى ملائما من الحماية </w:t>
            </w:r>
            <w:r w:rsidR="008D2249">
              <w:rPr>
                <w:rFonts w:ascii="Sakkal Majalla" w:hAnsi="Sakkal Majalla" w:cs="Sakkal Majalla"/>
                <w:sz w:val="32"/>
                <w:szCs w:val="32"/>
                <w:rtl/>
                <w:lang w:bidi="ar-TN"/>
              </w:rPr>
              <w:t xml:space="preserve">يوازي على أقل تقدير المستوى الوطني للحماية ويتم تقدير ذلك المستوى بالإستناد إلى </w:t>
            </w:r>
            <w:r w:rsidR="008D2249" w:rsidRPr="00AB5FC8">
              <w:rPr>
                <w:rFonts w:ascii="Sakkal Majalla" w:hAnsi="Sakkal Majalla" w:cs="Sakkal Majalla"/>
                <w:sz w:val="32"/>
                <w:szCs w:val="32"/>
                <w:rtl/>
                <w:lang w:bidi="ar-TN"/>
              </w:rPr>
              <w:t>العناصر</w:t>
            </w:r>
            <w:r w:rsidRPr="00AB5FC8">
              <w:rPr>
                <w:rFonts w:ascii="Sakkal Majalla" w:hAnsi="Sakkal Majalla" w:cs="Sakkal Majalla"/>
                <w:sz w:val="32"/>
                <w:szCs w:val="32"/>
                <w:rtl/>
                <w:lang w:bidi="ar-TN"/>
              </w:rPr>
              <w:t xml:space="preserve"> المتعلقة بطبيعة المعطيات </w:t>
            </w:r>
            <w:r w:rsidR="008D2249">
              <w:rPr>
                <w:rFonts w:ascii="Sakkal Majalla" w:hAnsi="Sakkal Majalla" w:cs="Sakkal Majalla"/>
                <w:sz w:val="32"/>
                <w:szCs w:val="32"/>
                <w:rtl/>
                <w:lang w:bidi="ar-TN"/>
              </w:rPr>
              <w:t>المزمع</w:t>
            </w:r>
            <w:r w:rsidRPr="00AB5FC8">
              <w:rPr>
                <w:rFonts w:ascii="Sakkal Majalla" w:hAnsi="Sakkal Majalla" w:cs="Sakkal Majalla"/>
                <w:sz w:val="32"/>
                <w:szCs w:val="32"/>
                <w:rtl/>
                <w:lang w:bidi="ar-TN"/>
              </w:rPr>
              <w:t xml:space="preserve"> نقلها والغرض م</w:t>
            </w:r>
            <w:r w:rsidR="008D2249">
              <w:rPr>
                <w:rFonts w:ascii="Sakkal Majalla" w:hAnsi="Sakkal Majalla" w:cs="Sakkal Majalla"/>
                <w:sz w:val="32"/>
                <w:szCs w:val="32"/>
                <w:rtl/>
                <w:lang w:bidi="ar-TN"/>
              </w:rPr>
              <w:t>ن معالجتها ومدة المعالجة والبلد الذ</w:t>
            </w:r>
            <w:r w:rsidRPr="00AB5FC8">
              <w:rPr>
                <w:rFonts w:ascii="Sakkal Majalla" w:hAnsi="Sakkal Majalla" w:cs="Sakkal Majalla"/>
                <w:sz w:val="32"/>
                <w:szCs w:val="32"/>
                <w:rtl/>
                <w:lang w:bidi="ar-TN"/>
              </w:rPr>
              <w:t xml:space="preserve">ي </w:t>
            </w:r>
            <w:r w:rsidR="008D2249">
              <w:rPr>
                <w:rFonts w:ascii="Sakkal Majalla" w:hAnsi="Sakkal Majalla" w:cs="Sakkal Majalla"/>
                <w:sz w:val="32"/>
                <w:szCs w:val="32"/>
                <w:rtl/>
                <w:lang w:bidi="ar-TN"/>
              </w:rPr>
              <w:t>ستحال إليه المعطيات وما ي</w:t>
            </w:r>
            <w:r w:rsidRPr="00AB5FC8">
              <w:rPr>
                <w:rFonts w:ascii="Sakkal Majalla" w:hAnsi="Sakkal Majalla" w:cs="Sakkal Majalla"/>
                <w:sz w:val="32"/>
                <w:szCs w:val="32"/>
                <w:rtl/>
                <w:lang w:bidi="ar-TN"/>
              </w:rPr>
              <w:t xml:space="preserve">وفره من الاحتياطات اللازمة للمحافظة على أمان المعطيات. وفي كل الحالات يجب أن يتم </w:t>
            </w:r>
            <w:r w:rsidR="008D2249">
              <w:rPr>
                <w:rFonts w:ascii="Sakkal Majalla" w:hAnsi="Sakkal Majalla" w:cs="Sakkal Majalla"/>
                <w:sz w:val="32"/>
                <w:szCs w:val="32"/>
                <w:rtl/>
                <w:lang w:bidi="ar-TN"/>
              </w:rPr>
              <w:t>تحويل</w:t>
            </w:r>
            <w:r w:rsidRPr="00AB5FC8">
              <w:rPr>
                <w:rFonts w:ascii="Sakkal Majalla" w:hAnsi="Sakkal Majalla" w:cs="Sakkal Majalla"/>
                <w:sz w:val="32"/>
                <w:szCs w:val="32"/>
                <w:rtl/>
                <w:lang w:bidi="ar-TN"/>
              </w:rPr>
              <w:t xml:space="preserve"> المعطيات الشخصية وفقا للشروط </w:t>
            </w:r>
            <w:r w:rsidR="008D2249">
              <w:rPr>
                <w:rFonts w:ascii="Sakkal Majalla" w:hAnsi="Sakkal Majalla" w:cs="Sakkal Majalla"/>
                <w:sz w:val="32"/>
                <w:szCs w:val="32"/>
                <w:rtl/>
                <w:lang w:bidi="ar-TN"/>
              </w:rPr>
              <w:t xml:space="preserve">التي يضبطها </w:t>
            </w:r>
            <w:r w:rsidRPr="00AB5FC8">
              <w:rPr>
                <w:rFonts w:ascii="Sakkal Majalla" w:hAnsi="Sakkal Majalla" w:cs="Sakkal Majalla"/>
                <w:sz w:val="32"/>
                <w:szCs w:val="32"/>
                <w:rtl/>
                <w:lang w:bidi="ar-TN"/>
              </w:rPr>
              <w:t>هذا القانون.</w:t>
            </w:r>
          </w:p>
        </w:tc>
      </w:tr>
      <w:tr w:rsidR="001960DD" w:rsidRPr="00AB5FC8" w14:paraId="5041425E" w14:textId="77777777" w:rsidTr="00216F52">
        <w:tc>
          <w:tcPr>
            <w:tcW w:w="5209" w:type="dxa"/>
            <w:gridSpan w:val="2"/>
            <w:tcBorders>
              <w:right w:val="single" w:sz="4" w:space="0" w:color="auto"/>
            </w:tcBorders>
          </w:tcPr>
          <w:p w14:paraId="118AC966" w14:textId="77777777" w:rsidR="001960DD" w:rsidRPr="00815D18" w:rsidRDefault="001960DD" w:rsidP="00072F63">
            <w:pPr>
              <w:widowControl w:val="0"/>
              <w:suppressLineNumbers/>
              <w:spacing w:after="120" w:line="240" w:lineRule="auto"/>
              <w:jc w:val="both"/>
              <w:rPr>
                <w:rFonts w:ascii="Cambria" w:hAnsi="Cambria"/>
                <w:sz w:val="24"/>
                <w:szCs w:val="24"/>
                <w:shd w:val="clear" w:color="auto" w:fill="FFFFFF"/>
              </w:rPr>
            </w:pPr>
            <w:r w:rsidRPr="00815D18">
              <w:rPr>
                <w:rFonts w:ascii="Cambria" w:hAnsi="Cambria" w:cs="Arial"/>
                <w:color w:val="000000" w:themeColor="text1"/>
                <w:sz w:val="24"/>
                <w:szCs w:val="24"/>
                <w:shd w:val="clear" w:color="auto" w:fill="FFFFFF"/>
              </w:rPr>
              <w:t xml:space="preserve">Dans tous les cas, l’obtention de l’autorisation de l’Instance pour effectuer le transfert des </w:t>
            </w:r>
            <w:r w:rsidRPr="00815D18">
              <w:rPr>
                <w:rFonts w:ascii="Cambria" w:hAnsi="Cambria" w:cs="Arial"/>
                <w:sz w:val="24"/>
                <w:szCs w:val="24"/>
                <w:shd w:val="clear" w:color="auto" w:fill="FFFFFF"/>
              </w:rPr>
              <w:t>données à caractère personnel</w:t>
            </w:r>
            <w:r w:rsidRPr="00815D18">
              <w:rPr>
                <w:rFonts w:ascii="Cambria" w:hAnsi="Cambria" w:cs="Arial"/>
                <w:color w:val="000000" w:themeColor="text1"/>
                <w:sz w:val="24"/>
                <w:szCs w:val="24"/>
                <w:shd w:val="clear" w:color="auto" w:fill="FFFFFF"/>
              </w:rPr>
              <w:t xml:space="preserve"> vers l’étranger est obligatoire.</w:t>
            </w:r>
            <w:r w:rsidRPr="00815D18">
              <w:rPr>
                <w:rFonts w:ascii="Cambria" w:hAnsi="Cambria"/>
                <w:sz w:val="24"/>
                <w:szCs w:val="24"/>
                <w:shd w:val="clear" w:color="auto" w:fill="FFFFFF"/>
              </w:rPr>
              <w:t xml:space="preserve"> </w:t>
            </w:r>
          </w:p>
        </w:tc>
        <w:tc>
          <w:tcPr>
            <w:tcW w:w="5257" w:type="dxa"/>
            <w:tcBorders>
              <w:left w:val="single" w:sz="4" w:space="0" w:color="auto"/>
            </w:tcBorders>
          </w:tcPr>
          <w:p w14:paraId="145D097A" w14:textId="03D7AA86" w:rsidR="001960DD" w:rsidRPr="00AB5FC8" w:rsidRDefault="00E33E62"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يجب في كل الحالات الحصول على ترخيص من الهيئة </w:t>
            </w:r>
            <w:r w:rsidR="008D2249">
              <w:rPr>
                <w:rFonts w:ascii="Sakkal Majalla" w:hAnsi="Sakkal Majalla" w:cs="Sakkal Majalla"/>
                <w:sz w:val="32"/>
                <w:szCs w:val="32"/>
                <w:rtl/>
                <w:lang w:bidi="ar-TN"/>
              </w:rPr>
              <w:t>لتحويل</w:t>
            </w:r>
            <w:r w:rsidRPr="00AB5FC8">
              <w:rPr>
                <w:rFonts w:ascii="Sakkal Majalla" w:hAnsi="Sakkal Majalla" w:cs="Sakkal Majalla"/>
                <w:sz w:val="32"/>
                <w:szCs w:val="32"/>
                <w:rtl/>
                <w:lang w:bidi="ar-TN"/>
              </w:rPr>
              <w:t xml:space="preserve"> المعطيات الشخصية إلى الخارج.</w:t>
            </w:r>
          </w:p>
        </w:tc>
      </w:tr>
      <w:tr w:rsidR="001960DD" w:rsidRPr="00AB5FC8" w14:paraId="1F7973FF" w14:textId="77777777" w:rsidTr="00216F52">
        <w:tc>
          <w:tcPr>
            <w:tcW w:w="5209" w:type="dxa"/>
            <w:gridSpan w:val="2"/>
            <w:tcBorders>
              <w:right w:val="single" w:sz="4" w:space="0" w:color="auto"/>
            </w:tcBorders>
          </w:tcPr>
          <w:p w14:paraId="729C0110" w14:textId="77777777" w:rsidR="001960DD" w:rsidRPr="00815D18" w:rsidRDefault="001960DD" w:rsidP="00072F63">
            <w:pPr>
              <w:widowControl w:val="0"/>
              <w:suppressLineNumbers/>
              <w:spacing w:after="120" w:line="240" w:lineRule="auto"/>
              <w:jc w:val="both"/>
              <w:rPr>
                <w:rStyle w:val="AjoutCar"/>
                <w:color w:val="000000" w:themeColor="text1"/>
                <w:sz w:val="24"/>
                <w:szCs w:val="24"/>
              </w:rPr>
            </w:pPr>
            <w:r w:rsidRPr="00815D18">
              <w:rPr>
                <w:rStyle w:val="AjoutCar"/>
                <w:color w:val="000000" w:themeColor="text1"/>
                <w:sz w:val="24"/>
                <w:szCs w:val="24"/>
              </w:rPr>
              <w:t>L’Instance détermine par une délibération mise à jour les Etats considérées comme assurant au moins une protection équivalente à celle nationale. Le transfert des données à caractère personnel vers ces Etats est soumis à une déclaration auprès de l’Instance.</w:t>
            </w:r>
          </w:p>
        </w:tc>
        <w:tc>
          <w:tcPr>
            <w:tcW w:w="5257" w:type="dxa"/>
            <w:tcBorders>
              <w:left w:val="single" w:sz="4" w:space="0" w:color="auto"/>
            </w:tcBorders>
          </w:tcPr>
          <w:p w14:paraId="65E1B8BF" w14:textId="03B593AD" w:rsidR="001960DD" w:rsidRPr="00AB5FC8" w:rsidRDefault="00E33E62"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تحدد الهيئة، من خلال مداولة </w:t>
            </w:r>
            <w:r w:rsidR="00EF6E52">
              <w:rPr>
                <w:rFonts w:ascii="Sakkal Majalla" w:hAnsi="Sakkal Majalla" w:cs="Sakkal Majalla"/>
                <w:sz w:val="32"/>
                <w:szCs w:val="32"/>
                <w:rtl/>
                <w:lang w:bidi="ar-TN"/>
              </w:rPr>
              <w:t>قابلة للتحيين</w:t>
            </w:r>
            <w:r w:rsidRPr="00AB5FC8">
              <w:rPr>
                <w:rFonts w:ascii="Sakkal Majalla" w:hAnsi="Sakkal Majalla" w:cs="Sakkal Majalla"/>
                <w:sz w:val="32"/>
                <w:szCs w:val="32"/>
                <w:rtl/>
                <w:lang w:bidi="ar-TN"/>
              </w:rPr>
              <w:t xml:space="preserve">، الدول التي تعتبر أنها توفر حماية </w:t>
            </w:r>
            <w:r w:rsidR="008D2249">
              <w:rPr>
                <w:rFonts w:ascii="Sakkal Majalla" w:hAnsi="Sakkal Majalla" w:cs="Sakkal Majalla"/>
                <w:sz w:val="32"/>
                <w:szCs w:val="32"/>
                <w:rtl/>
                <w:lang w:bidi="ar-TN"/>
              </w:rPr>
              <w:t>موازية على الأقل</w:t>
            </w:r>
            <w:r w:rsidRPr="00AB5FC8">
              <w:rPr>
                <w:rFonts w:ascii="Sakkal Majalla" w:hAnsi="Sakkal Majalla" w:cs="Sakkal Majalla"/>
                <w:sz w:val="32"/>
                <w:szCs w:val="32"/>
                <w:rtl/>
                <w:lang w:bidi="ar-TN"/>
              </w:rPr>
              <w:t xml:space="preserve"> للحماية الوطنية. و</w:t>
            </w:r>
            <w:r w:rsidR="008D2249">
              <w:rPr>
                <w:rFonts w:ascii="Sakkal Majalla" w:hAnsi="Sakkal Majalla" w:cs="Sakkal Majalla"/>
                <w:sz w:val="32"/>
                <w:szCs w:val="32"/>
                <w:rtl/>
                <w:lang w:bidi="ar-TN"/>
              </w:rPr>
              <w:t>يخضع</w:t>
            </w:r>
            <w:r w:rsidRPr="00AB5FC8">
              <w:rPr>
                <w:rFonts w:ascii="Sakkal Majalla" w:hAnsi="Sakkal Majalla" w:cs="Sakkal Majalla"/>
                <w:sz w:val="32"/>
                <w:szCs w:val="32"/>
                <w:rtl/>
                <w:lang w:bidi="ar-TN"/>
              </w:rPr>
              <w:t xml:space="preserve"> </w:t>
            </w:r>
            <w:r w:rsidR="008D2249">
              <w:rPr>
                <w:rFonts w:ascii="Sakkal Majalla" w:hAnsi="Sakkal Majalla" w:cs="Sakkal Majalla"/>
                <w:sz w:val="32"/>
                <w:szCs w:val="32"/>
                <w:rtl/>
                <w:lang w:bidi="ar-TN"/>
              </w:rPr>
              <w:t>تحويل</w:t>
            </w:r>
            <w:r w:rsidRPr="00AB5FC8">
              <w:rPr>
                <w:rFonts w:ascii="Sakkal Majalla" w:hAnsi="Sakkal Majalla" w:cs="Sakkal Majalla"/>
                <w:sz w:val="32"/>
                <w:szCs w:val="32"/>
                <w:rtl/>
                <w:lang w:bidi="ar-TN"/>
              </w:rPr>
              <w:t xml:space="preserve"> المعطيات الشخصية نحو </w:t>
            </w:r>
            <w:r w:rsidR="00944385">
              <w:rPr>
                <w:rFonts w:ascii="Sakkal Majalla" w:hAnsi="Sakkal Majalla" w:cs="Sakkal Majalla"/>
                <w:sz w:val="32"/>
                <w:szCs w:val="32"/>
                <w:rtl/>
                <w:lang w:bidi="ar-TN"/>
              </w:rPr>
              <w:t>تلك</w:t>
            </w:r>
            <w:r w:rsidRPr="00AB5FC8">
              <w:rPr>
                <w:rFonts w:ascii="Sakkal Majalla" w:hAnsi="Sakkal Majalla" w:cs="Sakkal Majalla"/>
                <w:sz w:val="32"/>
                <w:szCs w:val="32"/>
                <w:rtl/>
                <w:lang w:bidi="ar-TN"/>
              </w:rPr>
              <w:t xml:space="preserve"> </w:t>
            </w:r>
            <w:r w:rsidR="00944385">
              <w:rPr>
                <w:rFonts w:ascii="Sakkal Majalla" w:hAnsi="Sakkal Majalla" w:cs="Sakkal Majalla"/>
                <w:sz w:val="32"/>
                <w:szCs w:val="32"/>
                <w:rtl/>
                <w:lang w:bidi="ar-TN"/>
              </w:rPr>
              <w:t>الدول إلى ال</w:t>
            </w:r>
            <w:r w:rsidRPr="00AB5FC8">
              <w:rPr>
                <w:rFonts w:ascii="Sakkal Majalla" w:hAnsi="Sakkal Majalla" w:cs="Sakkal Majalla"/>
                <w:sz w:val="32"/>
                <w:szCs w:val="32"/>
                <w:rtl/>
                <w:lang w:bidi="ar-TN"/>
              </w:rPr>
              <w:t>تصريح لدى الهيئة.</w:t>
            </w:r>
          </w:p>
        </w:tc>
      </w:tr>
      <w:tr w:rsidR="001960DD" w:rsidRPr="00AB5FC8" w14:paraId="60207FD1" w14:textId="77777777" w:rsidTr="00216F52">
        <w:tc>
          <w:tcPr>
            <w:tcW w:w="5209" w:type="dxa"/>
            <w:gridSpan w:val="2"/>
            <w:tcBorders>
              <w:bottom w:val="double" w:sz="4" w:space="0" w:color="auto"/>
              <w:right w:val="single" w:sz="4" w:space="0" w:color="auto"/>
            </w:tcBorders>
          </w:tcPr>
          <w:p w14:paraId="1163B3BD"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L’Instance doit statuer sur la demande d’autorisation ou sur la déclaration dans un délai maximum de deux mois à partir de la présentation de la demande ou de la déclaration.</w:t>
            </w:r>
            <w:r w:rsidRPr="00815D18">
              <w:rPr>
                <w:rStyle w:val="apple-converted-space"/>
                <w:rFonts w:ascii="Cambria" w:hAnsi="Cambria" w:cs="Arial"/>
                <w:color w:val="000000" w:themeColor="text1"/>
                <w:sz w:val="24"/>
                <w:szCs w:val="24"/>
                <w:shd w:val="clear" w:color="auto" w:fill="FFFFFF"/>
              </w:rPr>
              <w:t> </w:t>
            </w:r>
          </w:p>
        </w:tc>
        <w:tc>
          <w:tcPr>
            <w:tcW w:w="5257" w:type="dxa"/>
            <w:tcBorders>
              <w:left w:val="single" w:sz="4" w:space="0" w:color="auto"/>
              <w:bottom w:val="double" w:sz="4" w:space="0" w:color="auto"/>
            </w:tcBorders>
          </w:tcPr>
          <w:p w14:paraId="38F312AE" w14:textId="5F5340C4" w:rsidR="001960DD" w:rsidRPr="00AB5FC8" w:rsidRDefault="00E33E62" w:rsidP="00072F6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وعلى الهيئة أن تبت في طلب الترخيص </w:t>
            </w:r>
            <w:r w:rsidR="00944385">
              <w:rPr>
                <w:rFonts w:ascii="Sakkal Majalla" w:hAnsi="Sakkal Majalla" w:cs="Sakkal Majalla"/>
                <w:sz w:val="32"/>
                <w:szCs w:val="32"/>
                <w:rtl/>
                <w:lang w:bidi="ar-TN"/>
              </w:rPr>
              <w:t xml:space="preserve">أو التصريح </w:t>
            </w:r>
            <w:r w:rsidRPr="00AB5FC8">
              <w:rPr>
                <w:rFonts w:ascii="Sakkal Majalla" w:hAnsi="Sakkal Majalla" w:cs="Sakkal Majalla"/>
                <w:sz w:val="32"/>
                <w:szCs w:val="32"/>
                <w:rtl/>
                <w:lang w:bidi="ar-TN"/>
              </w:rPr>
              <w:t>في أجل أقصاه شهرين من تاريخ تقديم الطلب أو التصريح.</w:t>
            </w:r>
          </w:p>
        </w:tc>
      </w:tr>
      <w:tr w:rsidR="001960DD" w:rsidRPr="00AB5FC8" w14:paraId="51695E94" w14:textId="77777777" w:rsidTr="00216F52">
        <w:tc>
          <w:tcPr>
            <w:tcW w:w="5209" w:type="dxa"/>
            <w:gridSpan w:val="2"/>
            <w:tcBorders>
              <w:top w:val="double" w:sz="4" w:space="0" w:color="auto"/>
              <w:bottom w:val="double" w:sz="4" w:space="0" w:color="auto"/>
              <w:right w:val="single" w:sz="4" w:space="0" w:color="auto"/>
            </w:tcBorders>
            <w:shd w:val="clear" w:color="auto" w:fill="F2F2F2" w:themeFill="background1" w:themeFillShade="F2"/>
          </w:tcPr>
          <w:p w14:paraId="59D45043" w14:textId="32AA5612" w:rsidR="001960DD" w:rsidRPr="00815D18" w:rsidRDefault="001960DD" w:rsidP="00216F52">
            <w:pPr>
              <w:pStyle w:val="Titre2"/>
            </w:pPr>
            <w:bookmarkStart w:id="300" w:name="_Toc476057764"/>
            <w:bookmarkStart w:id="301" w:name="_Toc480535495"/>
            <w:bookmarkStart w:id="302" w:name="_Toc481734636"/>
            <w:bookmarkStart w:id="303" w:name="_Toc484687915"/>
            <w:r w:rsidRPr="00815D18">
              <w:rPr>
                <w:shd w:val="clear" w:color="auto" w:fill="F2F2F2" w:themeFill="background1" w:themeFillShade="F2"/>
              </w:rPr>
              <w:t>Section V.</w:t>
            </w:r>
            <w:r w:rsidRPr="00815D18">
              <w:t xml:space="preserve"> </w:t>
            </w:r>
            <w:r w:rsidR="00216F52" w:rsidRPr="00815D18">
              <w:br/>
            </w:r>
            <w:r w:rsidRPr="00815D18">
              <w:rPr>
                <w:shd w:val="clear" w:color="auto" w:fill="F2F2F2" w:themeFill="background1" w:themeFillShade="F2"/>
              </w:rPr>
              <w:t>Des droits de la personne</w:t>
            </w:r>
            <w:r w:rsidRPr="00815D18">
              <w:t xml:space="preserve"> </w:t>
            </w:r>
            <w:r w:rsidR="00216F52" w:rsidRPr="00815D18">
              <w:br/>
            </w:r>
            <w:r w:rsidRPr="00815D18">
              <w:rPr>
                <w:shd w:val="clear" w:color="auto" w:fill="F2F2F2" w:themeFill="background1" w:themeFillShade="F2"/>
              </w:rPr>
              <w:t>concernée par le traitement</w:t>
            </w:r>
            <w:bookmarkEnd w:id="300"/>
            <w:bookmarkEnd w:id="301"/>
            <w:bookmarkEnd w:id="302"/>
            <w:bookmarkEnd w:id="303"/>
          </w:p>
        </w:tc>
        <w:tc>
          <w:tcPr>
            <w:tcW w:w="5257" w:type="dxa"/>
            <w:tcBorders>
              <w:top w:val="double" w:sz="4" w:space="0" w:color="auto"/>
              <w:left w:val="single" w:sz="4" w:space="0" w:color="auto"/>
              <w:bottom w:val="double" w:sz="4" w:space="0" w:color="auto"/>
            </w:tcBorders>
            <w:shd w:val="clear" w:color="auto" w:fill="F2F2F2" w:themeFill="background1" w:themeFillShade="F2"/>
          </w:tcPr>
          <w:p w14:paraId="4118044A" w14:textId="55486BBB" w:rsidR="001960DD" w:rsidRPr="00216F52" w:rsidRDefault="00944385" w:rsidP="00216F52">
            <w:pPr>
              <w:pStyle w:val="Titre2"/>
              <w:rPr>
                <w:lang w:bidi="ar-TN"/>
              </w:rPr>
            </w:pPr>
            <w:bookmarkStart w:id="304" w:name="_Toc480535496"/>
            <w:bookmarkStart w:id="305" w:name="_Toc481734637"/>
            <w:bookmarkStart w:id="306" w:name="_Toc484687916"/>
            <w:r w:rsidRPr="00216F52">
              <w:rPr>
                <w:sz w:val="36"/>
                <w:szCs w:val="36"/>
                <w:shd w:val="clear" w:color="auto" w:fill="F2F2F2" w:themeFill="background1" w:themeFillShade="F2"/>
                <w:rtl/>
                <w:lang w:bidi="ar-TN"/>
              </w:rPr>
              <w:t>القسم الخامس</w:t>
            </w:r>
            <w:r w:rsidR="002274EC" w:rsidRPr="00216F52">
              <w:rPr>
                <w:sz w:val="36"/>
                <w:szCs w:val="36"/>
                <w:shd w:val="clear" w:color="auto" w:fill="F2F2F2" w:themeFill="background1" w:themeFillShade="F2"/>
                <w:rtl/>
                <w:lang w:bidi="ar-TN"/>
              </w:rPr>
              <w:t>.</w:t>
            </w:r>
            <w:r w:rsidR="00E33E62" w:rsidRPr="00216F52">
              <w:rPr>
                <w:sz w:val="36"/>
                <w:szCs w:val="36"/>
                <w:shd w:val="clear" w:color="auto" w:fill="F2F2F2" w:themeFill="background1" w:themeFillShade="F2"/>
                <w:rtl/>
                <w:lang w:bidi="ar-TN"/>
              </w:rPr>
              <w:t xml:space="preserve"> </w:t>
            </w:r>
            <w:r w:rsidR="00216F52" w:rsidRPr="00216F52">
              <w:rPr>
                <w:sz w:val="36"/>
                <w:szCs w:val="36"/>
                <w:shd w:val="clear" w:color="auto" w:fill="F2F2F2" w:themeFill="background1" w:themeFillShade="F2"/>
                <w:lang w:bidi="ar-TN"/>
              </w:rPr>
              <w:br/>
            </w:r>
            <w:r w:rsidR="00E33E62" w:rsidRPr="00216F52">
              <w:rPr>
                <w:sz w:val="36"/>
                <w:szCs w:val="36"/>
                <w:shd w:val="clear" w:color="auto" w:fill="F2F2F2" w:themeFill="background1" w:themeFillShade="F2"/>
                <w:rtl/>
                <w:lang w:bidi="ar-TN"/>
              </w:rPr>
              <w:t>في حقوق الشخص المعني بالأمر بالمعالجة</w:t>
            </w:r>
            <w:bookmarkEnd w:id="304"/>
            <w:bookmarkEnd w:id="305"/>
            <w:bookmarkEnd w:id="306"/>
          </w:p>
        </w:tc>
      </w:tr>
      <w:tr w:rsidR="00216F52" w:rsidRPr="00216F52" w14:paraId="2B51BBA5" w14:textId="77777777" w:rsidTr="00216F52">
        <w:trPr>
          <w:trHeight w:val="339"/>
        </w:trPr>
        <w:tc>
          <w:tcPr>
            <w:tcW w:w="5209" w:type="dxa"/>
            <w:gridSpan w:val="2"/>
            <w:tcBorders>
              <w:top w:val="double" w:sz="4" w:space="0" w:color="auto"/>
              <w:right w:val="single" w:sz="4" w:space="0" w:color="auto"/>
            </w:tcBorders>
          </w:tcPr>
          <w:p w14:paraId="083C43AE" w14:textId="77777777" w:rsidR="00216F52" w:rsidRPr="00815D18" w:rsidRDefault="00216F52" w:rsidP="00216F52">
            <w:pPr>
              <w:rPr>
                <w:sz w:val="10"/>
                <w:szCs w:val="10"/>
              </w:rPr>
            </w:pPr>
          </w:p>
        </w:tc>
        <w:tc>
          <w:tcPr>
            <w:tcW w:w="5257" w:type="dxa"/>
            <w:tcBorders>
              <w:top w:val="double" w:sz="4" w:space="0" w:color="auto"/>
              <w:left w:val="single" w:sz="4" w:space="0" w:color="auto"/>
            </w:tcBorders>
          </w:tcPr>
          <w:p w14:paraId="0AFD1D17" w14:textId="77777777" w:rsidR="00216F52" w:rsidRPr="00216F52" w:rsidRDefault="00216F52" w:rsidP="00216F52">
            <w:pPr>
              <w:rPr>
                <w:sz w:val="10"/>
                <w:szCs w:val="10"/>
                <w:rtl/>
                <w:lang w:bidi="ar-TN"/>
              </w:rPr>
            </w:pPr>
          </w:p>
        </w:tc>
      </w:tr>
      <w:tr w:rsidR="001960DD" w:rsidRPr="00216F52" w14:paraId="65F60A96" w14:textId="77777777" w:rsidTr="00216F52">
        <w:trPr>
          <w:trHeight w:val="339"/>
        </w:trPr>
        <w:tc>
          <w:tcPr>
            <w:tcW w:w="5209" w:type="dxa"/>
            <w:gridSpan w:val="2"/>
            <w:shd w:val="clear" w:color="auto" w:fill="F2F2F2" w:themeFill="background1" w:themeFillShade="F2"/>
            <w:vAlign w:val="center"/>
          </w:tcPr>
          <w:p w14:paraId="525E297C" w14:textId="44132EF6" w:rsidR="001960DD" w:rsidRPr="00815D18" w:rsidRDefault="00387C15" w:rsidP="00216F52">
            <w:pPr>
              <w:pStyle w:val="Titre3"/>
            </w:pPr>
            <w:bookmarkStart w:id="307" w:name="_Toc476057765"/>
            <w:bookmarkStart w:id="308" w:name="_Toc480535497"/>
            <w:bookmarkStart w:id="309" w:name="_Toc481734638"/>
            <w:bookmarkStart w:id="310" w:name="_Toc484687917"/>
            <w:r w:rsidRPr="00815D18">
              <w:t>Paragraphe</w:t>
            </w:r>
            <w:r w:rsidR="001960DD" w:rsidRPr="00815D18">
              <w:t xml:space="preserve"> I. </w:t>
            </w:r>
            <w:r w:rsidR="00216F52" w:rsidRPr="00815D18">
              <w:br/>
            </w:r>
            <w:r w:rsidR="001960DD" w:rsidRPr="00815D18">
              <w:t>De l’information adéquate</w:t>
            </w:r>
            <w:bookmarkEnd w:id="307"/>
            <w:bookmarkEnd w:id="308"/>
            <w:bookmarkEnd w:id="309"/>
            <w:bookmarkEnd w:id="310"/>
          </w:p>
        </w:tc>
        <w:tc>
          <w:tcPr>
            <w:tcW w:w="5257" w:type="dxa"/>
            <w:shd w:val="clear" w:color="auto" w:fill="F2F2F2" w:themeFill="background1" w:themeFillShade="F2"/>
            <w:vAlign w:val="center"/>
          </w:tcPr>
          <w:p w14:paraId="016A4C19" w14:textId="3C00F196" w:rsidR="001960DD" w:rsidRPr="00216F52" w:rsidRDefault="00E25B51" w:rsidP="00216F52">
            <w:pPr>
              <w:pStyle w:val="Titre3"/>
              <w:bidi/>
              <w:rPr>
                <w:rFonts w:cs="Sakkal Majalla"/>
                <w:lang w:bidi="ar-TN"/>
              </w:rPr>
            </w:pPr>
            <w:bookmarkStart w:id="311" w:name="_Toc480535498"/>
            <w:bookmarkStart w:id="312" w:name="_Toc481734639"/>
            <w:bookmarkStart w:id="313" w:name="_Toc484687918"/>
            <w:r w:rsidRPr="00216F52">
              <w:rPr>
                <w:sz w:val="28"/>
                <w:szCs w:val="28"/>
                <w:rtl/>
                <w:lang w:bidi="ar-TN"/>
              </w:rPr>
              <w:t>الفقرة الأولى</w:t>
            </w:r>
            <w:r w:rsidR="002274EC" w:rsidRPr="00216F52">
              <w:rPr>
                <w:sz w:val="28"/>
                <w:szCs w:val="28"/>
                <w:rtl/>
                <w:lang w:bidi="ar-TN"/>
              </w:rPr>
              <w:t>.</w:t>
            </w:r>
            <w:r w:rsidR="00E33E62" w:rsidRPr="00216F52">
              <w:rPr>
                <w:sz w:val="28"/>
                <w:szCs w:val="28"/>
                <w:rtl/>
                <w:lang w:bidi="ar-TN"/>
              </w:rPr>
              <w:t xml:space="preserve"> </w:t>
            </w:r>
            <w:r w:rsidR="00216F52" w:rsidRPr="00216F52">
              <w:rPr>
                <w:sz w:val="28"/>
                <w:szCs w:val="28"/>
                <w:lang w:bidi="ar-TN"/>
              </w:rPr>
              <w:br/>
            </w:r>
            <w:r w:rsidR="00E33E62" w:rsidRPr="00216F52">
              <w:rPr>
                <w:sz w:val="28"/>
                <w:szCs w:val="28"/>
                <w:rtl/>
                <w:lang w:bidi="ar-TN"/>
              </w:rPr>
              <w:t xml:space="preserve">في </w:t>
            </w:r>
            <w:r w:rsidR="001764B4" w:rsidRPr="00216F52">
              <w:rPr>
                <w:sz w:val="28"/>
                <w:szCs w:val="28"/>
                <w:rtl/>
                <w:lang w:bidi="ar-TN"/>
              </w:rPr>
              <w:t>الإعلام</w:t>
            </w:r>
            <w:r w:rsidR="00E33E62" w:rsidRPr="00216F52">
              <w:rPr>
                <w:sz w:val="28"/>
                <w:szCs w:val="28"/>
                <w:rtl/>
                <w:lang w:bidi="ar-TN"/>
              </w:rPr>
              <w:t xml:space="preserve"> الملائم</w:t>
            </w:r>
            <w:bookmarkEnd w:id="311"/>
            <w:bookmarkEnd w:id="312"/>
            <w:bookmarkEnd w:id="313"/>
          </w:p>
        </w:tc>
      </w:tr>
      <w:tr w:rsidR="001960DD" w:rsidRPr="00AB5FC8" w14:paraId="16236DDD" w14:textId="77777777" w:rsidTr="00216F52">
        <w:tc>
          <w:tcPr>
            <w:tcW w:w="5209" w:type="dxa"/>
            <w:gridSpan w:val="2"/>
            <w:tcBorders>
              <w:right w:val="single" w:sz="4" w:space="0" w:color="auto"/>
            </w:tcBorders>
          </w:tcPr>
          <w:p w14:paraId="2B00FC7A" w14:textId="5CDD10E5" w:rsidR="001960DD" w:rsidRPr="00815D18" w:rsidRDefault="001960DD" w:rsidP="00216F52">
            <w:pPr>
              <w:widowControl w:val="0"/>
              <w:suppressLineNumbers/>
              <w:spacing w:before="120" w:after="120" w:line="240" w:lineRule="auto"/>
              <w:jc w:val="both"/>
              <w:rPr>
                <w:rFonts w:ascii="Cambria" w:hAnsi="Cambria" w:cs="Arial"/>
                <w:color w:val="000000" w:themeColor="text1"/>
                <w:sz w:val="24"/>
                <w:szCs w:val="24"/>
              </w:rPr>
            </w:pPr>
            <w:bookmarkStart w:id="314" w:name="_Toc476057766"/>
            <w:bookmarkStart w:id="315" w:name="_Toc480535499"/>
            <w:bookmarkStart w:id="316" w:name="_Toc481734640"/>
            <w:bookmarkStart w:id="317" w:name="_Toc484687919"/>
            <w:r w:rsidRPr="00815D18">
              <w:rPr>
                <w:rStyle w:val="Titre4Car"/>
              </w:rPr>
              <w:t>Art. 37. Obligation d’information préalable.</w:t>
            </w:r>
            <w:bookmarkEnd w:id="314"/>
            <w:bookmarkEnd w:id="315"/>
            <w:bookmarkEnd w:id="316"/>
            <w:bookmarkEnd w:id="317"/>
            <w:r w:rsidRPr="00815D18">
              <w:rPr>
                <w:rFonts w:ascii="Cambria" w:hAnsi="Cambria" w:cs="Arial"/>
                <w:color w:val="000000" w:themeColor="text1"/>
                <w:sz w:val="24"/>
                <w:szCs w:val="24"/>
                <w:shd w:val="clear" w:color="auto" w:fill="FFFFFF"/>
              </w:rPr>
              <w:t xml:space="preserve"> Le responsable du traitement est tenue d’informer au préalable et par n’importe quel moyen laissant une trace écrite les personnes concernées par la collecte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de ce qui suit :</w:t>
            </w:r>
          </w:p>
        </w:tc>
        <w:tc>
          <w:tcPr>
            <w:tcW w:w="5257" w:type="dxa"/>
            <w:tcBorders>
              <w:left w:val="single" w:sz="4" w:space="0" w:color="auto"/>
            </w:tcBorders>
          </w:tcPr>
          <w:p w14:paraId="5FE2AD69" w14:textId="1852628F" w:rsidR="001960DD" w:rsidRPr="00AB5FC8" w:rsidRDefault="00E33E62" w:rsidP="00216F52">
            <w:pPr>
              <w:widowControl w:val="0"/>
              <w:suppressLineNumbers/>
              <w:bidi/>
              <w:spacing w:before="120" w:after="120" w:line="380" w:lineRule="exact"/>
              <w:jc w:val="both"/>
              <w:rPr>
                <w:rFonts w:ascii="Sakkal Majalla" w:hAnsi="Sakkal Majalla" w:cs="Sakkal Majalla"/>
                <w:sz w:val="32"/>
                <w:szCs w:val="32"/>
                <w:lang w:bidi="ar-TN"/>
              </w:rPr>
            </w:pPr>
            <w:bookmarkStart w:id="318" w:name="_Toc480535500"/>
            <w:bookmarkStart w:id="319" w:name="_Toc481734641"/>
            <w:bookmarkStart w:id="320" w:name="_Toc484687920"/>
            <w:r w:rsidRPr="00E25B51">
              <w:rPr>
                <w:rStyle w:val="Titre4Car"/>
                <w:rFonts w:ascii="Sakkal Majalla" w:hAnsi="Sakkal Majalla" w:cs="Sakkal Majalla"/>
                <w:sz w:val="32"/>
                <w:szCs w:val="32"/>
                <w:rtl/>
                <w:lang w:bidi="ar-TN"/>
              </w:rPr>
              <w:t xml:space="preserve">الفصل 37. </w:t>
            </w:r>
            <w:r w:rsidRPr="002274EC">
              <w:rPr>
                <w:rStyle w:val="Titre4Car"/>
                <w:rFonts w:ascii="Sakkal Majalla" w:hAnsi="Sakkal Majalla" w:cs="Sakkal Majalla"/>
                <w:sz w:val="32"/>
                <w:szCs w:val="32"/>
                <w:rtl/>
                <w:lang w:bidi="ar-TN"/>
              </w:rPr>
              <w:t xml:space="preserve">إلزامية </w:t>
            </w:r>
            <w:r w:rsidR="00944385" w:rsidRPr="002274EC">
              <w:rPr>
                <w:rStyle w:val="Titre4Car"/>
                <w:rFonts w:ascii="Sakkal Majalla" w:hAnsi="Sakkal Majalla" w:cs="Sakkal Majalla"/>
                <w:sz w:val="32"/>
                <w:szCs w:val="32"/>
                <w:rtl/>
                <w:lang w:bidi="ar-TN"/>
              </w:rPr>
              <w:t>الإعلام</w:t>
            </w:r>
            <w:r w:rsidRPr="002274EC">
              <w:rPr>
                <w:rStyle w:val="Titre4Car"/>
                <w:rFonts w:ascii="Sakkal Majalla" w:hAnsi="Sakkal Majalla" w:cs="Sakkal Majalla"/>
                <w:sz w:val="32"/>
                <w:szCs w:val="32"/>
                <w:rtl/>
                <w:lang w:bidi="ar-TN"/>
              </w:rPr>
              <w:t xml:space="preserve"> المسبق</w:t>
            </w:r>
            <w:r w:rsidRPr="00E25B51">
              <w:rPr>
                <w:rStyle w:val="Titre4Car"/>
                <w:rFonts w:ascii="Sakkal Majalla" w:hAnsi="Sakkal Majalla" w:cs="Sakkal Majalla"/>
                <w:sz w:val="32"/>
                <w:szCs w:val="32"/>
                <w:rtl/>
                <w:lang w:bidi="ar-TN"/>
              </w:rPr>
              <w:t>.</w:t>
            </w:r>
            <w:bookmarkEnd w:id="318"/>
            <w:bookmarkEnd w:id="319"/>
            <w:bookmarkEnd w:id="320"/>
            <w:r w:rsidRPr="00AB5FC8">
              <w:rPr>
                <w:rFonts w:ascii="Sakkal Majalla" w:hAnsi="Sakkal Majalla" w:cs="Sakkal Majalla"/>
                <w:sz w:val="32"/>
                <w:szCs w:val="32"/>
                <w:rtl/>
                <w:lang w:bidi="ar-TN"/>
              </w:rPr>
              <w:t xml:space="preserve"> على المسؤول عن المعالجة إعلام الأشخاص الذين ستجمع عنهم المعطيات الشخصية</w:t>
            </w:r>
            <w:r w:rsidR="00944385">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مسبقا وبأي وسيلة تترك أثرا كتابيا</w:t>
            </w:r>
            <w:r w:rsidR="00944385">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بما يلي</w:t>
            </w:r>
            <w:r w:rsidR="00944385">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w:t>
            </w:r>
          </w:p>
        </w:tc>
      </w:tr>
      <w:tr w:rsidR="001960DD" w:rsidRPr="00AB5FC8" w14:paraId="0BCE937C" w14:textId="77777777" w:rsidTr="00216F52">
        <w:tc>
          <w:tcPr>
            <w:tcW w:w="5209" w:type="dxa"/>
            <w:gridSpan w:val="2"/>
            <w:tcBorders>
              <w:right w:val="single" w:sz="4" w:space="0" w:color="auto"/>
            </w:tcBorders>
          </w:tcPr>
          <w:p w14:paraId="683A6D28"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La nature des données à caractère personnel concernées par le traitement ;</w:t>
            </w:r>
          </w:p>
        </w:tc>
        <w:tc>
          <w:tcPr>
            <w:tcW w:w="5257" w:type="dxa"/>
            <w:tcBorders>
              <w:left w:val="single" w:sz="4" w:space="0" w:color="auto"/>
            </w:tcBorders>
          </w:tcPr>
          <w:p w14:paraId="247A8860" w14:textId="77777777" w:rsidR="001960DD" w:rsidRPr="00AB5FC8" w:rsidRDefault="00E33E62"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طبيعة المعطيات الشخصية </w:t>
            </w:r>
            <w:r w:rsidR="00944385">
              <w:rPr>
                <w:rFonts w:ascii="Sakkal Majalla" w:hAnsi="Sakkal Majalla" w:cs="Sakkal Majalla"/>
                <w:sz w:val="32"/>
                <w:szCs w:val="32"/>
                <w:rtl/>
                <w:lang w:bidi="ar-TN"/>
              </w:rPr>
              <w:t xml:space="preserve">المعنية </w:t>
            </w:r>
            <w:r w:rsidR="00EF6E52">
              <w:rPr>
                <w:rFonts w:ascii="Sakkal Majalla" w:hAnsi="Sakkal Majalla" w:cs="Sakkal Majalla"/>
                <w:sz w:val="32"/>
                <w:szCs w:val="32"/>
                <w:rtl/>
                <w:lang w:bidi="ar-TN"/>
              </w:rPr>
              <w:t>بالمعالجة</w:t>
            </w:r>
            <w:r w:rsidR="00EF6E52" w:rsidRPr="00AB5FC8">
              <w:rPr>
                <w:rFonts w:ascii="Sakkal Majalla" w:hAnsi="Sakkal Majalla" w:cs="Sakkal Majalla"/>
                <w:sz w:val="32"/>
                <w:szCs w:val="32"/>
                <w:rtl/>
                <w:lang w:bidi="ar-TN"/>
              </w:rPr>
              <w:t>؛</w:t>
            </w:r>
          </w:p>
        </w:tc>
      </w:tr>
      <w:tr w:rsidR="001960DD" w:rsidRPr="00AB5FC8" w14:paraId="622A5C89" w14:textId="77777777" w:rsidTr="00216F52">
        <w:tc>
          <w:tcPr>
            <w:tcW w:w="5209" w:type="dxa"/>
            <w:gridSpan w:val="2"/>
            <w:tcBorders>
              <w:right w:val="single" w:sz="4" w:space="0" w:color="auto"/>
            </w:tcBorders>
          </w:tcPr>
          <w:p w14:paraId="0EFCAFE7"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 xml:space="preserve">Les finalités du traitement des données à caractère </w:t>
            </w:r>
            <w:r w:rsidR="00EF6E52" w:rsidRPr="00815D18">
              <w:rPr>
                <w:rFonts w:ascii="Cambria" w:hAnsi="Cambria"/>
                <w:sz w:val="24"/>
                <w:szCs w:val="24"/>
                <w:shd w:val="clear" w:color="auto" w:fill="FFFFFF"/>
              </w:rPr>
              <w:t>personnel ;</w:t>
            </w:r>
          </w:p>
        </w:tc>
        <w:tc>
          <w:tcPr>
            <w:tcW w:w="5257" w:type="dxa"/>
            <w:tcBorders>
              <w:left w:val="single" w:sz="4" w:space="0" w:color="auto"/>
            </w:tcBorders>
          </w:tcPr>
          <w:p w14:paraId="0EF4D8B5" w14:textId="77777777" w:rsidR="001960DD" w:rsidRPr="00AB5FC8" w:rsidRDefault="00E33E62"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أغراض معالجة المعطيات الشخصية؛</w:t>
            </w:r>
          </w:p>
        </w:tc>
      </w:tr>
      <w:tr w:rsidR="001960DD" w:rsidRPr="00AB5FC8" w14:paraId="0B442A98" w14:textId="77777777" w:rsidTr="00216F52">
        <w:tc>
          <w:tcPr>
            <w:tcW w:w="5209" w:type="dxa"/>
            <w:gridSpan w:val="2"/>
            <w:tcBorders>
              <w:right w:val="single" w:sz="4" w:space="0" w:color="auto"/>
            </w:tcBorders>
          </w:tcPr>
          <w:p w14:paraId="0E2CEA3C" w14:textId="5B483D3F"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 xml:space="preserve">Le caractère obligatoire ou facultatif de leur </w:t>
            </w:r>
            <w:r w:rsidR="00B77FE4" w:rsidRPr="00815D18">
              <w:rPr>
                <w:rFonts w:ascii="Cambria" w:hAnsi="Cambria"/>
                <w:sz w:val="24"/>
                <w:szCs w:val="24"/>
                <w:shd w:val="clear" w:color="auto" w:fill="FFFFFF"/>
              </w:rPr>
              <w:t>réponse ;</w:t>
            </w:r>
          </w:p>
        </w:tc>
        <w:tc>
          <w:tcPr>
            <w:tcW w:w="5257" w:type="dxa"/>
            <w:tcBorders>
              <w:left w:val="single" w:sz="4" w:space="0" w:color="auto"/>
            </w:tcBorders>
          </w:tcPr>
          <w:p w14:paraId="6C22B9F0" w14:textId="77777777" w:rsidR="001960DD" w:rsidRPr="00AB5FC8" w:rsidRDefault="00E33E62"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الطابع الإلزامي أو الاختياري لأجوبتهم؛</w:t>
            </w:r>
          </w:p>
        </w:tc>
      </w:tr>
      <w:tr w:rsidR="001960DD" w:rsidRPr="00AB5FC8" w14:paraId="36BB1E94" w14:textId="77777777" w:rsidTr="00216F52">
        <w:tc>
          <w:tcPr>
            <w:tcW w:w="5209" w:type="dxa"/>
            <w:gridSpan w:val="2"/>
            <w:tcBorders>
              <w:right w:val="single" w:sz="4" w:space="0" w:color="auto"/>
            </w:tcBorders>
          </w:tcPr>
          <w:p w14:paraId="5122CD2E"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Les conséquences du défaut de réponse ;</w:t>
            </w:r>
          </w:p>
        </w:tc>
        <w:tc>
          <w:tcPr>
            <w:tcW w:w="5257" w:type="dxa"/>
            <w:tcBorders>
              <w:left w:val="single" w:sz="4" w:space="0" w:color="auto"/>
            </w:tcBorders>
          </w:tcPr>
          <w:p w14:paraId="3F262DE2" w14:textId="77777777" w:rsidR="001960DD" w:rsidRPr="00AB5FC8" w:rsidRDefault="00E33E62"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نتائج عدم </w:t>
            </w:r>
            <w:r w:rsidR="00944385">
              <w:rPr>
                <w:rFonts w:ascii="Sakkal Majalla" w:hAnsi="Sakkal Majalla" w:cs="Sakkal Majalla"/>
                <w:sz w:val="32"/>
                <w:szCs w:val="32"/>
                <w:rtl/>
                <w:lang w:bidi="ar-TN"/>
              </w:rPr>
              <w:t>الإجابة</w:t>
            </w:r>
            <w:r w:rsidRPr="00AB5FC8">
              <w:rPr>
                <w:rFonts w:ascii="Sakkal Majalla" w:hAnsi="Sakkal Majalla" w:cs="Sakkal Majalla"/>
                <w:sz w:val="32"/>
                <w:szCs w:val="32"/>
                <w:rtl/>
                <w:lang w:bidi="ar-TN"/>
              </w:rPr>
              <w:t>؛</w:t>
            </w:r>
          </w:p>
        </w:tc>
      </w:tr>
      <w:tr w:rsidR="001960DD" w:rsidRPr="00AB5FC8" w14:paraId="27F4DD36" w14:textId="77777777" w:rsidTr="00216F52">
        <w:tc>
          <w:tcPr>
            <w:tcW w:w="5209" w:type="dxa"/>
            <w:gridSpan w:val="2"/>
            <w:tcBorders>
              <w:right w:val="single" w:sz="4" w:space="0" w:color="auto"/>
            </w:tcBorders>
          </w:tcPr>
          <w:p w14:paraId="4390E7AF"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 nom de la personne physique ou morale bénéficiaire des données, ou de celui qui dispose du droit d’accès et son domicile ;</w:t>
            </w:r>
          </w:p>
        </w:tc>
        <w:tc>
          <w:tcPr>
            <w:tcW w:w="5257" w:type="dxa"/>
            <w:tcBorders>
              <w:left w:val="single" w:sz="4" w:space="0" w:color="auto"/>
            </w:tcBorders>
          </w:tcPr>
          <w:p w14:paraId="29150F33" w14:textId="77777777" w:rsidR="001960DD" w:rsidRPr="00AB5FC8" w:rsidRDefault="00E33E62" w:rsidP="00216F52">
            <w:pPr>
              <w:pStyle w:val="Paragraphedeliste"/>
              <w:widowControl w:val="0"/>
              <w:numPr>
                <w:ilvl w:val="0"/>
                <w:numId w:val="5"/>
              </w:numPr>
              <w:suppressLineNumbers/>
              <w:bidi/>
              <w:spacing w:after="120" w:line="380" w:lineRule="exact"/>
              <w:ind w:left="714" w:hanging="357"/>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اسم الشخص الطبيعي أو المعنوي المستفيد من المعطيات، أو الذي له حق النفاذ إليها ومقره؛</w:t>
            </w:r>
          </w:p>
        </w:tc>
      </w:tr>
      <w:tr w:rsidR="001960DD" w:rsidRPr="00AB5FC8" w14:paraId="5BD11BE4" w14:textId="77777777" w:rsidTr="00216F52">
        <w:tc>
          <w:tcPr>
            <w:tcW w:w="5209" w:type="dxa"/>
            <w:gridSpan w:val="2"/>
            <w:tcBorders>
              <w:right w:val="single" w:sz="4" w:space="0" w:color="auto"/>
            </w:tcBorders>
          </w:tcPr>
          <w:p w14:paraId="77D7379B"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 nom et prénom du responsable du traitement ou sa dénomination sociale et, le cas échéant, son représentant et son domicile ;</w:t>
            </w:r>
          </w:p>
        </w:tc>
        <w:tc>
          <w:tcPr>
            <w:tcW w:w="5257" w:type="dxa"/>
            <w:tcBorders>
              <w:left w:val="single" w:sz="4" w:space="0" w:color="auto"/>
            </w:tcBorders>
          </w:tcPr>
          <w:p w14:paraId="167D3118" w14:textId="77777777" w:rsidR="001960DD" w:rsidRPr="00AB5FC8" w:rsidRDefault="00E33E62"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اسم </w:t>
            </w:r>
            <w:r w:rsidR="00944385">
              <w:rPr>
                <w:rFonts w:ascii="Sakkal Majalla" w:hAnsi="Sakkal Majalla" w:cs="Sakkal Majalla"/>
                <w:sz w:val="32"/>
                <w:szCs w:val="32"/>
                <w:rtl/>
                <w:lang w:bidi="ar-TN"/>
              </w:rPr>
              <w:t xml:space="preserve">ولقب </w:t>
            </w:r>
            <w:r w:rsidRPr="00AB5FC8">
              <w:rPr>
                <w:rFonts w:ascii="Sakkal Majalla" w:hAnsi="Sakkal Majalla" w:cs="Sakkal Majalla"/>
                <w:sz w:val="32"/>
                <w:szCs w:val="32"/>
                <w:rtl/>
                <w:lang w:bidi="ar-TN"/>
              </w:rPr>
              <w:t>المسؤول عن المعالجة أو تسميته الاجتماعية و</w:t>
            </w:r>
            <w:r w:rsidR="00944385">
              <w:rPr>
                <w:rFonts w:ascii="Sakkal Majalla" w:hAnsi="Sakkal Majalla" w:cs="Sakkal Majalla"/>
                <w:sz w:val="32"/>
                <w:szCs w:val="32"/>
                <w:rtl/>
                <w:lang w:bidi="ar-TN"/>
              </w:rPr>
              <w:t xml:space="preserve">عند الإقتضاء </w:t>
            </w:r>
            <w:r w:rsidRPr="00AB5FC8">
              <w:rPr>
                <w:rFonts w:ascii="Sakkal Majalla" w:hAnsi="Sakkal Majalla" w:cs="Sakkal Majalla"/>
                <w:sz w:val="32"/>
                <w:szCs w:val="32"/>
                <w:rtl/>
                <w:lang w:bidi="ar-TN"/>
              </w:rPr>
              <w:t>ممثله ومقره؛</w:t>
            </w:r>
          </w:p>
        </w:tc>
      </w:tr>
      <w:tr w:rsidR="001960DD" w:rsidRPr="00AB5FC8" w14:paraId="0FE310E2" w14:textId="77777777" w:rsidTr="00216F52">
        <w:tc>
          <w:tcPr>
            <w:tcW w:w="5209" w:type="dxa"/>
            <w:gridSpan w:val="2"/>
            <w:tcBorders>
              <w:right w:val="single" w:sz="4" w:space="0" w:color="auto"/>
            </w:tcBorders>
          </w:tcPr>
          <w:p w14:paraId="0027E02F"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Leur droit d’accès aux données les concernant ;</w:t>
            </w:r>
          </w:p>
        </w:tc>
        <w:tc>
          <w:tcPr>
            <w:tcW w:w="5257" w:type="dxa"/>
            <w:tcBorders>
              <w:left w:val="single" w:sz="4" w:space="0" w:color="auto"/>
            </w:tcBorders>
          </w:tcPr>
          <w:p w14:paraId="14D02333" w14:textId="77777777" w:rsidR="001960DD" w:rsidRPr="00AB5FC8" w:rsidRDefault="00E33E62"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حقهم في النفاذ إلى المعطيات التي تخصهم؛</w:t>
            </w:r>
          </w:p>
        </w:tc>
      </w:tr>
      <w:tr w:rsidR="001960DD" w:rsidRPr="00AB5FC8" w14:paraId="5ED9F439" w14:textId="77777777" w:rsidTr="00216F52">
        <w:tc>
          <w:tcPr>
            <w:tcW w:w="5209" w:type="dxa"/>
            <w:gridSpan w:val="2"/>
            <w:tcBorders>
              <w:right w:val="single" w:sz="4" w:space="0" w:color="auto"/>
            </w:tcBorders>
          </w:tcPr>
          <w:p w14:paraId="150B562C"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Leur droit de revenir, à tout moment, sur l’acceptation du traitement ;</w:t>
            </w:r>
          </w:p>
        </w:tc>
        <w:tc>
          <w:tcPr>
            <w:tcW w:w="5257" w:type="dxa"/>
            <w:tcBorders>
              <w:left w:val="single" w:sz="4" w:space="0" w:color="auto"/>
            </w:tcBorders>
          </w:tcPr>
          <w:p w14:paraId="6EF59820" w14:textId="77777777" w:rsidR="001960DD" w:rsidRPr="00AB5FC8" w:rsidRDefault="00E33E62"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حقهم في </w:t>
            </w:r>
            <w:r w:rsidRPr="002274EC">
              <w:rPr>
                <w:rFonts w:ascii="Sakkal Majalla" w:hAnsi="Sakkal Majalla" w:cs="Sakkal Majalla"/>
                <w:sz w:val="32"/>
                <w:szCs w:val="32"/>
                <w:rtl/>
                <w:lang w:bidi="ar-TN"/>
              </w:rPr>
              <w:t>الرجوع في الموافقة</w:t>
            </w:r>
            <w:r w:rsidRPr="00AB5FC8">
              <w:rPr>
                <w:rFonts w:ascii="Sakkal Majalla" w:hAnsi="Sakkal Majalla" w:cs="Sakkal Majalla"/>
                <w:sz w:val="32"/>
                <w:szCs w:val="32"/>
                <w:rtl/>
                <w:lang w:bidi="ar-TN"/>
              </w:rPr>
              <w:t xml:space="preserve"> على المعالجة في </w:t>
            </w:r>
            <w:r w:rsidR="00304A3D">
              <w:rPr>
                <w:rFonts w:ascii="Sakkal Majalla" w:hAnsi="Sakkal Majalla" w:cs="Sakkal Majalla"/>
                <w:sz w:val="32"/>
                <w:szCs w:val="32"/>
                <w:rtl/>
                <w:lang w:bidi="ar-TN"/>
              </w:rPr>
              <w:t>أي</w:t>
            </w:r>
            <w:r w:rsidRPr="00AB5FC8">
              <w:rPr>
                <w:rFonts w:ascii="Sakkal Majalla" w:hAnsi="Sakkal Majalla" w:cs="Sakkal Majalla"/>
                <w:sz w:val="32"/>
                <w:szCs w:val="32"/>
                <w:rtl/>
                <w:lang w:bidi="ar-TN"/>
              </w:rPr>
              <w:t xml:space="preserve"> وقت؛</w:t>
            </w:r>
          </w:p>
        </w:tc>
      </w:tr>
      <w:tr w:rsidR="001960DD" w:rsidRPr="00AB5FC8" w14:paraId="67E64AFC" w14:textId="77777777" w:rsidTr="00216F52">
        <w:tc>
          <w:tcPr>
            <w:tcW w:w="5209" w:type="dxa"/>
            <w:gridSpan w:val="2"/>
            <w:tcBorders>
              <w:right w:val="single" w:sz="4" w:space="0" w:color="auto"/>
            </w:tcBorders>
          </w:tcPr>
          <w:p w14:paraId="6A7B10A3"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Leur droit de s’opposer au traitement de leurs données à caractère personnel ;</w:t>
            </w:r>
          </w:p>
        </w:tc>
        <w:tc>
          <w:tcPr>
            <w:tcW w:w="5257" w:type="dxa"/>
            <w:tcBorders>
              <w:left w:val="single" w:sz="4" w:space="0" w:color="auto"/>
            </w:tcBorders>
          </w:tcPr>
          <w:p w14:paraId="0E3A2691" w14:textId="77777777" w:rsidR="001960DD" w:rsidRPr="00AB5FC8" w:rsidRDefault="00E33E62"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حقهم في الاعتراض على معالجة معطياتهم الشخصية؛</w:t>
            </w:r>
          </w:p>
        </w:tc>
      </w:tr>
      <w:tr w:rsidR="001960DD" w:rsidRPr="00AB5FC8" w14:paraId="31D5E883" w14:textId="77777777" w:rsidTr="00216F52">
        <w:tc>
          <w:tcPr>
            <w:tcW w:w="5209" w:type="dxa"/>
            <w:gridSpan w:val="2"/>
            <w:tcBorders>
              <w:right w:val="single" w:sz="4" w:space="0" w:color="auto"/>
            </w:tcBorders>
          </w:tcPr>
          <w:p w14:paraId="08D79C3D"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La durée de conservation des données à caractère personnel ; </w:t>
            </w:r>
          </w:p>
        </w:tc>
        <w:tc>
          <w:tcPr>
            <w:tcW w:w="5257" w:type="dxa"/>
            <w:tcBorders>
              <w:left w:val="single" w:sz="4" w:space="0" w:color="auto"/>
            </w:tcBorders>
          </w:tcPr>
          <w:p w14:paraId="529178D8" w14:textId="77777777" w:rsidR="001960DD" w:rsidRPr="00AB5FC8" w:rsidRDefault="00E33E62"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مدة </w:t>
            </w:r>
            <w:r w:rsidR="00304A3D">
              <w:rPr>
                <w:rFonts w:ascii="Sakkal Majalla" w:hAnsi="Sakkal Majalla" w:cs="Sakkal Majalla"/>
                <w:sz w:val="32"/>
                <w:szCs w:val="32"/>
                <w:rtl/>
                <w:lang w:bidi="ar-TN"/>
              </w:rPr>
              <w:t>الإحتفاظ با</w:t>
            </w:r>
            <w:r w:rsidRPr="00AB5FC8">
              <w:rPr>
                <w:rFonts w:ascii="Sakkal Majalla" w:hAnsi="Sakkal Majalla" w:cs="Sakkal Majalla"/>
                <w:sz w:val="32"/>
                <w:szCs w:val="32"/>
                <w:rtl/>
                <w:lang w:bidi="ar-TN"/>
              </w:rPr>
              <w:t>لمعطيات الشخصية؛</w:t>
            </w:r>
          </w:p>
        </w:tc>
      </w:tr>
      <w:tr w:rsidR="001960DD" w:rsidRPr="00AB5FC8" w14:paraId="687E36A2" w14:textId="77777777" w:rsidTr="00216F52">
        <w:tc>
          <w:tcPr>
            <w:tcW w:w="5209" w:type="dxa"/>
            <w:gridSpan w:val="2"/>
            <w:tcBorders>
              <w:right w:val="single" w:sz="4" w:space="0" w:color="auto"/>
            </w:tcBorders>
          </w:tcPr>
          <w:p w14:paraId="7645AE99"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Une description sommaire des mesures mises en œuvre pour garantir la sécurité des données à caractère personnel.</w:t>
            </w:r>
          </w:p>
        </w:tc>
        <w:tc>
          <w:tcPr>
            <w:tcW w:w="5257" w:type="dxa"/>
            <w:tcBorders>
              <w:left w:val="single" w:sz="4" w:space="0" w:color="auto"/>
            </w:tcBorders>
          </w:tcPr>
          <w:p w14:paraId="6A480895" w14:textId="77777777" w:rsidR="001960DD" w:rsidRPr="00AB5FC8" w:rsidRDefault="00E33E62"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2274EC">
              <w:rPr>
                <w:rFonts w:ascii="Sakkal Majalla" w:hAnsi="Sakkal Majalla" w:cs="Sakkal Majalla"/>
                <w:sz w:val="32"/>
                <w:szCs w:val="32"/>
                <w:rtl/>
                <w:lang w:bidi="ar-TN"/>
              </w:rPr>
              <w:t>وصف موجز للتدابير المتخذة لضمان أمن المعطيات الشخصية؛</w:t>
            </w:r>
          </w:p>
        </w:tc>
      </w:tr>
      <w:tr w:rsidR="001960DD" w:rsidRPr="00AB5FC8" w14:paraId="3B2E01DA" w14:textId="77777777" w:rsidTr="00216F52">
        <w:tc>
          <w:tcPr>
            <w:tcW w:w="5209" w:type="dxa"/>
            <w:gridSpan w:val="2"/>
            <w:tcBorders>
              <w:right w:val="single" w:sz="4" w:space="0" w:color="auto"/>
            </w:tcBorders>
          </w:tcPr>
          <w:p w14:paraId="4D02E461" w14:textId="77777777" w:rsidR="001960DD" w:rsidRPr="00815D18" w:rsidRDefault="001960DD" w:rsidP="00072F63">
            <w:pPr>
              <w:pStyle w:val="Paragraphedeliste"/>
              <w:widowControl w:val="0"/>
              <w:numPr>
                <w:ilvl w:val="0"/>
                <w:numId w:val="2"/>
              </w:numPr>
              <w:suppressLineNumbers/>
              <w:spacing w:after="120" w:line="240" w:lineRule="auto"/>
              <w:ind w:left="567"/>
              <w:contextualSpacing w:val="0"/>
              <w:jc w:val="both"/>
              <w:rPr>
                <w:rFonts w:ascii="Cambria" w:hAnsi="Cambria"/>
                <w:sz w:val="24"/>
                <w:szCs w:val="24"/>
                <w:shd w:val="clear" w:color="auto" w:fill="FFFFFF"/>
              </w:rPr>
            </w:pPr>
            <w:r w:rsidRPr="00815D18">
              <w:rPr>
                <w:rFonts w:ascii="Cambria" w:hAnsi="Cambria"/>
                <w:sz w:val="24"/>
                <w:szCs w:val="24"/>
                <w:shd w:val="clear" w:color="auto" w:fill="FFFFFF"/>
              </w:rPr>
              <w:t>Le pays vers lequel le responsable du traitement entend, le cas échéant, transférer les données à caractère personnel.</w:t>
            </w:r>
          </w:p>
        </w:tc>
        <w:tc>
          <w:tcPr>
            <w:tcW w:w="5257" w:type="dxa"/>
            <w:tcBorders>
              <w:left w:val="single" w:sz="4" w:space="0" w:color="auto"/>
            </w:tcBorders>
          </w:tcPr>
          <w:p w14:paraId="03003CED" w14:textId="77777777" w:rsidR="001960DD" w:rsidRPr="00AB5FC8" w:rsidRDefault="00E33E62" w:rsidP="00072F6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الب</w:t>
            </w:r>
            <w:r w:rsidR="00304A3D">
              <w:rPr>
                <w:rFonts w:ascii="Sakkal Majalla" w:hAnsi="Sakkal Majalla" w:cs="Sakkal Majalla"/>
                <w:sz w:val="32"/>
                <w:szCs w:val="32"/>
                <w:rtl/>
                <w:lang w:bidi="ar-TN"/>
              </w:rPr>
              <w:t>لد الذ</w:t>
            </w:r>
            <w:r w:rsidRPr="00AB5FC8">
              <w:rPr>
                <w:rFonts w:ascii="Sakkal Majalla" w:hAnsi="Sakkal Majalla" w:cs="Sakkal Majalla"/>
                <w:sz w:val="32"/>
                <w:szCs w:val="32"/>
                <w:rtl/>
                <w:lang w:bidi="ar-TN"/>
              </w:rPr>
              <w:t>ي يعتزم المسؤول عن الم</w:t>
            </w:r>
            <w:r w:rsidR="00304A3D">
              <w:rPr>
                <w:rFonts w:ascii="Sakkal Majalla" w:hAnsi="Sakkal Majalla" w:cs="Sakkal Majalla"/>
                <w:sz w:val="32"/>
                <w:szCs w:val="32"/>
                <w:rtl/>
                <w:lang w:bidi="ar-TN"/>
              </w:rPr>
              <w:t>عالجة تحويل المعطيات الشخصية إليه</w:t>
            </w:r>
            <w:r w:rsidRPr="00AB5FC8">
              <w:rPr>
                <w:rFonts w:ascii="Sakkal Majalla" w:hAnsi="Sakkal Majalla" w:cs="Sakkal Majalla"/>
                <w:sz w:val="32"/>
                <w:szCs w:val="32"/>
                <w:rtl/>
                <w:lang w:bidi="ar-TN"/>
              </w:rPr>
              <w:t xml:space="preserve"> عند الاقتضاء.</w:t>
            </w:r>
          </w:p>
        </w:tc>
      </w:tr>
      <w:tr w:rsidR="001960DD" w:rsidRPr="00AB5FC8" w14:paraId="7E9E692D" w14:textId="77777777" w:rsidTr="00216F52">
        <w:tc>
          <w:tcPr>
            <w:tcW w:w="5209" w:type="dxa"/>
            <w:gridSpan w:val="2"/>
            <w:tcBorders>
              <w:right w:val="single" w:sz="4" w:space="0" w:color="auto"/>
            </w:tcBorders>
          </w:tcPr>
          <w:p w14:paraId="6F09D30C" w14:textId="77777777" w:rsidR="001960DD" w:rsidRPr="00815D18" w:rsidRDefault="001960DD" w:rsidP="00072F63">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La notification s’effectue par n’importe quel moyen laissant une trace écrite ou électronique dans un délai d’un mois au moins avant la date fixée pour le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à moins que la personne concernée ai été déjà informé</w:t>
            </w:r>
            <w:r w:rsidR="00304A3D" w:rsidRPr="00815D18">
              <w:rPr>
                <w:rFonts w:ascii="Cambria" w:hAnsi="Cambria" w:cs="Arial"/>
                <w:color w:val="000000" w:themeColor="text1"/>
                <w:sz w:val="24"/>
                <w:szCs w:val="24"/>
                <w:shd w:val="clear" w:color="auto" w:fill="FFFFFF"/>
              </w:rPr>
              <w:t>e</w:t>
            </w:r>
            <w:r w:rsidRPr="00815D18">
              <w:rPr>
                <w:rFonts w:ascii="Cambria" w:hAnsi="Cambria" w:cs="Arial"/>
                <w:color w:val="000000" w:themeColor="text1"/>
                <w:sz w:val="24"/>
                <w:szCs w:val="24"/>
                <w:shd w:val="clear" w:color="auto" w:fill="FFFFFF"/>
              </w:rPr>
              <w:t xml:space="preserve"> au moment de la collecte.</w:t>
            </w:r>
          </w:p>
        </w:tc>
        <w:tc>
          <w:tcPr>
            <w:tcW w:w="5257" w:type="dxa"/>
            <w:tcBorders>
              <w:left w:val="single" w:sz="4" w:space="0" w:color="auto"/>
            </w:tcBorders>
          </w:tcPr>
          <w:p w14:paraId="66F275CF" w14:textId="77777777" w:rsidR="001960DD" w:rsidRPr="00AB5FC8" w:rsidRDefault="00304A3D" w:rsidP="00072F63">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 xml:space="preserve">             </w:t>
            </w:r>
            <w:r w:rsidR="00E33E62" w:rsidRPr="00AB5FC8">
              <w:rPr>
                <w:rFonts w:ascii="Sakkal Majalla" w:hAnsi="Sakkal Majalla" w:cs="Sakkal Majalla"/>
                <w:sz w:val="32"/>
                <w:szCs w:val="32"/>
                <w:rtl/>
                <w:lang w:bidi="ar-TN"/>
              </w:rPr>
              <w:t xml:space="preserve">ويتم الإعلام بأي وسيلة تترك أثرا كتابيا أو بطريقة إلكترونية، في أجل لا يقل عن شهر قبل التاريخ المحدّد لمعالجة المعطيات الشخصية، </w:t>
            </w:r>
            <w:r>
              <w:rPr>
                <w:rFonts w:ascii="Sakkal Majalla" w:hAnsi="Sakkal Majalla" w:cs="Sakkal Majalla"/>
                <w:sz w:val="32"/>
                <w:szCs w:val="32"/>
                <w:rtl/>
                <w:lang w:bidi="ar-TN"/>
              </w:rPr>
              <w:t xml:space="preserve">هذا إن </w:t>
            </w:r>
            <w:r w:rsidR="00E33E62" w:rsidRPr="00AB5FC8">
              <w:rPr>
                <w:rFonts w:ascii="Sakkal Majalla" w:hAnsi="Sakkal Majalla" w:cs="Sakkal Majalla"/>
                <w:sz w:val="32"/>
                <w:szCs w:val="32"/>
                <w:rtl/>
                <w:lang w:bidi="ar-TN"/>
              </w:rPr>
              <w:t xml:space="preserve">لم </w:t>
            </w:r>
            <w:r>
              <w:rPr>
                <w:rFonts w:ascii="Sakkal Majalla" w:hAnsi="Sakkal Majalla" w:cs="Sakkal Majalla"/>
                <w:sz w:val="32"/>
                <w:szCs w:val="32"/>
                <w:rtl/>
                <w:lang w:bidi="ar-TN"/>
              </w:rPr>
              <w:t>يقع إعلام</w:t>
            </w:r>
            <w:r w:rsidR="00E33E62" w:rsidRPr="00AB5FC8">
              <w:rPr>
                <w:rFonts w:ascii="Sakkal Majalla" w:hAnsi="Sakkal Majalla" w:cs="Sakkal Majalla"/>
                <w:sz w:val="32"/>
                <w:szCs w:val="32"/>
                <w:rtl/>
                <w:lang w:bidi="ar-TN"/>
              </w:rPr>
              <w:t xml:space="preserve"> الشخص المعني </w:t>
            </w:r>
            <w:r>
              <w:rPr>
                <w:rFonts w:ascii="Sakkal Majalla" w:hAnsi="Sakkal Majalla" w:cs="Sakkal Majalla"/>
                <w:sz w:val="32"/>
                <w:szCs w:val="32"/>
                <w:rtl/>
                <w:lang w:bidi="ar-TN"/>
              </w:rPr>
              <w:t xml:space="preserve">بالأمر </w:t>
            </w:r>
            <w:r w:rsidR="00E33E62" w:rsidRPr="00AB5FC8">
              <w:rPr>
                <w:rFonts w:ascii="Sakkal Majalla" w:hAnsi="Sakkal Majalla" w:cs="Sakkal Majalla"/>
                <w:sz w:val="32"/>
                <w:szCs w:val="32"/>
                <w:rtl/>
                <w:lang w:bidi="ar-TN"/>
              </w:rPr>
              <w:t>خلال عملية جمع المعطيات</w:t>
            </w:r>
            <w:r w:rsidR="00E33E62" w:rsidRPr="00AB5FC8">
              <w:rPr>
                <w:rFonts w:ascii="Sakkal Majalla" w:hAnsi="Sakkal Majalla" w:cs="Sakkal Majalla"/>
                <w:sz w:val="32"/>
                <w:szCs w:val="32"/>
                <w:lang w:bidi="ar-TN"/>
              </w:rPr>
              <w:t>.</w:t>
            </w:r>
          </w:p>
        </w:tc>
      </w:tr>
      <w:tr w:rsidR="001960DD" w:rsidRPr="00AB5FC8" w14:paraId="3CE92489" w14:textId="77777777" w:rsidTr="00216F52">
        <w:tc>
          <w:tcPr>
            <w:tcW w:w="5209" w:type="dxa"/>
            <w:gridSpan w:val="2"/>
            <w:tcBorders>
              <w:right w:val="single" w:sz="4" w:space="0" w:color="auto"/>
            </w:tcBorders>
            <w:shd w:val="clear" w:color="auto" w:fill="F2F2F2" w:themeFill="background1" w:themeFillShade="F2"/>
          </w:tcPr>
          <w:p w14:paraId="1E35E187" w14:textId="7C49F764" w:rsidR="001960DD" w:rsidRPr="00815D18" w:rsidRDefault="00387C15" w:rsidP="00216F52">
            <w:pPr>
              <w:pStyle w:val="Titre3"/>
            </w:pPr>
            <w:bookmarkStart w:id="321" w:name="_Toc476057767"/>
            <w:bookmarkStart w:id="322" w:name="_Toc480535501"/>
            <w:bookmarkStart w:id="323" w:name="_Toc481734642"/>
            <w:bookmarkStart w:id="324" w:name="_Toc484687921"/>
            <w:r w:rsidRPr="00815D18">
              <w:t xml:space="preserve">Paragraphe </w:t>
            </w:r>
            <w:r w:rsidR="001960DD" w:rsidRPr="00815D18">
              <w:t xml:space="preserve">II. </w:t>
            </w:r>
            <w:r w:rsidR="00216F52" w:rsidRPr="00815D18">
              <w:br/>
            </w:r>
            <w:r w:rsidR="001960DD" w:rsidRPr="00815D18">
              <w:t>Du consentement</w:t>
            </w:r>
            <w:bookmarkEnd w:id="321"/>
            <w:bookmarkEnd w:id="322"/>
            <w:bookmarkEnd w:id="323"/>
            <w:bookmarkEnd w:id="324"/>
          </w:p>
        </w:tc>
        <w:tc>
          <w:tcPr>
            <w:tcW w:w="5257" w:type="dxa"/>
            <w:tcBorders>
              <w:left w:val="single" w:sz="4" w:space="0" w:color="auto"/>
            </w:tcBorders>
            <w:shd w:val="clear" w:color="auto" w:fill="F2F2F2" w:themeFill="background1" w:themeFillShade="F2"/>
          </w:tcPr>
          <w:p w14:paraId="1419CD64" w14:textId="35AF9683" w:rsidR="001960DD" w:rsidRPr="00304A3D" w:rsidRDefault="00E25B51" w:rsidP="00216F52">
            <w:pPr>
              <w:pStyle w:val="Titre3"/>
              <w:rPr>
                <w:rFonts w:ascii="Sakkal Majalla" w:hAnsi="Sakkal Majalla" w:cs="Sakkal Majalla"/>
                <w:lang w:bidi="ar-TN"/>
              </w:rPr>
            </w:pPr>
            <w:bookmarkStart w:id="325" w:name="_Toc480535502"/>
            <w:bookmarkStart w:id="326" w:name="_Toc481734643"/>
            <w:bookmarkStart w:id="327" w:name="_Toc484687922"/>
            <w:r w:rsidRPr="00216F52">
              <w:rPr>
                <w:sz w:val="28"/>
                <w:szCs w:val="28"/>
                <w:rtl/>
                <w:lang w:bidi="ar-TN"/>
              </w:rPr>
              <w:t>الفقرة الثانية</w:t>
            </w:r>
            <w:r w:rsidR="002274EC" w:rsidRPr="00216F52">
              <w:rPr>
                <w:sz w:val="28"/>
                <w:szCs w:val="28"/>
                <w:rtl/>
                <w:lang w:bidi="ar-TN"/>
              </w:rPr>
              <w:t xml:space="preserve">. </w:t>
            </w:r>
            <w:r w:rsidR="00216F52" w:rsidRPr="00216F52">
              <w:rPr>
                <w:sz w:val="28"/>
                <w:szCs w:val="28"/>
                <w:lang w:bidi="ar-TN"/>
              </w:rPr>
              <w:br/>
            </w:r>
            <w:r w:rsidR="00E33E62" w:rsidRPr="00216F52">
              <w:rPr>
                <w:sz w:val="28"/>
                <w:szCs w:val="28"/>
                <w:rtl/>
                <w:lang w:bidi="ar-TN"/>
              </w:rPr>
              <w:t>في الموافقة</w:t>
            </w:r>
            <w:bookmarkEnd w:id="325"/>
            <w:bookmarkEnd w:id="326"/>
            <w:bookmarkEnd w:id="327"/>
          </w:p>
        </w:tc>
      </w:tr>
      <w:tr w:rsidR="001960DD" w:rsidRPr="00AB5FC8" w14:paraId="3C681C11" w14:textId="77777777" w:rsidTr="00216F52">
        <w:tc>
          <w:tcPr>
            <w:tcW w:w="5209" w:type="dxa"/>
            <w:gridSpan w:val="2"/>
            <w:tcBorders>
              <w:right w:val="single" w:sz="4" w:space="0" w:color="auto"/>
            </w:tcBorders>
          </w:tcPr>
          <w:p w14:paraId="572B5FE1" w14:textId="18879836" w:rsidR="001960DD" w:rsidRPr="00815D18" w:rsidRDefault="001960DD" w:rsidP="00216F52">
            <w:pPr>
              <w:widowControl w:val="0"/>
              <w:suppressLineNumbers/>
              <w:spacing w:before="120" w:after="120" w:line="240" w:lineRule="auto"/>
              <w:jc w:val="both"/>
              <w:rPr>
                <w:rFonts w:ascii="Cambria" w:hAnsi="Cambria" w:cs="Arial"/>
                <w:color w:val="000000" w:themeColor="text1"/>
                <w:sz w:val="24"/>
                <w:szCs w:val="24"/>
                <w:shd w:val="clear" w:color="auto" w:fill="FFFFFF"/>
              </w:rPr>
            </w:pPr>
            <w:bookmarkStart w:id="328" w:name="_Toc476057768"/>
            <w:bookmarkStart w:id="329" w:name="_Toc480535503"/>
            <w:bookmarkStart w:id="330" w:name="_Toc481734644"/>
            <w:bookmarkStart w:id="331" w:name="_Toc484687923"/>
            <w:r w:rsidRPr="00815D18">
              <w:rPr>
                <w:rStyle w:val="Titre4Car"/>
              </w:rPr>
              <w:t>Art. 38. Consentement de la personne concernée.</w:t>
            </w:r>
            <w:bookmarkEnd w:id="328"/>
            <w:bookmarkEnd w:id="329"/>
            <w:bookmarkEnd w:id="330"/>
            <w:bookmarkEnd w:id="331"/>
            <w:r w:rsidRPr="00815D18">
              <w:rPr>
                <w:rStyle w:val="Titre4Car"/>
              </w:rPr>
              <w:t xml:space="preserve"> </w:t>
            </w:r>
            <w:r w:rsidRPr="00815D18">
              <w:rPr>
                <w:rFonts w:ascii="Cambria" w:hAnsi="Cambria" w:cs="Arial"/>
                <w:color w:val="000000" w:themeColor="text1"/>
                <w:sz w:val="24"/>
                <w:szCs w:val="24"/>
                <w:shd w:val="clear" w:color="auto" w:fill="FFFFFF"/>
              </w:rPr>
              <w:t xml:space="preserve">À l’exclusion des cas prévus par la présente loi ou les lois en vigueur, le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ne peut être effectué qu’avec le consentement</w:t>
            </w:r>
            <w:r w:rsidR="001764B4" w:rsidRPr="00815D18">
              <w:rPr>
                <w:rFonts w:ascii="Cambria" w:hAnsi="Cambria" w:cs="Arial"/>
                <w:color w:val="000000" w:themeColor="text1"/>
                <w:sz w:val="24"/>
                <w:szCs w:val="24"/>
                <w:shd w:val="clear" w:color="auto" w:fill="FFFFFF"/>
              </w:rPr>
              <w:t xml:space="preserve"> de la personne concernée qui doit être</w:t>
            </w:r>
            <w:r w:rsidRPr="00815D18">
              <w:rPr>
                <w:rFonts w:ascii="Cambria" w:hAnsi="Cambria" w:cs="Arial"/>
                <w:color w:val="000000" w:themeColor="text1"/>
                <w:sz w:val="24"/>
                <w:szCs w:val="24"/>
                <w:shd w:val="clear" w:color="auto" w:fill="FFFFFF"/>
              </w:rPr>
              <w:t xml:space="preserve"> libre, spécifique, éclairé, non équivoque</w:t>
            </w:r>
            <w:r w:rsidR="001764B4" w:rsidRPr="00815D18">
              <w:rPr>
                <w:rFonts w:ascii="Cambria" w:hAnsi="Cambria" w:cs="Arial"/>
                <w:color w:val="000000" w:themeColor="text1"/>
                <w:sz w:val="24"/>
                <w:szCs w:val="24"/>
                <w:shd w:val="clear" w:color="auto" w:fill="FFFFFF"/>
              </w:rPr>
              <w:t>,</w:t>
            </w:r>
            <w:r w:rsidRPr="00815D18">
              <w:rPr>
                <w:rFonts w:ascii="Cambria" w:hAnsi="Cambria" w:cs="Arial"/>
                <w:color w:val="000000" w:themeColor="text1"/>
                <w:sz w:val="24"/>
                <w:szCs w:val="24"/>
                <w:shd w:val="clear" w:color="auto" w:fill="FFFFFF"/>
              </w:rPr>
              <w:t xml:space="preserve"> explicite et laissant une trace écrite ou électronique </w:t>
            </w:r>
          </w:p>
        </w:tc>
        <w:tc>
          <w:tcPr>
            <w:tcW w:w="5257" w:type="dxa"/>
            <w:tcBorders>
              <w:left w:val="single" w:sz="4" w:space="0" w:color="auto"/>
            </w:tcBorders>
          </w:tcPr>
          <w:p w14:paraId="360A18D9" w14:textId="518EC89D" w:rsidR="001960DD" w:rsidRPr="00AB5FC8" w:rsidRDefault="00E33E62" w:rsidP="00216F52">
            <w:pPr>
              <w:widowControl w:val="0"/>
              <w:suppressLineNumbers/>
              <w:bidi/>
              <w:spacing w:before="120" w:after="120" w:line="380" w:lineRule="exact"/>
              <w:jc w:val="both"/>
              <w:rPr>
                <w:rFonts w:ascii="Sakkal Majalla" w:hAnsi="Sakkal Majalla" w:cs="Sakkal Majalla"/>
                <w:sz w:val="32"/>
                <w:szCs w:val="32"/>
                <w:lang w:bidi="ar-TN"/>
              </w:rPr>
            </w:pPr>
            <w:bookmarkStart w:id="332" w:name="_Toc480535504"/>
            <w:bookmarkStart w:id="333" w:name="_Toc481734645"/>
            <w:bookmarkStart w:id="334" w:name="_Toc484687924"/>
            <w:r w:rsidRPr="00916D61">
              <w:rPr>
                <w:rStyle w:val="Titre4Car"/>
                <w:rFonts w:ascii="Sakkal Majalla" w:hAnsi="Sakkal Majalla" w:cs="Sakkal Majalla"/>
                <w:sz w:val="32"/>
                <w:szCs w:val="32"/>
                <w:rtl/>
                <w:lang w:bidi="ar-TN"/>
              </w:rPr>
              <w:t>الفصل 38. موافقة المعني بالأمر.</w:t>
            </w:r>
            <w:bookmarkEnd w:id="332"/>
            <w:bookmarkEnd w:id="333"/>
            <w:bookmarkEnd w:id="334"/>
            <w:r w:rsidRPr="00AB5FC8">
              <w:rPr>
                <w:rFonts w:ascii="Sakkal Majalla" w:hAnsi="Sakkal Majalla" w:cs="Sakkal Majalla"/>
                <w:sz w:val="32"/>
                <w:szCs w:val="32"/>
                <w:rtl/>
                <w:lang w:bidi="ar-TN"/>
              </w:rPr>
              <w:t xml:space="preserve"> فيما عدا الصور المنصوص عليها بهذا القانون أو بالقوانين الجاري بها العمل، لا يمكن معالجة المعط</w:t>
            </w:r>
            <w:r w:rsidR="00EF6E52">
              <w:rPr>
                <w:rFonts w:ascii="Sakkal Majalla" w:hAnsi="Sakkal Majalla" w:cs="Sakkal Majalla"/>
                <w:sz w:val="32"/>
                <w:szCs w:val="32"/>
                <w:rtl/>
                <w:lang w:bidi="ar-TN"/>
              </w:rPr>
              <w:t>يات الشخصية إلا بم</w:t>
            </w:r>
            <w:r w:rsidR="00304A3D">
              <w:rPr>
                <w:rFonts w:ascii="Sakkal Majalla" w:hAnsi="Sakkal Majalla" w:cs="Sakkal Majalla"/>
                <w:sz w:val="32"/>
                <w:szCs w:val="32"/>
                <w:rtl/>
                <w:lang w:bidi="ar-TN"/>
              </w:rPr>
              <w:t>وافقة</w:t>
            </w:r>
            <w:r w:rsidR="00EF6E52">
              <w:rPr>
                <w:rFonts w:ascii="Sakkal Majalla" w:hAnsi="Sakkal Majalla" w:cs="Sakkal Majalla"/>
                <w:sz w:val="32"/>
                <w:szCs w:val="32"/>
                <w:rtl/>
                <w:lang w:bidi="ar-TN"/>
              </w:rPr>
              <w:t xml:space="preserve"> المعني بالأمر والتي يجب أن تكون </w:t>
            </w:r>
            <w:r w:rsidR="00304A3D">
              <w:rPr>
                <w:rFonts w:ascii="Sakkal Majalla" w:hAnsi="Sakkal Majalla" w:cs="Sakkal Majalla"/>
                <w:sz w:val="32"/>
                <w:szCs w:val="32"/>
                <w:rtl/>
                <w:lang w:bidi="ar-TN"/>
              </w:rPr>
              <w:t>حرة</w:t>
            </w:r>
            <w:r w:rsidRPr="00AB5FC8">
              <w:rPr>
                <w:rFonts w:ascii="Sakkal Majalla" w:hAnsi="Sakkal Majalla" w:cs="Sakkal Majalla"/>
                <w:sz w:val="32"/>
                <w:szCs w:val="32"/>
                <w:rtl/>
                <w:lang w:bidi="ar-TN"/>
              </w:rPr>
              <w:t xml:space="preserve"> </w:t>
            </w:r>
            <w:r w:rsidR="00304A3D">
              <w:rPr>
                <w:rFonts w:ascii="Sakkal Majalla" w:hAnsi="Sakkal Majalla" w:cs="Sakkal Majalla"/>
                <w:sz w:val="32"/>
                <w:szCs w:val="32"/>
                <w:rtl/>
                <w:lang w:bidi="ar-TN"/>
              </w:rPr>
              <w:t>و</w:t>
            </w:r>
            <w:r w:rsidR="00EF6E52">
              <w:rPr>
                <w:rFonts w:ascii="Sakkal Majalla" w:hAnsi="Sakkal Majalla" w:cs="Sakkal Majalla"/>
                <w:sz w:val="32"/>
                <w:szCs w:val="32"/>
                <w:rtl/>
                <w:lang w:bidi="ar-TN"/>
              </w:rPr>
              <w:t>م</w:t>
            </w:r>
            <w:r w:rsidR="00304A3D">
              <w:rPr>
                <w:rFonts w:ascii="Sakkal Majalla" w:hAnsi="Sakkal Majalla" w:cs="Sakkal Majalla"/>
                <w:sz w:val="32"/>
                <w:szCs w:val="32"/>
                <w:rtl/>
                <w:lang w:bidi="ar-TN"/>
              </w:rPr>
              <w:t>حددة</w:t>
            </w:r>
            <w:r w:rsidRPr="00AB5FC8">
              <w:rPr>
                <w:rFonts w:ascii="Sakkal Majalla" w:hAnsi="Sakkal Majalla" w:cs="Sakkal Majalla"/>
                <w:sz w:val="32"/>
                <w:szCs w:val="32"/>
                <w:rtl/>
                <w:lang w:bidi="ar-TN"/>
              </w:rPr>
              <w:t xml:space="preserve"> </w:t>
            </w:r>
            <w:r w:rsidR="00304A3D">
              <w:rPr>
                <w:rFonts w:ascii="Sakkal Majalla" w:hAnsi="Sakkal Majalla" w:cs="Sakkal Majalla"/>
                <w:sz w:val="32"/>
                <w:szCs w:val="32"/>
                <w:rtl/>
                <w:lang w:bidi="ar-TN"/>
              </w:rPr>
              <w:t>و</w:t>
            </w:r>
            <w:r w:rsidR="00EF6E52">
              <w:rPr>
                <w:rFonts w:ascii="Sakkal Majalla" w:hAnsi="Sakkal Majalla" w:cs="Sakkal Majalla"/>
                <w:sz w:val="32"/>
                <w:szCs w:val="32"/>
                <w:rtl/>
                <w:lang w:bidi="ar-TN"/>
              </w:rPr>
              <w:t xml:space="preserve">مستنيرة      </w:t>
            </w:r>
            <w:r w:rsidR="002274EC">
              <w:rPr>
                <w:rFonts w:ascii="Sakkal Majalla" w:hAnsi="Sakkal Majalla" w:cs="Sakkal Majalla"/>
                <w:sz w:val="32"/>
                <w:szCs w:val="32"/>
                <w:rtl/>
                <w:lang w:bidi="ar-TN"/>
              </w:rPr>
              <w:t>ولا لبس</w:t>
            </w:r>
            <w:r w:rsidR="00EF6E52">
              <w:rPr>
                <w:rFonts w:ascii="Sakkal Majalla" w:hAnsi="Sakkal Majalla" w:cs="Sakkal Majalla"/>
                <w:sz w:val="32"/>
                <w:szCs w:val="32"/>
                <w:rtl/>
                <w:lang w:bidi="ar-TN"/>
              </w:rPr>
              <w:t xml:space="preserve"> فيها و</w:t>
            </w:r>
            <w:r w:rsidRPr="00AB5FC8">
              <w:rPr>
                <w:rFonts w:ascii="Sakkal Majalla" w:hAnsi="Sakkal Majalla" w:cs="Sakkal Majalla"/>
                <w:sz w:val="32"/>
                <w:szCs w:val="32"/>
                <w:rtl/>
                <w:lang w:bidi="ar-TN"/>
              </w:rPr>
              <w:t xml:space="preserve">صريحة </w:t>
            </w:r>
            <w:r w:rsidR="00EF6E52">
              <w:rPr>
                <w:rFonts w:ascii="Sakkal Majalla" w:hAnsi="Sakkal Majalla" w:cs="Sakkal Majalla"/>
                <w:sz w:val="32"/>
                <w:szCs w:val="32"/>
                <w:rtl/>
                <w:lang w:bidi="ar-TN"/>
              </w:rPr>
              <w:t>وت</w:t>
            </w:r>
            <w:r w:rsidRPr="00AB5FC8">
              <w:rPr>
                <w:rFonts w:ascii="Sakkal Majalla" w:hAnsi="Sakkal Majalla" w:cs="Sakkal Majalla"/>
                <w:sz w:val="32"/>
                <w:szCs w:val="32"/>
                <w:rtl/>
                <w:lang w:bidi="ar-TN"/>
              </w:rPr>
              <w:t>ترك أثرا كتابيا أو إلكترونيا للشخص المعني بالأمر.</w:t>
            </w:r>
          </w:p>
        </w:tc>
      </w:tr>
      <w:tr w:rsidR="001960DD" w:rsidRPr="00AB5FC8" w14:paraId="03269B90" w14:textId="77777777" w:rsidTr="00216F52">
        <w:tc>
          <w:tcPr>
            <w:tcW w:w="5209" w:type="dxa"/>
            <w:gridSpan w:val="2"/>
            <w:tcBorders>
              <w:right w:val="single" w:sz="4" w:space="0" w:color="auto"/>
            </w:tcBorders>
          </w:tcPr>
          <w:p w14:paraId="01098CD9" w14:textId="64C99E63"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rPr>
            </w:pPr>
            <w:bookmarkStart w:id="335" w:name="_Toc476057769"/>
            <w:bookmarkStart w:id="336" w:name="_Toc480535505"/>
            <w:bookmarkStart w:id="337" w:name="_Toc481734646"/>
            <w:bookmarkStart w:id="338" w:name="_Toc484687925"/>
            <w:r w:rsidRPr="00815D18">
              <w:rPr>
                <w:rStyle w:val="Titre4Car"/>
              </w:rPr>
              <w:t>Art. 39. Consentement numérique.</w:t>
            </w:r>
            <w:bookmarkEnd w:id="335"/>
            <w:bookmarkEnd w:id="336"/>
            <w:bookmarkEnd w:id="337"/>
            <w:bookmarkEnd w:id="338"/>
            <w:r w:rsidRPr="00815D18">
              <w:rPr>
                <w:rStyle w:val="Titre4Car"/>
              </w:rPr>
              <w:t xml:space="preserve"> </w:t>
            </w:r>
            <w:r w:rsidRPr="00815D18">
              <w:rPr>
                <w:rFonts w:ascii="Cambria" w:hAnsi="Cambria" w:cs="Arial"/>
                <w:color w:val="000000" w:themeColor="text1"/>
                <w:sz w:val="24"/>
                <w:szCs w:val="24"/>
                <w:shd w:val="clear" w:color="auto" w:fill="FFFFFF"/>
              </w:rPr>
              <w:t>Quand la collecte des données se fait à travers un site web ou une application de téléphonie mobile, le responsable du traitement doit permettre à la personne concernée de donner son consentement à travers une case à cocher qui doit par défaut être décoché</w:t>
            </w:r>
            <w:r w:rsidR="00EF6E52" w:rsidRPr="00815D18">
              <w:rPr>
                <w:rFonts w:ascii="Cambria" w:hAnsi="Cambria" w:cs="Arial"/>
                <w:color w:val="000000" w:themeColor="text1"/>
                <w:sz w:val="24"/>
                <w:szCs w:val="24"/>
                <w:shd w:val="clear" w:color="auto" w:fill="FFFFFF"/>
              </w:rPr>
              <w:t>e</w:t>
            </w:r>
            <w:r w:rsidRPr="00815D18">
              <w:rPr>
                <w:rFonts w:ascii="Cambria" w:hAnsi="Cambria" w:cs="Arial"/>
                <w:color w:val="000000" w:themeColor="text1"/>
                <w:sz w:val="24"/>
                <w:szCs w:val="24"/>
                <w:shd w:val="clear" w:color="auto" w:fill="FFFFFF"/>
              </w:rPr>
              <w:t>.</w:t>
            </w:r>
          </w:p>
        </w:tc>
        <w:tc>
          <w:tcPr>
            <w:tcW w:w="5257" w:type="dxa"/>
            <w:tcBorders>
              <w:left w:val="single" w:sz="4" w:space="0" w:color="auto"/>
            </w:tcBorders>
          </w:tcPr>
          <w:p w14:paraId="666D1E0C" w14:textId="46F3F5B1"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339" w:name="_Toc480535506"/>
            <w:bookmarkStart w:id="340" w:name="_Toc481734647"/>
            <w:bookmarkStart w:id="341" w:name="_Toc484687926"/>
            <w:r w:rsidRPr="00916D61">
              <w:rPr>
                <w:rStyle w:val="Titre4Car"/>
                <w:rFonts w:ascii="Sakkal Majalla" w:hAnsi="Sakkal Majalla" w:cs="Sakkal Majalla"/>
                <w:sz w:val="32"/>
                <w:szCs w:val="32"/>
                <w:rtl/>
                <w:lang w:bidi="ar-TN"/>
              </w:rPr>
              <w:t>الفصل 39. الموافقة الإلكترونية.</w:t>
            </w:r>
            <w:bookmarkEnd w:id="339"/>
            <w:bookmarkEnd w:id="340"/>
            <w:bookmarkEnd w:id="341"/>
            <w:r w:rsidRPr="00AB5FC8">
              <w:rPr>
                <w:rFonts w:ascii="Sakkal Majalla" w:hAnsi="Sakkal Majalla" w:cs="Sakkal Majalla"/>
                <w:sz w:val="32"/>
                <w:szCs w:val="32"/>
                <w:rtl/>
                <w:lang w:bidi="ar-TN"/>
              </w:rPr>
              <w:t xml:space="preserve"> عندما يتم جمع المعطيات من خلال موقع إلكتروني أو تطبيق على الهاتف النقال، </w:t>
            </w:r>
            <w:r w:rsidR="00EF6E52">
              <w:rPr>
                <w:rFonts w:ascii="Sakkal Majalla" w:hAnsi="Sakkal Majalla" w:cs="Sakkal Majalla"/>
                <w:sz w:val="32"/>
                <w:szCs w:val="32"/>
                <w:rtl/>
                <w:lang w:bidi="ar-TN"/>
              </w:rPr>
              <w:t>يتوجب</w:t>
            </w:r>
            <w:r w:rsidRPr="00AB5FC8">
              <w:rPr>
                <w:rFonts w:ascii="Sakkal Majalla" w:hAnsi="Sakkal Majalla" w:cs="Sakkal Majalla"/>
                <w:sz w:val="32"/>
                <w:szCs w:val="32"/>
                <w:rtl/>
                <w:lang w:bidi="ar-TN"/>
              </w:rPr>
              <w:t xml:space="preserve"> على المسؤول عن المعالجة تمكين الشخص المعني بالأمر من إعطاء موافقته عبر وضع علامة في خانة يجب أن تكون </w:t>
            </w:r>
            <w:r w:rsidR="00EF6E52">
              <w:rPr>
                <w:rFonts w:ascii="Sakkal Majalla" w:hAnsi="Sakkal Majalla" w:cs="Sakkal Majalla"/>
                <w:sz w:val="32"/>
                <w:szCs w:val="32"/>
                <w:rtl/>
                <w:lang w:bidi="ar-TN"/>
              </w:rPr>
              <w:t xml:space="preserve">بالضرورة غير حاملة </w:t>
            </w:r>
            <w:r w:rsidR="00E9484A">
              <w:rPr>
                <w:rFonts w:ascii="Sakkal Majalla" w:hAnsi="Sakkal Majalla" w:cs="Sakkal Majalla"/>
                <w:sz w:val="32"/>
                <w:szCs w:val="32"/>
                <w:rtl/>
                <w:lang w:bidi="ar-TN"/>
              </w:rPr>
              <w:t xml:space="preserve">لعلامة. </w:t>
            </w:r>
          </w:p>
        </w:tc>
      </w:tr>
      <w:tr w:rsidR="001960DD" w:rsidRPr="00AB5FC8" w14:paraId="01B06A71" w14:textId="77777777" w:rsidTr="00216F52">
        <w:tc>
          <w:tcPr>
            <w:tcW w:w="5209" w:type="dxa"/>
            <w:gridSpan w:val="2"/>
            <w:tcBorders>
              <w:right w:val="single" w:sz="4" w:space="0" w:color="auto"/>
            </w:tcBorders>
          </w:tcPr>
          <w:p w14:paraId="7B2AA326" w14:textId="42EA1F78" w:rsidR="001960DD" w:rsidRPr="00815D18" w:rsidRDefault="001960DD" w:rsidP="00216F52">
            <w:pPr>
              <w:widowControl w:val="0"/>
              <w:suppressLineNumbers/>
              <w:spacing w:after="120" w:line="240" w:lineRule="auto"/>
              <w:jc w:val="both"/>
              <w:rPr>
                <w:rFonts w:ascii="Cambria" w:hAnsi="Cambria" w:cs="Arial"/>
                <w:color w:val="0070C0"/>
                <w:sz w:val="24"/>
                <w:szCs w:val="24"/>
                <w:shd w:val="clear" w:color="auto" w:fill="FFFFFF"/>
              </w:rPr>
            </w:pPr>
            <w:bookmarkStart w:id="342" w:name="_Toc476057770"/>
            <w:bookmarkStart w:id="343" w:name="_Toc480535507"/>
            <w:bookmarkStart w:id="344" w:name="_Toc481734648"/>
            <w:bookmarkStart w:id="345" w:name="_Toc484687927"/>
            <w:r w:rsidRPr="00815D18">
              <w:rPr>
                <w:rStyle w:val="Titre4Car"/>
              </w:rPr>
              <w:t>Art. 40. Retrait du consentement.</w:t>
            </w:r>
            <w:bookmarkEnd w:id="342"/>
            <w:bookmarkEnd w:id="343"/>
            <w:bookmarkEnd w:id="344"/>
            <w:bookmarkEnd w:id="345"/>
            <w:r w:rsidRPr="00815D18">
              <w:rPr>
                <w:rStyle w:val="Titre4Car"/>
              </w:rPr>
              <w:t xml:space="preserve"> </w:t>
            </w:r>
            <w:r w:rsidRPr="00815D18">
              <w:rPr>
                <w:rFonts w:ascii="Cambria" w:hAnsi="Cambria" w:cs="Arial"/>
                <w:color w:val="000000" w:themeColor="text1"/>
                <w:sz w:val="24"/>
                <w:szCs w:val="24"/>
                <w:shd w:val="clear" w:color="auto" w:fill="FFFFFF"/>
              </w:rPr>
              <w:t>La personne concernée peut, à tout moment, se rétracter. Le retrait du consentement ne compromet pas la licéité du traitement fondé sur le consentement effectué avant ce retrait.</w:t>
            </w:r>
          </w:p>
        </w:tc>
        <w:tc>
          <w:tcPr>
            <w:tcW w:w="5257" w:type="dxa"/>
            <w:tcBorders>
              <w:left w:val="single" w:sz="4" w:space="0" w:color="auto"/>
            </w:tcBorders>
          </w:tcPr>
          <w:p w14:paraId="2DC1DFB8" w14:textId="4088787D"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346" w:name="_Toc480535508"/>
            <w:bookmarkStart w:id="347" w:name="_Toc481734649"/>
            <w:bookmarkStart w:id="348" w:name="_Toc484687928"/>
            <w:r w:rsidRPr="00916D61">
              <w:rPr>
                <w:rStyle w:val="Titre4Car"/>
                <w:rFonts w:ascii="Sakkal Majalla" w:hAnsi="Sakkal Majalla" w:cs="Sakkal Majalla"/>
                <w:sz w:val="32"/>
                <w:szCs w:val="32"/>
                <w:rtl/>
                <w:lang w:bidi="ar-TN"/>
              </w:rPr>
              <w:t>الفصل 40. سحب الموافقة.</w:t>
            </w:r>
            <w:bookmarkEnd w:id="346"/>
            <w:bookmarkEnd w:id="347"/>
            <w:bookmarkEnd w:id="348"/>
            <w:r w:rsidRPr="00AB5FC8">
              <w:rPr>
                <w:rFonts w:ascii="Sakkal Majalla" w:hAnsi="Sakkal Majalla" w:cs="Sakkal Majalla"/>
                <w:sz w:val="32"/>
                <w:szCs w:val="32"/>
                <w:rtl/>
                <w:lang w:bidi="ar-TN"/>
              </w:rPr>
              <w:t xml:space="preserve"> يمكن للشخص المعني</w:t>
            </w:r>
            <w:r w:rsidR="00EF6E52">
              <w:rPr>
                <w:rFonts w:ascii="Sakkal Majalla" w:hAnsi="Sakkal Majalla" w:cs="Sakkal Majalla"/>
                <w:sz w:val="32"/>
                <w:szCs w:val="32"/>
                <w:rtl/>
                <w:lang w:bidi="ar-TN"/>
              </w:rPr>
              <w:t xml:space="preserve"> بالأمر</w:t>
            </w:r>
            <w:r w:rsidRPr="00AB5FC8">
              <w:rPr>
                <w:rFonts w:ascii="Sakkal Majalla" w:hAnsi="Sakkal Majalla" w:cs="Sakkal Majalla"/>
                <w:sz w:val="32"/>
                <w:szCs w:val="32"/>
                <w:rtl/>
                <w:lang w:bidi="ar-TN"/>
              </w:rPr>
              <w:t xml:space="preserve">، في أي وقت، </w:t>
            </w:r>
            <w:r w:rsidR="00EF6E52">
              <w:rPr>
                <w:rFonts w:ascii="Sakkal Majalla" w:hAnsi="Sakkal Majalla" w:cs="Sakkal Majalla"/>
                <w:sz w:val="32"/>
                <w:szCs w:val="32"/>
                <w:rtl/>
                <w:lang w:bidi="ar-TN"/>
              </w:rPr>
              <w:t>الرجوع في</w:t>
            </w:r>
            <w:r w:rsidRPr="00AB5FC8">
              <w:rPr>
                <w:rFonts w:ascii="Sakkal Majalla" w:hAnsi="Sakkal Majalla" w:cs="Sakkal Majalla"/>
                <w:sz w:val="32"/>
                <w:szCs w:val="32"/>
                <w:rtl/>
                <w:lang w:bidi="ar-TN"/>
              </w:rPr>
              <w:t xml:space="preserve"> موافقته. ولا يؤثر سحب الموافقة على مشروعية المعالجة القائمة على الموافقة والمنجزة قبل سحبها.</w:t>
            </w:r>
          </w:p>
        </w:tc>
      </w:tr>
      <w:tr w:rsidR="001960DD" w:rsidRPr="00AB5FC8" w14:paraId="103F4AD5" w14:textId="77777777" w:rsidTr="00216F52">
        <w:tc>
          <w:tcPr>
            <w:tcW w:w="5209" w:type="dxa"/>
            <w:gridSpan w:val="2"/>
            <w:tcBorders>
              <w:right w:val="single" w:sz="4" w:space="0" w:color="auto"/>
            </w:tcBorders>
          </w:tcPr>
          <w:p w14:paraId="67F0274C" w14:textId="231D19C7"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shd w:val="clear" w:color="auto" w:fill="FFFFFF"/>
              </w:rPr>
            </w:pPr>
            <w:bookmarkStart w:id="349" w:name="_Toc476057771"/>
            <w:bookmarkStart w:id="350" w:name="_Toc480535509"/>
            <w:bookmarkStart w:id="351" w:name="_Toc481734650"/>
            <w:bookmarkStart w:id="352" w:name="_Toc484687929"/>
            <w:r w:rsidRPr="00815D18">
              <w:rPr>
                <w:rStyle w:val="Titre4Car"/>
              </w:rPr>
              <w:t>Art. 41. Consentement des mineurs et des incapables.</w:t>
            </w:r>
            <w:bookmarkEnd w:id="349"/>
            <w:bookmarkEnd w:id="350"/>
            <w:bookmarkEnd w:id="351"/>
            <w:bookmarkEnd w:id="352"/>
            <w:r w:rsidRPr="00815D18">
              <w:rPr>
                <w:rFonts w:ascii="Cambria" w:hAnsi="Cambria" w:cs="Arial"/>
                <w:color w:val="000000" w:themeColor="text1"/>
                <w:sz w:val="24"/>
                <w:szCs w:val="24"/>
                <w:shd w:val="clear" w:color="auto" w:fill="FFFFFF"/>
              </w:rPr>
              <w:t xml:space="preserve"> Le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qui concerne un mineur ou incapable ne peut s’effectuer qu’après l’obtention du consentement de son tuteur ou de l’autorisation du juge de la famille.</w:t>
            </w:r>
          </w:p>
        </w:tc>
        <w:tc>
          <w:tcPr>
            <w:tcW w:w="5257" w:type="dxa"/>
            <w:tcBorders>
              <w:left w:val="single" w:sz="4" w:space="0" w:color="auto"/>
            </w:tcBorders>
          </w:tcPr>
          <w:p w14:paraId="03207BF0" w14:textId="041C2A89"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353" w:name="_Toc480535510"/>
            <w:bookmarkStart w:id="354" w:name="_Toc481734651"/>
            <w:bookmarkStart w:id="355" w:name="_Toc484687930"/>
            <w:r w:rsidRPr="00916D61">
              <w:rPr>
                <w:rStyle w:val="Titre4Car"/>
                <w:rFonts w:ascii="Sakkal Majalla" w:hAnsi="Sakkal Majalla" w:cs="Sakkal Majalla"/>
                <w:sz w:val="32"/>
                <w:szCs w:val="32"/>
                <w:rtl/>
                <w:lang w:bidi="ar-TN"/>
              </w:rPr>
              <w:t>الفصل 41. موافقة القاصرين وعديمي الأهلية.</w:t>
            </w:r>
            <w:bookmarkEnd w:id="353"/>
            <w:bookmarkEnd w:id="354"/>
            <w:bookmarkEnd w:id="355"/>
            <w:r w:rsidRPr="00AB5FC8">
              <w:rPr>
                <w:rFonts w:ascii="Sakkal Majalla" w:hAnsi="Sakkal Majalla" w:cs="Sakkal Majalla"/>
                <w:sz w:val="32"/>
                <w:szCs w:val="32"/>
                <w:rtl/>
                <w:lang w:bidi="ar-TN"/>
              </w:rPr>
              <w:t xml:space="preserve"> لا يمكن معالجة المعطيات الشخصية المتعلقة بقاصر أو عديم الأهلية إلا بعد الحصول على موافقة وليه أو </w:t>
            </w:r>
            <w:r w:rsidR="00C72E86">
              <w:rPr>
                <w:rFonts w:ascii="Sakkal Majalla" w:hAnsi="Sakkal Majalla" w:cs="Sakkal Majalla"/>
                <w:sz w:val="32"/>
                <w:szCs w:val="32"/>
                <w:rtl/>
                <w:lang w:bidi="ar-TN"/>
              </w:rPr>
              <w:t xml:space="preserve">على </w:t>
            </w:r>
            <w:r w:rsidRPr="00AB5FC8">
              <w:rPr>
                <w:rFonts w:ascii="Sakkal Majalla" w:hAnsi="Sakkal Majalla" w:cs="Sakkal Majalla"/>
                <w:sz w:val="32"/>
                <w:szCs w:val="32"/>
                <w:rtl/>
                <w:lang w:bidi="ar-TN"/>
              </w:rPr>
              <w:t xml:space="preserve">ترخيص </w:t>
            </w:r>
            <w:r w:rsidR="00C72E86">
              <w:rPr>
                <w:rFonts w:ascii="Sakkal Majalla" w:hAnsi="Sakkal Majalla" w:cs="Sakkal Majalla"/>
                <w:sz w:val="32"/>
                <w:szCs w:val="32"/>
                <w:rtl/>
                <w:lang w:bidi="ar-TN"/>
              </w:rPr>
              <w:t xml:space="preserve">من </w:t>
            </w:r>
            <w:r w:rsidRPr="00AB5FC8">
              <w:rPr>
                <w:rFonts w:ascii="Sakkal Majalla" w:hAnsi="Sakkal Majalla" w:cs="Sakkal Majalla"/>
                <w:sz w:val="32"/>
                <w:szCs w:val="32"/>
                <w:rtl/>
                <w:lang w:bidi="ar-TN"/>
              </w:rPr>
              <w:t>قاضي الأسرة.</w:t>
            </w:r>
          </w:p>
        </w:tc>
      </w:tr>
      <w:tr w:rsidR="001960DD" w:rsidRPr="00AB5FC8" w14:paraId="7B013C11" w14:textId="77777777" w:rsidTr="00216F52">
        <w:tc>
          <w:tcPr>
            <w:tcW w:w="5209" w:type="dxa"/>
            <w:gridSpan w:val="2"/>
            <w:tcBorders>
              <w:right w:val="single" w:sz="4" w:space="0" w:color="auto"/>
            </w:tcBorders>
          </w:tcPr>
          <w:p w14:paraId="67267A09" w14:textId="77777777"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rPr>
              <w:t>Dans le cadre des services de la société de l’information, le traitement des données à caractère personnel relatives à un mineur est licite lorsque l’enfant est âgé d’au moins 16 ans.</w:t>
            </w:r>
            <w:r w:rsidRPr="00815D18">
              <w:rPr>
                <w:sz w:val="24"/>
                <w:szCs w:val="24"/>
              </w:rPr>
              <w:t xml:space="preserve"> </w:t>
            </w:r>
            <w:r w:rsidRPr="00815D18">
              <w:rPr>
                <w:rFonts w:ascii="Cambria" w:hAnsi="Cambria" w:cs="Arial"/>
                <w:color w:val="000000" w:themeColor="text1"/>
                <w:sz w:val="24"/>
                <w:szCs w:val="24"/>
              </w:rPr>
              <w:t>Le responsable du traitement s’efforce raisonnablement de vérifier, en pareil cas, que le consentement est donné ou autorisé par le titulaire de la responsabilité parentale à l’égard du mineur, compte tenu des moyens technologiques disponibles.</w:t>
            </w:r>
          </w:p>
        </w:tc>
        <w:tc>
          <w:tcPr>
            <w:tcW w:w="5257" w:type="dxa"/>
            <w:tcBorders>
              <w:left w:val="single" w:sz="4" w:space="0" w:color="auto"/>
            </w:tcBorders>
          </w:tcPr>
          <w:p w14:paraId="4A24A600" w14:textId="3C53637F"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في إطار خدمات مجتمع المعلومات، تعتبر معالجة المعطيات الشخصية المتعلقة بالقاصر مشروعة عندما يكون الطفل</w:t>
            </w:r>
            <w:r w:rsidR="00C72E86">
              <w:rPr>
                <w:rFonts w:ascii="Sakkal Majalla" w:hAnsi="Sakkal Majalla" w:cs="Sakkal Majalla"/>
                <w:sz w:val="32"/>
                <w:szCs w:val="32"/>
                <w:rtl/>
                <w:lang w:bidi="ar-TN"/>
              </w:rPr>
              <w:t xml:space="preserve"> قد بلغ</w:t>
            </w:r>
            <w:r w:rsidRPr="00AB5FC8">
              <w:rPr>
                <w:rFonts w:ascii="Sakkal Majalla" w:hAnsi="Sakkal Majalla" w:cs="Sakkal Majalla"/>
                <w:sz w:val="32"/>
                <w:szCs w:val="32"/>
                <w:rtl/>
                <w:lang w:bidi="ar-TN"/>
              </w:rPr>
              <w:t xml:space="preserve"> 16 عاما على الأقل. </w:t>
            </w:r>
            <w:r w:rsidR="00C72E86">
              <w:rPr>
                <w:rFonts w:ascii="Sakkal Majalla" w:hAnsi="Sakkal Majalla" w:cs="Sakkal Majalla"/>
                <w:sz w:val="32"/>
                <w:szCs w:val="32"/>
                <w:rtl/>
                <w:lang w:bidi="ar-TN"/>
              </w:rPr>
              <w:t>وعلى</w:t>
            </w:r>
            <w:r w:rsidRPr="00AB5FC8">
              <w:rPr>
                <w:rFonts w:ascii="Sakkal Majalla" w:hAnsi="Sakkal Majalla" w:cs="Sakkal Majalla"/>
                <w:sz w:val="32"/>
                <w:szCs w:val="32"/>
                <w:rtl/>
                <w:lang w:bidi="ar-TN"/>
              </w:rPr>
              <w:t xml:space="preserve"> المسؤول عن المعالجة </w:t>
            </w:r>
            <w:r w:rsidR="00C72E86">
              <w:rPr>
                <w:rFonts w:ascii="Sakkal Majalla" w:hAnsi="Sakkal Majalla" w:cs="Sakkal Majalla"/>
                <w:sz w:val="32"/>
                <w:szCs w:val="32"/>
                <w:rtl/>
                <w:lang w:bidi="ar-TN"/>
              </w:rPr>
              <w:t>أن يجتهد في حدود المعقول</w:t>
            </w:r>
            <w:r w:rsidRPr="00AB5FC8">
              <w:rPr>
                <w:rFonts w:ascii="Sakkal Majalla" w:hAnsi="Sakkal Majalla" w:cs="Sakkal Majalla"/>
                <w:sz w:val="32"/>
                <w:szCs w:val="32"/>
                <w:rtl/>
                <w:lang w:bidi="ar-TN"/>
              </w:rPr>
              <w:t xml:space="preserve"> للتحقق، في مثل هذه الحالات، من </w:t>
            </w:r>
            <w:r w:rsidR="00C72E86">
              <w:rPr>
                <w:rFonts w:ascii="Sakkal Majalla" w:hAnsi="Sakkal Majalla" w:cs="Sakkal Majalla"/>
                <w:sz w:val="32"/>
                <w:szCs w:val="32"/>
                <w:rtl/>
                <w:lang w:bidi="ar-TN"/>
              </w:rPr>
              <w:t>أن</w:t>
            </w:r>
            <w:r w:rsidRPr="00AB5FC8">
              <w:rPr>
                <w:rFonts w:ascii="Sakkal Majalla" w:hAnsi="Sakkal Majalla" w:cs="Sakkal Majalla"/>
                <w:sz w:val="32"/>
                <w:szCs w:val="32"/>
                <w:rtl/>
                <w:lang w:bidi="ar-TN"/>
              </w:rPr>
              <w:t xml:space="preserve"> الموافقة </w:t>
            </w:r>
            <w:r w:rsidR="00C72E86">
              <w:rPr>
                <w:rFonts w:ascii="Sakkal Majalla" w:hAnsi="Sakkal Majalla" w:cs="Sakkal Majalla"/>
                <w:sz w:val="32"/>
                <w:szCs w:val="32"/>
                <w:rtl/>
                <w:lang w:bidi="ar-TN"/>
              </w:rPr>
              <w:t>صدرت</w:t>
            </w:r>
            <w:r w:rsidRPr="00AB5FC8">
              <w:rPr>
                <w:rFonts w:ascii="Sakkal Majalla" w:hAnsi="Sakkal Majalla" w:cs="Sakkal Majalla"/>
                <w:sz w:val="32"/>
                <w:szCs w:val="32"/>
                <w:rtl/>
                <w:lang w:bidi="ar-TN"/>
              </w:rPr>
              <w:t xml:space="preserve"> </w:t>
            </w:r>
            <w:r w:rsidR="00C72E86">
              <w:rPr>
                <w:rFonts w:ascii="Sakkal Majalla" w:hAnsi="Sakkal Majalla" w:cs="Sakkal Majalla"/>
                <w:sz w:val="32"/>
                <w:szCs w:val="32"/>
                <w:rtl/>
                <w:lang w:bidi="ar-TN"/>
              </w:rPr>
              <w:t>عن</w:t>
            </w:r>
            <w:r w:rsidRPr="00AB5FC8">
              <w:rPr>
                <w:rFonts w:ascii="Sakkal Majalla" w:hAnsi="Sakkal Majalla" w:cs="Sakkal Majalla"/>
                <w:sz w:val="32"/>
                <w:szCs w:val="32"/>
                <w:rtl/>
                <w:lang w:bidi="ar-TN"/>
              </w:rPr>
              <w:t xml:space="preserve"> الوصي القانوني على القاصر، وفقا </w:t>
            </w:r>
            <w:r w:rsidR="00C72E86">
              <w:rPr>
                <w:rFonts w:ascii="Sakkal Majalla" w:hAnsi="Sakkal Majalla" w:cs="Sakkal Majalla"/>
                <w:sz w:val="32"/>
                <w:szCs w:val="32"/>
                <w:rtl/>
                <w:lang w:bidi="ar-TN"/>
              </w:rPr>
              <w:t>للوسائل</w:t>
            </w:r>
            <w:r w:rsidRPr="00AB5FC8">
              <w:rPr>
                <w:rFonts w:ascii="Sakkal Majalla" w:hAnsi="Sakkal Majalla" w:cs="Sakkal Majalla"/>
                <w:sz w:val="32"/>
                <w:szCs w:val="32"/>
                <w:rtl/>
                <w:lang w:bidi="ar-TN"/>
              </w:rPr>
              <w:t xml:space="preserve"> التكنولوجية المتاحة.</w:t>
            </w:r>
          </w:p>
        </w:tc>
      </w:tr>
      <w:tr w:rsidR="001960DD" w:rsidRPr="00AB5FC8" w14:paraId="090491A0" w14:textId="77777777" w:rsidTr="00216F52">
        <w:tc>
          <w:tcPr>
            <w:tcW w:w="5209" w:type="dxa"/>
            <w:gridSpan w:val="2"/>
            <w:tcBorders>
              <w:right w:val="single" w:sz="4" w:space="0" w:color="auto"/>
            </w:tcBorders>
          </w:tcPr>
          <w:p w14:paraId="796A51DB" w14:textId="77777777"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Le juge de la famille peut ordonner le traitement même sans le consentement du tuteur lorsque l’intérêt supérieur du mineur ou de l’incapable l’exige.</w:t>
            </w:r>
          </w:p>
        </w:tc>
        <w:tc>
          <w:tcPr>
            <w:tcW w:w="5257" w:type="dxa"/>
            <w:tcBorders>
              <w:left w:val="single" w:sz="4" w:space="0" w:color="auto"/>
            </w:tcBorders>
          </w:tcPr>
          <w:p w14:paraId="7ED33E28" w14:textId="4470F427"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ويمكن لقاضي الأسرة أن </w:t>
            </w:r>
            <w:r w:rsidR="00C72E86">
              <w:rPr>
                <w:rFonts w:ascii="Sakkal Majalla" w:hAnsi="Sakkal Majalla" w:cs="Sakkal Majalla"/>
                <w:sz w:val="32"/>
                <w:szCs w:val="32"/>
                <w:rtl/>
                <w:lang w:bidi="ar-TN"/>
              </w:rPr>
              <w:t>يأذن</w:t>
            </w:r>
            <w:r w:rsidRPr="00AB5FC8">
              <w:rPr>
                <w:rFonts w:ascii="Sakkal Majalla" w:hAnsi="Sakkal Majalla" w:cs="Sakkal Majalla"/>
                <w:sz w:val="32"/>
                <w:szCs w:val="32"/>
                <w:rtl/>
                <w:lang w:bidi="ar-TN"/>
              </w:rPr>
              <w:t xml:space="preserve"> بالمعالجة ولو دون موافقة الولي إذا اقتضت ذلك المصلحة الفضلى للطفل أو لعديم الأهلية.</w:t>
            </w:r>
          </w:p>
        </w:tc>
      </w:tr>
      <w:tr w:rsidR="001960DD" w:rsidRPr="00AB5FC8" w14:paraId="67770009" w14:textId="77777777" w:rsidTr="00216F52">
        <w:tc>
          <w:tcPr>
            <w:tcW w:w="5209" w:type="dxa"/>
            <w:gridSpan w:val="2"/>
            <w:tcBorders>
              <w:right w:val="single" w:sz="4" w:space="0" w:color="auto"/>
            </w:tcBorders>
          </w:tcPr>
          <w:p w14:paraId="0F535BCE" w14:textId="77777777" w:rsidR="001960DD" w:rsidRPr="00815D18" w:rsidRDefault="001960DD" w:rsidP="00216F52">
            <w:pPr>
              <w:widowControl w:val="0"/>
              <w:suppressLineNumbers/>
              <w:spacing w:after="120" w:line="240" w:lineRule="auto"/>
              <w:jc w:val="both"/>
              <w:rPr>
                <w:rFonts w:ascii="Cambria" w:hAnsi="Cambria" w:cs="Arial"/>
                <w:color w:val="0070C0"/>
                <w:sz w:val="24"/>
                <w:szCs w:val="24"/>
                <w:shd w:val="clear" w:color="auto" w:fill="FFFFFF"/>
              </w:rPr>
            </w:pPr>
            <w:r w:rsidRPr="00815D18">
              <w:rPr>
                <w:rFonts w:ascii="Cambria" w:hAnsi="Cambria" w:cs="Arial"/>
                <w:color w:val="000000" w:themeColor="text1"/>
                <w:sz w:val="24"/>
                <w:szCs w:val="24"/>
                <w:shd w:val="clear" w:color="auto" w:fill="FFFFFF"/>
              </w:rPr>
              <w:t>Le juge de la famille peut, à tout moment, revenir sur son autorisation.</w:t>
            </w:r>
          </w:p>
        </w:tc>
        <w:tc>
          <w:tcPr>
            <w:tcW w:w="5257" w:type="dxa"/>
            <w:tcBorders>
              <w:left w:val="single" w:sz="4" w:space="0" w:color="auto"/>
            </w:tcBorders>
          </w:tcPr>
          <w:p w14:paraId="0BF5958D" w14:textId="661CC51E"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r w:rsidRPr="002274EC">
              <w:rPr>
                <w:rFonts w:ascii="Sakkal Majalla" w:hAnsi="Sakkal Majalla" w:cs="Sakkal Majalla"/>
                <w:sz w:val="32"/>
                <w:szCs w:val="32"/>
                <w:rtl/>
                <w:lang w:bidi="ar-TN"/>
              </w:rPr>
              <w:t>ولقاضي الأسرة الرجوع في الترخيص في أي وقت.</w:t>
            </w:r>
          </w:p>
        </w:tc>
      </w:tr>
      <w:tr w:rsidR="001960DD" w:rsidRPr="00AB5FC8" w14:paraId="79201C13" w14:textId="77777777" w:rsidTr="00216F52">
        <w:tc>
          <w:tcPr>
            <w:tcW w:w="5209" w:type="dxa"/>
            <w:gridSpan w:val="2"/>
            <w:tcBorders>
              <w:right w:val="single" w:sz="4" w:space="0" w:color="auto"/>
            </w:tcBorders>
          </w:tcPr>
          <w:p w14:paraId="5B4953DA" w14:textId="6DDCC912"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shd w:val="clear" w:color="auto" w:fill="FFFFFF"/>
              </w:rPr>
            </w:pPr>
            <w:bookmarkStart w:id="356" w:name="_Toc476057772"/>
            <w:bookmarkStart w:id="357" w:name="_Toc480535511"/>
            <w:bookmarkStart w:id="358" w:name="_Toc481734652"/>
            <w:bookmarkStart w:id="359" w:name="_Toc484687931"/>
            <w:r w:rsidRPr="00815D18">
              <w:rPr>
                <w:rStyle w:val="Titre4Car"/>
              </w:rPr>
              <w:t>Art. 42. Exceptions à l’obligation d’obtention du consentement.</w:t>
            </w:r>
            <w:bookmarkEnd w:id="356"/>
            <w:bookmarkEnd w:id="357"/>
            <w:bookmarkEnd w:id="358"/>
            <w:bookmarkEnd w:id="359"/>
            <w:r w:rsidRPr="00815D18">
              <w:rPr>
                <w:rFonts w:ascii="Cambria" w:hAnsi="Cambria" w:cs="Arial"/>
                <w:color w:val="000000" w:themeColor="text1"/>
                <w:sz w:val="24"/>
                <w:szCs w:val="24"/>
                <w:shd w:val="clear" w:color="auto" w:fill="FFFFFF"/>
              </w:rPr>
              <w:t xml:space="preserve"> Le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 xml:space="preserve">personnel n’est pas soumis au consentement de la personne concernée lorsqu’il s’avère manifestement que ce traitement est effectué dans son intérêt et que son contact se révèle impossible, ou si le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est prévu par la</w:t>
            </w:r>
            <w:r w:rsidR="007F72A7" w:rsidRPr="00815D18">
              <w:rPr>
                <w:rFonts w:ascii="Cambria" w:hAnsi="Cambria" w:cs="Arial"/>
                <w:color w:val="000000" w:themeColor="text1"/>
                <w:sz w:val="24"/>
                <w:szCs w:val="24"/>
                <w:shd w:val="clear" w:color="auto" w:fill="FFFFFF"/>
              </w:rPr>
              <w:t xml:space="preserve"> loi ou un contrat dans lequel</w:t>
            </w:r>
            <w:r w:rsidRPr="00815D18">
              <w:rPr>
                <w:rFonts w:ascii="Cambria" w:hAnsi="Cambria" w:cs="Arial"/>
                <w:color w:val="000000" w:themeColor="text1"/>
                <w:sz w:val="24"/>
                <w:szCs w:val="24"/>
                <w:shd w:val="clear" w:color="auto" w:fill="FFFFFF"/>
              </w:rPr>
              <w:t xml:space="preserve"> la personne concernée est partie.</w:t>
            </w:r>
          </w:p>
        </w:tc>
        <w:tc>
          <w:tcPr>
            <w:tcW w:w="5257" w:type="dxa"/>
            <w:tcBorders>
              <w:left w:val="single" w:sz="4" w:space="0" w:color="auto"/>
            </w:tcBorders>
          </w:tcPr>
          <w:p w14:paraId="2722B255" w14:textId="3B7FE133"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360" w:name="_Toc480535512"/>
            <w:bookmarkStart w:id="361" w:name="_Toc481734653"/>
            <w:bookmarkStart w:id="362" w:name="_Toc484687932"/>
            <w:r w:rsidRPr="00916D61">
              <w:rPr>
                <w:rStyle w:val="Titre4Car"/>
                <w:rFonts w:ascii="Sakkal Majalla" w:hAnsi="Sakkal Majalla" w:cs="Sakkal Majalla"/>
                <w:sz w:val="32"/>
                <w:szCs w:val="32"/>
                <w:rtl/>
                <w:lang w:bidi="ar-TN"/>
              </w:rPr>
              <w:t xml:space="preserve">الفصل 42. </w:t>
            </w:r>
            <w:r w:rsidRPr="002274EC">
              <w:rPr>
                <w:rStyle w:val="Titre4Car"/>
                <w:rFonts w:ascii="Sakkal Majalla" w:hAnsi="Sakkal Majalla" w:cs="Sakkal Majalla"/>
                <w:sz w:val="32"/>
                <w:szCs w:val="32"/>
                <w:rtl/>
                <w:lang w:bidi="ar-TN"/>
              </w:rPr>
              <w:t>الاستثناءات لإلزامية الحصول على الموافقة.</w:t>
            </w:r>
            <w:bookmarkEnd w:id="360"/>
            <w:bookmarkEnd w:id="361"/>
            <w:bookmarkEnd w:id="362"/>
            <w:r w:rsidRPr="00AB5FC8">
              <w:rPr>
                <w:rFonts w:ascii="Sakkal Majalla" w:hAnsi="Sakkal Majalla" w:cs="Sakkal Majalla"/>
                <w:sz w:val="32"/>
                <w:szCs w:val="32"/>
                <w:rtl/>
                <w:lang w:bidi="ar-TN"/>
              </w:rPr>
              <w:t xml:space="preserve"> لا تخضع معالجة المعطيات الشخصية</w:t>
            </w:r>
            <w:r w:rsidR="00C72E86" w:rsidRPr="00AB5FC8">
              <w:rPr>
                <w:rFonts w:ascii="Sakkal Majalla" w:hAnsi="Sakkal Majalla" w:cs="Sakkal Majalla"/>
                <w:sz w:val="32"/>
                <w:szCs w:val="32"/>
                <w:rtl/>
                <w:lang w:bidi="ar-TN"/>
              </w:rPr>
              <w:t xml:space="preserve"> لموافقة المعني بالأمر</w:t>
            </w:r>
            <w:r w:rsidR="00C72E86">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w:t>
            </w:r>
            <w:r w:rsidR="00C72E86">
              <w:rPr>
                <w:rFonts w:ascii="Sakkal Majalla" w:hAnsi="Sakkal Majalla" w:cs="Sakkal Majalla"/>
                <w:sz w:val="32"/>
                <w:szCs w:val="32"/>
                <w:rtl/>
                <w:lang w:bidi="ar-TN"/>
              </w:rPr>
              <w:t>إذا تبيّن بصورة جلية أن تلك المعالجة</w:t>
            </w:r>
            <w:r w:rsidRPr="00AB5FC8">
              <w:rPr>
                <w:rFonts w:ascii="Sakkal Majalla" w:hAnsi="Sakkal Majalla" w:cs="Sakkal Majalla"/>
                <w:sz w:val="32"/>
                <w:szCs w:val="32"/>
                <w:rtl/>
                <w:lang w:bidi="ar-TN"/>
              </w:rPr>
              <w:t xml:space="preserve"> تعود عليه بالمصلحة و</w:t>
            </w:r>
            <w:r w:rsidR="00C72E86">
              <w:rPr>
                <w:rFonts w:ascii="Sakkal Majalla" w:hAnsi="Sakkal Majalla" w:cs="Sakkal Majalla"/>
                <w:sz w:val="32"/>
                <w:szCs w:val="32"/>
                <w:rtl/>
                <w:lang w:bidi="ar-TN"/>
              </w:rPr>
              <w:t xml:space="preserve">أنه </w:t>
            </w:r>
            <w:r w:rsidR="007F72A7">
              <w:rPr>
                <w:rFonts w:ascii="Sakkal Majalla" w:hAnsi="Sakkal Majalla" w:cs="Sakkal Majalla"/>
                <w:sz w:val="32"/>
                <w:szCs w:val="32"/>
                <w:rtl/>
                <w:lang w:bidi="ar-TN"/>
              </w:rPr>
              <w:t>استحال</w:t>
            </w:r>
            <w:r w:rsidRPr="00AB5FC8">
              <w:rPr>
                <w:rFonts w:ascii="Sakkal Majalla" w:hAnsi="Sakkal Majalla" w:cs="Sakkal Majalla"/>
                <w:sz w:val="32"/>
                <w:szCs w:val="32"/>
                <w:rtl/>
                <w:lang w:bidi="ar-TN"/>
              </w:rPr>
              <w:t xml:space="preserve"> الاتصال به</w:t>
            </w:r>
            <w:r w:rsidR="007F72A7">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أو إذا كانت معالجة المعطيات الشخصية </w:t>
            </w:r>
            <w:r w:rsidR="007F72A7">
              <w:rPr>
                <w:rFonts w:ascii="Sakkal Majalla" w:hAnsi="Sakkal Majalla" w:cs="Sakkal Majalla"/>
                <w:sz w:val="32"/>
                <w:szCs w:val="32"/>
                <w:rtl/>
                <w:lang w:bidi="ar-TN"/>
              </w:rPr>
              <w:t>منصوص عليها</w:t>
            </w:r>
            <w:r w:rsidRPr="00AB5FC8">
              <w:rPr>
                <w:rFonts w:ascii="Sakkal Majalla" w:hAnsi="Sakkal Majalla" w:cs="Sakkal Majalla"/>
                <w:sz w:val="32"/>
                <w:szCs w:val="32"/>
                <w:rtl/>
                <w:lang w:bidi="ar-TN"/>
              </w:rPr>
              <w:t xml:space="preserve"> </w:t>
            </w:r>
            <w:r w:rsidR="007F72A7">
              <w:rPr>
                <w:rFonts w:ascii="Sakkal Majalla" w:hAnsi="Sakkal Majalla" w:cs="Sakkal Majalla"/>
                <w:sz w:val="32"/>
                <w:szCs w:val="32"/>
                <w:rtl/>
                <w:lang w:bidi="ar-TN"/>
              </w:rPr>
              <w:t>ب</w:t>
            </w:r>
            <w:r w:rsidRPr="00AB5FC8">
              <w:rPr>
                <w:rFonts w:ascii="Sakkal Majalla" w:hAnsi="Sakkal Majalla" w:cs="Sakkal Majalla"/>
                <w:sz w:val="32"/>
                <w:szCs w:val="32"/>
                <w:rtl/>
                <w:lang w:bidi="ar-TN"/>
              </w:rPr>
              <w:t xml:space="preserve">القانون أو </w:t>
            </w:r>
            <w:r w:rsidR="007F72A7">
              <w:rPr>
                <w:rFonts w:ascii="Sakkal Majalla" w:hAnsi="Sakkal Majalla" w:cs="Sakkal Majalla"/>
                <w:sz w:val="32"/>
                <w:szCs w:val="32"/>
                <w:rtl/>
                <w:lang w:bidi="ar-TN"/>
              </w:rPr>
              <w:t xml:space="preserve">بعقد </w:t>
            </w:r>
            <w:r w:rsidRPr="00AB5FC8">
              <w:rPr>
                <w:rFonts w:ascii="Sakkal Majalla" w:hAnsi="Sakkal Majalla" w:cs="Sakkal Majalla"/>
                <w:sz w:val="32"/>
                <w:szCs w:val="32"/>
                <w:rtl/>
                <w:lang w:bidi="ar-TN"/>
              </w:rPr>
              <w:t>يكون المعني بالأمر طرفا فيه.</w:t>
            </w:r>
          </w:p>
        </w:tc>
      </w:tr>
      <w:tr w:rsidR="001960DD" w:rsidRPr="00AB5FC8" w14:paraId="1143EBEA" w14:textId="77777777" w:rsidTr="00216F52">
        <w:tc>
          <w:tcPr>
            <w:tcW w:w="5209" w:type="dxa"/>
            <w:gridSpan w:val="2"/>
            <w:tcBorders>
              <w:right w:val="single" w:sz="4" w:space="0" w:color="auto"/>
            </w:tcBorders>
          </w:tcPr>
          <w:p w14:paraId="5FE203C1" w14:textId="0FF16745"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rPr>
            </w:pPr>
            <w:bookmarkStart w:id="363" w:name="_Toc476057773"/>
            <w:bookmarkStart w:id="364" w:name="_Toc480535513"/>
            <w:bookmarkStart w:id="365" w:name="_Toc481734654"/>
            <w:bookmarkStart w:id="366" w:name="_Toc484687933"/>
            <w:r w:rsidRPr="00815D18">
              <w:rPr>
                <w:rStyle w:val="Titre4Car"/>
              </w:rPr>
              <w:t>Art. 43. Limitation du consentement à la finalité</w:t>
            </w:r>
            <w:r w:rsidR="001764B4" w:rsidRPr="00815D18">
              <w:rPr>
                <w:rStyle w:val="Titre4Car"/>
              </w:rPr>
              <w:t xml:space="preserve"> du traitement</w:t>
            </w:r>
            <w:r w:rsidRPr="00815D18">
              <w:rPr>
                <w:rStyle w:val="Titre4Car"/>
              </w:rPr>
              <w:t>.</w:t>
            </w:r>
            <w:bookmarkEnd w:id="363"/>
            <w:bookmarkEnd w:id="364"/>
            <w:bookmarkEnd w:id="365"/>
            <w:bookmarkEnd w:id="366"/>
            <w:r w:rsidRPr="00815D18">
              <w:rPr>
                <w:rFonts w:ascii="Cambria" w:hAnsi="Cambria" w:cs="Arial"/>
                <w:color w:val="000000" w:themeColor="text1"/>
                <w:sz w:val="24"/>
                <w:szCs w:val="24"/>
                <w:shd w:val="clear" w:color="auto" w:fill="FFFFFF"/>
              </w:rPr>
              <w:t xml:space="preserve"> Le consentement au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sous une forme déterminée ou pour une finalité déterminée ne s’applique pas aux autres formes ou finalités</w:t>
            </w:r>
            <w:r w:rsidR="007F72A7" w:rsidRPr="00815D18">
              <w:rPr>
                <w:rFonts w:ascii="Cambria" w:hAnsi="Cambria" w:cs="Arial"/>
                <w:color w:val="000000" w:themeColor="text1"/>
                <w:sz w:val="24"/>
                <w:szCs w:val="24"/>
                <w:shd w:val="clear" w:color="auto" w:fill="FFFFFF"/>
                <w:rtl/>
              </w:rPr>
              <w:t xml:space="preserve"> </w:t>
            </w:r>
            <w:r w:rsidR="007F72A7" w:rsidRPr="00815D18">
              <w:rPr>
                <w:rFonts w:ascii="Cambria" w:hAnsi="Cambria" w:cs="Arial"/>
                <w:color w:val="000000" w:themeColor="text1"/>
                <w:sz w:val="24"/>
                <w:szCs w:val="24"/>
                <w:shd w:val="clear" w:color="auto" w:fill="FFFFFF"/>
              </w:rPr>
              <w:t>de traitement</w:t>
            </w:r>
            <w:r w:rsidRPr="00815D18">
              <w:rPr>
                <w:rFonts w:ascii="Cambria" w:hAnsi="Cambria" w:cs="Arial"/>
                <w:color w:val="000000" w:themeColor="text1"/>
                <w:sz w:val="24"/>
                <w:szCs w:val="24"/>
                <w:shd w:val="clear" w:color="auto" w:fill="FFFFFF"/>
              </w:rPr>
              <w:t>.</w:t>
            </w:r>
          </w:p>
        </w:tc>
        <w:tc>
          <w:tcPr>
            <w:tcW w:w="5257" w:type="dxa"/>
            <w:tcBorders>
              <w:left w:val="single" w:sz="4" w:space="0" w:color="auto"/>
            </w:tcBorders>
          </w:tcPr>
          <w:p w14:paraId="7CB6F0E1" w14:textId="53FBC933"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367" w:name="_Toc480535514"/>
            <w:bookmarkStart w:id="368" w:name="_Toc481734655"/>
            <w:bookmarkStart w:id="369" w:name="_Toc484687934"/>
            <w:r w:rsidRPr="00916D61">
              <w:rPr>
                <w:rStyle w:val="Titre4Car"/>
                <w:rFonts w:ascii="Sakkal Majalla" w:hAnsi="Sakkal Majalla" w:cs="Sakkal Majalla"/>
                <w:sz w:val="32"/>
                <w:szCs w:val="32"/>
                <w:rtl/>
                <w:lang w:bidi="ar-TN"/>
              </w:rPr>
              <w:t xml:space="preserve">الفصل 43. </w:t>
            </w:r>
            <w:r w:rsidR="001764B4">
              <w:rPr>
                <w:rStyle w:val="Titre4Car"/>
                <w:rFonts w:ascii="Sakkal Majalla" w:hAnsi="Sakkal Majalla" w:cs="Sakkal Majalla"/>
                <w:sz w:val="32"/>
                <w:szCs w:val="32"/>
                <w:rtl/>
                <w:lang w:bidi="ar-TN"/>
              </w:rPr>
              <w:t xml:space="preserve">اقتصار </w:t>
            </w:r>
            <w:r w:rsidR="001764B4" w:rsidRPr="00916D61">
              <w:rPr>
                <w:rStyle w:val="Titre4Car"/>
                <w:rFonts w:ascii="Sakkal Majalla" w:hAnsi="Sakkal Majalla" w:cs="Sakkal Majalla"/>
                <w:sz w:val="32"/>
                <w:szCs w:val="32"/>
                <w:rtl/>
                <w:lang w:bidi="ar-TN"/>
              </w:rPr>
              <w:t>الموافقة</w:t>
            </w:r>
            <w:r w:rsidRPr="00916D61">
              <w:rPr>
                <w:rStyle w:val="Titre4Car"/>
                <w:rFonts w:ascii="Sakkal Majalla" w:hAnsi="Sakkal Majalla" w:cs="Sakkal Majalla"/>
                <w:sz w:val="32"/>
                <w:szCs w:val="32"/>
                <w:rtl/>
                <w:lang w:bidi="ar-TN"/>
              </w:rPr>
              <w:t xml:space="preserve"> على الغر</w:t>
            </w:r>
            <w:r w:rsidR="002274EC">
              <w:rPr>
                <w:rStyle w:val="Titre4Car"/>
                <w:rFonts w:ascii="Sakkal Majalla" w:hAnsi="Sakkal Majalla" w:cs="Sakkal Majalla"/>
                <w:sz w:val="32"/>
                <w:szCs w:val="32"/>
                <w:rtl/>
                <w:lang w:bidi="ar-TN"/>
              </w:rPr>
              <w:t xml:space="preserve"> </w:t>
            </w:r>
            <w:r w:rsidRPr="00916D61">
              <w:rPr>
                <w:rStyle w:val="Titre4Car"/>
                <w:rFonts w:ascii="Sakkal Majalla" w:hAnsi="Sakkal Majalla" w:cs="Sakkal Majalla"/>
                <w:sz w:val="32"/>
                <w:szCs w:val="32"/>
                <w:rtl/>
                <w:lang w:bidi="ar-TN"/>
              </w:rPr>
              <w:t>ض</w:t>
            </w:r>
            <w:r w:rsidR="001764B4">
              <w:rPr>
                <w:rStyle w:val="Titre4Car"/>
                <w:rFonts w:ascii="Sakkal Majalla" w:hAnsi="Sakkal Majalla" w:cs="Sakkal Majalla"/>
                <w:sz w:val="32"/>
                <w:szCs w:val="32"/>
                <w:rtl/>
                <w:lang w:bidi="ar-TN"/>
              </w:rPr>
              <w:t xml:space="preserve">من </w:t>
            </w:r>
            <w:bookmarkEnd w:id="367"/>
            <w:r w:rsidR="002274EC">
              <w:rPr>
                <w:rStyle w:val="Titre4Car"/>
                <w:rFonts w:ascii="Sakkal Majalla" w:hAnsi="Sakkal Majalla" w:cs="Sakkal Majalla"/>
                <w:sz w:val="32"/>
                <w:szCs w:val="32"/>
                <w:rtl/>
                <w:lang w:bidi="ar-TN"/>
              </w:rPr>
              <w:t>المعالجة</w:t>
            </w:r>
            <w:r w:rsidR="002274EC">
              <w:rPr>
                <w:rStyle w:val="Titre4Car"/>
                <w:rFonts w:ascii="Sakkal Majalla" w:hAnsi="Sakkal Majalla" w:cs="Sakkal Majalla"/>
                <w:sz w:val="32"/>
                <w:szCs w:val="32"/>
                <w:lang w:bidi="ar-TN"/>
              </w:rPr>
              <w:t>.</w:t>
            </w:r>
            <w:bookmarkEnd w:id="368"/>
            <w:bookmarkEnd w:id="369"/>
            <w:r w:rsidR="007F72A7">
              <w:rPr>
                <w:rStyle w:val="Titre4Car"/>
                <w:rFonts w:ascii="Sakkal Majalla" w:hAnsi="Sakkal Majalla" w:cs="Sakkal Majalla"/>
                <w:sz w:val="32"/>
                <w:szCs w:val="32"/>
                <w:rtl/>
                <w:lang w:bidi="ar-TN"/>
              </w:rPr>
              <w:t xml:space="preserve"> </w:t>
            </w:r>
            <w:r w:rsidR="007F72A7">
              <w:rPr>
                <w:rFonts w:ascii="Sakkal Majalla" w:hAnsi="Sakkal Majalla" w:cs="Sakkal Majalla"/>
                <w:sz w:val="32"/>
                <w:szCs w:val="32"/>
                <w:rtl/>
                <w:lang w:bidi="ar-TN"/>
              </w:rPr>
              <w:t>إن م</w:t>
            </w:r>
            <w:r w:rsidRPr="00AB5FC8">
              <w:rPr>
                <w:rFonts w:ascii="Sakkal Majalla" w:hAnsi="Sakkal Majalla" w:cs="Sakkal Majalla"/>
                <w:sz w:val="32"/>
                <w:szCs w:val="32"/>
                <w:rtl/>
                <w:lang w:bidi="ar-TN"/>
              </w:rPr>
              <w:t>وافقة</w:t>
            </w:r>
            <w:r w:rsidR="001764B4">
              <w:rPr>
                <w:rFonts w:ascii="Sakkal Majalla" w:hAnsi="Sakkal Majalla" w:cs="Sakkal Majalla"/>
                <w:sz w:val="32"/>
                <w:szCs w:val="32"/>
                <w:rtl/>
                <w:lang w:bidi="ar-TN"/>
              </w:rPr>
              <w:t xml:space="preserve"> المعني بالأمر</w:t>
            </w:r>
            <w:r w:rsidR="007F72A7">
              <w:rPr>
                <w:rFonts w:ascii="Sakkal Majalla" w:hAnsi="Sakkal Majalla" w:cs="Sakkal Majalla"/>
                <w:sz w:val="32"/>
                <w:szCs w:val="32"/>
                <w:rtl/>
                <w:lang w:bidi="ar-TN"/>
              </w:rPr>
              <w:t xml:space="preserve"> على معالجة م</w:t>
            </w:r>
            <w:r w:rsidRPr="00AB5FC8">
              <w:rPr>
                <w:rFonts w:ascii="Sakkal Majalla" w:hAnsi="Sakkal Majalla" w:cs="Sakkal Majalla"/>
                <w:sz w:val="32"/>
                <w:szCs w:val="32"/>
                <w:rtl/>
                <w:lang w:bidi="ar-TN"/>
              </w:rPr>
              <w:t>ع</w:t>
            </w:r>
            <w:r w:rsidR="007F72A7">
              <w:rPr>
                <w:rFonts w:ascii="Sakkal Majalla" w:hAnsi="Sakkal Majalla" w:cs="Sakkal Majalla"/>
                <w:sz w:val="32"/>
                <w:szCs w:val="32"/>
                <w:rtl/>
                <w:lang w:bidi="ar-TN"/>
              </w:rPr>
              <w:t>طياته الشخصية بشكل معيّن أو لغرض معيّن،</w:t>
            </w:r>
            <w:r w:rsidRPr="00AB5FC8">
              <w:rPr>
                <w:rFonts w:ascii="Sakkal Majalla" w:hAnsi="Sakkal Majalla" w:cs="Sakkal Majalla"/>
                <w:sz w:val="32"/>
                <w:szCs w:val="32"/>
                <w:rtl/>
                <w:lang w:bidi="ar-TN"/>
              </w:rPr>
              <w:t xml:space="preserve"> </w:t>
            </w:r>
            <w:r w:rsidR="007F72A7">
              <w:rPr>
                <w:rFonts w:ascii="Sakkal Majalla" w:hAnsi="Sakkal Majalla" w:cs="Sakkal Majalla"/>
                <w:sz w:val="32"/>
                <w:szCs w:val="32"/>
                <w:rtl/>
                <w:lang w:bidi="ar-TN"/>
              </w:rPr>
              <w:t xml:space="preserve">لا تنسحب </w:t>
            </w:r>
            <w:r w:rsidRPr="00AB5FC8">
              <w:rPr>
                <w:rFonts w:ascii="Sakkal Majalla" w:hAnsi="Sakkal Majalla" w:cs="Sakkal Majalla"/>
                <w:sz w:val="32"/>
                <w:szCs w:val="32"/>
                <w:rtl/>
                <w:lang w:bidi="ar-TN"/>
              </w:rPr>
              <w:t>على الأشكال أو الغايات الأخرى</w:t>
            </w:r>
            <w:r w:rsidR="007F72A7">
              <w:rPr>
                <w:rFonts w:ascii="Sakkal Majalla" w:hAnsi="Sakkal Majalla" w:cs="Sakkal Majalla"/>
                <w:sz w:val="32"/>
                <w:szCs w:val="32"/>
                <w:rtl/>
                <w:lang w:bidi="ar-TN"/>
              </w:rPr>
              <w:t xml:space="preserve"> للمعالجة</w:t>
            </w:r>
            <w:r w:rsidRPr="00AB5FC8">
              <w:rPr>
                <w:rFonts w:ascii="Sakkal Majalla" w:hAnsi="Sakkal Majalla" w:cs="Sakkal Majalla"/>
                <w:sz w:val="32"/>
                <w:szCs w:val="32"/>
                <w:rtl/>
                <w:lang w:bidi="ar-TN"/>
              </w:rPr>
              <w:t>.</w:t>
            </w:r>
          </w:p>
        </w:tc>
      </w:tr>
      <w:tr w:rsidR="001960DD" w:rsidRPr="00AB5FC8" w14:paraId="6024A634" w14:textId="77777777" w:rsidTr="00216F52">
        <w:tc>
          <w:tcPr>
            <w:tcW w:w="5209" w:type="dxa"/>
            <w:gridSpan w:val="2"/>
            <w:tcBorders>
              <w:right w:val="single" w:sz="4" w:space="0" w:color="auto"/>
            </w:tcBorders>
          </w:tcPr>
          <w:p w14:paraId="75BE335E" w14:textId="1409DCDD"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shd w:val="clear" w:color="auto" w:fill="FFFFFF"/>
              </w:rPr>
            </w:pPr>
            <w:bookmarkStart w:id="370" w:name="_Toc476057774"/>
            <w:bookmarkStart w:id="371" w:name="_Toc480535515"/>
            <w:bookmarkStart w:id="372" w:name="_Toc481734656"/>
            <w:bookmarkStart w:id="373" w:name="_Toc484687935"/>
            <w:r w:rsidRPr="00815D18">
              <w:rPr>
                <w:rStyle w:val="Titre4Car"/>
              </w:rPr>
              <w:t>Art. 44. Consentement pour traitement publicitaires ou de marketing.</w:t>
            </w:r>
            <w:bookmarkEnd w:id="370"/>
            <w:bookmarkEnd w:id="371"/>
            <w:bookmarkEnd w:id="372"/>
            <w:bookmarkEnd w:id="373"/>
            <w:r w:rsidRPr="00815D18">
              <w:rPr>
                <w:rFonts w:ascii="Cambria" w:hAnsi="Cambria" w:cs="Arial"/>
                <w:color w:val="000000" w:themeColor="text1"/>
                <w:sz w:val="24"/>
                <w:szCs w:val="24"/>
                <w:shd w:val="clear" w:color="auto" w:fill="FFFFFF"/>
              </w:rPr>
              <w:t xml:space="preserve"> Il est interdit d’utiliser le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à des fins publicitaires ou de marketing sauf consentement expr</w:t>
            </w:r>
            <w:r w:rsidR="00D572C4" w:rsidRPr="00815D18">
              <w:rPr>
                <w:rFonts w:ascii="Cambria" w:hAnsi="Cambria" w:cs="Arial"/>
                <w:color w:val="000000" w:themeColor="text1"/>
                <w:sz w:val="24"/>
                <w:szCs w:val="24"/>
                <w:shd w:val="clear" w:color="auto" w:fill="FFFFFF"/>
              </w:rPr>
              <w:t>esse</w:t>
            </w:r>
            <w:r w:rsidRPr="00815D18">
              <w:rPr>
                <w:rFonts w:ascii="Cambria" w:hAnsi="Cambria" w:cs="Arial"/>
                <w:color w:val="000000" w:themeColor="text1"/>
                <w:sz w:val="24"/>
                <w:szCs w:val="24"/>
                <w:shd w:val="clear" w:color="auto" w:fill="FFFFFF"/>
              </w:rPr>
              <w:t xml:space="preserve"> et particulier de la personne concernée.</w:t>
            </w:r>
          </w:p>
        </w:tc>
        <w:tc>
          <w:tcPr>
            <w:tcW w:w="5257" w:type="dxa"/>
            <w:tcBorders>
              <w:left w:val="single" w:sz="4" w:space="0" w:color="auto"/>
            </w:tcBorders>
          </w:tcPr>
          <w:p w14:paraId="1CC5824E" w14:textId="706F65D2"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374" w:name="_Toc480535516"/>
            <w:bookmarkStart w:id="375" w:name="_Toc481734657"/>
            <w:bookmarkStart w:id="376" w:name="_Toc484687936"/>
            <w:r w:rsidRPr="00916D61">
              <w:rPr>
                <w:rStyle w:val="Titre4Car"/>
                <w:rFonts w:ascii="Sakkal Majalla" w:hAnsi="Sakkal Majalla" w:cs="Sakkal Majalla"/>
                <w:sz w:val="32"/>
                <w:szCs w:val="32"/>
                <w:rtl/>
                <w:lang w:bidi="ar-TN"/>
              </w:rPr>
              <w:t>الفصل 44. الموافقة على المعالجة لأغراض دعائية أو تسويقية</w:t>
            </w:r>
            <w:r w:rsidRPr="00916D61">
              <w:rPr>
                <w:rStyle w:val="Titre4Car"/>
                <w:rFonts w:ascii="Sakkal Majalla" w:hAnsi="Sakkal Majalla" w:cs="Sakkal Majalla"/>
                <w:b w:val="0"/>
                <w:bCs w:val="0"/>
                <w:sz w:val="32"/>
                <w:szCs w:val="32"/>
                <w:rtl/>
                <w:lang w:bidi="ar-TN"/>
              </w:rPr>
              <w:t>.</w:t>
            </w:r>
            <w:bookmarkEnd w:id="374"/>
            <w:bookmarkEnd w:id="375"/>
            <w:bookmarkEnd w:id="376"/>
            <w:r w:rsidRPr="00AB5FC8">
              <w:rPr>
                <w:rFonts w:ascii="Sakkal Majalla" w:hAnsi="Sakkal Majalla" w:cs="Sakkal Majalla"/>
                <w:sz w:val="32"/>
                <w:szCs w:val="32"/>
                <w:rtl/>
                <w:lang w:bidi="ar-TN"/>
              </w:rPr>
              <w:t xml:space="preserve"> </w:t>
            </w:r>
            <w:r w:rsidR="007F72A7" w:rsidRPr="002274EC">
              <w:rPr>
                <w:rFonts w:ascii="Sakkal Majalla" w:hAnsi="Sakkal Majalla" w:cs="Sakkal Majalla"/>
                <w:sz w:val="32"/>
                <w:szCs w:val="32"/>
                <w:rtl/>
                <w:lang w:bidi="ar-TN"/>
              </w:rPr>
              <w:t>يحجر</w:t>
            </w:r>
            <w:r w:rsidRPr="00AB5FC8">
              <w:rPr>
                <w:rFonts w:ascii="Sakkal Majalla" w:hAnsi="Sakkal Majalla" w:cs="Sakkal Majalla"/>
                <w:sz w:val="32"/>
                <w:szCs w:val="32"/>
                <w:rtl/>
                <w:lang w:bidi="ar-TN"/>
              </w:rPr>
              <w:t xml:space="preserve"> </w:t>
            </w:r>
            <w:r w:rsidR="007F72A7">
              <w:rPr>
                <w:rFonts w:ascii="Sakkal Majalla" w:hAnsi="Sakkal Majalla" w:cs="Sakkal Majalla"/>
                <w:sz w:val="32"/>
                <w:szCs w:val="32"/>
                <w:rtl/>
                <w:lang w:bidi="ar-TN"/>
              </w:rPr>
              <w:t>توظيف معالجة</w:t>
            </w:r>
            <w:r w:rsidRPr="00AB5FC8">
              <w:rPr>
                <w:rFonts w:ascii="Sakkal Majalla" w:hAnsi="Sakkal Majalla" w:cs="Sakkal Majalla"/>
                <w:sz w:val="32"/>
                <w:szCs w:val="32"/>
                <w:rtl/>
                <w:lang w:bidi="ar-TN"/>
              </w:rPr>
              <w:t xml:space="preserve"> المعطيات الشخصية لأغراض دعائية أو تسويقية</w:t>
            </w:r>
            <w:r w:rsidR="00D572C4">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إلا بموافقة صريحة وخاصة من المعني بالأمر.</w:t>
            </w:r>
          </w:p>
        </w:tc>
      </w:tr>
      <w:tr w:rsidR="001960DD" w:rsidRPr="00AB5FC8" w14:paraId="1601E773" w14:textId="77777777" w:rsidTr="00216F52">
        <w:tc>
          <w:tcPr>
            <w:tcW w:w="5209" w:type="dxa"/>
            <w:gridSpan w:val="2"/>
            <w:tcBorders>
              <w:right w:val="single" w:sz="4" w:space="0" w:color="auto"/>
            </w:tcBorders>
          </w:tcPr>
          <w:p w14:paraId="7908F7BF" w14:textId="7E46AAE4" w:rsidR="001960DD" w:rsidRPr="00815D18" w:rsidRDefault="001960DD" w:rsidP="00216F52">
            <w:pPr>
              <w:widowControl w:val="0"/>
              <w:suppressLineNumbers/>
              <w:spacing w:after="120" w:line="240" w:lineRule="auto"/>
              <w:jc w:val="both"/>
              <w:rPr>
                <w:rFonts w:ascii="Cambria" w:hAnsi="Cambria" w:cs="Arial"/>
                <w:b/>
                <w:bCs/>
                <w:color w:val="0070C0"/>
                <w:sz w:val="24"/>
                <w:szCs w:val="24"/>
              </w:rPr>
            </w:pPr>
            <w:bookmarkStart w:id="377" w:name="_Toc476057775"/>
            <w:bookmarkStart w:id="378" w:name="_Toc480535517"/>
            <w:bookmarkStart w:id="379" w:name="_Toc481734658"/>
            <w:bookmarkStart w:id="380" w:name="_Toc484687937"/>
            <w:r w:rsidRPr="00815D18">
              <w:rPr>
                <w:rStyle w:val="Titre4Car"/>
              </w:rPr>
              <w:t>Art. 45. Forme de la demande de consentement.</w:t>
            </w:r>
            <w:bookmarkEnd w:id="377"/>
            <w:bookmarkEnd w:id="378"/>
            <w:bookmarkEnd w:id="379"/>
            <w:bookmarkEnd w:id="380"/>
            <w:r w:rsidRPr="00815D18">
              <w:rPr>
                <w:rFonts w:ascii="Cambria" w:hAnsi="Cambria" w:cs="Arial"/>
                <w:color w:val="000000" w:themeColor="text1"/>
                <w:sz w:val="24"/>
                <w:szCs w:val="24"/>
                <w:shd w:val="clear" w:color="auto" w:fill="FFFFFF"/>
              </w:rPr>
              <w:t xml:space="preserve"> Si le consentement de la personne concernée est donné dans le cadre d’une déclaration écrite qui concerne également d’autres questions, la demande de consentement est présentée sous une forme qui la distingue clairement de ces autres questions, sous une forme compréhensible et aisément accessible et formulée en des termes clairs et simples.</w:t>
            </w:r>
          </w:p>
        </w:tc>
        <w:tc>
          <w:tcPr>
            <w:tcW w:w="5257" w:type="dxa"/>
            <w:tcBorders>
              <w:left w:val="single" w:sz="4" w:space="0" w:color="auto"/>
            </w:tcBorders>
          </w:tcPr>
          <w:p w14:paraId="681558F0" w14:textId="0684A9AF"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381" w:name="_Toc480535518"/>
            <w:bookmarkStart w:id="382" w:name="_Toc481734659"/>
            <w:bookmarkStart w:id="383" w:name="_Toc484687938"/>
            <w:r w:rsidRPr="00916D61">
              <w:rPr>
                <w:rStyle w:val="Titre4Car"/>
                <w:rFonts w:ascii="Sakkal Majalla" w:hAnsi="Sakkal Majalla" w:cs="Sakkal Majalla"/>
                <w:sz w:val="32"/>
                <w:szCs w:val="32"/>
                <w:rtl/>
                <w:lang w:bidi="ar-TN"/>
              </w:rPr>
              <w:t>الفصل 45. صيغة طلب الموافقة</w:t>
            </w:r>
            <w:r w:rsidRPr="00916D61">
              <w:rPr>
                <w:rStyle w:val="Titre4Car"/>
                <w:rFonts w:ascii="Sakkal Majalla" w:hAnsi="Sakkal Majalla" w:cs="Sakkal Majalla"/>
                <w:b w:val="0"/>
                <w:bCs w:val="0"/>
                <w:sz w:val="32"/>
                <w:szCs w:val="32"/>
                <w:rtl/>
                <w:lang w:bidi="ar-TN"/>
              </w:rPr>
              <w:t>.</w:t>
            </w:r>
            <w:bookmarkEnd w:id="381"/>
            <w:bookmarkEnd w:id="382"/>
            <w:bookmarkEnd w:id="383"/>
            <w:r w:rsidRPr="00AB5FC8">
              <w:rPr>
                <w:rFonts w:ascii="Sakkal Majalla" w:hAnsi="Sakkal Majalla" w:cs="Sakkal Majalla"/>
                <w:sz w:val="32"/>
                <w:szCs w:val="32"/>
                <w:rtl/>
                <w:lang w:bidi="ar-TN"/>
              </w:rPr>
              <w:t xml:space="preserve"> </w:t>
            </w:r>
            <w:r w:rsidRPr="002274EC">
              <w:rPr>
                <w:rFonts w:ascii="Sakkal Majalla" w:hAnsi="Sakkal Majalla" w:cs="Sakkal Majalla"/>
                <w:sz w:val="32"/>
                <w:szCs w:val="32"/>
                <w:rtl/>
                <w:lang w:bidi="ar-TN"/>
              </w:rPr>
              <w:t xml:space="preserve">إذا </w:t>
            </w:r>
            <w:r w:rsidR="00D572C4" w:rsidRPr="002274EC">
              <w:rPr>
                <w:rFonts w:ascii="Sakkal Majalla" w:hAnsi="Sakkal Majalla" w:cs="Sakkal Majalla"/>
                <w:sz w:val="32"/>
                <w:szCs w:val="32"/>
                <w:rtl/>
                <w:lang w:bidi="ar-TN"/>
              </w:rPr>
              <w:t>عبّر</w:t>
            </w:r>
            <w:r w:rsidRPr="002274EC">
              <w:rPr>
                <w:rFonts w:ascii="Sakkal Majalla" w:hAnsi="Sakkal Majalla" w:cs="Sakkal Majalla"/>
                <w:sz w:val="32"/>
                <w:szCs w:val="32"/>
                <w:rtl/>
                <w:lang w:bidi="ar-TN"/>
              </w:rPr>
              <w:t xml:space="preserve"> الشخص المعني بالأمر </w:t>
            </w:r>
            <w:r w:rsidR="00D572C4" w:rsidRPr="002274EC">
              <w:rPr>
                <w:rFonts w:ascii="Sakkal Majalla" w:hAnsi="Sakkal Majalla" w:cs="Sakkal Majalla"/>
                <w:sz w:val="32"/>
                <w:szCs w:val="32"/>
                <w:rtl/>
                <w:lang w:bidi="ar-TN"/>
              </w:rPr>
              <w:t>عن موافقته</w:t>
            </w:r>
            <w:r w:rsidRPr="002274EC">
              <w:rPr>
                <w:rFonts w:ascii="Sakkal Majalla" w:hAnsi="Sakkal Majalla" w:cs="Sakkal Majalla"/>
                <w:sz w:val="32"/>
                <w:szCs w:val="32"/>
                <w:rtl/>
                <w:lang w:bidi="ar-TN"/>
              </w:rPr>
              <w:t xml:space="preserve"> في إطار تصريح كتابي </w:t>
            </w:r>
            <w:r w:rsidR="00D572C4" w:rsidRPr="002274EC">
              <w:rPr>
                <w:rFonts w:ascii="Sakkal Majalla" w:hAnsi="Sakkal Majalla" w:cs="Sakkal Majalla"/>
                <w:sz w:val="32"/>
                <w:szCs w:val="32"/>
                <w:rtl/>
                <w:lang w:bidi="ar-TN"/>
              </w:rPr>
              <w:t>يتعلق</w:t>
            </w:r>
            <w:r w:rsidRPr="002274EC">
              <w:rPr>
                <w:rFonts w:ascii="Sakkal Majalla" w:hAnsi="Sakkal Majalla" w:cs="Sakkal Majalla"/>
                <w:sz w:val="32"/>
                <w:szCs w:val="32"/>
                <w:rtl/>
                <w:lang w:bidi="ar-TN"/>
              </w:rPr>
              <w:t xml:space="preserve"> </w:t>
            </w:r>
            <w:r w:rsidR="00D572C4" w:rsidRPr="002274EC">
              <w:rPr>
                <w:rFonts w:ascii="Sakkal Majalla" w:hAnsi="Sakkal Majalla" w:cs="Sakkal Majalla"/>
                <w:sz w:val="32"/>
                <w:szCs w:val="32"/>
                <w:rtl/>
                <w:lang w:bidi="ar-TN"/>
              </w:rPr>
              <w:t>ب</w:t>
            </w:r>
            <w:r w:rsidRPr="002274EC">
              <w:rPr>
                <w:rFonts w:ascii="Sakkal Majalla" w:hAnsi="Sakkal Majalla" w:cs="Sakkal Majalla"/>
                <w:sz w:val="32"/>
                <w:szCs w:val="32"/>
                <w:rtl/>
                <w:lang w:bidi="ar-TN"/>
              </w:rPr>
              <w:t xml:space="preserve">مسائل أخرى، </w:t>
            </w:r>
            <w:r w:rsidR="00D572C4" w:rsidRPr="002274EC">
              <w:rPr>
                <w:rFonts w:ascii="Sakkal Majalla" w:hAnsi="Sakkal Majalla" w:cs="Sakkal Majalla"/>
                <w:sz w:val="32"/>
                <w:szCs w:val="32"/>
                <w:rtl/>
                <w:lang w:bidi="ar-TN"/>
              </w:rPr>
              <w:t>فإن</w:t>
            </w:r>
            <w:r w:rsidRPr="002274EC">
              <w:rPr>
                <w:rFonts w:ascii="Sakkal Majalla" w:hAnsi="Sakkal Majalla" w:cs="Sakkal Majalla"/>
                <w:sz w:val="32"/>
                <w:szCs w:val="32"/>
                <w:rtl/>
                <w:lang w:bidi="ar-TN"/>
              </w:rPr>
              <w:t xml:space="preserve"> طلب الموافقة </w:t>
            </w:r>
            <w:r w:rsidR="00D572C4" w:rsidRPr="002274EC">
              <w:rPr>
                <w:rFonts w:ascii="Sakkal Majalla" w:hAnsi="Sakkal Majalla" w:cs="Sakkal Majalla"/>
                <w:sz w:val="32"/>
                <w:szCs w:val="32"/>
                <w:rtl/>
                <w:lang w:bidi="ar-TN"/>
              </w:rPr>
              <w:t xml:space="preserve">يقدّم </w:t>
            </w:r>
            <w:r w:rsidRPr="002274EC">
              <w:rPr>
                <w:rFonts w:ascii="Sakkal Majalla" w:hAnsi="Sakkal Majalla" w:cs="Sakkal Majalla"/>
                <w:sz w:val="32"/>
                <w:szCs w:val="32"/>
                <w:rtl/>
                <w:lang w:bidi="ar-TN"/>
              </w:rPr>
              <w:t xml:space="preserve">في </w:t>
            </w:r>
            <w:r w:rsidR="00D572C4" w:rsidRPr="002274EC">
              <w:rPr>
                <w:rFonts w:ascii="Sakkal Majalla" w:hAnsi="Sakkal Majalla" w:cs="Sakkal Majalla"/>
                <w:sz w:val="32"/>
                <w:szCs w:val="32"/>
                <w:rtl/>
                <w:lang w:bidi="ar-TN"/>
              </w:rPr>
              <w:t>شكل ي</w:t>
            </w:r>
            <w:r w:rsidRPr="002274EC">
              <w:rPr>
                <w:rFonts w:ascii="Sakkal Majalla" w:hAnsi="Sakkal Majalla" w:cs="Sakkal Majalla"/>
                <w:sz w:val="32"/>
                <w:szCs w:val="32"/>
                <w:rtl/>
                <w:lang w:bidi="ar-TN"/>
              </w:rPr>
              <w:t xml:space="preserve">ميزه بوضوح عن تلك المسائل الأخرى، وبصيغة مفهومة ومبسطة </w:t>
            </w:r>
            <w:r w:rsidR="00D572C4" w:rsidRPr="002274EC">
              <w:rPr>
                <w:rFonts w:ascii="Sakkal Majalla" w:hAnsi="Sakkal Majalla" w:cs="Sakkal Majalla"/>
                <w:sz w:val="32"/>
                <w:szCs w:val="32"/>
                <w:rtl/>
                <w:lang w:bidi="ar-TN"/>
              </w:rPr>
              <w:t>باستعمال</w:t>
            </w:r>
            <w:r w:rsidRPr="002274EC">
              <w:rPr>
                <w:rFonts w:ascii="Sakkal Majalla" w:hAnsi="Sakkal Majalla" w:cs="Sakkal Majalla"/>
                <w:sz w:val="32"/>
                <w:szCs w:val="32"/>
                <w:rtl/>
                <w:lang w:bidi="ar-TN"/>
              </w:rPr>
              <w:t xml:space="preserve"> </w:t>
            </w:r>
            <w:r w:rsidR="00D572C4" w:rsidRPr="002274EC">
              <w:rPr>
                <w:rFonts w:ascii="Sakkal Majalla" w:hAnsi="Sakkal Majalla" w:cs="Sakkal Majalla"/>
                <w:sz w:val="32"/>
                <w:szCs w:val="32"/>
                <w:rtl/>
                <w:lang w:bidi="ar-TN"/>
              </w:rPr>
              <w:t>عبارات</w:t>
            </w:r>
            <w:r w:rsidRPr="002274EC">
              <w:rPr>
                <w:rFonts w:ascii="Sakkal Majalla" w:hAnsi="Sakkal Majalla" w:cs="Sakkal Majalla"/>
                <w:sz w:val="32"/>
                <w:szCs w:val="32"/>
                <w:rtl/>
                <w:lang w:bidi="ar-TN"/>
              </w:rPr>
              <w:t xml:space="preserve"> واضحة و</w:t>
            </w:r>
            <w:r w:rsidR="00D572C4" w:rsidRPr="002274EC">
              <w:rPr>
                <w:rFonts w:ascii="Sakkal Majalla" w:hAnsi="Sakkal Majalla" w:cs="Sakkal Majalla"/>
                <w:sz w:val="32"/>
                <w:szCs w:val="32"/>
                <w:rtl/>
                <w:lang w:bidi="ar-TN"/>
              </w:rPr>
              <w:t>بسيطة</w:t>
            </w:r>
            <w:r w:rsidRPr="002274EC">
              <w:rPr>
                <w:rFonts w:ascii="Sakkal Majalla" w:hAnsi="Sakkal Majalla" w:cs="Sakkal Majalla"/>
                <w:sz w:val="32"/>
                <w:szCs w:val="32"/>
                <w:rtl/>
                <w:lang w:bidi="ar-TN"/>
              </w:rPr>
              <w:t>.</w:t>
            </w:r>
          </w:p>
        </w:tc>
      </w:tr>
      <w:tr w:rsidR="001960DD" w:rsidRPr="00AB5FC8" w14:paraId="690FD30F" w14:textId="77777777" w:rsidTr="00216F52">
        <w:tc>
          <w:tcPr>
            <w:tcW w:w="5209" w:type="dxa"/>
            <w:gridSpan w:val="2"/>
            <w:tcBorders>
              <w:right w:val="single" w:sz="4" w:space="0" w:color="auto"/>
            </w:tcBorders>
          </w:tcPr>
          <w:p w14:paraId="6218EEB5" w14:textId="5B7E5BE0"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shd w:val="clear" w:color="auto" w:fill="FFFFFF"/>
              </w:rPr>
            </w:pPr>
            <w:bookmarkStart w:id="384" w:name="_Toc476057776"/>
            <w:bookmarkStart w:id="385" w:name="_Toc480535519"/>
            <w:bookmarkStart w:id="386" w:name="_Toc481734660"/>
            <w:bookmarkStart w:id="387" w:name="_Toc484687939"/>
            <w:r w:rsidRPr="00815D18">
              <w:rPr>
                <w:rStyle w:val="Titre4Car"/>
              </w:rPr>
              <w:t>Art. 46. Matérialisation du consentement.</w:t>
            </w:r>
            <w:bookmarkEnd w:id="384"/>
            <w:bookmarkEnd w:id="385"/>
            <w:bookmarkEnd w:id="386"/>
            <w:bookmarkEnd w:id="387"/>
            <w:r w:rsidRPr="00815D18">
              <w:rPr>
                <w:rFonts w:ascii="Cambria" w:hAnsi="Cambria" w:cs="Arial"/>
                <w:color w:val="000000" w:themeColor="text1"/>
                <w:sz w:val="24"/>
                <w:szCs w:val="24"/>
                <w:shd w:val="clear" w:color="auto" w:fill="FFFFFF"/>
              </w:rPr>
              <w:t xml:space="preserve"> Le consentement de la personne concernée doit se matérialiser par une case à cocher sur les formulaires ou les pages web.</w:t>
            </w:r>
          </w:p>
        </w:tc>
        <w:tc>
          <w:tcPr>
            <w:tcW w:w="5257" w:type="dxa"/>
            <w:tcBorders>
              <w:left w:val="single" w:sz="4" w:space="0" w:color="auto"/>
            </w:tcBorders>
          </w:tcPr>
          <w:p w14:paraId="718A7DFA" w14:textId="438A4633" w:rsidR="001960DD" w:rsidRPr="00AB5FC8" w:rsidRDefault="00916D61" w:rsidP="00216F52">
            <w:pPr>
              <w:widowControl w:val="0"/>
              <w:suppressLineNumbers/>
              <w:bidi/>
              <w:spacing w:after="120" w:line="380" w:lineRule="exact"/>
              <w:jc w:val="both"/>
              <w:rPr>
                <w:rFonts w:ascii="Sakkal Majalla" w:hAnsi="Sakkal Majalla" w:cs="Sakkal Majalla"/>
                <w:sz w:val="32"/>
                <w:szCs w:val="32"/>
                <w:lang w:bidi="ar-TN"/>
              </w:rPr>
            </w:pPr>
            <w:bookmarkStart w:id="388" w:name="_Toc480535520"/>
            <w:bookmarkStart w:id="389" w:name="_Toc481734661"/>
            <w:bookmarkStart w:id="390" w:name="_Toc484687940"/>
            <w:r w:rsidRPr="00916D61">
              <w:rPr>
                <w:rStyle w:val="Titre4Car"/>
                <w:rFonts w:ascii="Sakkal Majalla" w:hAnsi="Sakkal Majalla" w:cs="Sakkal Majalla"/>
                <w:sz w:val="32"/>
                <w:szCs w:val="32"/>
                <w:rtl/>
                <w:lang w:bidi="ar-TN"/>
              </w:rPr>
              <w:t xml:space="preserve">الفصل </w:t>
            </w:r>
            <w:r w:rsidR="00491404" w:rsidRPr="00916D61">
              <w:rPr>
                <w:rStyle w:val="Titre4Car"/>
                <w:rFonts w:ascii="Sakkal Majalla" w:hAnsi="Sakkal Majalla" w:cs="Sakkal Majalla"/>
                <w:sz w:val="32"/>
                <w:szCs w:val="32"/>
                <w:rtl/>
                <w:lang w:bidi="ar-TN"/>
              </w:rPr>
              <w:t>46. تجسيد الموافقة.</w:t>
            </w:r>
            <w:bookmarkEnd w:id="388"/>
            <w:bookmarkEnd w:id="389"/>
            <w:bookmarkEnd w:id="390"/>
            <w:r w:rsidR="00491404" w:rsidRPr="00AB5FC8">
              <w:rPr>
                <w:rFonts w:ascii="Sakkal Majalla" w:hAnsi="Sakkal Majalla" w:cs="Sakkal Majalla"/>
                <w:sz w:val="32"/>
                <w:szCs w:val="32"/>
                <w:rtl/>
                <w:lang w:bidi="ar-TN"/>
              </w:rPr>
              <w:t xml:space="preserve"> </w:t>
            </w:r>
            <w:r w:rsidR="00491404" w:rsidRPr="002274EC">
              <w:rPr>
                <w:rFonts w:ascii="Sakkal Majalla" w:hAnsi="Sakkal Majalla" w:cs="Sakkal Majalla"/>
                <w:sz w:val="32"/>
                <w:szCs w:val="32"/>
                <w:rtl/>
                <w:lang w:bidi="ar-TN"/>
              </w:rPr>
              <w:t xml:space="preserve">يجب أن تُجسَّد موافقة </w:t>
            </w:r>
            <w:r w:rsidR="006E4551" w:rsidRPr="002274EC">
              <w:rPr>
                <w:rFonts w:ascii="Sakkal Majalla" w:hAnsi="Sakkal Majalla" w:cs="Sakkal Majalla"/>
                <w:sz w:val="32"/>
                <w:szCs w:val="32"/>
                <w:rtl/>
                <w:lang w:bidi="ar-TN"/>
              </w:rPr>
              <w:t xml:space="preserve">الشخص </w:t>
            </w:r>
            <w:r w:rsidR="00491404" w:rsidRPr="002274EC">
              <w:rPr>
                <w:rFonts w:ascii="Sakkal Majalla" w:hAnsi="Sakkal Majalla" w:cs="Sakkal Majalla"/>
                <w:sz w:val="32"/>
                <w:szCs w:val="32"/>
                <w:rtl/>
                <w:lang w:bidi="ar-TN"/>
              </w:rPr>
              <w:t>المعني بالأمر من خلال وضع</w:t>
            </w:r>
            <w:r w:rsidR="006E4551" w:rsidRPr="002274EC">
              <w:rPr>
                <w:rFonts w:ascii="Sakkal Majalla" w:hAnsi="Sakkal Majalla" w:cs="Sakkal Majalla"/>
                <w:sz w:val="32"/>
                <w:szCs w:val="32"/>
                <w:rtl/>
                <w:lang w:bidi="ar-TN"/>
              </w:rPr>
              <w:t>ه</w:t>
            </w:r>
            <w:r w:rsidR="00491404" w:rsidRPr="002274EC">
              <w:rPr>
                <w:rFonts w:ascii="Sakkal Majalla" w:hAnsi="Sakkal Majalla" w:cs="Sakkal Majalla"/>
                <w:sz w:val="32"/>
                <w:szCs w:val="32"/>
                <w:rtl/>
                <w:lang w:bidi="ar-TN"/>
              </w:rPr>
              <w:t xml:space="preserve"> </w:t>
            </w:r>
            <w:r w:rsidR="006E4551" w:rsidRPr="002274EC">
              <w:rPr>
                <w:rFonts w:ascii="Sakkal Majalla" w:hAnsi="Sakkal Majalla" w:cs="Sakkal Majalla"/>
                <w:sz w:val="32"/>
                <w:szCs w:val="32"/>
                <w:rtl/>
                <w:lang w:bidi="ar-TN"/>
              </w:rPr>
              <w:t>ل</w:t>
            </w:r>
            <w:r w:rsidR="00491404" w:rsidRPr="002274EC">
              <w:rPr>
                <w:rFonts w:ascii="Sakkal Majalla" w:hAnsi="Sakkal Majalla" w:cs="Sakkal Majalla"/>
                <w:sz w:val="32"/>
                <w:szCs w:val="32"/>
                <w:rtl/>
                <w:lang w:bidi="ar-TN"/>
              </w:rPr>
              <w:t xml:space="preserve">علامة على </w:t>
            </w:r>
            <w:r w:rsidR="006E4551" w:rsidRPr="002274EC">
              <w:rPr>
                <w:rFonts w:ascii="Sakkal Majalla" w:hAnsi="Sakkal Majalla" w:cs="Sakkal Majalla"/>
                <w:sz w:val="32"/>
                <w:szCs w:val="32"/>
                <w:rtl/>
                <w:lang w:bidi="ar-TN"/>
              </w:rPr>
              <w:t>ال</w:t>
            </w:r>
            <w:r w:rsidR="00491404" w:rsidRPr="002274EC">
              <w:rPr>
                <w:rFonts w:ascii="Sakkal Majalla" w:hAnsi="Sakkal Majalla" w:cs="Sakkal Majalla"/>
                <w:sz w:val="32"/>
                <w:szCs w:val="32"/>
                <w:rtl/>
                <w:lang w:bidi="ar-TN"/>
              </w:rPr>
              <w:t xml:space="preserve">خانة </w:t>
            </w:r>
            <w:r w:rsidR="006E4551" w:rsidRPr="002274EC">
              <w:rPr>
                <w:rFonts w:ascii="Sakkal Majalla" w:hAnsi="Sakkal Majalla" w:cs="Sakkal Majalla"/>
                <w:sz w:val="32"/>
                <w:szCs w:val="32"/>
                <w:rtl/>
                <w:lang w:bidi="ar-TN"/>
              </w:rPr>
              <w:t xml:space="preserve">المخصصة لذلك </w:t>
            </w:r>
            <w:r w:rsidR="00491404" w:rsidRPr="002274EC">
              <w:rPr>
                <w:rFonts w:ascii="Sakkal Majalla" w:hAnsi="Sakkal Majalla" w:cs="Sakkal Majalla"/>
                <w:sz w:val="32"/>
                <w:szCs w:val="32"/>
                <w:rtl/>
                <w:lang w:bidi="ar-TN"/>
              </w:rPr>
              <w:t xml:space="preserve">في الاستمارات أو </w:t>
            </w:r>
            <w:r w:rsidR="006E4551" w:rsidRPr="002274EC">
              <w:rPr>
                <w:rFonts w:ascii="Sakkal Majalla" w:hAnsi="Sakkal Majalla" w:cs="Sakkal Majalla"/>
                <w:sz w:val="32"/>
                <w:szCs w:val="32"/>
                <w:rtl/>
                <w:lang w:bidi="ar-TN"/>
              </w:rPr>
              <w:t xml:space="preserve">على </w:t>
            </w:r>
            <w:r w:rsidR="00491404" w:rsidRPr="002274EC">
              <w:rPr>
                <w:rFonts w:ascii="Sakkal Majalla" w:hAnsi="Sakkal Majalla" w:cs="Sakkal Majalla"/>
                <w:sz w:val="32"/>
                <w:szCs w:val="32"/>
                <w:rtl/>
                <w:lang w:bidi="ar-TN"/>
              </w:rPr>
              <w:t>صفحات المواقع الإلكترونية.</w:t>
            </w:r>
          </w:p>
        </w:tc>
      </w:tr>
      <w:tr w:rsidR="001960DD" w:rsidRPr="00AB5FC8" w14:paraId="596DEC6B" w14:textId="77777777" w:rsidTr="00216F52">
        <w:tc>
          <w:tcPr>
            <w:tcW w:w="5209" w:type="dxa"/>
            <w:gridSpan w:val="2"/>
            <w:tcBorders>
              <w:right w:val="single" w:sz="4" w:space="0" w:color="auto"/>
            </w:tcBorders>
            <w:shd w:val="clear" w:color="auto" w:fill="F2F2F2" w:themeFill="background1" w:themeFillShade="F2"/>
          </w:tcPr>
          <w:p w14:paraId="1F20CE61" w14:textId="6BFF3454" w:rsidR="001960DD" w:rsidRPr="00815D18" w:rsidRDefault="00387C15" w:rsidP="00216F52">
            <w:pPr>
              <w:pStyle w:val="Titre3"/>
            </w:pPr>
            <w:bookmarkStart w:id="391" w:name="_Toc476057777"/>
            <w:bookmarkStart w:id="392" w:name="_Toc480535521"/>
            <w:bookmarkStart w:id="393" w:name="_Toc481734662"/>
            <w:bookmarkStart w:id="394" w:name="_Toc484687941"/>
            <w:r w:rsidRPr="00815D18">
              <w:t xml:space="preserve">Paragraphe </w:t>
            </w:r>
            <w:r w:rsidR="001960DD" w:rsidRPr="00815D18">
              <w:t>III.</w:t>
            </w:r>
            <w:r w:rsidR="001960DD" w:rsidRPr="00815D18">
              <w:rPr>
                <w:color w:val="000000" w:themeColor="text1"/>
              </w:rPr>
              <w:t xml:space="preserve"> </w:t>
            </w:r>
            <w:r w:rsidR="00216F52" w:rsidRPr="00815D18">
              <w:rPr>
                <w:color w:val="000000" w:themeColor="text1"/>
              </w:rPr>
              <w:br/>
            </w:r>
            <w:r w:rsidR="001960DD" w:rsidRPr="00815D18">
              <w:t>Du droit d’accès</w:t>
            </w:r>
            <w:bookmarkEnd w:id="391"/>
            <w:bookmarkEnd w:id="392"/>
            <w:bookmarkEnd w:id="393"/>
            <w:bookmarkEnd w:id="394"/>
          </w:p>
        </w:tc>
        <w:tc>
          <w:tcPr>
            <w:tcW w:w="5257" w:type="dxa"/>
            <w:tcBorders>
              <w:left w:val="single" w:sz="4" w:space="0" w:color="auto"/>
            </w:tcBorders>
            <w:shd w:val="clear" w:color="auto" w:fill="F2F2F2" w:themeFill="background1" w:themeFillShade="F2"/>
          </w:tcPr>
          <w:p w14:paraId="489A103E" w14:textId="0D3BAE60" w:rsidR="001960DD" w:rsidRPr="00216F52" w:rsidRDefault="00E25B51" w:rsidP="00216F52">
            <w:pPr>
              <w:pStyle w:val="Titre3"/>
              <w:rPr>
                <w:rFonts w:ascii="Sakkal Majalla" w:hAnsi="Sakkal Majalla" w:cs="Sakkal Majalla"/>
                <w:sz w:val="28"/>
                <w:szCs w:val="28"/>
                <w:lang w:bidi="ar-TN"/>
              </w:rPr>
            </w:pPr>
            <w:bookmarkStart w:id="395" w:name="_Toc480535522"/>
            <w:bookmarkStart w:id="396" w:name="_Toc481734663"/>
            <w:bookmarkStart w:id="397" w:name="_Toc484687942"/>
            <w:r w:rsidRPr="00216F52">
              <w:rPr>
                <w:sz w:val="28"/>
                <w:szCs w:val="28"/>
                <w:rtl/>
                <w:lang w:bidi="ar-TN"/>
              </w:rPr>
              <w:t>الفقرة الثالثة</w:t>
            </w:r>
            <w:r w:rsidR="002274EC" w:rsidRPr="00216F52">
              <w:rPr>
                <w:sz w:val="28"/>
                <w:szCs w:val="28"/>
                <w:rtl/>
                <w:lang w:bidi="ar-TN"/>
              </w:rPr>
              <w:t xml:space="preserve">. </w:t>
            </w:r>
            <w:r w:rsidR="00216F52" w:rsidRPr="00216F52">
              <w:rPr>
                <w:sz w:val="28"/>
                <w:szCs w:val="28"/>
                <w:lang w:bidi="ar-TN"/>
              </w:rPr>
              <w:br/>
            </w:r>
            <w:r w:rsidR="00491404" w:rsidRPr="00216F52">
              <w:rPr>
                <w:sz w:val="28"/>
                <w:szCs w:val="28"/>
                <w:rtl/>
                <w:lang w:bidi="ar-TN"/>
              </w:rPr>
              <w:t>في حق النفاذ</w:t>
            </w:r>
            <w:bookmarkEnd w:id="395"/>
            <w:bookmarkEnd w:id="396"/>
            <w:bookmarkEnd w:id="397"/>
          </w:p>
        </w:tc>
      </w:tr>
      <w:tr w:rsidR="001960DD" w:rsidRPr="00AB5FC8" w14:paraId="634973EC" w14:textId="77777777" w:rsidTr="00216F52">
        <w:tc>
          <w:tcPr>
            <w:tcW w:w="5209" w:type="dxa"/>
            <w:gridSpan w:val="2"/>
            <w:tcBorders>
              <w:right w:val="single" w:sz="4" w:space="0" w:color="auto"/>
            </w:tcBorders>
          </w:tcPr>
          <w:p w14:paraId="6913B32A" w14:textId="236A4519" w:rsidR="001960DD" w:rsidRPr="00815D18" w:rsidRDefault="001960DD" w:rsidP="00216F52">
            <w:pPr>
              <w:widowControl w:val="0"/>
              <w:suppressLineNumbers/>
              <w:spacing w:before="120" w:after="120" w:line="240" w:lineRule="auto"/>
              <w:jc w:val="both"/>
              <w:rPr>
                <w:rFonts w:ascii="Cambria" w:hAnsi="Cambria" w:cs="Arial"/>
                <w:color w:val="000000" w:themeColor="text1"/>
                <w:sz w:val="24"/>
                <w:szCs w:val="24"/>
                <w:shd w:val="clear" w:color="auto" w:fill="FFFFFF"/>
              </w:rPr>
            </w:pPr>
            <w:bookmarkStart w:id="398" w:name="_Toc476057778"/>
            <w:bookmarkStart w:id="399" w:name="_Toc480535523"/>
            <w:bookmarkStart w:id="400" w:name="_Toc481734664"/>
            <w:bookmarkStart w:id="401" w:name="_Toc484687943"/>
            <w:r w:rsidRPr="00815D18">
              <w:rPr>
                <w:rStyle w:val="Titre4Car"/>
              </w:rPr>
              <w:t>Art. 47. Le droit d’accès.</w:t>
            </w:r>
            <w:bookmarkEnd w:id="398"/>
            <w:bookmarkEnd w:id="399"/>
            <w:bookmarkEnd w:id="400"/>
            <w:bookmarkEnd w:id="401"/>
            <w:r w:rsidRPr="00815D18">
              <w:rPr>
                <w:rFonts w:ascii="Cambria" w:hAnsi="Cambria" w:cs="Arial"/>
                <w:color w:val="000000" w:themeColor="text1"/>
                <w:sz w:val="24"/>
                <w:szCs w:val="24"/>
                <w:shd w:val="clear" w:color="auto" w:fill="FFFFFF"/>
              </w:rPr>
              <w:t xml:space="preserve"> Le droit d’accès </w:t>
            </w:r>
            <w:r w:rsidR="00594DB6" w:rsidRPr="00815D18">
              <w:rPr>
                <w:rFonts w:ascii="Cambria" w:hAnsi="Cambria" w:cs="Arial"/>
                <w:color w:val="000000" w:themeColor="text1"/>
                <w:sz w:val="24"/>
                <w:szCs w:val="24"/>
                <w:shd w:val="clear" w:color="auto" w:fill="FFFFFF"/>
              </w:rPr>
              <w:t>consiste</w:t>
            </w:r>
            <w:r w:rsidRPr="00815D18">
              <w:rPr>
                <w:rFonts w:ascii="Cambria" w:hAnsi="Cambria" w:cs="Arial"/>
                <w:color w:val="000000" w:themeColor="text1"/>
                <w:sz w:val="24"/>
                <w:szCs w:val="24"/>
                <w:shd w:val="clear" w:color="auto" w:fill="FFFFFF"/>
              </w:rPr>
              <w:t xml:space="preserve"> </w:t>
            </w:r>
            <w:r w:rsidR="00594DB6" w:rsidRPr="00815D18">
              <w:rPr>
                <w:rFonts w:ascii="Cambria" w:hAnsi="Cambria" w:cs="Arial"/>
                <w:color w:val="000000" w:themeColor="text1"/>
                <w:sz w:val="24"/>
                <w:szCs w:val="24"/>
                <w:shd w:val="clear" w:color="auto" w:fill="FFFFFF"/>
              </w:rPr>
              <w:t>à permettre à</w:t>
            </w:r>
            <w:r w:rsidRPr="00815D18">
              <w:rPr>
                <w:rFonts w:ascii="Cambria" w:hAnsi="Cambria" w:cs="Arial"/>
                <w:color w:val="000000" w:themeColor="text1"/>
                <w:sz w:val="24"/>
                <w:szCs w:val="24"/>
                <w:shd w:val="clear" w:color="auto" w:fill="FFFFFF"/>
              </w:rPr>
              <w:t xml:space="preserve"> la personne concernée d’accéder à intervalles raisonnables et sans délais aux données à caractère personnel la concernant ainsi que le droit d’en obtenir une copie conforme au contenu des enregistrements et sous une forme intelligible et toute information disponible sur leur origine, sur la durée de leur conservation ainsi que toute autre information et éventuellement d’en demander la rectification ou la suppression.</w:t>
            </w:r>
          </w:p>
        </w:tc>
        <w:tc>
          <w:tcPr>
            <w:tcW w:w="5257" w:type="dxa"/>
            <w:tcBorders>
              <w:left w:val="single" w:sz="4" w:space="0" w:color="auto"/>
            </w:tcBorders>
          </w:tcPr>
          <w:p w14:paraId="33CD3A7C" w14:textId="2B86654D" w:rsidR="001960DD" w:rsidRPr="00AB5FC8" w:rsidRDefault="00491404" w:rsidP="00216F52">
            <w:pPr>
              <w:widowControl w:val="0"/>
              <w:suppressLineNumbers/>
              <w:bidi/>
              <w:spacing w:before="120" w:after="120" w:line="380" w:lineRule="exact"/>
              <w:jc w:val="both"/>
              <w:rPr>
                <w:rFonts w:ascii="Sakkal Majalla" w:hAnsi="Sakkal Majalla" w:cs="Sakkal Majalla"/>
                <w:sz w:val="32"/>
                <w:szCs w:val="32"/>
                <w:lang w:bidi="ar-TN"/>
              </w:rPr>
            </w:pPr>
            <w:bookmarkStart w:id="402" w:name="_Toc480535524"/>
            <w:bookmarkStart w:id="403" w:name="_Toc481734665"/>
            <w:bookmarkStart w:id="404" w:name="_Toc484687944"/>
            <w:r w:rsidRPr="00916D61">
              <w:rPr>
                <w:rStyle w:val="Titre4Car"/>
                <w:rFonts w:ascii="Sakkal Majalla" w:hAnsi="Sakkal Majalla" w:cs="Sakkal Majalla"/>
                <w:sz w:val="32"/>
                <w:szCs w:val="32"/>
                <w:rtl/>
                <w:lang w:bidi="ar-TN"/>
              </w:rPr>
              <w:t>الفصل 47. حق النفاذ.</w:t>
            </w:r>
            <w:bookmarkEnd w:id="402"/>
            <w:bookmarkEnd w:id="403"/>
            <w:bookmarkEnd w:id="404"/>
            <w:r w:rsidRPr="00AB5FC8">
              <w:rPr>
                <w:rFonts w:ascii="Sakkal Majalla" w:hAnsi="Sakkal Majalla" w:cs="Sakkal Majalla"/>
                <w:sz w:val="32"/>
                <w:szCs w:val="32"/>
                <w:rtl/>
                <w:lang w:bidi="ar-TN"/>
              </w:rPr>
              <w:t xml:space="preserve"> </w:t>
            </w:r>
            <w:r w:rsidR="001764B4">
              <w:rPr>
                <w:rFonts w:ascii="Sakkal Majalla" w:hAnsi="Sakkal Majalla" w:cs="Sakkal Majalla"/>
                <w:sz w:val="32"/>
                <w:szCs w:val="32"/>
                <w:rtl/>
                <w:lang w:bidi="ar-TN"/>
              </w:rPr>
              <w:t>يتمثل</w:t>
            </w:r>
            <w:r w:rsidRPr="00AB5FC8">
              <w:rPr>
                <w:rFonts w:ascii="Sakkal Majalla" w:hAnsi="Sakkal Majalla" w:cs="Sakkal Majalla"/>
                <w:sz w:val="32"/>
                <w:szCs w:val="32"/>
                <w:rtl/>
                <w:lang w:bidi="ar-TN"/>
              </w:rPr>
              <w:t xml:space="preserve"> حق النفاذ </w:t>
            </w:r>
            <w:r w:rsidR="001764B4">
              <w:rPr>
                <w:rFonts w:ascii="Sakkal Majalla" w:hAnsi="Sakkal Majalla" w:cs="Sakkal Majalla"/>
                <w:sz w:val="32"/>
                <w:szCs w:val="32"/>
                <w:rtl/>
                <w:lang w:bidi="ar-TN"/>
              </w:rPr>
              <w:t>في تمكين</w:t>
            </w:r>
            <w:r w:rsidRPr="00AB5FC8">
              <w:rPr>
                <w:rFonts w:ascii="Sakkal Majalla" w:hAnsi="Sakkal Majalla" w:cs="Sakkal Majalla"/>
                <w:sz w:val="32"/>
                <w:szCs w:val="32"/>
                <w:rtl/>
                <w:lang w:bidi="ar-TN"/>
              </w:rPr>
              <w:t xml:space="preserve"> الشخص المعني بالأمر </w:t>
            </w:r>
            <w:r w:rsidR="001764B4">
              <w:rPr>
                <w:rFonts w:ascii="Sakkal Majalla" w:hAnsi="Sakkal Majalla" w:cs="Sakkal Majalla"/>
                <w:sz w:val="32"/>
                <w:szCs w:val="32"/>
                <w:rtl/>
                <w:lang w:bidi="ar-TN"/>
              </w:rPr>
              <w:t>من</w:t>
            </w:r>
            <w:r w:rsidRPr="00AB5FC8">
              <w:rPr>
                <w:rFonts w:ascii="Sakkal Majalla" w:hAnsi="Sakkal Majalla" w:cs="Sakkal Majalla"/>
                <w:sz w:val="32"/>
                <w:szCs w:val="32"/>
                <w:rtl/>
                <w:lang w:bidi="ar-TN"/>
              </w:rPr>
              <w:t xml:space="preserve"> النفاذ على فترات منتظمة وفي آجال معقولة إلى المعطيات الشخصية الخاصة به</w:t>
            </w:r>
            <w:r w:rsidR="006E4551">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وكذلك ا</w:t>
            </w:r>
            <w:r w:rsidR="006E4551">
              <w:rPr>
                <w:rFonts w:ascii="Sakkal Majalla" w:hAnsi="Sakkal Majalla" w:cs="Sakkal Majalla"/>
                <w:sz w:val="32"/>
                <w:szCs w:val="32"/>
                <w:rtl/>
                <w:lang w:bidi="ar-TN"/>
              </w:rPr>
              <w:t xml:space="preserve">لحق في الحصول على نسخة مطابقة من محتوى التسجيلات </w:t>
            </w:r>
            <w:r w:rsidRPr="00AB5FC8">
              <w:rPr>
                <w:rFonts w:ascii="Sakkal Majalla" w:hAnsi="Sakkal Majalla" w:cs="Sakkal Majalla"/>
                <w:sz w:val="32"/>
                <w:szCs w:val="32"/>
                <w:rtl/>
                <w:lang w:bidi="ar-TN"/>
              </w:rPr>
              <w:t xml:space="preserve">بطريقة </w:t>
            </w:r>
            <w:r w:rsidR="006E4551">
              <w:rPr>
                <w:rFonts w:ascii="Sakkal Majalla" w:hAnsi="Sakkal Majalla" w:cs="Sakkal Majalla"/>
                <w:sz w:val="32"/>
                <w:szCs w:val="32"/>
                <w:rtl/>
                <w:lang w:bidi="ar-TN"/>
              </w:rPr>
              <w:t>ذكية،</w:t>
            </w:r>
            <w:r w:rsidRPr="00AB5FC8">
              <w:rPr>
                <w:rFonts w:ascii="Sakkal Majalla" w:hAnsi="Sakkal Majalla" w:cs="Sakkal Majalla"/>
                <w:sz w:val="32"/>
                <w:szCs w:val="32"/>
                <w:rtl/>
                <w:lang w:bidi="ar-TN"/>
              </w:rPr>
              <w:t xml:space="preserve"> وعلى </w:t>
            </w:r>
            <w:r w:rsidR="006E4551">
              <w:rPr>
                <w:rFonts w:ascii="Sakkal Majalla" w:hAnsi="Sakkal Majalla" w:cs="Sakkal Majalla"/>
                <w:sz w:val="32"/>
                <w:szCs w:val="32"/>
                <w:rtl/>
                <w:lang w:bidi="ar-TN"/>
              </w:rPr>
              <w:t>كل</w:t>
            </w:r>
            <w:r w:rsidRPr="00AB5FC8">
              <w:rPr>
                <w:rFonts w:ascii="Sakkal Majalla" w:hAnsi="Sakkal Majalla" w:cs="Sakkal Majalla"/>
                <w:sz w:val="32"/>
                <w:szCs w:val="32"/>
                <w:rtl/>
                <w:lang w:bidi="ar-TN"/>
              </w:rPr>
              <w:t xml:space="preserve"> </w:t>
            </w:r>
            <w:r w:rsidR="006E4551">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معلومات</w:t>
            </w:r>
            <w:r w:rsidR="006E4551">
              <w:rPr>
                <w:rFonts w:ascii="Sakkal Majalla" w:hAnsi="Sakkal Majalla" w:cs="Sakkal Majalla"/>
                <w:sz w:val="32"/>
                <w:szCs w:val="32"/>
                <w:rtl/>
                <w:lang w:bidi="ar-TN"/>
              </w:rPr>
              <w:t xml:space="preserve"> ال</w:t>
            </w:r>
            <w:r w:rsidRPr="00AB5FC8">
              <w:rPr>
                <w:rFonts w:ascii="Sakkal Majalla" w:hAnsi="Sakkal Majalla" w:cs="Sakkal Majalla"/>
                <w:sz w:val="32"/>
                <w:szCs w:val="32"/>
                <w:rtl/>
                <w:lang w:bidi="ar-TN"/>
              </w:rPr>
              <w:t xml:space="preserve">متاحة حول مصدرها، </w:t>
            </w:r>
            <w:r w:rsidR="006E4551">
              <w:rPr>
                <w:rFonts w:ascii="Sakkal Majalla" w:hAnsi="Sakkal Majalla" w:cs="Sakkal Majalla"/>
                <w:sz w:val="32"/>
                <w:szCs w:val="32"/>
                <w:rtl/>
                <w:lang w:bidi="ar-TN"/>
              </w:rPr>
              <w:t>ومدة حفظها وغير ذلك</w:t>
            </w:r>
            <w:r w:rsidRPr="00AB5FC8">
              <w:rPr>
                <w:rFonts w:ascii="Sakkal Majalla" w:hAnsi="Sakkal Majalla" w:cs="Sakkal Majalla"/>
                <w:sz w:val="32"/>
                <w:szCs w:val="32"/>
                <w:rtl/>
                <w:lang w:bidi="ar-TN"/>
              </w:rPr>
              <w:t xml:space="preserve"> من المعلومات </w:t>
            </w:r>
            <w:r w:rsidR="0066696E">
              <w:rPr>
                <w:rFonts w:ascii="Sakkal Majalla" w:hAnsi="Sakkal Majalla" w:cs="Sakkal Majalla"/>
                <w:sz w:val="32"/>
                <w:szCs w:val="32"/>
                <w:rtl/>
                <w:lang w:bidi="ar-TN"/>
              </w:rPr>
              <w:t>والمطالبة عند الإقتضاء</w:t>
            </w:r>
            <w:r w:rsidRPr="00AB5FC8">
              <w:rPr>
                <w:rFonts w:ascii="Sakkal Majalla" w:hAnsi="Sakkal Majalla" w:cs="Sakkal Majalla"/>
                <w:sz w:val="32"/>
                <w:szCs w:val="32"/>
                <w:rtl/>
                <w:lang w:bidi="ar-TN"/>
              </w:rPr>
              <w:t xml:space="preserve"> </w:t>
            </w:r>
            <w:r w:rsidR="0066696E">
              <w:rPr>
                <w:rFonts w:ascii="Sakkal Majalla" w:hAnsi="Sakkal Majalla" w:cs="Sakkal Majalla"/>
                <w:sz w:val="32"/>
                <w:szCs w:val="32"/>
                <w:rtl/>
                <w:lang w:bidi="ar-TN"/>
              </w:rPr>
              <w:t>بتعديلها أو حذفها.</w:t>
            </w:r>
            <w:r w:rsidRPr="00AB5FC8">
              <w:rPr>
                <w:rFonts w:ascii="Sakkal Majalla" w:hAnsi="Sakkal Majalla" w:cs="Sakkal Majalla"/>
                <w:sz w:val="32"/>
                <w:szCs w:val="32"/>
                <w:rtl/>
                <w:lang w:bidi="ar-TN"/>
              </w:rPr>
              <w:t xml:space="preserve"> </w:t>
            </w:r>
          </w:p>
        </w:tc>
      </w:tr>
      <w:tr w:rsidR="001960DD" w:rsidRPr="00AB5FC8" w14:paraId="57D4E4F4" w14:textId="77777777" w:rsidTr="00216F52">
        <w:tc>
          <w:tcPr>
            <w:tcW w:w="5209" w:type="dxa"/>
            <w:gridSpan w:val="2"/>
            <w:tcBorders>
              <w:right w:val="single" w:sz="4" w:space="0" w:color="auto"/>
            </w:tcBorders>
          </w:tcPr>
          <w:p w14:paraId="13F10C83" w14:textId="2604CDA0" w:rsidR="001960DD" w:rsidRPr="00815D18" w:rsidRDefault="001960DD" w:rsidP="00216F52">
            <w:pPr>
              <w:widowControl w:val="0"/>
              <w:suppressLineNumbers/>
              <w:spacing w:after="120" w:line="240" w:lineRule="auto"/>
              <w:jc w:val="both"/>
              <w:rPr>
                <w:rFonts w:ascii="Cambria" w:hAnsi="Cambria" w:cs="Arial"/>
                <w:b/>
                <w:bCs/>
                <w:color w:val="00B050"/>
                <w:sz w:val="24"/>
                <w:szCs w:val="24"/>
                <w:shd w:val="clear" w:color="auto" w:fill="FFFFFF"/>
              </w:rPr>
            </w:pPr>
            <w:bookmarkStart w:id="405" w:name="_Toc476057779"/>
            <w:bookmarkStart w:id="406" w:name="_Toc480535525"/>
            <w:bookmarkStart w:id="407" w:name="_Toc481734666"/>
            <w:bookmarkStart w:id="408" w:name="_Toc484687945"/>
            <w:r w:rsidRPr="00815D18">
              <w:rPr>
                <w:rStyle w:val="Titre4Car"/>
              </w:rPr>
              <w:t>Art. 48. Renonciation au droit d’accès.</w:t>
            </w:r>
            <w:bookmarkEnd w:id="405"/>
            <w:bookmarkEnd w:id="406"/>
            <w:bookmarkEnd w:id="407"/>
            <w:bookmarkEnd w:id="408"/>
            <w:r w:rsidRPr="00815D18">
              <w:rPr>
                <w:rFonts w:ascii="Cambria" w:hAnsi="Cambria" w:cs="Arial"/>
                <w:color w:val="000000" w:themeColor="text1"/>
                <w:sz w:val="24"/>
                <w:szCs w:val="24"/>
                <w:shd w:val="clear" w:color="auto" w:fill="FFFFFF"/>
              </w:rPr>
              <w:t xml:space="preserve"> On ne peut préalablement renoncer au droit d’accès.</w:t>
            </w:r>
          </w:p>
        </w:tc>
        <w:tc>
          <w:tcPr>
            <w:tcW w:w="5257" w:type="dxa"/>
            <w:tcBorders>
              <w:left w:val="single" w:sz="4" w:space="0" w:color="auto"/>
            </w:tcBorders>
          </w:tcPr>
          <w:p w14:paraId="2179C706" w14:textId="68469B50"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409" w:name="_Toc480535526"/>
            <w:bookmarkStart w:id="410" w:name="_Toc481734667"/>
            <w:bookmarkStart w:id="411" w:name="_Toc484687946"/>
            <w:r w:rsidRPr="00916D61">
              <w:rPr>
                <w:rStyle w:val="Titre4Car"/>
                <w:rFonts w:ascii="Sakkal Majalla" w:hAnsi="Sakkal Majalla" w:cs="Sakkal Majalla"/>
                <w:sz w:val="32"/>
                <w:szCs w:val="32"/>
                <w:rtl/>
                <w:lang w:bidi="ar-TN"/>
              </w:rPr>
              <w:t xml:space="preserve">الفصل 48. </w:t>
            </w:r>
            <w:r w:rsidR="0066696E">
              <w:rPr>
                <w:rStyle w:val="Titre4Car"/>
                <w:rFonts w:ascii="Sakkal Majalla" w:hAnsi="Sakkal Majalla" w:cs="Sakkal Majalla"/>
                <w:sz w:val="32"/>
                <w:szCs w:val="32"/>
                <w:rtl/>
                <w:lang w:bidi="ar-TN"/>
              </w:rPr>
              <w:t>التنازل</w:t>
            </w:r>
            <w:r w:rsidRPr="00916D61">
              <w:rPr>
                <w:rStyle w:val="Titre4Car"/>
                <w:rFonts w:ascii="Sakkal Majalla" w:hAnsi="Sakkal Majalla" w:cs="Sakkal Majalla"/>
                <w:sz w:val="32"/>
                <w:szCs w:val="32"/>
                <w:rtl/>
                <w:lang w:bidi="ar-TN"/>
              </w:rPr>
              <w:t xml:space="preserve"> </w:t>
            </w:r>
            <w:r w:rsidR="0066696E">
              <w:rPr>
                <w:rStyle w:val="Titre4Car"/>
                <w:rFonts w:ascii="Sakkal Majalla" w:hAnsi="Sakkal Majalla" w:cs="Sakkal Majalla"/>
                <w:sz w:val="32"/>
                <w:szCs w:val="32"/>
                <w:rtl/>
                <w:lang w:bidi="ar-TN"/>
              </w:rPr>
              <w:t xml:space="preserve">عن </w:t>
            </w:r>
            <w:r w:rsidRPr="00916D61">
              <w:rPr>
                <w:rStyle w:val="Titre4Car"/>
                <w:rFonts w:ascii="Sakkal Majalla" w:hAnsi="Sakkal Majalla" w:cs="Sakkal Majalla"/>
                <w:sz w:val="32"/>
                <w:szCs w:val="32"/>
                <w:rtl/>
                <w:lang w:bidi="ar-TN"/>
              </w:rPr>
              <w:t>حق النفاذ.</w:t>
            </w:r>
            <w:bookmarkEnd w:id="409"/>
            <w:bookmarkEnd w:id="410"/>
            <w:bookmarkEnd w:id="411"/>
            <w:r w:rsidRPr="00916D61">
              <w:rPr>
                <w:rStyle w:val="Titre4Ca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لا يمكن التنازل مسبقا عن حق النفاذ.</w:t>
            </w:r>
          </w:p>
        </w:tc>
      </w:tr>
      <w:tr w:rsidR="001960DD" w:rsidRPr="00AB5FC8" w14:paraId="43A233B1" w14:textId="77777777" w:rsidTr="00216F52">
        <w:tc>
          <w:tcPr>
            <w:tcW w:w="5209" w:type="dxa"/>
            <w:gridSpan w:val="2"/>
            <w:tcBorders>
              <w:right w:val="single" w:sz="4" w:space="0" w:color="auto"/>
            </w:tcBorders>
          </w:tcPr>
          <w:p w14:paraId="1D605230" w14:textId="46512157"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shd w:val="clear" w:color="auto" w:fill="FFFFFF"/>
              </w:rPr>
            </w:pPr>
            <w:bookmarkStart w:id="412" w:name="_Toc476057780"/>
            <w:bookmarkStart w:id="413" w:name="_Toc480535527"/>
            <w:bookmarkStart w:id="414" w:name="_Toc481734668"/>
            <w:bookmarkStart w:id="415" w:name="_Toc484687947"/>
            <w:r w:rsidRPr="00815D18">
              <w:rPr>
                <w:rStyle w:val="Titre4Car"/>
              </w:rPr>
              <w:t>Art. 49. Titulaire du droit d’accès.</w:t>
            </w:r>
            <w:bookmarkEnd w:id="412"/>
            <w:bookmarkEnd w:id="413"/>
            <w:bookmarkEnd w:id="414"/>
            <w:bookmarkEnd w:id="415"/>
            <w:r w:rsidRPr="00815D18">
              <w:rPr>
                <w:rFonts w:ascii="Cambria" w:hAnsi="Cambria" w:cs="Arial"/>
                <w:color w:val="000000" w:themeColor="text1"/>
                <w:sz w:val="24"/>
                <w:szCs w:val="24"/>
                <w:shd w:val="clear" w:color="auto" w:fill="FFFFFF"/>
              </w:rPr>
              <w:t xml:space="preserve"> Le droit d’accès est exercé par la personne concernée, ses héritiers ou son tuteur. </w:t>
            </w:r>
          </w:p>
        </w:tc>
        <w:tc>
          <w:tcPr>
            <w:tcW w:w="5257" w:type="dxa"/>
            <w:tcBorders>
              <w:left w:val="single" w:sz="4" w:space="0" w:color="auto"/>
            </w:tcBorders>
          </w:tcPr>
          <w:p w14:paraId="133DC459" w14:textId="5F2FB2E0" w:rsidR="001960DD" w:rsidRPr="00AB5FC8" w:rsidRDefault="00594DB6" w:rsidP="00216F52">
            <w:pPr>
              <w:widowControl w:val="0"/>
              <w:suppressLineNumbers/>
              <w:bidi/>
              <w:spacing w:after="120" w:line="380" w:lineRule="exact"/>
              <w:jc w:val="both"/>
              <w:rPr>
                <w:rFonts w:ascii="Sakkal Majalla" w:hAnsi="Sakkal Majalla" w:cs="Sakkal Majalla"/>
                <w:sz w:val="32"/>
                <w:szCs w:val="32"/>
                <w:lang w:bidi="ar-TN"/>
              </w:rPr>
            </w:pPr>
            <w:bookmarkStart w:id="416" w:name="_Toc480535528"/>
            <w:bookmarkStart w:id="417" w:name="_Toc481734669"/>
            <w:bookmarkStart w:id="418" w:name="_Toc484687948"/>
            <w:r>
              <w:rPr>
                <w:rStyle w:val="Titre4Car"/>
                <w:rFonts w:ascii="Sakkal Majalla" w:hAnsi="Sakkal Majalla" w:cs="Sakkal Majalla"/>
                <w:sz w:val="32"/>
                <w:szCs w:val="32"/>
                <w:rtl/>
                <w:lang w:bidi="ar-TN"/>
              </w:rPr>
              <w:t>الفصل 49. صاحب حق</w:t>
            </w:r>
            <w:r w:rsidR="00491404" w:rsidRPr="00916D61">
              <w:rPr>
                <w:rStyle w:val="Titre4Car"/>
                <w:rFonts w:ascii="Sakkal Majalla" w:hAnsi="Sakkal Majalla" w:cs="Sakkal Majalla"/>
                <w:sz w:val="32"/>
                <w:szCs w:val="32"/>
                <w:rtl/>
                <w:lang w:bidi="ar-TN"/>
              </w:rPr>
              <w:t xml:space="preserve"> النفاذ.</w:t>
            </w:r>
            <w:bookmarkEnd w:id="416"/>
            <w:bookmarkEnd w:id="417"/>
            <w:bookmarkEnd w:id="418"/>
            <w:r w:rsidR="00491404" w:rsidRPr="00AB5FC8">
              <w:rPr>
                <w:rFonts w:ascii="Sakkal Majalla" w:hAnsi="Sakkal Majalla" w:cs="Sakkal Majalla"/>
                <w:sz w:val="32"/>
                <w:szCs w:val="32"/>
                <w:rtl/>
                <w:lang w:bidi="ar-TN"/>
              </w:rPr>
              <w:t xml:space="preserve"> يمارس حق</w:t>
            </w:r>
            <w:r w:rsidR="00791E92">
              <w:rPr>
                <w:rFonts w:ascii="Sakkal Majalla" w:hAnsi="Sakkal Majalla" w:cs="Sakkal Majalla"/>
                <w:sz w:val="32"/>
                <w:szCs w:val="32"/>
                <w:rtl/>
                <w:lang w:bidi="ar-TN"/>
              </w:rPr>
              <w:t xml:space="preserve"> </w:t>
            </w:r>
            <w:r w:rsidR="00491404" w:rsidRPr="00AB5FC8">
              <w:rPr>
                <w:rFonts w:ascii="Sakkal Majalla" w:hAnsi="Sakkal Majalla" w:cs="Sakkal Majalla"/>
                <w:sz w:val="32"/>
                <w:szCs w:val="32"/>
                <w:rtl/>
                <w:lang w:bidi="ar-TN"/>
              </w:rPr>
              <w:t>النفاذ من قبل الشخص المعني بالأمر أو ورثته أو وليه</w:t>
            </w:r>
            <w:r w:rsidR="00491404" w:rsidRPr="00AB5FC8">
              <w:rPr>
                <w:rFonts w:ascii="Sakkal Majalla" w:hAnsi="Sakkal Majalla" w:cs="Sakkal Majalla"/>
                <w:sz w:val="32"/>
                <w:szCs w:val="32"/>
                <w:lang w:bidi="ar-TN"/>
              </w:rPr>
              <w:t>.</w:t>
            </w:r>
          </w:p>
        </w:tc>
      </w:tr>
      <w:tr w:rsidR="001960DD" w:rsidRPr="00AB5FC8" w14:paraId="5100DD45" w14:textId="77777777" w:rsidTr="00216F52">
        <w:tc>
          <w:tcPr>
            <w:tcW w:w="5209" w:type="dxa"/>
            <w:gridSpan w:val="2"/>
            <w:tcBorders>
              <w:right w:val="single" w:sz="4" w:space="0" w:color="auto"/>
            </w:tcBorders>
          </w:tcPr>
          <w:p w14:paraId="40A5F155" w14:textId="01CBC39E" w:rsidR="001960DD" w:rsidRPr="00815D18" w:rsidRDefault="001960DD" w:rsidP="00216F52">
            <w:pPr>
              <w:pStyle w:val="Ajout"/>
              <w:widowControl w:val="0"/>
              <w:suppressLineNumbers/>
              <w:spacing w:after="120"/>
              <w:jc w:val="both"/>
              <w:rPr>
                <w:color w:val="000000" w:themeColor="text1"/>
                <w:sz w:val="24"/>
                <w:szCs w:val="24"/>
              </w:rPr>
            </w:pPr>
            <w:bookmarkStart w:id="419" w:name="_Toc476057781"/>
            <w:bookmarkStart w:id="420" w:name="_Toc480535529"/>
            <w:bookmarkStart w:id="421" w:name="_Toc481734670"/>
            <w:bookmarkStart w:id="422" w:name="_Toc484687949"/>
            <w:r w:rsidRPr="00815D18">
              <w:rPr>
                <w:rStyle w:val="Titre4Car"/>
              </w:rPr>
              <w:t>Art. 50. Introduction d’une demande</w:t>
            </w:r>
            <w:r w:rsidR="0066696E" w:rsidRPr="00815D18">
              <w:rPr>
                <w:rStyle w:val="Titre4Car"/>
              </w:rPr>
              <w:t xml:space="preserve"> de</w:t>
            </w:r>
            <w:r w:rsidRPr="00815D18">
              <w:rPr>
                <w:rStyle w:val="Titre4Car"/>
              </w:rPr>
              <w:t xml:space="preserve"> droit d’accès.</w:t>
            </w:r>
            <w:bookmarkEnd w:id="419"/>
            <w:bookmarkEnd w:id="420"/>
            <w:bookmarkEnd w:id="421"/>
            <w:bookmarkEnd w:id="422"/>
            <w:r w:rsidRPr="00815D18">
              <w:rPr>
                <w:color w:val="000000" w:themeColor="text1"/>
                <w:sz w:val="24"/>
                <w:szCs w:val="24"/>
              </w:rPr>
              <w:t xml:space="preserve"> La demande d’accès est présentée</w:t>
            </w:r>
            <w:r w:rsidR="0066696E" w:rsidRPr="00815D18">
              <w:rPr>
                <w:color w:val="000000" w:themeColor="text1"/>
                <w:sz w:val="24"/>
                <w:szCs w:val="24"/>
              </w:rPr>
              <w:t xml:space="preserve"> par la personne concernée</w:t>
            </w:r>
            <w:r w:rsidRPr="00815D18">
              <w:rPr>
                <w:color w:val="000000" w:themeColor="text1"/>
                <w:sz w:val="24"/>
                <w:szCs w:val="24"/>
              </w:rPr>
              <w:t xml:space="preserve"> par écrit ou par n’importe quel moyen laissant une trace écrite prouvant son identité</w:t>
            </w:r>
            <w:r w:rsidR="0066696E" w:rsidRPr="00815D18">
              <w:rPr>
                <w:color w:val="000000" w:themeColor="text1"/>
                <w:sz w:val="24"/>
                <w:szCs w:val="24"/>
              </w:rPr>
              <w:t>. La perso</w:t>
            </w:r>
            <w:r w:rsidR="00791E92" w:rsidRPr="00815D18">
              <w:rPr>
                <w:color w:val="000000" w:themeColor="text1"/>
                <w:sz w:val="24"/>
                <w:szCs w:val="24"/>
              </w:rPr>
              <w:t>nne concernée peut aussi demander l’obtention</w:t>
            </w:r>
            <w:r w:rsidRPr="00815D18">
              <w:rPr>
                <w:color w:val="000000" w:themeColor="text1"/>
                <w:sz w:val="24"/>
                <w:szCs w:val="24"/>
              </w:rPr>
              <w:t xml:space="preserve"> de copie des données dans un délai ne dépassant pas quatorze jours ouvrables à compter de la</w:t>
            </w:r>
            <w:r w:rsidR="0066696E" w:rsidRPr="00815D18">
              <w:rPr>
                <w:color w:val="000000" w:themeColor="text1"/>
                <w:sz w:val="24"/>
                <w:szCs w:val="24"/>
              </w:rPr>
              <w:t xml:space="preserve"> </w:t>
            </w:r>
            <w:r w:rsidRPr="00815D18">
              <w:rPr>
                <w:color w:val="000000" w:themeColor="text1"/>
                <w:sz w:val="24"/>
                <w:szCs w:val="24"/>
              </w:rPr>
              <w:t>dite demande.</w:t>
            </w:r>
          </w:p>
        </w:tc>
        <w:tc>
          <w:tcPr>
            <w:tcW w:w="5257" w:type="dxa"/>
            <w:tcBorders>
              <w:left w:val="single" w:sz="4" w:space="0" w:color="auto"/>
            </w:tcBorders>
          </w:tcPr>
          <w:p w14:paraId="3928102A" w14:textId="382BDCE0"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423" w:name="_Toc480535530"/>
            <w:bookmarkStart w:id="424" w:name="_Toc481734671"/>
            <w:bookmarkStart w:id="425" w:name="_Toc484687950"/>
            <w:r w:rsidRPr="00916D61">
              <w:rPr>
                <w:rStyle w:val="Titre4Car"/>
                <w:rFonts w:ascii="Sakkal Majalla" w:hAnsi="Sakkal Majalla" w:cs="Sakkal Majalla"/>
                <w:sz w:val="32"/>
                <w:szCs w:val="32"/>
                <w:rtl/>
                <w:lang w:bidi="ar-TN"/>
              </w:rPr>
              <w:t>الفصل 50. تقديم مطلب الحق في النفاذ.</w:t>
            </w:r>
            <w:bookmarkEnd w:id="423"/>
            <w:bookmarkEnd w:id="424"/>
            <w:bookmarkEnd w:id="425"/>
            <w:r w:rsidRPr="00AB5FC8">
              <w:rPr>
                <w:rFonts w:ascii="Sakkal Majalla" w:hAnsi="Sakkal Majalla" w:cs="Sakkal Majalla"/>
                <w:sz w:val="32"/>
                <w:szCs w:val="32"/>
                <w:rtl/>
                <w:lang w:bidi="ar-TN"/>
              </w:rPr>
              <w:t xml:space="preserve"> يقدم مطلب </w:t>
            </w:r>
            <w:r w:rsidR="00594DB6">
              <w:rPr>
                <w:rFonts w:ascii="Sakkal Majalla" w:hAnsi="Sakkal Majalla" w:cs="Sakkal Majalla"/>
                <w:sz w:val="32"/>
                <w:szCs w:val="32"/>
                <w:rtl/>
                <w:lang w:bidi="ar-TN"/>
              </w:rPr>
              <w:t xml:space="preserve">الحق في </w:t>
            </w:r>
            <w:r w:rsidRPr="00AB5FC8">
              <w:rPr>
                <w:rFonts w:ascii="Sakkal Majalla" w:hAnsi="Sakkal Majalla" w:cs="Sakkal Majalla"/>
                <w:sz w:val="32"/>
                <w:szCs w:val="32"/>
                <w:rtl/>
                <w:lang w:bidi="ar-TN"/>
              </w:rPr>
              <w:t xml:space="preserve">النفاذ من قبل الشخص المعني بالأمر بمقتضى مكتوب أو بأي وسيلة أخرى تترك أثرا كتابيا يثبت هويته. كما يمكن للمعني بالأمر أن يطلب بنفس الطريقة تسلّم نسخة من المعطيات في أجل لا يتجاوز أربعة عشر يوما من تاريخ </w:t>
            </w:r>
            <w:r w:rsidR="00791E92">
              <w:rPr>
                <w:rFonts w:ascii="Sakkal Majalla" w:hAnsi="Sakkal Majalla" w:cs="Sakkal Majalla"/>
                <w:sz w:val="32"/>
                <w:szCs w:val="32"/>
                <w:rtl/>
                <w:lang w:bidi="ar-TN"/>
              </w:rPr>
              <w:t>تقديم الطلب</w:t>
            </w:r>
            <w:r w:rsidRPr="00AB5FC8">
              <w:rPr>
                <w:rFonts w:ascii="Sakkal Majalla" w:hAnsi="Sakkal Majalla" w:cs="Sakkal Majalla"/>
                <w:sz w:val="32"/>
                <w:szCs w:val="32"/>
                <w:rtl/>
                <w:lang w:bidi="ar-TN"/>
              </w:rPr>
              <w:t>.</w:t>
            </w:r>
          </w:p>
        </w:tc>
      </w:tr>
      <w:tr w:rsidR="001960DD" w:rsidRPr="00AB5FC8" w14:paraId="417CEC9C" w14:textId="77777777" w:rsidTr="00216F52">
        <w:tc>
          <w:tcPr>
            <w:tcW w:w="5209" w:type="dxa"/>
            <w:gridSpan w:val="2"/>
            <w:tcBorders>
              <w:right w:val="single" w:sz="4" w:space="0" w:color="auto"/>
            </w:tcBorders>
          </w:tcPr>
          <w:p w14:paraId="29357AE2" w14:textId="41B990D2"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shd w:val="clear" w:color="auto" w:fill="FFFFFF"/>
              </w:rPr>
            </w:pPr>
            <w:bookmarkStart w:id="426" w:name="_Toc476057782"/>
            <w:bookmarkStart w:id="427" w:name="_Toc480535531"/>
            <w:bookmarkStart w:id="428" w:name="_Toc481734672"/>
            <w:bookmarkStart w:id="429" w:name="_Toc484687951"/>
            <w:r w:rsidRPr="00815D18">
              <w:rPr>
                <w:rStyle w:val="Titre4Car"/>
              </w:rPr>
              <w:t>Art. 51. Destinataire de la demande de droit d’accès.</w:t>
            </w:r>
            <w:bookmarkEnd w:id="426"/>
            <w:bookmarkEnd w:id="427"/>
            <w:bookmarkEnd w:id="428"/>
            <w:bookmarkEnd w:id="429"/>
            <w:r w:rsidRPr="00815D18">
              <w:rPr>
                <w:rStyle w:val="Titre4Car"/>
              </w:rPr>
              <w:t xml:space="preserve"> </w:t>
            </w:r>
            <w:r w:rsidRPr="00815D18">
              <w:rPr>
                <w:rFonts w:ascii="Cambria" w:hAnsi="Cambria" w:cs="Arial"/>
                <w:color w:val="000000" w:themeColor="text1"/>
                <w:sz w:val="24"/>
                <w:szCs w:val="24"/>
                <w:shd w:val="clear" w:color="auto" w:fill="FFFFFF"/>
              </w:rPr>
              <w:t xml:space="preserve">Lorsqu’il y a plusieurs responsables du traitement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ou lorsque le traitement est effectué par un sous-traitant, le droit d’accès est exercé auprès de chacun d’eux.</w:t>
            </w:r>
            <w:r w:rsidRPr="00815D18">
              <w:rPr>
                <w:rStyle w:val="apple-converted-space"/>
                <w:rFonts w:ascii="Cambria" w:hAnsi="Cambria" w:cs="Arial"/>
                <w:color w:val="000000" w:themeColor="text1"/>
                <w:sz w:val="24"/>
                <w:szCs w:val="24"/>
                <w:shd w:val="clear" w:color="auto" w:fill="FFFFFF"/>
              </w:rPr>
              <w:t> </w:t>
            </w:r>
          </w:p>
        </w:tc>
        <w:tc>
          <w:tcPr>
            <w:tcW w:w="5257" w:type="dxa"/>
            <w:tcBorders>
              <w:left w:val="single" w:sz="4" w:space="0" w:color="auto"/>
            </w:tcBorders>
          </w:tcPr>
          <w:p w14:paraId="03B7E947" w14:textId="1217A887"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430" w:name="_Toc480535532"/>
            <w:bookmarkStart w:id="431" w:name="_Toc481734673"/>
            <w:bookmarkStart w:id="432" w:name="_Toc484687952"/>
            <w:r w:rsidRPr="00916D61">
              <w:rPr>
                <w:rStyle w:val="Titre4Car"/>
                <w:rFonts w:ascii="Sakkal Majalla" w:hAnsi="Sakkal Majalla" w:cs="Sakkal Majalla"/>
                <w:sz w:val="32"/>
                <w:szCs w:val="32"/>
                <w:rtl/>
                <w:lang w:bidi="ar-TN"/>
              </w:rPr>
              <w:t xml:space="preserve">الفصل 51. </w:t>
            </w:r>
            <w:r w:rsidRPr="002274EC">
              <w:rPr>
                <w:rStyle w:val="Titre4Car"/>
                <w:rFonts w:ascii="Sakkal Majalla" w:hAnsi="Sakkal Majalla" w:cs="Sakkal Majalla"/>
                <w:sz w:val="32"/>
                <w:szCs w:val="32"/>
                <w:rtl/>
                <w:lang w:bidi="ar-TN"/>
              </w:rPr>
              <w:t>متلقي</w:t>
            </w:r>
            <w:r w:rsidRPr="00916D61">
              <w:rPr>
                <w:rStyle w:val="Titre4Car"/>
                <w:rFonts w:ascii="Sakkal Majalla" w:hAnsi="Sakkal Majalla" w:cs="Sakkal Majalla"/>
                <w:sz w:val="32"/>
                <w:szCs w:val="32"/>
                <w:rtl/>
                <w:lang w:bidi="ar-TN"/>
              </w:rPr>
              <w:t xml:space="preserve"> طلب الحق في النفاذ.</w:t>
            </w:r>
            <w:bookmarkEnd w:id="430"/>
            <w:bookmarkEnd w:id="431"/>
            <w:bookmarkEnd w:id="432"/>
            <w:r w:rsidRPr="00916D61">
              <w:rPr>
                <w:rStyle w:val="Titre4Ca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إذا تعدد المسؤولون عن معالجة المعطيات الشخصية أو إذا تمت المعالجة بواسطة مناول، </w:t>
            </w:r>
            <w:r w:rsidR="00791E92">
              <w:rPr>
                <w:rFonts w:ascii="Sakkal Majalla" w:hAnsi="Sakkal Majalla" w:cs="Sakkal Majalla"/>
                <w:sz w:val="32"/>
                <w:szCs w:val="32"/>
                <w:rtl/>
                <w:lang w:bidi="ar-TN"/>
              </w:rPr>
              <w:t>فإن</w:t>
            </w:r>
            <w:r w:rsidRPr="00AB5FC8">
              <w:rPr>
                <w:rFonts w:ascii="Sakkal Majalla" w:hAnsi="Sakkal Majalla" w:cs="Sakkal Majalla"/>
                <w:sz w:val="32"/>
                <w:szCs w:val="32"/>
                <w:rtl/>
                <w:lang w:bidi="ar-TN"/>
              </w:rPr>
              <w:t xml:space="preserve"> حق النفاذ </w:t>
            </w:r>
            <w:r w:rsidR="00791E92">
              <w:rPr>
                <w:rFonts w:ascii="Sakkal Majalla" w:hAnsi="Sakkal Majalla" w:cs="Sakkal Majalla"/>
                <w:sz w:val="32"/>
                <w:szCs w:val="32"/>
                <w:rtl/>
                <w:lang w:bidi="ar-TN"/>
              </w:rPr>
              <w:t xml:space="preserve">يمارس </w:t>
            </w:r>
            <w:r w:rsidRPr="00AB5FC8">
              <w:rPr>
                <w:rFonts w:ascii="Sakkal Majalla" w:hAnsi="Sakkal Majalla" w:cs="Sakkal Majalla"/>
                <w:sz w:val="32"/>
                <w:szCs w:val="32"/>
                <w:rtl/>
                <w:lang w:bidi="ar-TN"/>
              </w:rPr>
              <w:t>لدى كل واحد منهم.</w:t>
            </w:r>
          </w:p>
        </w:tc>
      </w:tr>
      <w:tr w:rsidR="001960DD" w:rsidRPr="00AB5FC8" w14:paraId="3A459692" w14:textId="77777777" w:rsidTr="00216F52">
        <w:tc>
          <w:tcPr>
            <w:tcW w:w="5209" w:type="dxa"/>
            <w:gridSpan w:val="2"/>
            <w:tcBorders>
              <w:right w:val="single" w:sz="4" w:space="0" w:color="auto"/>
            </w:tcBorders>
          </w:tcPr>
          <w:p w14:paraId="708DEFC4" w14:textId="5D7F16A3"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shd w:val="clear" w:color="auto" w:fill="FFFFFF"/>
              </w:rPr>
            </w:pPr>
            <w:bookmarkStart w:id="433" w:name="_Toc476057783"/>
            <w:bookmarkStart w:id="434" w:name="_Toc480535533"/>
            <w:bookmarkStart w:id="435" w:name="_Toc481734674"/>
            <w:bookmarkStart w:id="436" w:name="_Toc484687953"/>
            <w:r w:rsidRPr="00815D18">
              <w:rPr>
                <w:rStyle w:val="Titre4Car"/>
              </w:rPr>
              <w:t>Art. 52. Demande d’accès par voie électronique.</w:t>
            </w:r>
            <w:bookmarkEnd w:id="433"/>
            <w:bookmarkEnd w:id="434"/>
            <w:bookmarkEnd w:id="435"/>
            <w:bookmarkEnd w:id="436"/>
            <w:r w:rsidRPr="00815D18">
              <w:rPr>
                <w:rFonts w:ascii="Cambria" w:hAnsi="Cambria" w:cs="Arial"/>
                <w:color w:val="000000" w:themeColor="text1"/>
                <w:sz w:val="24"/>
                <w:szCs w:val="24"/>
                <w:shd w:val="clear" w:color="auto" w:fill="FFFFFF"/>
              </w:rPr>
              <w:t xml:space="preserve"> Le responsable du traitement automatisé des données à caractère personnel et le sous-traitant doivent mettre en œuvre </w:t>
            </w:r>
            <w:r w:rsidRPr="00815D18">
              <w:rPr>
                <w:rStyle w:val="AjoutCar"/>
                <w:color w:val="000000" w:themeColor="text1"/>
                <w:sz w:val="24"/>
                <w:szCs w:val="24"/>
              </w:rPr>
              <w:t>tous</w:t>
            </w:r>
            <w:r w:rsidRPr="00815D18">
              <w:rPr>
                <w:rFonts w:ascii="Cambria" w:hAnsi="Cambria" w:cs="Arial"/>
                <w:color w:val="000000" w:themeColor="text1"/>
                <w:sz w:val="24"/>
                <w:szCs w:val="24"/>
                <w:shd w:val="clear" w:color="auto" w:fill="FFFFFF"/>
              </w:rPr>
              <w:t xml:space="preserve"> les moyens techniques nécessaires pour permettre l’envoi par voie électronique de </w:t>
            </w:r>
            <w:r w:rsidRPr="00815D18">
              <w:rPr>
                <w:rStyle w:val="AjoutCar"/>
                <w:color w:val="000000" w:themeColor="text1"/>
                <w:sz w:val="24"/>
                <w:szCs w:val="24"/>
              </w:rPr>
              <w:t>la</w:t>
            </w:r>
            <w:r w:rsidRPr="00815D18">
              <w:rPr>
                <w:rFonts w:ascii="Cambria" w:hAnsi="Cambria" w:cs="Arial"/>
                <w:color w:val="000000" w:themeColor="text1"/>
                <w:sz w:val="24"/>
                <w:szCs w:val="24"/>
                <w:shd w:val="clear" w:color="auto" w:fill="FFFFFF"/>
              </w:rPr>
              <w:t xml:space="preserve"> demande de droit d’accès et par la suite le droit de rectification, de modification, de correction, ou d’effacement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ainsi que l’envoi par le même procédé d’un accusé de réception des demandes.</w:t>
            </w:r>
          </w:p>
        </w:tc>
        <w:tc>
          <w:tcPr>
            <w:tcW w:w="5257" w:type="dxa"/>
            <w:tcBorders>
              <w:left w:val="single" w:sz="4" w:space="0" w:color="auto"/>
            </w:tcBorders>
          </w:tcPr>
          <w:p w14:paraId="10341CE7" w14:textId="2EFB9DA8"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437" w:name="_Toc480535534"/>
            <w:bookmarkStart w:id="438" w:name="_Toc481734675"/>
            <w:bookmarkStart w:id="439" w:name="_Toc484687954"/>
            <w:r w:rsidRPr="00916D61">
              <w:rPr>
                <w:rStyle w:val="Titre4Car"/>
                <w:rFonts w:ascii="Sakkal Majalla" w:hAnsi="Sakkal Majalla" w:cs="Sakkal Majalla"/>
                <w:sz w:val="32"/>
                <w:szCs w:val="32"/>
                <w:rtl/>
                <w:lang w:bidi="ar-TN"/>
              </w:rPr>
              <w:t>الفصل 52. طلب النفاذ بطريقة إلكترونية.</w:t>
            </w:r>
            <w:bookmarkEnd w:id="437"/>
            <w:bookmarkEnd w:id="438"/>
            <w:bookmarkEnd w:id="439"/>
            <w:r w:rsidRPr="00AB5FC8">
              <w:rPr>
                <w:rFonts w:ascii="Sakkal Majalla" w:hAnsi="Sakkal Majalla" w:cs="Sakkal Majalla"/>
                <w:sz w:val="32"/>
                <w:szCs w:val="32"/>
                <w:rtl/>
                <w:lang w:bidi="ar-TN"/>
              </w:rPr>
              <w:t xml:space="preserve"> يجب على المسؤول عن معالجة المعطيات الشخصية بطريقة آلية</w:t>
            </w:r>
            <w:r w:rsidR="00791E92">
              <w:rPr>
                <w:rFonts w:ascii="Sakkal Majalla" w:hAnsi="Sakkal Majalla" w:cs="Sakkal Majalla"/>
                <w:sz w:val="32"/>
                <w:szCs w:val="32"/>
                <w:rtl/>
                <w:lang w:bidi="ar-TN"/>
              </w:rPr>
              <w:t xml:space="preserve"> وكذلك </w:t>
            </w:r>
            <w:r w:rsidRPr="00AB5FC8">
              <w:rPr>
                <w:rFonts w:ascii="Sakkal Majalla" w:hAnsi="Sakkal Majalla" w:cs="Sakkal Majalla"/>
                <w:sz w:val="32"/>
                <w:szCs w:val="32"/>
                <w:rtl/>
                <w:lang w:bidi="ar-TN"/>
              </w:rPr>
              <w:t>المناول تفعيل كافة الإمكانيات التقنية اللازمة لتم</w:t>
            </w:r>
            <w:r w:rsidR="00791E92">
              <w:rPr>
                <w:rFonts w:ascii="Sakkal Majalla" w:hAnsi="Sakkal Majalla" w:cs="Sakkal Majalla"/>
                <w:sz w:val="32"/>
                <w:szCs w:val="32"/>
                <w:rtl/>
                <w:lang w:bidi="ar-TN"/>
              </w:rPr>
              <w:t xml:space="preserve">كين المعني بالأمر من إرسال مطلب النفاذ بطريقة إلكترونية، </w:t>
            </w:r>
            <w:r w:rsidR="005D6CC3">
              <w:rPr>
                <w:rFonts w:ascii="Sakkal Majalla" w:hAnsi="Sakkal Majalla" w:cs="Sakkal Majalla"/>
                <w:sz w:val="32"/>
                <w:szCs w:val="32"/>
                <w:rtl/>
                <w:lang w:bidi="ar-TN"/>
              </w:rPr>
              <w:t>وكذلك</w:t>
            </w:r>
            <w:r w:rsidR="00791E92">
              <w:rPr>
                <w:rFonts w:ascii="Sakkal Majalla" w:hAnsi="Sakkal Majalla" w:cs="Sakkal Majalla"/>
                <w:sz w:val="32"/>
                <w:szCs w:val="32"/>
                <w:rtl/>
                <w:lang w:bidi="ar-TN"/>
              </w:rPr>
              <w:t xml:space="preserve"> </w:t>
            </w:r>
            <w:r w:rsidR="005D6CC3">
              <w:rPr>
                <w:rFonts w:ascii="Sakkal Majalla" w:hAnsi="Sakkal Majalla" w:cs="Sakkal Majalla"/>
                <w:sz w:val="32"/>
                <w:szCs w:val="32"/>
                <w:rtl/>
                <w:lang w:bidi="ar-TN"/>
              </w:rPr>
              <w:t xml:space="preserve">تمكينه </w:t>
            </w:r>
            <w:r w:rsidRPr="00AB5FC8">
              <w:rPr>
                <w:rFonts w:ascii="Sakkal Majalla" w:hAnsi="Sakkal Majalla" w:cs="Sakkal Majalla"/>
                <w:sz w:val="32"/>
                <w:szCs w:val="32"/>
                <w:rtl/>
                <w:lang w:bidi="ar-TN"/>
              </w:rPr>
              <w:t xml:space="preserve">من تعديل المعطيات أو تغييرها أو تصحيحها أو </w:t>
            </w:r>
            <w:r w:rsidR="00791E92">
              <w:rPr>
                <w:rFonts w:ascii="Sakkal Majalla" w:hAnsi="Sakkal Majalla" w:cs="Sakkal Majalla"/>
                <w:sz w:val="32"/>
                <w:szCs w:val="32"/>
                <w:rtl/>
                <w:lang w:bidi="ar-TN"/>
              </w:rPr>
              <w:t>فسخها</w:t>
            </w:r>
            <w:r w:rsidRPr="00AB5FC8">
              <w:rPr>
                <w:rFonts w:ascii="Sakkal Majalla" w:hAnsi="Sakkal Majalla" w:cs="Sakkal Majalla"/>
                <w:sz w:val="32"/>
                <w:szCs w:val="32"/>
                <w:rtl/>
                <w:lang w:bidi="ar-TN"/>
              </w:rPr>
              <w:t xml:space="preserve"> </w:t>
            </w:r>
            <w:r w:rsidR="005D6CC3">
              <w:rPr>
                <w:rFonts w:ascii="Sakkal Majalla" w:hAnsi="Sakkal Majalla" w:cs="Sakkal Majalla"/>
                <w:sz w:val="32"/>
                <w:szCs w:val="32"/>
                <w:rtl/>
                <w:lang w:bidi="ar-TN"/>
              </w:rPr>
              <w:t>و</w:t>
            </w:r>
            <w:r w:rsidRPr="00AB5FC8">
              <w:rPr>
                <w:rFonts w:ascii="Sakkal Majalla" w:hAnsi="Sakkal Majalla" w:cs="Sakkal Majalla"/>
                <w:sz w:val="32"/>
                <w:szCs w:val="32"/>
                <w:rtl/>
                <w:lang w:bidi="ar-TN"/>
              </w:rPr>
              <w:t>إرسال وصل استلام الطلبات</w:t>
            </w:r>
            <w:r w:rsidR="005D6CC3">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بنفس الطريقة.</w:t>
            </w:r>
          </w:p>
        </w:tc>
      </w:tr>
      <w:tr w:rsidR="001960DD" w:rsidRPr="00AB5FC8" w14:paraId="2DE7DAB4" w14:textId="77777777" w:rsidTr="00216F52">
        <w:tc>
          <w:tcPr>
            <w:tcW w:w="5209" w:type="dxa"/>
            <w:gridSpan w:val="2"/>
            <w:tcBorders>
              <w:right w:val="single" w:sz="4" w:space="0" w:color="auto"/>
            </w:tcBorders>
          </w:tcPr>
          <w:p w14:paraId="1AAE31EA" w14:textId="03DF25DB"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shd w:val="clear" w:color="auto" w:fill="FFFFFF"/>
              </w:rPr>
            </w:pPr>
            <w:bookmarkStart w:id="440" w:name="_Toc476057784"/>
            <w:bookmarkStart w:id="441" w:name="_Toc480535535"/>
            <w:bookmarkStart w:id="442" w:name="_Toc481734676"/>
            <w:bookmarkStart w:id="443" w:name="_Toc484687955"/>
            <w:r w:rsidRPr="00815D18">
              <w:rPr>
                <w:rStyle w:val="Titre4Car"/>
              </w:rPr>
              <w:t>Art. 53. Limitations au droit d’accès.</w:t>
            </w:r>
            <w:bookmarkEnd w:id="440"/>
            <w:bookmarkEnd w:id="441"/>
            <w:bookmarkEnd w:id="442"/>
            <w:bookmarkEnd w:id="443"/>
            <w:r w:rsidRPr="00815D18">
              <w:rPr>
                <w:rFonts w:ascii="Cambria" w:hAnsi="Cambria" w:cs="Arial"/>
                <w:color w:val="000000" w:themeColor="text1"/>
                <w:sz w:val="24"/>
                <w:szCs w:val="24"/>
                <w:shd w:val="clear" w:color="auto" w:fill="FFFFFF"/>
              </w:rPr>
              <w:t xml:space="preserve"> La limitation du droit d’accès de la personne concernée aux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la concernant n’est possible que si le motif recherché est la protection de la personne concernée elle-même ou des tiers.</w:t>
            </w:r>
          </w:p>
        </w:tc>
        <w:tc>
          <w:tcPr>
            <w:tcW w:w="5257" w:type="dxa"/>
            <w:tcBorders>
              <w:left w:val="single" w:sz="4" w:space="0" w:color="auto"/>
            </w:tcBorders>
          </w:tcPr>
          <w:p w14:paraId="27BD8D70" w14:textId="6521FE53"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444" w:name="_Toc480535536"/>
            <w:bookmarkStart w:id="445" w:name="_Toc481734677"/>
            <w:bookmarkStart w:id="446" w:name="_Toc484687956"/>
            <w:r w:rsidRPr="00916D61">
              <w:rPr>
                <w:rStyle w:val="Titre4Car"/>
                <w:rFonts w:ascii="Sakkal Majalla" w:hAnsi="Sakkal Majalla" w:cs="Sakkal Majalla"/>
                <w:sz w:val="32"/>
                <w:szCs w:val="32"/>
                <w:rtl/>
                <w:lang w:bidi="ar-TN"/>
              </w:rPr>
              <w:t xml:space="preserve">الفصل 53. </w:t>
            </w:r>
            <w:r w:rsidR="005D6CC3" w:rsidRPr="002274EC">
              <w:rPr>
                <w:rStyle w:val="Titre4Car"/>
                <w:rFonts w:ascii="Sakkal Majalla" w:hAnsi="Sakkal Majalla" w:cs="Sakkal Majalla"/>
                <w:sz w:val="32"/>
                <w:szCs w:val="32"/>
                <w:rtl/>
                <w:lang w:bidi="ar-TN"/>
              </w:rPr>
              <w:t>الحد</w:t>
            </w:r>
            <w:r w:rsidRPr="002274EC">
              <w:rPr>
                <w:rStyle w:val="Titre4Car"/>
                <w:rFonts w:ascii="Sakkal Majalla" w:hAnsi="Sakkal Majalla" w:cs="Sakkal Majalla"/>
                <w:sz w:val="32"/>
                <w:szCs w:val="32"/>
                <w:rtl/>
                <w:lang w:bidi="ar-TN"/>
              </w:rPr>
              <w:t xml:space="preserve"> </w:t>
            </w:r>
            <w:r w:rsidR="00D13177" w:rsidRPr="002274EC">
              <w:rPr>
                <w:rStyle w:val="Titre4Car"/>
                <w:rFonts w:ascii="Sakkal Majalla" w:hAnsi="Sakkal Majalla" w:cs="Sakkal Majalla"/>
                <w:sz w:val="32"/>
                <w:szCs w:val="32"/>
                <w:rtl/>
                <w:lang w:bidi="ar-TN"/>
              </w:rPr>
              <w:t xml:space="preserve">من </w:t>
            </w:r>
            <w:r w:rsidRPr="002274EC">
              <w:rPr>
                <w:rStyle w:val="Titre4Car"/>
                <w:rFonts w:ascii="Sakkal Majalla" w:hAnsi="Sakkal Majalla" w:cs="Sakkal Majalla"/>
                <w:sz w:val="32"/>
                <w:szCs w:val="32"/>
                <w:rtl/>
                <w:lang w:bidi="ar-TN"/>
              </w:rPr>
              <w:t>الحق في النفاذ</w:t>
            </w:r>
            <w:bookmarkEnd w:id="444"/>
            <w:bookmarkEnd w:id="445"/>
            <w:bookmarkEnd w:id="446"/>
            <w:r w:rsidRPr="00AB5FC8">
              <w:rPr>
                <w:rFonts w:ascii="Sakkal Majalla" w:hAnsi="Sakkal Majalla" w:cs="Sakkal Majalla"/>
                <w:sz w:val="32"/>
                <w:szCs w:val="32"/>
                <w:rtl/>
                <w:lang w:bidi="ar-TN"/>
              </w:rPr>
              <w:t>. لا يمكن الحدّ من حق المعني بالأمر في النفاذ إلى المعطيات الشخصية المتعلقة به</w:t>
            </w:r>
            <w:r w:rsidR="00D13177">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w:t>
            </w:r>
            <w:r w:rsidRPr="002274EC">
              <w:rPr>
                <w:rFonts w:ascii="Sakkal Majalla" w:hAnsi="Sakkal Majalla" w:cs="Sakkal Majalla"/>
                <w:sz w:val="32"/>
                <w:szCs w:val="32"/>
                <w:rtl/>
                <w:lang w:bidi="ar-TN"/>
              </w:rPr>
              <w:t xml:space="preserve">إلا إذا كان القصد المنشود من ذلك حماية المعني بالأمر نفسه أو </w:t>
            </w:r>
            <w:r w:rsidR="005D6CC3" w:rsidRPr="002274EC">
              <w:rPr>
                <w:rFonts w:ascii="Sakkal Majalla" w:hAnsi="Sakkal Majalla" w:cs="Sakkal Majalla"/>
                <w:sz w:val="32"/>
                <w:szCs w:val="32"/>
                <w:rtl/>
                <w:lang w:bidi="ar-TN"/>
              </w:rPr>
              <w:t xml:space="preserve">حماية </w:t>
            </w:r>
            <w:r w:rsidRPr="002274EC">
              <w:rPr>
                <w:rFonts w:ascii="Sakkal Majalla" w:hAnsi="Sakkal Majalla" w:cs="Sakkal Majalla"/>
                <w:sz w:val="32"/>
                <w:szCs w:val="32"/>
                <w:rtl/>
                <w:lang w:bidi="ar-TN"/>
              </w:rPr>
              <w:t>الغير.</w:t>
            </w:r>
          </w:p>
        </w:tc>
      </w:tr>
      <w:tr w:rsidR="001960DD" w:rsidRPr="00AB5FC8" w14:paraId="7F338B01" w14:textId="77777777" w:rsidTr="00216F52">
        <w:tc>
          <w:tcPr>
            <w:tcW w:w="5209" w:type="dxa"/>
            <w:gridSpan w:val="2"/>
            <w:tcBorders>
              <w:right w:val="single" w:sz="4" w:space="0" w:color="auto"/>
            </w:tcBorders>
          </w:tcPr>
          <w:p w14:paraId="32BDFD23" w14:textId="0EA58361"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shd w:val="clear" w:color="auto" w:fill="FFFFFF"/>
              </w:rPr>
            </w:pPr>
            <w:bookmarkStart w:id="447" w:name="_Toc476057785"/>
            <w:bookmarkStart w:id="448" w:name="_Toc480535537"/>
            <w:bookmarkStart w:id="449" w:name="_Toc481734678"/>
            <w:bookmarkStart w:id="450" w:name="_Toc484687957"/>
            <w:r w:rsidRPr="00815D18">
              <w:rPr>
                <w:rStyle w:val="Titre4Car"/>
              </w:rPr>
              <w:t>Art. 54. Redevance du droit d’accès.</w:t>
            </w:r>
            <w:bookmarkEnd w:id="447"/>
            <w:bookmarkEnd w:id="448"/>
            <w:bookmarkEnd w:id="449"/>
            <w:bookmarkEnd w:id="450"/>
            <w:r w:rsidRPr="00815D18">
              <w:rPr>
                <w:rFonts w:ascii="Cambria" w:hAnsi="Cambria" w:cs="Arial"/>
                <w:color w:val="000000" w:themeColor="text1"/>
                <w:sz w:val="24"/>
                <w:szCs w:val="24"/>
                <w:shd w:val="clear" w:color="auto" w:fill="FFFFFF"/>
              </w:rPr>
              <w:t xml:space="preserve"> Une délibération de l’Instance déterminera la redevance non excessive pouvant être perçue ainsi que les modalités et conditions de l’exercice de ce droit. </w:t>
            </w:r>
          </w:p>
        </w:tc>
        <w:tc>
          <w:tcPr>
            <w:tcW w:w="5257" w:type="dxa"/>
            <w:tcBorders>
              <w:left w:val="single" w:sz="4" w:space="0" w:color="auto"/>
            </w:tcBorders>
          </w:tcPr>
          <w:p w14:paraId="3DA50813" w14:textId="6ED975F9"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451" w:name="_Toc480535538"/>
            <w:bookmarkStart w:id="452" w:name="_Toc481734679"/>
            <w:bookmarkStart w:id="453" w:name="_Toc484687958"/>
            <w:r w:rsidRPr="00916D61">
              <w:rPr>
                <w:rStyle w:val="Titre4Car"/>
                <w:rFonts w:ascii="Sakkal Majalla" w:hAnsi="Sakkal Majalla" w:cs="Sakkal Majalla"/>
                <w:sz w:val="32"/>
                <w:szCs w:val="32"/>
                <w:rtl/>
                <w:lang w:bidi="ar-TN"/>
              </w:rPr>
              <w:t xml:space="preserve">الفصل 54. </w:t>
            </w:r>
            <w:r w:rsidR="00D13177">
              <w:rPr>
                <w:rStyle w:val="Titre4Car"/>
                <w:rFonts w:ascii="Sakkal Majalla" w:hAnsi="Sakkal Majalla" w:cs="Sakkal Majalla"/>
                <w:sz w:val="32"/>
                <w:szCs w:val="32"/>
                <w:rtl/>
                <w:lang w:bidi="ar-TN"/>
              </w:rPr>
              <w:t>ال</w:t>
            </w:r>
            <w:r w:rsidRPr="00916D61">
              <w:rPr>
                <w:rStyle w:val="Titre4Car"/>
                <w:rFonts w:ascii="Sakkal Majalla" w:hAnsi="Sakkal Majalla" w:cs="Sakkal Majalla"/>
                <w:sz w:val="32"/>
                <w:szCs w:val="32"/>
                <w:rtl/>
                <w:lang w:bidi="ar-TN"/>
              </w:rPr>
              <w:t xml:space="preserve">إتاوة </w:t>
            </w:r>
            <w:r w:rsidR="00D13177">
              <w:rPr>
                <w:rStyle w:val="Titre4Car"/>
                <w:rFonts w:ascii="Sakkal Majalla" w:hAnsi="Sakkal Majalla" w:cs="Sakkal Majalla"/>
                <w:sz w:val="32"/>
                <w:szCs w:val="32"/>
                <w:rtl/>
                <w:lang w:bidi="ar-TN"/>
              </w:rPr>
              <w:t xml:space="preserve">على </w:t>
            </w:r>
            <w:r w:rsidRPr="00916D61">
              <w:rPr>
                <w:rStyle w:val="Titre4Car"/>
                <w:rFonts w:ascii="Sakkal Majalla" w:hAnsi="Sakkal Majalla" w:cs="Sakkal Majalla"/>
                <w:sz w:val="32"/>
                <w:szCs w:val="32"/>
                <w:rtl/>
                <w:lang w:bidi="ar-TN"/>
              </w:rPr>
              <w:t>حق النفاذ</w:t>
            </w:r>
            <w:bookmarkEnd w:id="451"/>
            <w:bookmarkEnd w:id="452"/>
            <w:bookmarkEnd w:id="453"/>
            <w:r w:rsidRPr="00AB5FC8">
              <w:rPr>
                <w:rFonts w:ascii="Sakkal Majalla" w:hAnsi="Sakkal Majalla" w:cs="Sakkal Majalla"/>
                <w:sz w:val="32"/>
                <w:szCs w:val="32"/>
                <w:rtl/>
                <w:lang w:bidi="ar-TN"/>
              </w:rPr>
              <w:t xml:space="preserve">. </w:t>
            </w:r>
            <w:r w:rsidR="00D13177">
              <w:rPr>
                <w:rFonts w:ascii="Sakkal Majalla" w:hAnsi="Sakkal Majalla" w:cs="Sakkal Majalla"/>
                <w:sz w:val="32"/>
                <w:szCs w:val="32"/>
                <w:rtl/>
                <w:lang w:bidi="ar-TN"/>
              </w:rPr>
              <w:t>توظف إتاوة على كل عملية نفاذ إلى المعطيات الشخصية، ويضبط مبلغ الإتاوة وكيفية استخلاصها بمقتضى أمر.</w:t>
            </w:r>
            <w:r w:rsidRPr="00AB5FC8">
              <w:rPr>
                <w:rFonts w:ascii="Sakkal Majalla" w:hAnsi="Sakkal Majalla" w:cs="Sakkal Majalla"/>
                <w:sz w:val="32"/>
                <w:szCs w:val="32"/>
                <w:rtl/>
                <w:lang w:bidi="ar-TN"/>
              </w:rPr>
              <w:t xml:space="preserve"> </w:t>
            </w:r>
          </w:p>
        </w:tc>
      </w:tr>
      <w:tr w:rsidR="001960DD" w:rsidRPr="00AB5FC8" w14:paraId="6113E6CE" w14:textId="77777777" w:rsidTr="00216F52">
        <w:tc>
          <w:tcPr>
            <w:tcW w:w="5209" w:type="dxa"/>
            <w:gridSpan w:val="2"/>
            <w:tcBorders>
              <w:right w:val="single" w:sz="4" w:space="0" w:color="auto"/>
            </w:tcBorders>
          </w:tcPr>
          <w:p w14:paraId="776897DA" w14:textId="77777777"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 redevance est remboursée à l’intéressé si les données à caractère personnel s’avèrent inexactes ou ne devant pas être traitées par la personne responsable.</w:t>
            </w:r>
          </w:p>
        </w:tc>
        <w:tc>
          <w:tcPr>
            <w:tcW w:w="5257" w:type="dxa"/>
            <w:tcBorders>
              <w:left w:val="single" w:sz="4" w:space="0" w:color="auto"/>
            </w:tcBorders>
          </w:tcPr>
          <w:p w14:paraId="02967505" w14:textId="495838EE"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ويتم إرجاع مبلغ الإتاوة إلى المعني بالأمر </w:t>
            </w:r>
            <w:r w:rsidR="00594DB6">
              <w:rPr>
                <w:rFonts w:ascii="Sakkal Majalla" w:hAnsi="Sakkal Majalla" w:cs="Sakkal Majalla"/>
                <w:sz w:val="32"/>
                <w:szCs w:val="32"/>
                <w:rtl/>
                <w:lang w:bidi="ar-TN"/>
              </w:rPr>
              <w:t>إذا</w:t>
            </w:r>
            <w:r w:rsidRPr="00AB5FC8">
              <w:rPr>
                <w:rFonts w:ascii="Sakkal Majalla" w:hAnsi="Sakkal Majalla" w:cs="Sakkal Majalla"/>
                <w:sz w:val="32"/>
                <w:szCs w:val="32"/>
                <w:rtl/>
                <w:lang w:bidi="ar-TN"/>
              </w:rPr>
              <w:t xml:space="preserve"> تبين أن المعطيات الشخصية غير صحيحة أو أنه لا يحب على الشخص المسؤول معالجتها.</w:t>
            </w:r>
          </w:p>
        </w:tc>
      </w:tr>
      <w:tr w:rsidR="001960DD" w:rsidRPr="00AB5FC8" w14:paraId="6206ACDD" w14:textId="77777777" w:rsidTr="00216F52">
        <w:tc>
          <w:tcPr>
            <w:tcW w:w="5209" w:type="dxa"/>
            <w:gridSpan w:val="2"/>
            <w:tcBorders>
              <w:right w:val="single" w:sz="4" w:space="0" w:color="auto"/>
            </w:tcBorders>
          </w:tcPr>
          <w:p w14:paraId="538A4A33" w14:textId="25B8E97C" w:rsidR="001960DD" w:rsidRPr="00815D18" w:rsidRDefault="001960DD" w:rsidP="00216F52">
            <w:pPr>
              <w:widowControl w:val="0"/>
              <w:suppressLineNumbers/>
              <w:spacing w:after="120" w:line="240" w:lineRule="auto"/>
              <w:jc w:val="both"/>
              <w:rPr>
                <w:rFonts w:ascii="Cambria" w:hAnsi="Cambria" w:cs="Arial"/>
                <w:color w:val="000000" w:themeColor="text1"/>
                <w:sz w:val="24"/>
                <w:szCs w:val="24"/>
              </w:rPr>
            </w:pPr>
            <w:bookmarkStart w:id="454" w:name="_Toc476057786"/>
            <w:bookmarkStart w:id="455" w:name="_Toc480535539"/>
            <w:bookmarkStart w:id="456" w:name="_Toc481734680"/>
            <w:bookmarkStart w:id="457" w:name="_Toc484687959"/>
            <w:r w:rsidRPr="00815D18">
              <w:rPr>
                <w:rStyle w:val="Titre4Car"/>
              </w:rPr>
              <w:t>Art. 55. Recours en cas de litige relatif au droit d’accès.</w:t>
            </w:r>
            <w:bookmarkEnd w:id="454"/>
            <w:bookmarkEnd w:id="455"/>
            <w:bookmarkEnd w:id="456"/>
            <w:bookmarkEnd w:id="457"/>
            <w:r w:rsidRPr="00815D18">
              <w:rPr>
                <w:color w:val="000000" w:themeColor="text1"/>
                <w:sz w:val="24"/>
                <w:szCs w:val="24"/>
              </w:rPr>
              <w:t xml:space="preserve"> </w:t>
            </w:r>
            <w:r w:rsidRPr="00815D18">
              <w:rPr>
                <w:rFonts w:ascii="Cambria" w:hAnsi="Cambria" w:cs="Arial"/>
                <w:color w:val="000000" w:themeColor="text1"/>
                <w:sz w:val="24"/>
                <w:szCs w:val="24"/>
                <w:shd w:val="clear" w:color="auto" w:fill="FFFFFF"/>
              </w:rPr>
              <w:t>L’instance est saisie de tout litige relatif à l’exercice du droit d’accès.</w:t>
            </w:r>
          </w:p>
        </w:tc>
        <w:tc>
          <w:tcPr>
            <w:tcW w:w="5257" w:type="dxa"/>
            <w:tcBorders>
              <w:left w:val="single" w:sz="4" w:space="0" w:color="auto"/>
            </w:tcBorders>
          </w:tcPr>
          <w:p w14:paraId="7B4D5D71" w14:textId="60B38A5E" w:rsidR="001960DD"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458" w:name="_Toc480535540"/>
            <w:bookmarkStart w:id="459" w:name="_Toc481734681"/>
            <w:bookmarkStart w:id="460" w:name="_Toc484687960"/>
            <w:r w:rsidRPr="00916D61">
              <w:rPr>
                <w:rStyle w:val="Titre4Car"/>
                <w:rFonts w:ascii="Sakkal Majalla" w:hAnsi="Sakkal Majalla" w:cs="Sakkal Majalla"/>
                <w:sz w:val="32"/>
                <w:szCs w:val="32"/>
                <w:rtl/>
                <w:lang w:bidi="ar-TN"/>
              </w:rPr>
              <w:t xml:space="preserve">الفصل 55. الطعن في حال نزاع </w:t>
            </w:r>
            <w:r w:rsidR="00D13177">
              <w:rPr>
                <w:rStyle w:val="Titre4Car"/>
                <w:rFonts w:ascii="Sakkal Majalla" w:hAnsi="Sakkal Majalla" w:cs="Sakkal Majalla"/>
                <w:sz w:val="32"/>
                <w:szCs w:val="32"/>
                <w:rtl/>
                <w:lang w:bidi="ar-TN"/>
              </w:rPr>
              <w:t>حول</w:t>
            </w:r>
            <w:r w:rsidRPr="00916D61">
              <w:rPr>
                <w:rStyle w:val="Titre4Car"/>
                <w:rFonts w:ascii="Sakkal Majalla" w:hAnsi="Sakkal Majalla" w:cs="Sakkal Majalla"/>
                <w:sz w:val="32"/>
                <w:szCs w:val="32"/>
                <w:rtl/>
                <w:lang w:bidi="ar-TN"/>
              </w:rPr>
              <w:t xml:space="preserve"> حق النفاذ</w:t>
            </w:r>
            <w:bookmarkEnd w:id="458"/>
            <w:bookmarkEnd w:id="459"/>
            <w:bookmarkEnd w:id="460"/>
            <w:r w:rsidRPr="00AB5FC8">
              <w:rPr>
                <w:rFonts w:ascii="Sakkal Majalla" w:hAnsi="Sakkal Majalla" w:cs="Sakkal Majalla"/>
                <w:sz w:val="32"/>
                <w:szCs w:val="32"/>
                <w:rtl/>
                <w:lang w:bidi="ar-TN"/>
              </w:rPr>
              <w:t xml:space="preserve">. </w:t>
            </w:r>
            <w:r w:rsidR="00402B7B">
              <w:rPr>
                <w:rFonts w:ascii="Sakkal Majalla" w:hAnsi="Sakkal Majalla" w:cs="Sakkal Majalla"/>
                <w:sz w:val="32"/>
                <w:szCs w:val="32"/>
                <w:rtl/>
                <w:lang w:bidi="ar-TN"/>
              </w:rPr>
              <w:t>تختص الهيئة بالنظر في</w:t>
            </w:r>
            <w:r w:rsidRPr="00AB5FC8">
              <w:rPr>
                <w:rFonts w:ascii="Sakkal Majalla" w:hAnsi="Sakkal Majalla" w:cs="Sakkal Majalla"/>
                <w:sz w:val="32"/>
                <w:szCs w:val="32"/>
                <w:rtl/>
                <w:lang w:bidi="ar-TN"/>
              </w:rPr>
              <w:t xml:space="preserve"> </w:t>
            </w:r>
            <w:r w:rsidR="00402B7B">
              <w:rPr>
                <w:rFonts w:ascii="Sakkal Majalla" w:hAnsi="Sakkal Majalla" w:cs="Sakkal Majalla"/>
                <w:sz w:val="32"/>
                <w:szCs w:val="32"/>
                <w:rtl/>
                <w:lang w:bidi="ar-TN"/>
              </w:rPr>
              <w:t>النزاعات</w:t>
            </w:r>
            <w:r w:rsidRPr="00AB5FC8">
              <w:rPr>
                <w:rFonts w:ascii="Sakkal Majalla" w:hAnsi="Sakkal Majalla" w:cs="Sakkal Majalla"/>
                <w:sz w:val="32"/>
                <w:szCs w:val="32"/>
                <w:rtl/>
                <w:lang w:bidi="ar-TN"/>
              </w:rPr>
              <w:t xml:space="preserve"> </w:t>
            </w:r>
            <w:r w:rsidR="00402B7B">
              <w:rPr>
                <w:rFonts w:ascii="Sakkal Majalla" w:hAnsi="Sakkal Majalla" w:cs="Sakkal Majalla"/>
                <w:sz w:val="32"/>
                <w:szCs w:val="32"/>
                <w:rtl/>
                <w:lang w:bidi="ar-TN"/>
              </w:rPr>
              <w:t>المتعلقة</w:t>
            </w:r>
            <w:r w:rsidRPr="00AB5FC8">
              <w:rPr>
                <w:rFonts w:ascii="Sakkal Majalla" w:hAnsi="Sakkal Majalla" w:cs="Sakkal Majalla"/>
                <w:sz w:val="32"/>
                <w:szCs w:val="32"/>
                <w:rtl/>
                <w:lang w:bidi="ar-TN"/>
              </w:rPr>
              <w:t xml:space="preserve"> بممارسة حق النفاذ.</w:t>
            </w:r>
          </w:p>
        </w:tc>
      </w:tr>
      <w:tr w:rsidR="001960DD" w:rsidRPr="00AB5FC8" w14:paraId="53FB62C5" w14:textId="77777777" w:rsidTr="00216F52">
        <w:tc>
          <w:tcPr>
            <w:tcW w:w="5209" w:type="dxa"/>
            <w:gridSpan w:val="2"/>
            <w:tcBorders>
              <w:right w:val="single" w:sz="4" w:space="0" w:color="auto"/>
            </w:tcBorders>
          </w:tcPr>
          <w:p w14:paraId="35227B05" w14:textId="77777777" w:rsidR="001960DD" w:rsidRPr="00815D18" w:rsidRDefault="001960DD" w:rsidP="00216F52">
            <w:pPr>
              <w:pStyle w:val="Ajout"/>
              <w:widowControl w:val="0"/>
              <w:suppressLineNumbers/>
              <w:spacing w:after="120"/>
              <w:jc w:val="both"/>
              <w:rPr>
                <w:color w:val="000000" w:themeColor="text1"/>
                <w:sz w:val="24"/>
                <w:szCs w:val="24"/>
                <w:rtl/>
              </w:rPr>
            </w:pPr>
            <w:r w:rsidRPr="00815D18">
              <w:rPr>
                <w:color w:val="000000" w:themeColor="text1"/>
                <w:sz w:val="24"/>
                <w:szCs w:val="24"/>
              </w:rPr>
              <w:t xml:space="preserve">Dans le cas où le responsable du traitement ou le sous-traitant </w:t>
            </w:r>
            <w:r w:rsidRPr="00815D18">
              <w:rPr>
                <w:rStyle w:val="AjoutCar"/>
                <w:color w:val="000000" w:themeColor="text1"/>
                <w:sz w:val="24"/>
                <w:szCs w:val="24"/>
              </w:rPr>
              <w:t>viole les obligations qui découlent des dispositions précédentes,</w:t>
            </w:r>
            <w:r w:rsidRPr="00815D18">
              <w:rPr>
                <w:color w:val="000000" w:themeColor="text1"/>
                <w:sz w:val="24"/>
                <w:szCs w:val="24"/>
              </w:rPr>
              <w:t xml:space="preserve"> </w:t>
            </w:r>
            <w:r w:rsidRPr="00815D18">
              <w:rPr>
                <w:rStyle w:val="AjoutCar"/>
                <w:color w:val="000000" w:themeColor="text1"/>
                <w:sz w:val="24"/>
                <w:szCs w:val="24"/>
              </w:rPr>
              <w:t>un recours peut être présenté</w:t>
            </w:r>
            <w:r w:rsidRPr="00815D18">
              <w:rPr>
                <w:color w:val="000000" w:themeColor="text1"/>
                <w:sz w:val="24"/>
                <w:szCs w:val="24"/>
              </w:rPr>
              <w:t xml:space="preserve"> à l’Instance dans un délai maximum d’un mois à compter de la date de la demande. L’instance doit statuer sur la demande dans un délai de sept jours ouvrables.</w:t>
            </w:r>
          </w:p>
          <w:p w14:paraId="06D63567" w14:textId="77777777" w:rsidR="000A5EAB" w:rsidRPr="00815D18" w:rsidRDefault="000A5EAB" w:rsidP="00216F52">
            <w:pPr>
              <w:pStyle w:val="Ajout"/>
              <w:widowControl w:val="0"/>
              <w:suppressLineNumbers/>
              <w:spacing w:after="120"/>
              <w:jc w:val="both"/>
              <w:rPr>
                <w:color w:val="000000" w:themeColor="text1"/>
                <w:sz w:val="24"/>
                <w:szCs w:val="24"/>
              </w:rPr>
            </w:pPr>
            <w:r w:rsidRPr="00815D18">
              <w:rPr>
                <w:color w:val="000000" w:themeColor="text1"/>
                <w:sz w:val="24"/>
                <w:szCs w:val="24"/>
              </w:rPr>
              <w:t>La destruction ou la dissimulation de ces données est interdite dès la présentation de la demande.</w:t>
            </w:r>
          </w:p>
        </w:tc>
        <w:tc>
          <w:tcPr>
            <w:tcW w:w="5257" w:type="dxa"/>
            <w:tcBorders>
              <w:left w:val="single" w:sz="4" w:space="0" w:color="auto"/>
            </w:tcBorders>
          </w:tcPr>
          <w:p w14:paraId="62CB67F0" w14:textId="6B2A1D3D" w:rsidR="001960DD" w:rsidRDefault="00491404" w:rsidP="00216F52">
            <w:pPr>
              <w:widowControl w:val="0"/>
              <w:suppressLineNumbers/>
              <w:bidi/>
              <w:spacing w:after="120" w:line="380" w:lineRule="exact"/>
              <w:jc w:val="both"/>
              <w:rPr>
                <w:rFonts w:ascii="Sakkal Majalla" w:hAnsi="Sakkal Majalla" w:cs="Sakkal Majalla"/>
                <w:sz w:val="32"/>
                <w:szCs w:val="32"/>
                <w:rtl/>
                <w:lang w:bidi="ar-TN"/>
              </w:rPr>
            </w:pPr>
            <w:r w:rsidRPr="00AB5FC8">
              <w:rPr>
                <w:rFonts w:ascii="Sakkal Majalla" w:hAnsi="Sakkal Majalla" w:cs="Sakkal Majalla"/>
                <w:sz w:val="32"/>
                <w:szCs w:val="32"/>
                <w:rtl/>
                <w:lang w:bidi="ar-TN"/>
              </w:rPr>
              <w:t xml:space="preserve">في </w:t>
            </w:r>
            <w:r w:rsidR="00402B7B">
              <w:rPr>
                <w:rFonts w:ascii="Sakkal Majalla" w:hAnsi="Sakkal Majalla" w:cs="Sakkal Majalla"/>
                <w:sz w:val="32"/>
                <w:szCs w:val="32"/>
                <w:rtl/>
                <w:lang w:bidi="ar-TN"/>
              </w:rPr>
              <w:t>صورة</w:t>
            </w:r>
            <w:r w:rsidRPr="00AB5FC8">
              <w:rPr>
                <w:rFonts w:ascii="Sakkal Majalla" w:hAnsi="Sakkal Majalla" w:cs="Sakkal Majalla"/>
                <w:sz w:val="32"/>
                <w:szCs w:val="32"/>
                <w:rtl/>
                <w:lang w:bidi="ar-TN"/>
              </w:rPr>
              <w:t xml:space="preserve"> </w:t>
            </w:r>
            <w:r w:rsidR="00402B7B">
              <w:rPr>
                <w:rFonts w:ascii="Sakkal Majalla" w:hAnsi="Sakkal Majalla" w:cs="Sakkal Majalla"/>
                <w:sz w:val="32"/>
                <w:szCs w:val="32"/>
                <w:rtl/>
                <w:lang w:bidi="ar-TN"/>
              </w:rPr>
              <w:t>رفض</w:t>
            </w:r>
            <w:r w:rsidRPr="00AB5FC8">
              <w:rPr>
                <w:rFonts w:ascii="Sakkal Majalla" w:hAnsi="Sakkal Majalla" w:cs="Sakkal Majalla"/>
                <w:sz w:val="32"/>
                <w:szCs w:val="32"/>
                <w:rtl/>
                <w:lang w:bidi="ar-TN"/>
              </w:rPr>
              <w:t xml:space="preserve"> المسؤول عن المعالجة أو المناول </w:t>
            </w:r>
            <w:r w:rsidR="00402B7B">
              <w:rPr>
                <w:rFonts w:ascii="Sakkal Majalla" w:hAnsi="Sakkal Majalla" w:cs="Sakkal Majalla"/>
                <w:sz w:val="32"/>
                <w:szCs w:val="32"/>
                <w:rtl/>
                <w:lang w:bidi="ar-TN"/>
              </w:rPr>
              <w:t>تمكين الشخص المعني بالأمر من ممارسة حقه في النفاذ إلى المعطيات الشخصية الخاصة به</w:t>
            </w:r>
            <w:r w:rsidRPr="00AB5FC8">
              <w:rPr>
                <w:rFonts w:ascii="Sakkal Majalla" w:hAnsi="Sakkal Majalla" w:cs="Sakkal Majalla"/>
                <w:sz w:val="32"/>
                <w:szCs w:val="32"/>
                <w:rtl/>
                <w:lang w:bidi="ar-TN"/>
              </w:rPr>
              <w:t xml:space="preserve">، </w:t>
            </w:r>
            <w:r w:rsidR="005F5689">
              <w:rPr>
                <w:rFonts w:ascii="Sakkal Majalla" w:hAnsi="Sakkal Majalla" w:cs="Sakkal Majalla"/>
                <w:sz w:val="32"/>
                <w:szCs w:val="32"/>
                <w:rtl/>
                <w:lang w:bidi="ar-TN"/>
              </w:rPr>
              <w:t>يتم الطعن في قرار الرفض</w:t>
            </w:r>
            <w:r w:rsidR="00402B7B">
              <w:rPr>
                <w:rFonts w:ascii="Sakkal Majalla" w:hAnsi="Sakkal Majalla" w:cs="Sakkal Majalla"/>
                <w:sz w:val="32"/>
                <w:szCs w:val="32"/>
                <w:rtl/>
                <w:lang w:bidi="ar-TN"/>
              </w:rPr>
              <w:t xml:space="preserve"> </w:t>
            </w:r>
            <w:r w:rsidR="005F5689">
              <w:rPr>
                <w:rFonts w:ascii="Sakkal Majalla" w:hAnsi="Sakkal Majalla" w:cs="Sakkal Majalla"/>
                <w:sz w:val="32"/>
                <w:szCs w:val="32"/>
                <w:rtl/>
                <w:lang w:bidi="ar-TN"/>
              </w:rPr>
              <w:t>بمقتضى عريضة تقدم إلى</w:t>
            </w:r>
            <w:r w:rsidR="00402B7B">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الهيئة في أجل أقصاه شهر واحد من تاريخ </w:t>
            </w:r>
            <w:r w:rsidR="005F5689">
              <w:rPr>
                <w:rFonts w:ascii="Sakkal Majalla" w:hAnsi="Sakkal Majalla" w:cs="Sakkal Majalla"/>
                <w:sz w:val="32"/>
                <w:szCs w:val="32"/>
                <w:rtl/>
                <w:lang w:bidi="ar-TN"/>
              </w:rPr>
              <w:t>الإعلام بالرفض</w:t>
            </w:r>
            <w:r w:rsidRPr="00AB5FC8">
              <w:rPr>
                <w:rFonts w:ascii="Sakkal Majalla" w:hAnsi="Sakkal Majalla" w:cs="Sakkal Majalla"/>
                <w:sz w:val="32"/>
                <w:szCs w:val="32"/>
                <w:rtl/>
                <w:lang w:bidi="ar-TN"/>
              </w:rPr>
              <w:t xml:space="preserve">. </w:t>
            </w:r>
          </w:p>
          <w:p w14:paraId="305F52E2" w14:textId="03D1D858" w:rsidR="000A5EAB" w:rsidRPr="00AB5FC8" w:rsidRDefault="002274EC" w:rsidP="00216F52">
            <w:pPr>
              <w:widowControl w:val="0"/>
              <w:suppressLineNumbers/>
              <w:bidi/>
              <w:spacing w:after="120" w:line="380" w:lineRule="exact"/>
              <w:jc w:val="both"/>
              <w:rPr>
                <w:rFonts w:ascii="Sakkal Majalla" w:hAnsi="Sakkal Majalla" w:cs="Sakkal Majalla"/>
                <w:sz w:val="32"/>
                <w:szCs w:val="32"/>
                <w:lang w:bidi="ar-TN"/>
              </w:rPr>
            </w:pPr>
            <w:r w:rsidRPr="002274EC">
              <w:rPr>
                <w:rFonts w:ascii="Sakkal Majalla" w:hAnsi="Sakkal Majalla" w:cs="Sakkal Majalla"/>
                <w:sz w:val="32"/>
                <w:szCs w:val="32"/>
                <w:rtl/>
                <w:lang w:bidi="ar-TN"/>
              </w:rPr>
              <w:t>ويحجر</w:t>
            </w:r>
            <w:r>
              <w:rPr>
                <w:rFonts w:ascii="Sakkal Majalla" w:hAnsi="Sakkal Majalla" w:cs="Sakkal Majalla"/>
                <w:sz w:val="32"/>
                <w:szCs w:val="32"/>
                <w:rtl/>
                <w:lang w:bidi="ar-TN"/>
              </w:rPr>
              <w:t xml:space="preserve"> بمجرد</w:t>
            </w:r>
            <w:r w:rsidR="000A5EAB">
              <w:rPr>
                <w:rFonts w:ascii="Sakkal Majalla" w:hAnsi="Sakkal Majalla" w:cs="Sakkal Majalla"/>
                <w:sz w:val="32"/>
                <w:szCs w:val="32"/>
                <w:rtl/>
                <w:lang w:bidi="ar-TN"/>
              </w:rPr>
              <w:t xml:space="preserve"> صدور قرار الرفض إعدام</w:t>
            </w:r>
            <w:r w:rsidR="000A5EAB" w:rsidRPr="00AB5FC8">
              <w:rPr>
                <w:rFonts w:ascii="Sakkal Majalla" w:hAnsi="Sakkal Majalla" w:cs="Sakkal Majalla"/>
                <w:sz w:val="32"/>
                <w:szCs w:val="32"/>
                <w:rtl/>
                <w:lang w:bidi="ar-TN"/>
              </w:rPr>
              <w:t xml:space="preserve"> المعطيات</w:t>
            </w:r>
            <w:r w:rsidR="000A5EAB">
              <w:rPr>
                <w:rFonts w:ascii="Sakkal Majalla" w:hAnsi="Sakkal Majalla" w:cs="Sakkal Majalla"/>
                <w:sz w:val="32"/>
                <w:szCs w:val="32"/>
                <w:rtl/>
                <w:lang w:bidi="ar-TN"/>
              </w:rPr>
              <w:t xml:space="preserve"> الشخصية</w:t>
            </w:r>
            <w:r w:rsidR="000A5EAB" w:rsidRPr="00AB5FC8">
              <w:rPr>
                <w:rFonts w:ascii="Sakkal Majalla" w:hAnsi="Sakkal Majalla" w:cs="Sakkal Majalla"/>
                <w:sz w:val="32"/>
                <w:szCs w:val="32"/>
                <w:rtl/>
                <w:lang w:bidi="ar-TN"/>
              </w:rPr>
              <w:t xml:space="preserve"> أو إخفاؤها</w:t>
            </w:r>
            <w:r w:rsidR="000A5EAB">
              <w:rPr>
                <w:rFonts w:ascii="Sakkal Majalla" w:hAnsi="Sakkal Majalla" w:cs="Sakkal Majalla"/>
                <w:sz w:val="32"/>
                <w:szCs w:val="32"/>
                <w:rtl/>
                <w:lang w:bidi="ar-TN"/>
              </w:rPr>
              <w:t xml:space="preserve"> أو تعديلها أو إدخال أي تغيير عليها.</w:t>
            </w:r>
          </w:p>
        </w:tc>
      </w:tr>
      <w:tr w:rsidR="00491404" w:rsidRPr="00AB5FC8" w14:paraId="013BB909" w14:textId="77777777" w:rsidTr="00216F52">
        <w:tc>
          <w:tcPr>
            <w:tcW w:w="5209" w:type="dxa"/>
            <w:gridSpan w:val="2"/>
            <w:tcBorders>
              <w:right w:val="single" w:sz="4" w:space="0" w:color="auto"/>
            </w:tcBorders>
          </w:tcPr>
          <w:p w14:paraId="6E090205" w14:textId="77777777" w:rsidR="00491404" w:rsidRPr="00815D18" w:rsidRDefault="00491404" w:rsidP="00216F52">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 xml:space="preserve">Le recours peut comporter une demande </w:t>
            </w:r>
            <w:r w:rsidRPr="00815D18">
              <w:rPr>
                <w:rStyle w:val="AjoutCar"/>
                <w:color w:val="000000" w:themeColor="text1"/>
                <w:sz w:val="24"/>
                <w:szCs w:val="24"/>
              </w:rPr>
              <w:t>à l’Instance</w:t>
            </w:r>
            <w:r w:rsidRPr="00815D18">
              <w:rPr>
                <w:rFonts w:ascii="Cambria" w:hAnsi="Cambria" w:cs="Arial"/>
                <w:color w:val="000000" w:themeColor="text1"/>
                <w:sz w:val="24"/>
                <w:szCs w:val="24"/>
                <w:shd w:val="clear" w:color="auto" w:fill="FFFFFF"/>
              </w:rPr>
              <w:t xml:space="preserve"> de prendre toutes les mesures appropriées pour empêcher la destruction ou la dissimulation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 xml:space="preserve">personnel. </w:t>
            </w:r>
          </w:p>
        </w:tc>
        <w:tc>
          <w:tcPr>
            <w:tcW w:w="5257" w:type="dxa"/>
            <w:tcBorders>
              <w:left w:val="single" w:sz="4" w:space="0" w:color="auto"/>
            </w:tcBorders>
          </w:tcPr>
          <w:p w14:paraId="6A9F6D94" w14:textId="28ED9EBD" w:rsidR="00491404" w:rsidRPr="00AB5FC8" w:rsidRDefault="005F5689" w:rsidP="00216F52">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ويمكن أن تتضمن عريضة الطعن</w:t>
            </w:r>
            <w:r w:rsidR="00491404" w:rsidRPr="00AB5FC8">
              <w:rPr>
                <w:rFonts w:ascii="Sakkal Majalla" w:hAnsi="Sakkal Majalla" w:cs="Sakkal Majalla"/>
                <w:sz w:val="32"/>
                <w:szCs w:val="32"/>
                <w:rtl/>
                <w:lang w:bidi="ar-TN"/>
              </w:rPr>
              <w:t xml:space="preserve"> تقديم طلب</w:t>
            </w:r>
            <w:r>
              <w:rPr>
                <w:rFonts w:ascii="Sakkal Majalla" w:hAnsi="Sakkal Majalla" w:cs="Sakkal Majalla"/>
                <w:sz w:val="32"/>
                <w:szCs w:val="32"/>
                <w:rtl/>
                <w:lang w:bidi="ar-TN"/>
              </w:rPr>
              <w:t>ات</w:t>
            </w:r>
            <w:r w:rsidR="00491404" w:rsidRPr="00AB5FC8">
              <w:rPr>
                <w:rFonts w:ascii="Sakkal Majalla" w:hAnsi="Sakkal Majalla" w:cs="Sakkal Majalla"/>
                <w:sz w:val="32"/>
                <w:szCs w:val="32"/>
                <w:rtl/>
                <w:lang w:bidi="ar-TN"/>
              </w:rPr>
              <w:t xml:space="preserve"> إلى الهيئة لاتخاذ جميع التدابير اللازمة والكفيلة بمنع إعدام المعطيات الشخصية أو إخفائها.</w:t>
            </w:r>
          </w:p>
        </w:tc>
      </w:tr>
      <w:tr w:rsidR="00491404" w:rsidRPr="00AB5FC8" w14:paraId="48BFA458" w14:textId="77777777" w:rsidTr="00216F52">
        <w:tc>
          <w:tcPr>
            <w:tcW w:w="5209" w:type="dxa"/>
            <w:gridSpan w:val="2"/>
            <w:tcBorders>
              <w:right w:val="single" w:sz="4" w:space="0" w:color="auto"/>
            </w:tcBorders>
          </w:tcPr>
          <w:p w14:paraId="6B3641D1" w14:textId="588CEF2E" w:rsidR="00491404" w:rsidRPr="00815D18" w:rsidRDefault="00491404" w:rsidP="00216F52">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L’instance, après l’audition des de</w:t>
            </w:r>
            <w:r w:rsidR="000A5EAB" w:rsidRPr="00815D18">
              <w:rPr>
                <w:rFonts w:ascii="Cambria" w:hAnsi="Cambria" w:cs="Arial"/>
                <w:color w:val="000000" w:themeColor="text1"/>
                <w:sz w:val="24"/>
                <w:szCs w:val="24"/>
                <w:shd w:val="clear" w:color="auto" w:fill="FFFFFF"/>
              </w:rPr>
              <w:t>ux parties et l’accomplissement</w:t>
            </w:r>
            <w:r w:rsidR="00594DB6" w:rsidRPr="00815D18">
              <w:rPr>
                <w:rFonts w:ascii="Cambria" w:hAnsi="Cambria" w:cs="Arial"/>
                <w:color w:val="000000" w:themeColor="text1"/>
                <w:sz w:val="24"/>
                <w:szCs w:val="24"/>
                <w:shd w:val="clear" w:color="auto" w:fill="FFFFFF"/>
                <w:rtl/>
              </w:rPr>
              <w:t xml:space="preserve"> </w:t>
            </w:r>
            <w:r w:rsidRPr="00815D18">
              <w:rPr>
                <w:rFonts w:ascii="Cambria" w:hAnsi="Cambria" w:cs="Arial"/>
                <w:color w:val="000000" w:themeColor="text1"/>
                <w:sz w:val="24"/>
                <w:szCs w:val="24"/>
                <w:shd w:val="clear" w:color="auto" w:fill="FFFFFF"/>
              </w:rPr>
              <w:t>des investigations nécessaires, peut ordonner la consultation des informations requises ou la délivrance d’une copie de ces informations ou l’approbation du refus.</w:t>
            </w:r>
          </w:p>
        </w:tc>
        <w:tc>
          <w:tcPr>
            <w:tcW w:w="5257" w:type="dxa"/>
            <w:tcBorders>
              <w:left w:val="single" w:sz="4" w:space="0" w:color="auto"/>
            </w:tcBorders>
          </w:tcPr>
          <w:p w14:paraId="1B87EDEF" w14:textId="24656869" w:rsidR="00491404" w:rsidRPr="00AB5FC8" w:rsidRDefault="005F5689" w:rsidP="00216F52">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 xml:space="preserve">وتصدر الهيئة قرارها، </w:t>
            </w:r>
            <w:r w:rsidR="00491404" w:rsidRPr="00AB5FC8">
              <w:rPr>
                <w:rFonts w:ascii="Sakkal Majalla" w:hAnsi="Sakkal Majalla" w:cs="Sakkal Majalla"/>
                <w:sz w:val="32"/>
                <w:szCs w:val="32"/>
                <w:rtl/>
                <w:lang w:bidi="ar-TN"/>
              </w:rPr>
              <w:t xml:space="preserve">بعد سماع الطرفين </w:t>
            </w:r>
            <w:r w:rsidR="00491404" w:rsidRPr="002274EC">
              <w:rPr>
                <w:rFonts w:ascii="Sakkal Majalla" w:hAnsi="Sakkal Majalla" w:cs="Sakkal Majalla"/>
                <w:sz w:val="32"/>
                <w:szCs w:val="32"/>
                <w:rtl/>
                <w:lang w:bidi="ar-TN"/>
              </w:rPr>
              <w:t xml:space="preserve">وإجراء </w:t>
            </w:r>
            <w:r w:rsidRPr="002274EC">
              <w:rPr>
                <w:rFonts w:ascii="Sakkal Majalla" w:hAnsi="Sakkal Majalla" w:cs="Sakkal Majalla"/>
                <w:sz w:val="32"/>
                <w:szCs w:val="32"/>
                <w:rtl/>
                <w:lang w:bidi="ar-TN"/>
              </w:rPr>
              <w:t>التحقيقات</w:t>
            </w:r>
            <w:r w:rsidR="000A5EAB" w:rsidRPr="002274EC">
              <w:rPr>
                <w:rFonts w:ascii="Sakkal Majalla" w:hAnsi="Sakkal Majalla" w:cs="Sakkal Majalla"/>
                <w:sz w:val="32"/>
                <w:szCs w:val="32"/>
                <w:rtl/>
                <w:lang w:bidi="ar-TN"/>
              </w:rPr>
              <w:t xml:space="preserve"> التي يقتضيها سير الدعوى.</w:t>
            </w:r>
          </w:p>
        </w:tc>
      </w:tr>
      <w:tr w:rsidR="00491404" w:rsidRPr="00AB5FC8" w14:paraId="4049933A" w14:textId="77777777" w:rsidTr="00216F52">
        <w:tc>
          <w:tcPr>
            <w:tcW w:w="5209" w:type="dxa"/>
            <w:gridSpan w:val="2"/>
            <w:tcBorders>
              <w:right w:val="single" w:sz="4" w:space="0" w:color="auto"/>
            </w:tcBorders>
          </w:tcPr>
          <w:p w14:paraId="143FAA1F" w14:textId="2E106339" w:rsidR="00491404" w:rsidRPr="00815D18" w:rsidRDefault="00491404" w:rsidP="00216F52">
            <w:pPr>
              <w:widowControl w:val="0"/>
              <w:suppressLineNumbers/>
              <w:spacing w:after="120" w:line="240" w:lineRule="auto"/>
              <w:jc w:val="both"/>
              <w:rPr>
                <w:rFonts w:ascii="Cambria" w:hAnsi="Cambria" w:cs="Arial"/>
                <w:color w:val="000000" w:themeColor="text1"/>
                <w:sz w:val="24"/>
                <w:szCs w:val="24"/>
                <w:shd w:val="clear" w:color="auto" w:fill="FFFFFF"/>
              </w:rPr>
            </w:pPr>
            <w:bookmarkStart w:id="461" w:name="_Toc476057787"/>
            <w:bookmarkStart w:id="462" w:name="_Toc480535541"/>
            <w:bookmarkStart w:id="463" w:name="_Toc481734682"/>
            <w:bookmarkStart w:id="464" w:name="_Toc484687961"/>
            <w:r w:rsidRPr="00815D18">
              <w:rPr>
                <w:rStyle w:val="Titre4Car"/>
              </w:rPr>
              <w:t>Art. 56. Mention</w:t>
            </w:r>
            <w:r w:rsidR="00594DB6" w:rsidRPr="00815D18">
              <w:rPr>
                <w:rStyle w:val="Titre4Car"/>
              </w:rPr>
              <w:t xml:space="preserve"> du litige</w:t>
            </w:r>
            <w:r w:rsidRPr="00815D18">
              <w:rPr>
                <w:rStyle w:val="Titre4Car"/>
              </w:rPr>
              <w:t xml:space="preserve"> dans les fichiers.</w:t>
            </w:r>
            <w:bookmarkEnd w:id="461"/>
            <w:bookmarkEnd w:id="462"/>
            <w:bookmarkEnd w:id="463"/>
            <w:bookmarkEnd w:id="464"/>
            <w:r w:rsidRPr="00815D18">
              <w:rPr>
                <w:rFonts w:ascii="Cambria" w:hAnsi="Cambria" w:cs="Arial"/>
                <w:color w:val="000000" w:themeColor="text1"/>
                <w:sz w:val="24"/>
                <w:szCs w:val="24"/>
                <w:shd w:val="clear" w:color="auto" w:fill="FFFFFF"/>
              </w:rPr>
              <w:t xml:space="preserve"> En cas de litige sur l’exactitude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 xml:space="preserve">personnel, le responsable du traitement et le sous-traitant doivent mentionner </w:t>
            </w:r>
            <w:r w:rsidRPr="00815D18">
              <w:rPr>
                <w:rStyle w:val="AjoutCar"/>
                <w:color w:val="000000" w:themeColor="text1"/>
                <w:sz w:val="24"/>
                <w:szCs w:val="24"/>
              </w:rPr>
              <w:t>dans leurs fichiers</w:t>
            </w:r>
            <w:r w:rsidRPr="00815D18">
              <w:rPr>
                <w:rFonts w:ascii="Cambria" w:hAnsi="Cambria" w:cs="Arial"/>
                <w:color w:val="000000" w:themeColor="text1"/>
                <w:sz w:val="24"/>
                <w:szCs w:val="24"/>
                <w:shd w:val="clear" w:color="auto" w:fill="FFFFFF"/>
              </w:rPr>
              <w:t xml:space="preserve"> l’existence de ce litige jusqu’à ce qu’il y soit statué.</w:t>
            </w:r>
          </w:p>
        </w:tc>
        <w:tc>
          <w:tcPr>
            <w:tcW w:w="5257" w:type="dxa"/>
            <w:tcBorders>
              <w:left w:val="single" w:sz="4" w:space="0" w:color="auto"/>
            </w:tcBorders>
          </w:tcPr>
          <w:p w14:paraId="696E1C89" w14:textId="6E62AD35" w:rsidR="00491404" w:rsidRPr="0027427D"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465" w:name="_Toc480535542"/>
            <w:bookmarkStart w:id="466" w:name="_Toc481734683"/>
            <w:bookmarkStart w:id="467" w:name="_Toc484687962"/>
            <w:r w:rsidRPr="00265815">
              <w:rPr>
                <w:rStyle w:val="Titre4Car"/>
                <w:rtl/>
              </w:rPr>
              <w:t>الفصل 56</w:t>
            </w:r>
            <w:bookmarkEnd w:id="465"/>
            <w:bookmarkEnd w:id="466"/>
            <w:bookmarkEnd w:id="467"/>
            <w:r w:rsidRPr="00265815">
              <w:rPr>
                <w:rStyle w:val="Titre4Car"/>
                <w:rtl/>
              </w:rPr>
              <w:t xml:space="preserve">. </w:t>
            </w:r>
            <w:r w:rsidR="00594DB6" w:rsidRPr="00265815">
              <w:rPr>
                <w:rStyle w:val="Titre4Car"/>
                <w:rtl/>
              </w:rPr>
              <w:t>التنصيص على النزاع صلب السجل</w:t>
            </w:r>
            <w:r w:rsidR="00594DB6" w:rsidRPr="0027427D">
              <w:rPr>
                <w:rFonts w:ascii="Sakkal Majalla" w:hAnsi="Sakkal Majalla" w:cs="Sakkal Majalla"/>
                <w:sz w:val="32"/>
                <w:szCs w:val="32"/>
                <w:rtl/>
                <w:lang w:bidi="ar-TN"/>
              </w:rPr>
              <w:t xml:space="preserve">. </w:t>
            </w:r>
            <w:r w:rsidRPr="0027427D">
              <w:rPr>
                <w:rFonts w:ascii="Sakkal Majalla" w:hAnsi="Sakkal Majalla" w:cs="Sakkal Majalla"/>
                <w:sz w:val="32"/>
                <w:szCs w:val="32"/>
                <w:rtl/>
                <w:lang w:bidi="ar-TN"/>
              </w:rPr>
              <w:t xml:space="preserve">إذا </w:t>
            </w:r>
            <w:r w:rsidR="00095951" w:rsidRPr="0027427D">
              <w:rPr>
                <w:rFonts w:ascii="Sakkal Majalla" w:hAnsi="Sakkal Majalla" w:cs="Sakkal Majalla"/>
                <w:sz w:val="32"/>
                <w:szCs w:val="32"/>
                <w:rtl/>
                <w:lang w:bidi="ar-TN"/>
              </w:rPr>
              <w:t>طرأ</w:t>
            </w:r>
            <w:r w:rsidRPr="0027427D">
              <w:rPr>
                <w:rFonts w:ascii="Sakkal Majalla" w:hAnsi="Sakkal Majalla" w:cs="Sakkal Majalla"/>
                <w:sz w:val="32"/>
                <w:szCs w:val="32"/>
                <w:rtl/>
                <w:lang w:bidi="ar-TN"/>
              </w:rPr>
              <w:t xml:space="preserve"> نزاع حول صحة معطيات شخصية، </w:t>
            </w:r>
            <w:r w:rsidR="00DE3A8C" w:rsidRPr="0027427D">
              <w:rPr>
                <w:rFonts w:ascii="Sakkal Majalla" w:hAnsi="Sakkal Majalla" w:cs="Sakkal Majalla"/>
                <w:sz w:val="32"/>
                <w:szCs w:val="32"/>
                <w:rtl/>
                <w:lang w:bidi="ar-TN"/>
              </w:rPr>
              <w:t>يتعين</w:t>
            </w:r>
            <w:r w:rsidRPr="0027427D">
              <w:rPr>
                <w:rFonts w:ascii="Sakkal Majalla" w:hAnsi="Sakkal Majalla" w:cs="Sakkal Majalla"/>
                <w:sz w:val="32"/>
                <w:szCs w:val="32"/>
                <w:rtl/>
                <w:lang w:bidi="ar-TN"/>
              </w:rPr>
              <w:t xml:space="preserve"> على </w:t>
            </w:r>
            <w:r w:rsidR="00DE3A8C" w:rsidRPr="0027427D">
              <w:rPr>
                <w:rFonts w:ascii="Sakkal Majalla" w:hAnsi="Sakkal Majalla" w:cs="Sakkal Majalla"/>
                <w:sz w:val="32"/>
                <w:szCs w:val="32"/>
                <w:rtl/>
                <w:lang w:bidi="ar-TN"/>
              </w:rPr>
              <w:t>كل من المسؤول عن المعالجة و</w:t>
            </w:r>
            <w:r w:rsidRPr="0027427D">
              <w:rPr>
                <w:rFonts w:ascii="Sakkal Majalla" w:hAnsi="Sakkal Majalla" w:cs="Sakkal Majalla"/>
                <w:sz w:val="32"/>
                <w:szCs w:val="32"/>
                <w:rtl/>
                <w:lang w:bidi="ar-TN"/>
              </w:rPr>
              <w:t>المناول</w:t>
            </w:r>
            <w:r w:rsidR="00DE3A8C" w:rsidRPr="0027427D">
              <w:rPr>
                <w:rFonts w:ascii="Sakkal Majalla" w:hAnsi="Sakkal Majalla" w:cs="Sakkal Majalla"/>
                <w:sz w:val="32"/>
                <w:szCs w:val="32"/>
                <w:rtl/>
                <w:lang w:bidi="ar-TN"/>
              </w:rPr>
              <w:t>،</w:t>
            </w:r>
            <w:r w:rsidRPr="0027427D">
              <w:rPr>
                <w:rFonts w:ascii="Sakkal Majalla" w:hAnsi="Sakkal Majalla" w:cs="Sakkal Majalla"/>
                <w:sz w:val="32"/>
                <w:szCs w:val="32"/>
                <w:rtl/>
                <w:lang w:bidi="ar-TN"/>
              </w:rPr>
              <w:t xml:space="preserve"> التنصي</w:t>
            </w:r>
            <w:r w:rsidR="00DE3A8C" w:rsidRPr="0027427D">
              <w:rPr>
                <w:rFonts w:ascii="Sakkal Majalla" w:hAnsi="Sakkal Majalla" w:cs="Sakkal Majalla"/>
                <w:sz w:val="32"/>
                <w:szCs w:val="32"/>
                <w:rtl/>
                <w:lang w:bidi="ar-TN"/>
              </w:rPr>
              <w:t xml:space="preserve">ص صلب السجل </w:t>
            </w:r>
            <w:r w:rsidR="00095951" w:rsidRPr="0027427D">
              <w:rPr>
                <w:rFonts w:ascii="Sakkal Majalla" w:hAnsi="Sakkal Majalla" w:cs="Sakkal Majalla"/>
                <w:sz w:val="32"/>
                <w:szCs w:val="32"/>
                <w:rtl/>
                <w:lang w:bidi="ar-TN"/>
              </w:rPr>
              <w:t xml:space="preserve">الذي يمسكه </w:t>
            </w:r>
            <w:r w:rsidR="00DE3A8C" w:rsidRPr="0027427D">
              <w:rPr>
                <w:rFonts w:ascii="Sakkal Majalla" w:hAnsi="Sakkal Majalla" w:cs="Sakkal Majalla"/>
                <w:sz w:val="32"/>
                <w:szCs w:val="32"/>
                <w:rtl/>
                <w:lang w:bidi="ar-TN"/>
              </w:rPr>
              <w:t xml:space="preserve">على </w:t>
            </w:r>
            <w:r w:rsidR="00095951" w:rsidRPr="0027427D">
              <w:rPr>
                <w:rFonts w:ascii="Sakkal Majalla" w:hAnsi="Sakkal Majalla" w:cs="Sakkal Majalla"/>
                <w:sz w:val="32"/>
                <w:szCs w:val="32"/>
                <w:rtl/>
                <w:lang w:bidi="ar-TN"/>
              </w:rPr>
              <w:t xml:space="preserve">وجود </w:t>
            </w:r>
            <w:r w:rsidR="00DE3A8C" w:rsidRPr="0027427D">
              <w:rPr>
                <w:rFonts w:ascii="Sakkal Majalla" w:hAnsi="Sakkal Majalla" w:cs="Sakkal Majalla"/>
                <w:sz w:val="32"/>
                <w:szCs w:val="32"/>
                <w:rtl/>
                <w:lang w:bidi="ar-TN"/>
              </w:rPr>
              <w:t xml:space="preserve">ذلك </w:t>
            </w:r>
            <w:r w:rsidR="00095951" w:rsidRPr="0027427D">
              <w:rPr>
                <w:rFonts w:ascii="Sakkal Majalla" w:hAnsi="Sakkal Majalla" w:cs="Sakkal Majalla"/>
                <w:sz w:val="32"/>
                <w:szCs w:val="32"/>
                <w:rtl/>
                <w:lang w:bidi="ar-TN"/>
              </w:rPr>
              <w:t>النزاع، وذلك إلى حين البت فيه</w:t>
            </w:r>
            <w:r w:rsidRPr="0027427D">
              <w:rPr>
                <w:rFonts w:ascii="Sakkal Majalla" w:hAnsi="Sakkal Majalla" w:cs="Sakkal Majalla"/>
                <w:sz w:val="32"/>
                <w:szCs w:val="32"/>
                <w:rtl/>
                <w:lang w:bidi="ar-TN"/>
              </w:rPr>
              <w:t>.</w:t>
            </w:r>
          </w:p>
        </w:tc>
      </w:tr>
      <w:tr w:rsidR="00491404" w:rsidRPr="00AB5FC8" w14:paraId="0D2E5EDC" w14:textId="77777777" w:rsidTr="00216F52">
        <w:tc>
          <w:tcPr>
            <w:tcW w:w="5209" w:type="dxa"/>
            <w:gridSpan w:val="2"/>
            <w:tcBorders>
              <w:right w:val="single" w:sz="4" w:space="0" w:color="auto"/>
            </w:tcBorders>
          </w:tcPr>
          <w:p w14:paraId="61A201A4" w14:textId="37DFAE74" w:rsidR="00491404" w:rsidRPr="00815D18" w:rsidRDefault="00491404" w:rsidP="00216F52">
            <w:pPr>
              <w:widowControl w:val="0"/>
              <w:suppressLineNumbers/>
              <w:spacing w:after="120" w:line="240" w:lineRule="auto"/>
              <w:jc w:val="both"/>
              <w:rPr>
                <w:rFonts w:ascii="Cambria" w:hAnsi="Cambria" w:cs="Arial"/>
                <w:color w:val="000000" w:themeColor="text1"/>
                <w:sz w:val="24"/>
                <w:szCs w:val="24"/>
              </w:rPr>
            </w:pPr>
            <w:bookmarkStart w:id="468" w:name="_Toc476057788"/>
            <w:bookmarkStart w:id="469" w:name="_Toc480535543"/>
            <w:bookmarkStart w:id="470" w:name="_Toc481734684"/>
            <w:bookmarkStart w:id="471" w:name="_Toc484687963"/>
            <w:r w:rsidRPr="00815D18">
              <w:rPr>
                <w:rStyle w:val="Titre4Car"/>
              </w:rPr>
              <w:t>Art. 57. Demande de mise à jour suite au droit d’accès.</w:t>
            </w:r>
            <w:bookmarkEnd w:id="468"/>
            <w:bookmarkEnd w:id="469"/>
            <w:bookmarkEnd w:id="470"/>
            <w:bookmarkEnd w:id="471"/>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Suite à l’accès aux données, les personnes concernées peuvent</w:t>
            </w:r>
            <w:r w:rsidRPr="00815D18">
              <w:rPr>
                <w:rFonts w:ascii="Cambria" w:hAnsi="Cambria" w:cs="Arial"/>
                <w:color w:val="000000" w:themeColor="text1"/>
                <w:sz w:val="24"/>
                <w:szCs w:val="24"/>
                <w:shd w:val="clear" w:color="auto" w:fill="FFFFFF"/>
              </w:rPr>
              <w:t xml:space="preserve"> demander de </w:t>
            </w:r>
            <w:r w:rsidRPr="00815D18">
              <w:rPr>
                <w:rStyle w:val="AjoutCar"/>
                <w:color w:val="000000" w:themeColor="text1"/>
                <w:sz w:val="24"/>
                <w:szCs w:val="24"/>
              </w:rPr>
              <w:t>les</w:t>
            </w:r>
            <w:r w:rsidRPr="00815D18">
              <w:rPr>
                <w:rFonts w:ascii="Cambria" w:hAnsi="Cambria" w:cs="Arial"/>
                <w:color w:val="000000" w:themeColor="text1"/>
                <w:sz w:val="24"/>
                <w:szCs w:val="24"/>
                <w:shd w:val="clear" w:color="auto" w:fill="FFFFFF"/>
              </w:rPr>
              <w:t xml:space="preserve"> rectifier, les compléter, les modifier, les clarifier, les mettre à jour, les effacer lorsqu’elles s’avèrent inexactes, incomplètes, ou ambigües, ou demander leur destruction lorsque leur collecte ou leur utilisation a été effectuée en violation de la présente loi.</w:t>
            </w:r>
            <w:r w:rsidRPr="00815D18">
              <w:rPr>
                <w:rStyle w:val="apple-converted-space"/>
                <w:rFonts w:ascii="Cambria" w:hAnsi="Cambria" w:cs="Arial"/>
                <w:color w:val="000000" w:themeColor="text1"/>
                <w:sz w:val="24"/>
                <w:szCs w:val="24"/>
                <w:shd w:val="clear" w:color="auto" w:fill="FFFFFF"/>
              </w:rPr>
              <w:t> </w:t>
            </w:r>
          </w:p>
        </w:tc>
        <w:tc>
          <w:tcPr>
            <w:tcW w:w="5257" w:type="dxa"/>
            <w:tcBorders>
              <w:left w:val="single" w:sz="4" w:space="0" w:color="auto"/>
            </w:tcBorders>
          </w:tcPr>
          <w:p w14:paraId="1F25EE29" w14:textId="5BDB6805" w:rsidR="00491404" w:rsidRPr="0027427D"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472" w:name="_Toc480535544"/>
            <w:bookmarkStart w:id="473" w:name="_Toc481734685"/>
            <w:bookmarkStart w:id="474" w:name="_Toc484687964"/>
            <w:r w:rsidRPr="0027427D">
              <w:rPr>
                <w:rStyle w:val="Titre4Car"/>
                <w:rFonts w:ascii="Sakkal Majalla" w:hAnsi="Sakkal Majalla" w:cs="Sakkal Majalla"/>
                <w:sz w:val="32"/>
                <w:szCs w:val="32"/>
                <w:rtl/>
                <w:lang w:bidi="ar-TN"/>
              </w:rPr>
              <w:t>الفصل 57. طلب التحيين بعد ممارسة حق النفاذ</w:t>
            </w:r>
            <w:bookmarkEnd w:id="472"/>
            <w:bookmarkEnd w:id="473"/>
            <w:bookmarkEnd w:id="474"/>
            <w:r w:rsidRPr="0027427D">
              <w:rPr>
                <w:rFonts w:ascii="Sakkal Majalla" w:hAnsi="Sakkal Majalla" w:cs="Sakkal Majalla"/>
                <w:sz w:val="32"/>
                <w:szCs w:val="32"/>
                <w:rtl/>
                <w:lang w:bidi="ar-TN"/>
              </w:rPr>
              <w:t xml:space="preserve">. يمكن للأشخاص المعنيين بالأمر </w:t>
            </w:r>
            <w:r w:rsidR="004B4206" w:rsidRPr="0027427D">
              <w:rPr>
                <w:rFonts w:ascii="Sakkal Majalla" w:hAnsi="Sakkal Majalla" w:cs="Sakkal Majalla"/>
                <w:sz w:val="32"/>
                <w:szCs w:val="32"/>
                <w:rtl/>
                <w:lang w:bidi="ar-TN"/>
              </w:rPr>
              <w:t xml:space="preserve">في نطاق ممارستهم لحق النفاذ إلى المعطيات الشخصية الخاصة بهم، </w:t>
            </w:r>
            <w:r w:rsidRPr="0027427D">
              <w:rPr>
                <w:rFonts w:ascii="Sakkal Majalla" w:hAnsi="Sakkal Majalla" w:cs="Sakkal Majalla"/>
                <w:sz w:val="32"/>
                <w:szCs w:val="32"/>
                <w:rtl/>
                <w:lang w:bidi="ar-TN"/>
              </w:rPr>
              <w:t xml:space="preserve">المطالبة </w:t>
            </w:r>
            <w:r w:rsidR="004B4206" w:rsidRPr="0027427D">
              <w:rPr>
                <w:rFonts w:ascii="Sakkal Majalla" w:hAnsi="Sakkal Majalla" w:cs="Sakkal Majalla"/>
                <w:sz w:val="32"/>
                <w:szCs w:val="32"/>
                <w:rtl/>
                <w:lang w:bidi="ar-TN"/>
              </w:rPr>
              <w:t>بتحوير</w:t>
            </w:r>
            <w:r w:rsidRPr="0027427D">
              <w:rPr>
                <w:rFonts w:ascii="Sakkal Majalla" w:hAnsi="Sakkal Majalla" w:cs="Sakkal Majalla"/>
                <w:sz w:val="32"/>
                <w:szCs w:val="32"/>
                <w:rtl/>
                <w:lang w:bidi="ar-TN"/>
              </w:rPr>
              <w:t xml:space="preserve"> </w:t>
            </w:r>
            <w:r w:rsidR="004B4206" w:rsidRPr="0027427D">
              <w:rPr>
                <w:rFonts w:ascii="Sakkal Majalla" w:hAnsi="Sakkal Majalla" w:cs="Sakkal Majalla"/>
                <w:sz w:val="32"/>
                <w:szCs w:val="32"/>
                <w:rtl/>
                <w:lang w:bidi="ar-TN"/>
              </w:rPr>
              <w:t xml:space="preserve">تلك </w:t>
            </w:r>
            <w:r w:rsidRPr="0027427D">
              <w:rPr>
                <w:rFonts w:ascii="Sakkal Majalla" w:hAnsi="Sakkal Majalla" w:cs="Sakkal Majalla"/>
                <w:sz w:val="32"/>
                <w:szCs w:val="32"/>
                <w:rtl/>
                <w:lang w:bidi="ar-TN"/>
              </w:rPr>
              <w:t xml:space="preserve">المعطيات أو إتمامها أو تعديلها أو توضيحها أو تحيينها أو </w:t>
            </w:r>
            <w:r w:rsidR="004B4206" w:rsidRPr="0027427D">
              <w:rPr>
                <w:rFonts w:ascii="Sakkal Majalla" w:hAnsi="Sakkal Majalla" w:cs="Sakkal Majalla"/>
                <w:sz w:val="32"/>
                <w:szCs w:val="32"/>
                <w:rtl/>
                <w:lang w:bidi="ar-TN"/>
              </w:rPr>
              <w:t>فسخها</w:t>
            </w:r>
            <w:r w:rsidRPr="0027427D">
              <w:rPr>
                <w:rFonts w:ascii="Sakkal Majalla" w:hAnsi="Sakkal Majalla" w:cs="Sakkal Majalla"/>
                <w:sz w:val="32"/>
                <w:szCs w:val="32"/>
                <w:rtl/>
                <w:lang w:bidi="ar-TN"/>
              </w:rPr>
              <w:t xml:space="preserve"> إذا </w:t>
            </w:r>
            <w:r w:rsidR="004B4206" w:rsidRPr="0027427D">
              <w:rPr>
                <w:rFonts w:ascii="Sakkal Majalla" w:hAnsi="Sakkal Majalla" w:cs="Sakkal Majalla"/>
                <w:sz w:val="32"/>
                <w:szCs w:val="32"/>
                <w:rtl/>
                <w:lang w:bidi="ar-TN"/>
              </w:rPr>
              <w:t>تبيّن أنها</w:t>
            </w:r>
            <w:r w:rsidRPr="0027427D">
              <w:rPr>
                <w:rFonts w:ascii="Sakkal Majalla" w:hAnsi="Sakkal Majalla" w:cs="Sakkal Majalla"/>
                <w:sz w:val="32"/>
                <w:szCs w:val="32"/>
                <w:rtl/>
                <w:lang w:bidi="ar-TN"/>
              </w:rPr>
              <w:t xml:space="preserve"> غير صحيحة أو ناقصة أو غامضة، </w:t>
            </w:r>
            <w:r w:rsidR="00594DB6" w:rsidRPr="0027427D">
              <w:rPr>
                <w:rFonts w:ascii="Sakkal Majalla" w:hAnsi="Sakkal Majalla" w:cs="Sakkal Majalla"/>
                <w:sz w:val="32"/>
                <w:szCs w:val="32"/>
                <w:rtl/>
                <w:lang w:bidi="ar-TN"/>
              </w:rPr>
              <w:t xml:space="preserve">كما يمكنهم </w:t>
            </w:r>
            <w:r w:rsidR="004B4206" w:rsidRPr="0027427D">
              <w:rPr>
                <w:rFonts w:ascii="Sakkal Majalla" w:hAnsi="Sakkal Majalla" w:cs="Sakkal Majalla"/>
                <w:sz w:val="32"/>
                <w:szCs w:val="32"/>
                <w:rtl/>
                <w:lang w:bidi="ar-TN"/>
              </w:rPr>
              <w:t>المطالبة ب</w:t>
            </w:r>
            <w:r w:rsidRPr="0027427D">
              <w:rPr>
                <w:rFonts w:ascii="Sakkal Majalla" w:hAnsi="Sakkal Majalla" w:cs="Sakkal Majalla"/>
                <w:sz w:val="32"/>
                <w:szCs w:val="32"/>
                <w:rtl/>
                <w:lang w:bidi="ar-TN"/>
              </w:rPr>
              <w:t>إعدامها إذا كان جمعها أو استعمالها مخالفا لأحكام هذا القانون.</w:t>
            </w:r>
          </w:p>
        </w:tc>
      </w:tr>
      <w:tr w:rsidR="00491404" w:rsidRPr="00AB5FC8" w14:paraId="2730E811" w14:textId="77777777" w:rsidTr="00216F52">
        <w:tc>
          <w:tcPr>
            <w:tcW w:w="5209" w:type="dxa"/>
            <w:gridSpan w:val="2"/>
            <w:tcBorders>
              <w:right w:val="single" w:sz="4" w:space="0" w:color="auto"/>
            </w:tcBorders>
          </w:tcPr>
          <w:p w14:paraId="46F9C7BB" w14:textId="77777777" w:rsidR="00491404" w:rsidRPr="00815D18" w:rsidRDefault="00491404" w:rsidP="00216F52">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 xml:space="preserve">Elle peut en outre demander, sans frais et après l’accomplissement des procédures requises, la délivrance d’une copie des données </w:t>
            </w:r>
            <w:r w:rsidRPr="00815D18">
              <w:rPr>
                <w:rFonts w:ascii="Cambria" w:hAnsi="Cambria" w:cs="Arial"/>
                <w:sz w:val="24"/>
                <w:szCs w:val="24"/>
                <w:shd w:val="clear" w:color="auto" w:fill="FFFFFF"/>
              </w:rPr>
              <w:t xml:space="preserve">à caractère </w:t>
            </w:r>
            <w:r w:rsidRPr="00815D18">
              <w:rPr>
                <w:rFonts w:ascii="Cambria" w:hAnsi="Cambria" w:cs="Arial"/>
                <w:color w:val="000000" w:themeColor="text1"/>
                <w:sz w:val="24"/>
                <w:szCs w:val="24"/>
                <w:shd w:val="clear" w:color="auto" w:fill="FFFFFF"/>
              </w:rPr>
              <w:t>personnel et indiquer ce qui n’a pas été réalisé en ce qui concerne ces données.</w:t>
            </w:r>
          </w:p>
        </w:tc>
        <w:tc>
          <w:tcPr>
            <w:tcW w:w="5257" w:type="dxa"/>
            <w:tcBorders>
              <w:left w:val="single" w:sz="4" w:space="0" w:color="auto"/>
            </w:tcBorders>
          </w:tcPr>
          <w:p w14:paraId="77703868" w14:textId="6E8B3561" w:rsidR="00491404"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كما يمكنهم أن يطلبوا تسلّم نسخة من المعطيات الشخصية، دون مصاريف وبعد القيام بالإجراءات المطلوبة، والتنصيص على ما لم يتم إنجازه في إطار تلك المعطيات</w:t>
            </w:r>
            <w:r w:rsidRPr="00AB5FC8">
              <w:rPr>
                <w:rFonts w:ascii="Sakkal Majalla" w:hAnsi="Sakkal Majalla" w:cs="Sakkal Majalla"/>
                <w:sz w:val="32"/>
                <w:szCs w:val="32"/>
                <w:lang w:bidi="ar-TN"/>
              </w:rPr>
              <w:t>.</w:t>
            </w:r>
          </w:p>
        </w:tc>
      </w:tr>
      <w:tr w:rsidR="00491404" w:rsidRPr="00AB5FC8" w14:paraId="46360181" w14:textId="77777777" w:rsidTr="00216F52">
        <w:tc>
          <w:tcPr>
            <w:tcW w:w="5209" w:type="dxa"/>
            <w:gridSpan w:val="2"/>
            <w:tcBorders>
              <w:right w:val="single" w:sz="4" w:space="0" w:color="auto"/>
            </w:tcBorders>
          </w:tcPr>
          <w:p w14:paraId="1A439870" w14:textId="77777777" w:rsidR="00491404" w:rsidRPr="00815D18" w:rsidRDefault="00491404" w:rsidP="00216F52">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 xml:space="preserve">Dans ce cas, le responsable du traitement ou le sous-traitant doit lui délivrer une copie des données demandées dans un délai ne dépassant pas </w:t>
            </w:r>
            <w:r w:rsidRPr="00815D18">
              <w:rPr>
                <w:rStyle w:val="AjoutCar"/>
                <w:color w:val="000000" w:themeColor="text1"/>
                <w:sz w:val="24"/>
                <w:szCs w:val="24"/>
              </w:rPr>
              <w:t>quatorze jours ouvrables</w:t>
            </w:r>
            <w:r w:rsidRPr="00815D18">
              <w:rPr>
                <w:rFonts w:ascii="Cambria" w:hAnsi="Cambria" w:cs="Arial"/>
                <w:color w:val="000000" w:themeColor="text1"/>
                <w:sz w:val="24"/>
                <w:szCs w:val="24"/>
                <w:shd w:val="clear" w:color="auto" w:fill="FFFFFF"/>
              </w:rPr>
              <w:t xml:space="preserve"> à compter de la date de la présentation de la demande.</w:t>
            </w:r>
          </w:p>
        </w:tc>
        <w:tc>
          <w:tcPr>
            <w:tcW w:w="5257" w:type="dxa"/>
            <w:tcBorders>
              <w:left w:val="single" w:sz="4" w:space="0" w:color="auto"/>
            </w:tcBorders>
          </w:tcPr>
          <w:p w14:paraId="2E3BC65F" w14:textId="6D8BBCF3" w:rsidR="00491404"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وفي هذه الحالة، يجب على المسؤول عن المعالجة أو المناول أن يسلّمهم نسخة من المعطيات المطلوبة في أجل لا يتجاوز أربعة ع</w:t>
            </w:r>
            <w:r w:rsidR="009D0488">
              <w:rPr>
                <w:rFonts w:ascii="Sakkal Majalla" w:hAnsi="Sakkal Majalla" w:cs="Sakkal Majalla"/>
                <w:sz w:val="32"/>
                <w:szCs w:val="32"/>
                <w:rtl/>
                <w:lang w:bidi="ar-TN"/>
              </w:rPr>
              <w:t>شر يوما</w:t>
            </w:r>
            <w:r w:rsidRPr="00AB5FC8">
              <w:rPr>
                <w:rFonts w:ascii="Sakkal Majalla" w:hAnsi="Sakkal Majalla" w:cs="Sakkal Majalla"/>
                <w:sz w:val="32"/>
                <w:szCs w:val="32"/>
                <w:rtl/>
                <w:lang w:bidi="ar-TN"/>
              </w:rPr>
              <w:t xml:space="preserve"> من تاريخ تقديم المطلب</w:t>
            </w:r>
            <w:r w:rsidRPr="00AB5FC8">
              <w:rPr>
                <w:rFonts w:ascii="Sakkal Majalla" w:hAnsi="Sakkal Majalla" w:cs="Sakkal Majalla"/>
                <w:sz w:val="32"/>
                <w:szCs w:val="32"/>
                <w:lang w:bidi="ar-TN"/>
              </w:rPr>
              <w:t>.</w:t>
            </w:r>
          </w:p>
        </w:tc>
      </w:tr>
      <w:tr w:rsidR="00491404" w:rsidRPr="00AB5FC8" w14:paraId="397BB9A7" w14:textId="77777777" w:rsidTr="00216F52">
        <w:tc>
          <w:tcPr>
            <w:tcW w:w="5209" w:type="dxa"/>
            <w:gridSpan w:val="2"/>
            <w:tcBorders>
              <w:right w:val="single" w:sz="4" w:space="0" w:color="auto"/>
            </w:tcBorders>
          </w:tcPr>
          <w:p w14:paraId="20E48749" w14:textId="77777777" w:rsidR="00491404" w:rsidRPr="00815D18" w:rsidRDefault="00491404" w:rsidP="00216F52">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En cas de refus, explicite ou implicite, de la demande l’Instance peut être saisie dans un délai ne dépassant pas un mois à partir </w:t>
            </w:r>
            <w:r w:rsidRPr="00815D18">
              <w:rPr>
                <w:rStyle w:val="AjoutCar"/>
                <w:color w:val="000000" w:themeColor="text1"/>
                <w:sz w:val="24"/>
                <w:szCs w:val="24"/>
              </w:rPr>
              <w:t>de la date d’introduction de la demande</w:t>
            </w:r>
            <w:r w:rsidRPr="00815D18">
              <w:rPr>
                <w:rFonts w:ascii="Cambria" w:hAnsi="Cambria" w:cs="Arial"/>
                <w:color w:val="000000" w:themeColor="text1"/>
                <w:sz w:val="24"/>
                <w:szCs w:val="24"/>
                <w:shd w:val="clear" w:color="auto" w:fill="FFFFFF"/>
              </w:rPr>
              <w:t>.</w:t>
            </w:r>
          </w:p>
        </w:tc>
        <w:tc>
          <w:tcPr>
            <w:tcW w:w="5257" w:type="dxa"/>
            <w:tcBorders>
              <w:left w:val="single" w:sz="4" w:space="0" w:color="auto"/>
            </w:tcBorders>
          </w:tcPr>
          <w:p w14:paraId="7A26B1B1" w14:textId="24DCBA14" w:rsidR="00491404"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وفي حال</w:t>
            </w:r>
            <w:r w:rsidR="009D0488">
              <w:rPr>
                <w:rFonts w:ascii="Sakkal Majalla" w:hAnsi="Sakkal Majalla" w:cs="Sakkal Majalla"/>
                <w:sz w:val="32"/>
                <w:szCs w:val="32"/>
                <w:rtl/>
                <w:lang w:bidi="ar-TN"/>
              </w:rPr>
              <w:t>ة</w:t>
            </w:r>
            <w:r w:rsidRPr="00AB5FC8">
              <w:rPr>
                <w:rFonts w:ascii="Sakkal Majalla" w:hAnsi="Sakkal Majalla" w:cs="Sakkal Majalla"/>
                <w:sz w:val="32"/>
                <w:szCs w:val="32"/>
                <w:rtl/>
                <w:lang w:bidi="ar-TN"/>
              </w:rPr>
              <w:t xml:space="preserve"> رفض المطلب صراحة أو ضمنيا، يمكن رفع الأمر إلى الهيئة في أجل لا يتجاوز الشهر بداية من تاريخ تقديم المطلب.</w:t>
            </w:r>
          </w:p>
        </w:tc>
      </w:tr>
      <w:tr w:rsidR="00491404" w:rsidRPr="00AB5FC8" w14:paraId="7CDCE2F1" w14:textId="77777777" w:rsidTr="00216F52">
        <w:tc>
          <w:tcPr>
            <w:tcW w:w="5209" w:type="dxa"/>
            <w:gridSpan w:val="2"/>
            <w:tcBorders>
              <w:right w:val="single" w:sz="4" w:space="0" w:color="auto"/>
            </w:tcBorders>
          </w:tcPr>
          <w:p w14:paraId="5A8E1A4D" w14:textId="5F868578" w:rsidR="00491404" w:rsidRPr="00815D18" w:rsidRDefault="00491404" w:rsidP="00216F52">
            <w:pPr>
              <w:widowControl w:val="0"/>
              <w:suppressLineNumbers/>
              <w:spacing w:after="120" w:line="240" w:lineRule="auto"/>
              <w:jc w:val="both"/>
              <w:rPr>
                <w:rFonts w:ascii="Cambria" w:hAnsi="Cambria" w:cs="Arial"/>
                <w:color w:val="000000" w:themeColor="text1"/>
                <w:sz w:val="24"/>
                <w:szCs w:val="24"/>
                <w:shd w:val="clear" w:color="auto" w:fill="FFFFFF"/>
              </w:rPr>
            </w:pPr>
            <w:bookmarkStart w:id="475" w:name="_Toc476057789"/>
            <w:bookmarkStart w:id="476" w:name="_Toc480535545"/>
            <w:bookmarkStart w:id="477" w:name="_Toc481734686"/>
            <w:bookmarkStart w:id="478" w:name="_Toc484687965"/>
            <w:r w:rsidRPr="00815D18">
              <w:rPr>
                <w:rStyle w:val="Titre4Car"/>
              </w:rPr>
              <w:t>Art. 58. Le droit d’accès indirect.</w:t>
            </w:r>
            <w:bookmarkEnd w:id="475"/>
            <w:bookmarkEnd w:id="476"/>
            <w:bookmarkEnd w:id="477"/>
            <w:bookmarkEnd w:id="478"/>
            <w:r w:rsidRPr="00815D18">
              <w:rPr>
                <w:rFonts w:ascii="Cambria" w:hAnsi="Cambria" w:cs="Arial"/>
                <w:color w:val="000000" w:themeColor="text1"/>
                <w:sz w:val="24"/>
                <w:szCs w:val="24"/>
                <w:shd w:val="clear" w:color="auto" w:fill="FFFFFF"/>
              </w:rPr>
              <w:t xml:space="preserve"> Par dérogation aux articles précédents, lorsqu’un traitement intéresse :</w:t>
            </w:r>
          </w:p>
        </w:tc>
        <w:tc>
          <w:tcPr>
            <w:tcW w:w="5257" w:type="dxa"/>
            <w:tcBorders>
              <w:left w:val="single" w:sz="4" w:space="0" w:color="auto"/>
            </w:tcBorders>
          </w:tcPr>
          <w:p w14:paraId="1893E5A0" w14:textId="0ADDCC2C" w:rsidR="00491404"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479" w:name="_Toc480535546"/>
            <w:bookmarkStart w:id="480" w:name="_Toc481734687"/>
            <w:bookmarkStart w:id="481" w:name="_Toc484687966"/>
            <w:r w:rsidRPr="00916D61">
              <w:rPr>
                <w:rStyle w:val="Titre4Car"/>
                <w:rFonts w:ascii="Sakkal Majalla" w:hAnsi="Sakkal Majalla" w:cs="Sakkal Majalla"/>
                <w:sz w:val="32"/>
                <w:szCs w:val="32"/>
                <w:rtl/>
                <w:lang w:bidi="ar-TN"/>
              </w:rPr>
              <w:t>الفصل 58. حق النفاذ غير المباشر</w:t>
            </w:r>
            <w:bookmarkEnd w:id="479"/>
            <w:bookmarkEnd w:id="480"/>
            <w:bookmarkEnd w:id="481"/>
            <w:r w:rsidRPr="00AB5FC8">
              <w:rPr>
                <w:rFonts w:ascii="Sakkal Majalla" w:hAnsi="Sakkal Majalla" w:cs="Sakkal Majalla"/>
                <w:sz w:val="32"/>
                <w:szCs w:val="32"/>
                <w:rtl/>
                <w:lang w:bidi="ar-TN"/>
              </w:rPr>
              <w:t xml:space="preserve">. استثناء للفصول السابقة، </w:t>
            </w:r>
            <w:r w:rsidR="003C3A66" w:rsidRPr="00AB5FC8">
              <w:rPr>
                <w:rFonts w:ascii="Sakkal Majalla" w:hAnsi="Sakkal Majalla" w:cs="Sakkal Majalla"/>
                <w:sz w:val="32"/>
                <w:szCs w:val="32"/>
                <w:rtl/>
                <w:lang w:bidi="ar-TN"/>
              </w:rPr>
              <w:t xml:space="preserve">يمارس حق النفاذ بشكل غير مباشر </w:t>
            </w:r>
            <w:r w:rsidR="003C3A66">
              <w:rPr>
                <w:rFonts w:ascii="Sakkal Majalla" w:hAnsi="Sakkal Majalla" w:cs="Sakkal Majalla"/>
                <w:sz w:val="32"/>
                <w:szCs w:val="32"/>
                <w:rtl/>
                <w:lang w:bidi="ar-TN"/>
              </w:rPr>
              <w:t xml:space="preserve">عندما تتعلق </w:t>
            </w:r>
            <w:r w:rsidRPr="00AB5FC8">
              <w:rPr>
                <w:rFonts w:ascii="Sakkal Majalla" w:hAnsi="Sakkal Majalla" w:cs="Sakkal Majalla"/>
                <w:sz w:val="32"/>
                <w:szCs w:val="32"/>
                <w:rtl/>
                <w:lang w:bidi="ar-TN"/>
              </w:rPr>
              <w:t>المعالجة</w:t>
            </w:r>
            <w:r w:rsidR="003C3A66">
              <w:rPr>
                <w:rFonts w:ascii="Sakkal Majalla" w:hAnsi="Sakkal Majalla" w:cs="Sakkal Majalla"/>
                <w:sz w:val="32"/>
                <w:szCs w:val="32"/>
                <w:lang w:bidi="ar-TN"/>
              </w:rPr>
              <w:t xml:space="preserve"> </w:t>
            </w:r>
            <w:r w:rsidRPr="00AB5FC8">
              <w:rPr>
                <w:rFonts w:ascii="Sakkal Majalla" w:hAnsi="Sakkal Majalla" w:cs="Sakkal Majalla"/>
                <w:sz w:val="32"/>
                <w:szCs w:val="32"/>
                <w:rtl/>
                <w:lang w:bidi="ar-TN"/>
              </w:rPr>
              <w:t>:</w:t>
            </w:r>
          </w:p>
        </w:tc>
      </w:tr>
      <w:tr w:rsidR="00491404" w:rsidRPr="00AB5FC8" w14:paraId="449E105E" w14:textId="77777777" w:rsidTr="00216F52">
        <w:tc>
          <w:tcPr>
            <w:tcW w:w="5209" w:type="dxa"/>
            <w:gridSpan w:val="2"/>
            <w:tcBorders>
              <w:right w:val="single" w:sz="4" w:space="0" w:color="auto"/>
            </w:tcBorders>
          </w:tcPr>
          <w:p w14:paraId="40FB441E" w14:textId="77777777" w:rsidR="00491404" w:rsidRPr="00815D18" w:rsidRDefault="00491404" w:rsidP="00216F52">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La sûreté de l’État, la défense ou la sécurité publique, le droit d’accès s’exerce de manière indirecte dans les conditions prévues par le présent article pour l’ensemble des informations qu’il contient. </w:t>
            </w:r>
          </w:p>
        </w:tc>
        <w:tc>
          <w:tcPr>
            <w:tcW w:w="5257" w:type="dxa"/>
            <w:tcBorders>
              <w:left w:val="single" w:sz="4" w:space="0" w:color="auto"/>
            </w:tcBorders>
          </w:tcPr>
          <w:p w14:paraId="02710373" w14:textId="0F9B2C00" w:rsidR="00491404" w:rsidRPr="00AB5FC8" w:rsidRDefault="003C3A66" w:rsidP="00216F52">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ب</w:t>
            </w:r>
            <w:r w:rsidR="00491404" w:rsidRPr="00AB5FC8">
              <w:rPr>
                <w:rFonts w:ascii="Sakkal Majalla" w:hAnsi="Sakkal Majalla" w:cs="Sakkal Majalla"/>
                <w:sz w:val="32"/>
                <w:szCs w:val="32"/>
                <w:rtl/>
                <w:lang w:bidi="ar-TN"/>
              </w:rPr>
              <w:t>أمن الدولة</w:t>
            </w:r>
            <w:r w:rsidR="00594DB6">
              <w:rPr>
                <w:rFonts w:ascii="Sakkal Majalla" w:hAnsi="Sakkal Majalla" w:cs="Sakkal Majalla"/>
                <w:sz w:val="32"/>
                <w:szCs w:val="32"/>
                <w:rtl/>
                <w:lang w:bidi="ar-TN"/>
              </w:rPr>
              <w:t xml:space="preserve"> أو</w:t>
            </w:r>
            <w:r w:rsidR="00491404"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ب</w:t>
            </w:r>
            <w:r w:rsidR="00491404" w:rsidRPr="00AB5FC8">
              <w:rPr>
                <w:rFonts w:ascii="Sakkal Majalla" w:hAnsi="Sakkal Majalla" w:cs="Sakkal Majalla"/>
                <w:sz w:val="32"/>
                <w:szCs w:val="32"/>
                <w:rtl/>
                <w:lang w:bidi="ar-TN"/>
              </w:rPr>
              <w:t xml:space="preserve">الدفاع أو </w:t>
            </w:r>
            <w:r>
              <w:rPr>
                <w:rFonts w:ascii="Sakkal Majalla" w:hAnsi="Sakkal Majalla" w:cs="Sakkal Majalla"/>
                <w:sz w:val="32"/>
                <w:szCs w:val="32"/>
                <w:rtl/>
                <w:lang w:bidi="ar-TN"/>
              </w:rPr>
              <w:t>ب</w:t>
            </w:r>
            <w:r w:rsidR="00491404" w:rsidRPr="00AB5FC8">
              <w:rPr>
                <w:rFonts w:ascii="Sakkal Majalla" w:hAnsi="Sakkal Majalla" w:cs="Sakkal Majalla"/>
                <w:sz w:val="32"/>
                <w:szCs w:val="32"/>
                <w:rtl/>
                <w:lang w:bidi="ar-TN"/>
              </w:rPr>
              <w:t xml:space="preserve">الأمن الوطني، </w:t>
            </w:r>
            <w:r>
              <w:rPr>
                <w:rFonts w:ascii="Sakkal Majalla" w:hAnsi="Sakkal Majalla" w:cs="Sakkal Majalla"/>
                <w:sz w:val="32"/>
                <w:szCs w:val="32"/>
                <w:rtl/>
                <w:lang w:bidi="ar-TN"/>
              </w:rPr>
              <w:t xml:space="preserve">وذلك </w:t>
            </w:r>
            <w:r w:rsidR="00491404" w:rsidRPr="00AB5FC8">
              <w:rPr>
                <w:rFonts w:ascii="Sakkal Majalla" w:hAnsi="Sakkal Majalla" w:cs="Sakkal Majalla"/>
                <w:sz w:val="32"/>
                <w:szCs w:val="32"/>
                <w:rtl/>
                <w:lang w:bidi="ar-TN"/>
              </w:rPr>
              <w:t>وفقا للشروط المنصوص عليها في هذه المادة بالنسبة لكافة المعلومات التي يتضمنها.</w:t>
            </w:r>
          </w:p>
        </w:tc>
      </w:tr>
      <w:tr w:rsidR="00491404" w:rsidRPr="00AB5FC8" w14:paraId="1669E69E" w14:textId="77777777" w:rsidTr="00216F52">
        <w:tc>
          <w:tcPr>
            <w:tcW w:w="5209" w:type="dxa"/>
            <w:gridSpan w:val="2"/>
            <w:tcBorders>
              <w:right w:val="single" w:sz="4" w:space="0" w:color="auto"/>
            </w:tcBorders>
          </w:tcPr>
          <w:p w14:paraId="7EE6CBD3" w14:textId="77777777" w:rsidR="00491404" w:rsidRPr="00815D18" w:rsidRDefault="00491404" w:rsidP="00216F52">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La santé, le droit d’accès peut s’exercer de manière indirecte par l’intermédiaire d’un médecin que la personne concernée désigne à cet effet. </w:t>
            </w:r>
          </w:p>
        </w:tc>
        <w:tc>
          <w:tcPr>
            <w:tcW w:w="5257" w:type="dxa"/>
            <w:tcBorders>
              <w:left w:val="single" w:sz="4" w:space="0" w:color="auto"/>
            </w:tcBorders>
          </w:tcPr>
          <w:p w14:paraId="77266126" w14:textId="77777777" w:rsidR="00491404" w:rsidRPr="00AB5FC8" w:rsidRDefault="003C3A66" w:rsidP="00216F52">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ب</w:t>
            </w:r>
            <w:r w:rsidR="00491404" w:rsidRPr="00AB5FC8">
              <w:rPr>
                <w:rFonts w:ascii="Sakkal Majalla" w:hAnsi="Sakkal Majalla" w:cs="Sakkal Majalla"/>
                <w:sz w:val="32"/>
                <w:szCs w:val="32"/>
                <w:rtl/>
                <w:lang w:bidi="ar-TN"/>
              </w:rPr>
              <w:t xml:space="preserve">الصحة، </w:t>
            </w:r>
            <w:r>
              <w:rPr>
                <w:rFonts w:ascii="Sakkal Majalla" w:hAnsi="Sakkal Majalla" w:cs="Sakkal Majalla"/>
                <w:sz w:val="32"/>
                <w:szCs w:val="32"/>
                <w:rtl/>
                <w:lang w:bidi="ar-TN"/>
              </w:rPr>
              <w:t>وذلك بواسطة</w:t>
            </w:r>
            <w:r w:rsidR="00491404" w:rsidRPr="00AB5FC8">
              <w:rPr>
                <w:rFonts w:ascii="Sakkal Majalla" w:hAnsi="Sakkal Majalla" w:cs="Sakkal Majalla"/>
                <w:sz w:val="32"/>
                <w:szCs w:val="32"/>
                <w:rtl/>
                <w:lang w:bidi="ar-TN"/>
              </w:rPr>
              <w:t xml:space="preserve"> الطبيب الذي يعينه الشخص المعني بالأمر لهذا الغرض.</w:t>
            </w:r>
          </w:p>
        </w:tc>
      </w:tr>
      <w:tr w:rsidR="00491404" w:rsidRPr="00AB5FC8" w14:paraId="1C81C9F9" w14:textId="77777777" w:rsidTr="00216F52">
        <w:tc>
          <w:tcPr>
            <w:tcW w:w="5209" w:type="dxa"/>
            <w:gridSpan w:val="2"/>
            <w:tcBorders>
              <w:right w:val="single" w:sz="4" w:space="0" w:color="auto"/>
            </w:tcBorders>
          </w:tcPr>
          <w:p w14:paraId="77C0FFF4" w14:textId="77777777" w:rsidR="00491404" w:rsidRPr="00815D18" w:rsidRDefault="00491404" w:rsidP="00216F52">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 prévention, la recherche ou le constat des infractions, le droit d’accès peut s’exercer de manière indirecte par l’intermédiaire d’un avocat que la personne concernée désigne à cet effet.</w:t>
            </w:r>
          </w:p>
        </w:tc>
        <w:tc>
          <w:tcPr>
            <w:tcW w:w="5257" w:type="dxa"/>
            <w:tcBorders>
              <w:left w:val="single" w:sz="4" w:space="0" w:color="auto"/>
            </w:tcBorders>
          </w:tcPr>
          <w:p w14:paraId="42283B90" w14:textId="1B8EBA99" w:rsidR="00491404" w:rsidRPr="00AB5FC8" w:rsidRDefault="003C3A66" w:rsidP="00216F52">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ب</w:t>
            </w:r>
            <w:r w:rsidR="00491404" w:rsidRPr="00AB5FC8">
              <w:rPr>
                <w:rFonts w:ascii="Sakkal Majalla" w:hAnsi="Sakkal Majalla" w:cs="Sakkal Majalla"/>
                <w:sz w:val="32"/>
                <w:szCs w:val="32"/>
                <w:rtl/>
                <w:lang w:bidi="ar-TN"/>
              </w:rPr>
              <w:t xml:space="preserve">الوقاية من </w:t>
            </w:r>
            <w:r>
              <w:rPr>
                <w:rFonts w:ascii="Sakkal Majalla" w:hAnsi="Sakkal Majalla" w:cs="Sakkal Majalla"/>
                <w:sz w:val="32"/>
                <w:szCs w:val="32"/>
                <w:rtl/>
                <w:lang w:bidi="ar-TN"/>
              </w:rPr>
              <w:t>الجرائم</w:t>
            </w:r>
            <w:r w:rsidR="00491404"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و</w:t>
            </w:r>
            <w:r w:rsidR="00491404" w:rsidRPr="00AB5FC8">
              <w:rPr>
                <w:rFonts w:ascii="Sakkal Majalla" w:hAnsi="Sakkal Majalla" w:cs="Sakkal Majalla"/>
                <w:sz w:val="32"/>
                <w:szCs w:val="32"/>
                <w:rtl/>
                <w:lang w:bidi="ar-TN"/>
              </w:rPr>
              <w:t xml:space="preserve">البحث عنها </w:t>
            </w:r>
            <w:r>
              <w:rPr>
                <w:rFonts w:ascii="Sakkal Majalla" w:hAnsi="Sakkal Majalla" w:cs="Sakkal Majalla"/>
                <w:sz w:val="32"/>
                <w:szCs w:val="32"/>
                <w:rtl/>
                <w:lang w:bidi="ar-TN"/>
              </w:rPr>
              <w:t>و</w:t>
            </w:r>
            <w:r w:rsidR="00491404" w:rsidRPr="00AB5FC8">
              <w:rPr>
                <w:rFonts w:ascii="Sakkal Majalla" w:hAnsi="Sakkal Majalla" w:cs="Sakkal Majalla"/>
                <w:sz w:val="32"/>
                <w:szCs w:val="32"/>
                <w:rtl/>
                <w:lang w:bidi="ar-TN"/>
              </w:rPr>
              <w:t xml:space="preserve">معاينتها، </w:t>
            </w:r>
            <w:r>
              <w:rPr>
                <w:rFonts w:ascii="Sakkal Majalla" w:hAnsi="Sakkal Majalla" w:cs="Sakkal Majalla"/>
                <w:sz w:val="32"/>
                <w:szCs w:val="32"/>
                <w:rtl/>
                <w:lang w:bidi="ar-TN"/>
              </w:rPr>
              <w:t>وذلك بواسطة</w:t>
            </w:r>
            <w:r w:rsidR="00491404" w:rsidRPr="00AB5FC8">
              <w:rPr>
                <w:rFonts w:ascii="Sakkal Majalla" w:hAnsi="Sakkal Majalla" w:cs="Sakkal Majalla"/>
                <w:sz w:val="32"/>
                <w:szCs w:val="32"/>
                <w:rtl/>
                <w:lang w:bidi="ar-TN"/>
              </w:rPr>
              <w:t xml:space="preserve"> محام يعينه الشخص المعني بالأمر لهذا الغرض.</w:t>
            </w:r>
          </w:p>
        </w:tc>
      </w:tr>
      <w:tr w:rsidR="00491404" w:rsidRPr="00AB5FC8" w14:paraId="2851D175" w14:textId="77777777" w:rsidTr="00216F52">
        <w:tc>
          <w:tcPr>
            <w:tcW w:w="5209" w:type="dxa"/>
            <w:gridSpan w:val="2"/>
            <w:tcBorders>
              <w:right w:val="single" w:sz="4" w:space="0" w:color="auto"/>
            </w:tcBorders>
          </w:tcPr>
          <w:p w14:paraId="3A2E13F3" w14:textId="42F108AF" w:rsidR="00491404" w:rsidRPr="00815D18" w:rsidRDefault="00491404" w:rsidP="00216F52">
            <w:pPr>
              <w:widowControl w:val="0"/>
              <w:suppressLineNumbers/>
              <w:spacing w:after="120" w:line="240" w:lineRule="auto"/>
              <w:jc w:val="both"/>
              <w:rPr>
                <w:rFonts w:ascii="Cambria" w:hAnsi="Cambria" w:cs="Arial"/>
                <w:color w:val="000000" w:themeColor="text1"/>
                <w:sz w:val="24"/>
                <w:szCs w:val="24"/>
                <w:shd w:val="clear" w:color="auto" w:fill="FFFFFF"/>
              </w:rPr>
            </w:pPr>
            <w:bookmarkStart w:id="482" w:name="_Toc476057790"/>
            <w:bookmarkStart w:id="483" w:name="_Toc480535547"/>
            <w:bookmarkStart w:id="484" w:name="_Toc481734688"/>
            <w:bookmarkStart w:id="485" w:name="_Toc484687967"/>
            <w:r w:rsidRPr="00815D18">
              <w:rPr>
                <w:rStyle w:val="Titre4Car"/>
              </w:rPr>
              <w:t>Art. 59. Procédures du droit d’accès indirect.</w:t>
            </w:r>
            <w:bookmarkEnd w:id="482"/>
            <w:bookmarkEnd w:id="483"/>
            <w:bookmarkEnd w:id="484"/>
            <w:bookmarkEnd w:id="485"/>
            <w:r w:rsidRPr="00815D18">
              <w:rPr>
                <w:rFonts w:ascii="Cambria" w:hAnsi="Cambria" w:cs="Arial"/>
                <w:color w:val="000000" w:themeColor="text1"/>
                <w:sz w:val="24"/>
                <w:szCs w:val="24"/>
                <w:shd w:val="clear" w:color="auto" w:fill="FFFFFF"/>
              </w:rPr>
              <w:t xml:space="preserve"> La demande est adressée à l’Instance qui désigne l’un de ses membres </w:t>
            </w:r>
            <w:r w:rsidR="003C3A66" w:rsidRPr="00815D18">
              <w:rPr>
                <w:rFonts w:ascii="Cambria" w:hAnsi="Cambria" w:cs="Arial"/>
                <w:color w:val="000000" w:themeColor="text1"/>
                <w:sz w:val="24"/>
                <w:szCs w:val="24"/>
                <w:shd w:val="clear" w:color="auto" w:fill="FFFFFF"/>
              </w:rPr>
              <w:t>parmi les</w:t>
            </w:r>
            <w:r w:rsidRPr="00815D18">
              <w:rPr>
                <w:rFonts w:ascii="Cambria" w:hAnsi="Cambria" w:cs="Arial"/>
                <w:color w:val="000000" w:themeColor="text1"/>
                <w:sz w:val="24"/>
                <w:szCs w:val="24"/>
                <w:shd w:val="clear" w:color="auto" w:fill="FFFFFF"/>
              </w:rPr>
              <w:t xml:space="preserve"> magistrat</w:t>
            </w:r>
            <w:r w:rsidR="003C3A66" w:rsidRPr="00815D18">
              <w:rPr>
                <w:rFonts w:ascii="Cambria" w:hAnsi="Cambria" w:cs="Arial"/>
                <w:color w:val="000000" w:themeColor="text1"/>
                <w:sz w:val="24"/>
                <w:szCs w:val="24"/>
                <w:shd w:val="clear" w:color="auto" w:fill="FFFFFF"/>
              </w:rPr>
              <w:t>s</w:t>
            </w:r>
            <w:r w:rsidRPr="00815D18">
              <w:rPr>
                <w:rFonts w:ascii="Cambria" w:hAnsi="Cambria" w:cs="Arial"/>
                <w:color w:val="000000" w:themeColor="text1"/>
                <w:sz w:val="24"/>
                <w:szCs w:val="24"/>
                <w:shd w:val="clear" w:color="auto" w:fill="FFFFFF"/>
              </w:rPr>
              <w:t xml:space="preserve"> pour mener les investigations utiles et faire procéder aux modifications nécessaires. Celui-ci peut se faire assister d’un agent assermenté de </w:t>
            </w:r>
            <w:r w:rsidR="000C410C" w:rsidRPr="00815D18">
              <w:rPr>
                <w:rFonts w:ascii="Cambria" w:hAnsi="Cambria" w:cs="Arial"/>
                <w:color w:val="000000" w:themeColor="text1"/>
                <w:sz w:val="24"/>
                <w:szCs w:val="24"/>
                <w:shd w:val="clear" w:color="auto" w:fill="FFFFFF"/>
              </w:rPr>
              <w:t>l’instance</w:t>
            </w:r>
            <w:r w:rsidRPr="00815D18">
              <w:rPr>
                <w:rFonts w:ascii="Cambria" w:hAnsi="Cambria" w:cs="Arial"/>
                <w:color w:val="000000" w:themeColor="text1"/>
                <w:sz w:val="24"/>
                <w:szCs w:val="24"/>
                <w:shd w:val="clear" w:color="auto" w:fill="FFFFFF"/>
              </w:rPr>
              <w:t>. Il est notifié au requérant qu’il a été procédé aux vérifications.</w:t>
            </w:r>
          </w:p>
        </w:tc>
        <w:tc>
          <w:tcPr>
            <w:tcW w:w="5257" w:type="dxa"/>
            <w:tcBorders>
              <w:left w:val="single" w:sz="4" w:space="0" w:color="auto"/>
            </w:tcBorders>
          </w:tcPr>
          <w:p w14:paraId="14C0177D" w14:textId="22968495" w:rsidR="00491404" w:rsidRPr="0027427D"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486" w:name="_Toc480535548"/>
            <w:bookmarkStart w:id="487" w:name="_Toc481734689"/>
            <w:bookmarkStart w:id="488" w:name="_Toc484687968"/>
            <w:r w:rsidRPr="0027427D">
              <w:rPr>
                <w:rStyle w:val="Titre4Car"/>
                <w:rFonts w:ascii="Sakkal Majalla" w:hAnsi="Sakkal Majalla" w:cs="Sakkal Majalla"/>
                <w:sz w:val="32"/>
                <w:szCs w:val="32"/>
                <w:rtl/>
                <w:lang w:bidi="ar-TN"/>
              </w:rPr>
              <w:t>الفصل 59. إجراءات الحق في النفاذ غير المباشر</w:t>
            </w:r>
            <w:bookmarkEnd w:id="486"/>
            <w:bookmarkEnd w:id="487"/>
            <w:bookmarkEnd w:id="488"/>
            <w:r w:rsidRPr="0027427D">
              <w:rPr>
                <w:rFonts w:ascii="Sakkal Majalla" w:hAnsi="Sakkal Majalla" w:cs="Sakkal Majalla"/>
                <w:sz w:val="32"/>
                <w:szCs w:val="32"/>
                <w:rtl/>
                <w:lang w:bidi="ar-TN"/>
              </w:rPr>
              <w:t xml:space="preserve">. يرفع الطلب إلى الهيئة التي تعين أحد أعضائها </w:t>
            </w:r>
            <w:r w:rsidR="003C3A66" w:rsidRPr="0027427D">
              <w:rPr>
                <w:rFonts w:ascii="Sakkal Majalla" w:hAnsi="Sakkal Majalla" w:cs="Sakkal Majalla"/>
                <w:sz w:val="32"/>
                <w:szCs w:val="32"/>
                <w:rtl/>
                <w:lang w:bidi="ar-TN"/>
              </w:rPr>
              <w:t xml:space="preserve">من بين القضاة </w:t>
            </w:r>
            <w:r w:rsidRPr="0027427D">
              <w:rPr>
                <w:rFonts w:ascii="Sakkal Majalla" w:hAnsi="Sakkal Majalla" w:cs="Sakkal Majalla"/>
                <w:sz w:val="32"/>
                <w:szCs w:val="32"/>
                <w:rtl/>
                <w:lang w:bidi="ar-TN"/>
              </w:rPr>
              <w:t xml:space="preserve">لإجراء التحقيقات اللازمة وإدخال التعديلات الضرورية. ويمكن </w:t>
            </w:r>
            <w:r w:rsidR="003C3A66" w:rsidRPr="0027427D">
              <w:rPr>
                <w:rFonts w:ascii="Sakkal Majalla" w:hAnsi="Sakkal Majalla" w:cs="Sakkal Majalla"/>
                <w:sz w:val="32"/>
                <w:szCs w:val="32"/>
                <w:rtl/>
                <w:lang w:bidi="ar-TN"/>
              </w:rPr>
              <w:t>للقاضي الإستعانة</w:t>
            </w:r>
            <w:r w:rsidRPr="0027427D">
              <w:rPr>
                <w:rFonts w:ascii="Sakkal Majalla" w:hAnsi="Sakkal Majalla" w:cs="Sakkal Majalla"/>
                <w:sz w:val="32"/>
                <w:szCs w:val="32"/>
                <w:rtl/>
                <w:lang w:bidi="ar-TN"/>
              </w:rPr>
              <w:t xml:space="preserve"> </w:t>
            </w:r>
            <w:r w:rsidR="003C3A66" w:rsidRPr="0027427D">
              <w:rPr>
                <w:rFonts w:ascii="Sakkal Majalla" w:hAnsi="Sakkal Majalla" w:cs="Sakkal Majalla"/>
                <w:sz w:val="32"/>
                <w:szCs w:val="32"/>
                <w:rtl/>
                <w:lang w:bidi="ar-TN"/>
              </w:rPr>
              <w:t>ب</w:t>
            </w:r>
            <w:r w:rsidRPr="0027427D">
              <w:rPr>
                <w:rFonts w:ascii="Sakkal Majalla" w:hAnsi="Sakkal Majalla" w:cs="Sakkal Majalla"/>
                <w:sz w:val="32"/>
                <w:szCs w:val="32"/>
                <w:rtl/>
                <w:lang w:bidi="ar-TN"/>
              </w:rPr>
              <w:t>عون محلف لدى</w:t>
            </w:r>
            <w:r w:rsidR="000C410C" w:rsidRPr="0027427D">
              <w:rPr>
                <w:rFonts w:ascii="Sakkal Majalla" w:hAnsi="Sakkal Majalla" w:cs="Sakkal Majalla"/>
                <w:sz w:val="32"/>
                <w:szCs w:val="32"/>
                <w:rtl/>
                <w:lang w:bidi="ar-TN"/>
              </w:rPr>
              <w:t xml:space="preserve"> الهيئة.</w:t>
            </w:r>
            <w:r w:rsidRPr="0027427D">
              <w:rPr>
                <w:rFonts w:ascii="Sakkal Majalla" w:hAnsi="Sakkal Majalla" w:cs="Sakkal Majalla"/>
                <w:sz w:val="32"/>
                <w:szCs w:val="32"/>
                <w:rtl/>
                <w:lang w:bidi="ar-TN"/>
              </w:rPr>
              <w:t xml:space="preserve"> و</w:t>
            </w:r>
            <w:r w:rsidR="008E0DCC" w:rsidRPr="0027427D">
              <w:rPr>
                <w:rFonts w:ascii="Sakkal Majalla" w:hAnsi="Sakkal Majalla" w:cs="Sakkal Majalla"/>
                <w:sz w:val="32"/>
                <w:szCs w:val="32"/>
                <w:rtl/>
                <w:lang w:bidi="ar-TN"/>
              </w:rPr>
              <w:t xml:space="preserve">يتم إعلام الطالب بأنه تم إجراء </w:t>
            </w:r>
            <w:r w:rsidR="000C410C" w:rsidRPr="0027427D">
              <w:rPr>
                <w:rFonts w:ascii="Sakkal Majalla" w:hAnsi="Sakkal Majalla" w:cs="Sakkal Majalla"/>
                <w:sz w:val="32"/>
                <w:szCs w:val="32"/>
                <w:rtl/>
                <w:lang w:bidi="ar-TN"/>
              </w:rPr>
              <w:t xml:space="preserve">التحقيقات. </w:t>
            </w:r>
          </w:p>
        </w:tc>
      </w:tr>
      <w:tr w:rsidR="00491404" w:rsidRPr="00AB5FC8" w14:paraId="5CB42983" w14:textId="77777777" w:rsidTr="00216F52">
        <w:tc>
          <w:tcPr>
            <w:tcW w:w="5209" w:type="dxa"/>
            <w:gridSpan w:val="2"/>
            <w:tcBorders>
              <w:right w:val="single" w:sz="4" w:space="0" w:color="auto"/>
            </w:tcBorders>
          </w:tcPr>
          <w:p w14:paraId="65DD2E13" w14:textId="77777777" w:rsidR="00491404" w:rsidRPr="00815D18" w:rsidRDefault="00491404" w:rsidP="00216F52">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Lorsque l’Instance constate, en accord avec le responsable du traitement, que la communication des données qui y sont contenues ne met pas en cause ses finalités, la sûreté de l’État, la défense ou la sécurité publique, ces données peuvent être communiquées au requérant.</w:t>
            </w:r>
          </w:p>
        </w:tc>
        <w:tc>
          <w:tcPr>
            <w:tcW w:w="5257" w:type="dxa"/>
            <w:tcBorders>
              <w:left w:val="single" w:sz="4" w:space="0" w:color="auto"/>
            </w:tcBorders>
          </w:tcPr>
          <w:p w14:paraId="713D6E0F" w14:textId="73D45D11" w:rsidR="00491404" w:rsidRPr="0027427D" w:rsidRDefault="00491404" w:rsidP="00216F52">
            <w:pPr>
              <w:widowControl w:val="0"/>
              <w:suppressLineNumbers/>
              <w:bidi/>
              <w:spacing w:after="120" w:line="380" w:lineRule="exact"/>
              <w:jc w:val="both"/>
              <w:rPr>
                <w:rFonts w:ascii="Sakkal Majalla" w:hAnsi="Sakkal Majalla" w:cs="Sakkal Majalla"/>
                <w:sz w:val="32"/>
                <w:szCs w:val="32"/>
                <w:lang w:bidi="ar-TN"/>
              </w:rPr>
            </w:pPr>
            <w:r w:rsidRPr="0027427D">
              <w:rPr>
                <w:rFonts w:ascii="Sakkal Majalla" w:hAnsi="Sakkal Majalla" w:cs="Sakkal Majalla"/>
                <w:sz w:val="32"/>
                <w:szCs w:val="32"/>
                <w:rtl/>
                <w:lang w:bidi="ar-TN"/>
              </w:rPr>
              <w:t xml:space="preserve">وإذا تبين للهيئة، باتفاق مع المسؤول عن </w:t>
            </w:r>
            <w:r w:rsidR="008E0DCC" w:rsidRPr="0027427D">
              <w:rPr>
                <w:rFonts w:ascii="Sakkal Majalla" w:hAnsi="Sakkal Majalla" w:cs="Sakkal Majalla"/>
                <w:sz w:val="32"/>
                <w:szCs w:val="32"/>
                <w:rtl/>
                <w:lang w:bidi="ar-TN"/>
              </w:rPr>
              <w:t>المعالجة، أن إحالة المعطيات المضمنة لا ت</w:t>
            </w:r>
            <w:r w:rsidRPr="0027427D">
              <w:rPr>
                <w:rFonts w:ascii="Sakkal Majalla" w:hAnsi="Sakkal Majalla" w:cs="Sakkal Majalla"/>
                <w:sz w:val="32"/>
                <w:szCs w:val="32"/>
                <w:rtl/>
                <w:lang w:bidi="ar-TN"/>
              </w:rPr>
              <w:t xml:space="preserve">تعارض مع </w:t>
            </w:r>
            <w:r w:rsidR="008E0DCC" w:rsidRPr="0027427D">
              <w:rPr>
                <w:rFonts w:ascii="Sakkal Majalla" w:hAnsi="Sakkal Majalla" w:cs="Sakkal Majalla"/>
                <w:sz w:val="32"/>
                <w:szCs w:val="32"/>
                <w:rtl/>
                <w:lang w:bidi="ar-TN"/>
              </w:rPr>
              <w:t>أ</w:t>
            </w:r>
            <w:r w:rsidRPr="0027427D">
              <w:rPr>
                <w:rFonts w:ascii="Sakkal Majalla" w:hAnsi="Sakkal Majalla" w:cs="Sakkal Majalla"/>
                <w:sz w:val="32"/>
                <w:szCs w:val="32"/>
                <w:rtl/>
                <w:lang w:bidi="ar-TN"/>
              </w:rPr>
              <w:t xml:space="preserve">غراض </w:t>
            </w:r>
            <w:r w:rsidR="008E0DCC" w:rsidRPr="0027427D">
              <w:rPr>
                <w:rFonts w:ascii="Sakkal Majalla" w:hAnsi="Sakkal Majalla" w:cs="Sakkal Majalla"/>
                <w:sz w:val="32"/>
                <w:szCs w:val="32"/>
                <w:rtl/>
                <w:lang w:bidi="ar-TN"/>
              </w:rPr>
              <w:t>المعالجة</w:t>
            </w:r>
            <w:r w:rsidRPr="0027427D">
              <w:rPr>
                <w:rFonts w:ascii="Sakkal Majalla" w:hAnsi="Sakkal Majalla" w:cs="Sakkal Majalla"/>
                <w:sz w:val="32"/>
                <w:szCs w:val="32"/>
                <w:rtl/>
                <w:lang w:bidi="ar-TN"/>
              </w:rPr>
              <w:t>، و</w:t>
            </w:r>
            <w:r w:rsidR="008E0DCC" w:rsidRPr="0027427D">
              <w:rPr>
                <w:rFonts w:ascii="Sakkal Majalla" w:hAnsi="Sakkal Majalla" w:cs="Sakkal Majalla"/>
                <w:sz w:val="32"/>
                <w:szCs w:val="32"/>
                <w:rtl/>
                <w:lang w:bidi="ar-TN"/>
              </w:rPr>
              <w:t xml:space="preserve">لا </w:t>
            </w:r>
            <w:r w:rsidRPr="0027427D">
              <w:rPr>
                <w:rFonts w:ascii="Sakkal Majalla" w:hAnsi="Sakkal Majalla" w:cs="Sakkal Majalla"/>
                <w:sz w:val="32"/>
                <w:szCs w:val="32"/>
                <w:rtl/>
                <w:lang w:bidi="ar-TN"/>
              </w:rPr>
              <w:t>مع أمن ا</w:t>
            </w:r>
            <w:r w:rsidR="008E0DCC" w:rsidRPr="0027427D">
              <w:rPr>
                <w:rFonts w:ascii="Sakkal Majalla" w:hAnsi="Sakkal Majalla" w:cs="Sakkal Majalla"/>
                <w:sz w:val="32"/>
                <w:szCs w:val="32"/>
                <w:rtl/>
                <w:lang w:bidi="ar-TN"/>
              </w:rPr>
              <w:t>لدول</w:t>
            </w:r>
            <w:r w:rsidR="000C410C" w:rsidRPr="0027427D">
              <w:rPr>
                <w:rFonts w:ascii="Sakkal Majalla" w:hAnsi="Sakkal Majalla" w:cs="Sakkal Majalla"/>
                <w:sz w:val="32"/>
                <w:szCs w:val="32"/>
                <w:rtl/>
                <w:lang w:bidi="ar-TN"/>
              </w:rPr>
              <w:t>ة</w:t>
            </w:r>
            <w:r w:rsidR="008E0DCC" w:rsidRPr="0027427D">
              <w:rPr>
                <w:rFonts w:ascii="Sakkal Majalla" w:hAnsi="Sakkal Majalla" w:cs="Sakkal Majalla"/>
                <w:sz w:val="32"/>
                <w:szCs w:val="32"/>
                <w:rtl/>
                <w:lang w:bidi="ar-TN"/>
              </w:rPr>
              <w:t xml:space="preserve"> أو الدفاع أو الأمن العام، فإنه </w:t>
            </w:r>
            <w:r w:rsidR="000C410C" w:rsidRPr="0027427D">
              <w:rPr>
                <w:rFonts w:ascii="Sakkal Majalla" w:hAnsi="Sakkal Majalla" w:cs="Sakkal Majalla"/>
                <w:sz w:val="32"/>
                <w:szCs w:val="32"/>
                <w:rtl/>
                <w:lang w:bidi="ar-TN"/>
              </w:rPr>
              <w:t>يجوز إحالة</w:t>
            </w:r>
            <w:r w:rsidRPr="0027427D">
              <w:rPr>
                <w:rFonts w:ascii="Sakkal Majalla" w:hAnsi="Sakkal Majalla" w:cs="Sakkal Majalla"/>
                <w:sz w:val="32"/>
                <w:szCs w:val="32"/>
                <w:rtl/>
                <w:lang w:bidi="ar-TN"/>
              </w:rPr>
              <w:t xml:space="preserve"> </w:t>
            </w:r>
            <w:r w:rsidR="008E0DCC" w:rsidRPr="0027427D">
              <w:rPr>
                <w:rFonts w:ascii="Sakkal Majalla" w:hAnsi="Sakkal Majalla" w:cs="Sakkal Majalla"/>
                <w:sz w:val="32"/>
                <w:szCs w:val="32"/>
                <w:rtl/>
                <w:lang w:bidi="ar-TN"/>
              </w:rPr>
              <w:t xml:space="preserve">تلك </w:t>
            </w:r>
            <w:r w:rsidRPr="0027427D">
              <w:rPr>
                <w:rFonts w:ascii="Sakkal Majalla" w:hAnsi="Sakkal Majalla" w:cs="Sakkal Majalla"/>
                <w:sz w:val="32"/>
                <w:szCs w:val="32"/>
                <w:rtl/>
                <w:lang w:bidi="ar-TN"/>
              </w:rPr>
              <w:t xml:space="preserve">المعطيات إلى </w:t>
            </w:r>
            <w:r w:rsidR="008E0DCC" w:rsidRPr="0027427D">
              <w:rPr>
                <w:rFonts w:ascii="Sakkal Majalla" w:hAnsi="Sakkal Majalla" w:cs="Sakkal Majalla"/>
                <w:sz w:val="32"/>
                <w:szCs w:val="32"/>
                <w:rtl/>
                <w:lang w:bidi="ar-TN"/>
              </w:rPr>
              <w:t>طالبها</w:t>
            </w:r>
            <w:r w:rsidRPr="0027427D">
              <w:rPr>
                <w:rFonts w:ascii="Sakkal Majalla" w:hAnsi="Sakkal Majalla" w:cs="Sakkal Majalla"/>
                <w:sz w:val="32"/>
                <w:szCs w:val="32"/>
                <w:rtl/>
                <w:lang w:bidi="ar-TN"/>
              </w:rPr>
              <w:t>.</w:t>
            </w:r>
          </w:p>
        </w:tc>
      </w:tr>
      <w:tr w:rsidR="00491404" w:rsidRPr="00AB5FC8" w14:paraId="543D68E7" w14:textId="77777777" w:rsidTr="00216F52">
        <w:tc>
          <w:tcPr>
            <w:tcW w:w="5209" w:type="dxa"/>
            <w:gridSpan w:val="2"/>
            <w:tcBorders>
              <w:right w:val="single" w:sz="4" w:space="0" w:color="auto"/>
            </w:tcBorders>
          </w:tcPr>
          <w:p w14:paraId="06A96E5F" w14:textId="77777777" w:rsidR="00491404" w:rsidRPr="00815D18" w:rsidRDefault="00491404" w:rsidP="00216F52">
            <w:pPr>
              <w:pStyle w:val="Ajout"/>
              <w:widowControl w:val="0"/>
              <w:suppressLineNumbers/>
              <w:spacing w:after="120"/>
              <w:jc w:val="both"/>
              <w:rPr>
                <w:color w:val="000000" w:themeColor="text1"/>
                <w:sz w:val="24"/>
                <w:szCs w:val="24"/>
              </w:rPr>
            </w:pPr>
            <w:r w:rsidRPr="00815D18">
              <w:rPr>
                <w:color w:val="000000" w:themeColor="text1"/>
                <w:sz w:val="24"/>
                <w:szCs w:val="24"/>
              </w:rPr>
              <w:t>Le Magistrat peut demander après consultation de ces données au responsable du traitement de rectifier ou d’effacer les données qui sont traitées en violation de la présente loi. Un procès-verbal est établi portant sur la modification ou la suppression réalisée. La personne concernée en est informé.</w:t>
            </w:r>
          </w:p>
        </w:tc>
        <w:tc>
          <w:tcPr>
            <w:tcW w:w="5257" w:type="dxa"/>
            <w:tcBorders>
              <w:left w:val="single" w:sz="4" w:space="0" w:color="auto"/>
            </w:tcBorders>
          </w:tcPr>
          <w:p w14:paraId="2CFBD594" w14:textId="350357A0" w:rsidR="00491404" w:rsidRPr="0027427D" w:rsidRDefault="00491404" w:rsidP="00216F52">
            <w:pPr>
              <w:widowControl w:val="0"/>
              <w:suppressLineNumbers/>
              <w:bidi/>
              <w:spacing w:after="120" w:line="380" w:lineRule="exact"/>
              <w:jc w:val="both"/>
              <w:rPr>
                <w:rFonts w:ascii="Sakkal Majalla" w:hAnsi="Sakkal Majalla" w:cs="Sakkal Majalla"/>
                <w:sz w:val="32"/>
                <w:szCs w:val="32"/>
                <w:lang w:bidi="ar-TN"/>
              </w:rPr>
            </w:pPr>
            <w:r w:rsidRPr="0027427D">
              <w:rPr>
                <w:rFonts w:ascii="Sakkal Majalla" w:hAnsi="Sakkal Majalla" w:cs="Sakkal Majalla"/>
                <w:sz w:val="32"/>
                <w:szCs w:val="32"/>
                <w:rtl/>
                <w:lang w:bidi="ar-TN"/>
              </w:rPr>
              <w:t xml:space="preserve">ويمكن للقاضي، بعد الاطلاع على هاته المعطيات، </w:t>
            </w:r>
            <w:r w:rsidR="000C410C" w:rsidRPr="0027427D">
              <w:rPr>
                <w:rFonts w:ascii="Sakkal Majalla" w:hAnsi="Sakkal Majalla" w:cs="Sakkal Majalla"/>
                <w:sz w:val="32"/>
                <w:szCs w:val="32"/>
                <w:rtl/>
                <w:lang w:bidi="ar-TN"/>
              </w:rPr>
              <w:t>الإذن للم</w:t>
            </w:r>
            <w:r w:rsidRPr="0027427D">
              <w:rPr>
                <w:rFonts w:ascii="Sakkal Majalla" w:hAnsi="Sakkal Majalla" w:cs="Sakkal Majalla"/>
                <w:sz w:val="32"/>
                <w:szCs w:val="32"/>
                <w:rtl/>
                <w:lang w:bidi="ar-TN"/>
              </w:rPr>
              <w:t>سؤول عن ال</w:t>
            </w:r>
            <w:r w:rsidR="00BF30EB" w:rsidRPr="0027427D">
              <w:rPr>
                <w:rFonts w:ascii="Sakkal Majalla" w:hAnsi="Sakkal Majalla" w:cs="Sakkal Majalla"/>
                <w:sz w:val="32"/>
                <w:szCs w:val="32"/>
                <w:rtl/>
                <w:lang w:bidi="ar-TN"/>
              </w:rPr>
              <w:t>معالجة</w:t>
            </w:r>
            <w:r w:rsidRPr="0027427D">
              <w:rPr>
                <w:rFonts w:ascii="Sakkal Majalla" w:hAnsi="Sakkal Majalla" w:cs="Sakkal Majalla"/>
                <w:sz w:val="32"/>
                <w:szCs w:val="32"/>
                <w:rtl/>
                <w:lang w:bidi="ar-TN"/>
              </w:rPr>
              <w:t xml:space="preserve"> </w:t>
            </w:r>
            <w:r w:rsidR="002366A0" w:rsidRPr="0027427D">
              <w:rPr>
                <w:rFonts w:ascii="Sakkal Majalla" w:hAnsi="Sakkal Majalla" w:cs="Sakkal Majalla"/>
                <w:sz w:val="32"/>
                <w:szCs w:val="32"/>
                <w:rtl/>
                <w:lang w:bidi="ar-TN"/>
              </w:rPr>
              <w:t>ب</w:t>
            </w:r>
            <w:r w:rsidRPr="0027427D">
              <w:rPr>
                <w:rFonts w:ascii="Sakkal Majalla" w:hAnsi="Sakkal Majalla" w:cs="Sakkal Majalla"/>
                <w:sz w:val="32"/>
                <w:szCs w:val="32"/>
                <w:rtl/>
                <w:lang w:bidi="ar-TN"/>
              </w:rPr>
              <w:t xml:space="preserve">تصحيح المعطيات </w:t>
            </w:r>
            <w:r w:rsidR="00EB4D0E" w:rsidRPr="0027427D">
              <w:rPr>
                <w:rFonts w:ascii="Sakkal Majalla" w:hAnsi="Sakkal Majalla" w:cs="Sakkal Majalla"/>
                <w:sz w:val="32"/>
                <w:szCs w:val="32"/>
                <w:rtl/>
                <w:lang w:bidi="ar-TN"/>
              </w:rPr>
              <w:t>التي تمت معالجتها بشكل مخالف</w:t>
            </w:r>
            <w:r w:rsidR="002366A0" w:rsidRPr="0027427D">
              <w:rPr>
                <w:rFonts w:ascii="Sakkal Majalla" w:hAnsi="Sakkal Majalla" w:cs="Sakkal Majalla"/>
                <w:sz w:val="32"/>
                <w:szCs w:val="32"/>
                <w:rtl/>
                <w:lang w:bidi="ar-TN"/>
              </w:rPr>
              <w:t xml:space="preserve"> للقانون</w:t>
            </w:r>
            <w:r w:rsidR="00EB4D0E" w:rsidRPr="0027427D">
              <w:rPr>
                <w:rFonts w:ascii="Sakkal Majalla" w:hAnsi="Sakkal Majalla" w:cs="Sakkal Majalla"/>
                <w:sz w:val="32"/>
                <w:szCs w:val="32"/>
                <w:rtl/>
                <w:lang w:bidi="ar-TN"/>
              </w:rPr>
              <w:t xml:space="preserve"> </w:t>
            </w:r>
            <w:r w:rsidRPr="0027427D">
              <w:rPr>
                <w:rFonts w:ascii="Sakkal Majalla" w:hAnsi="Sakkal Majalla" w:cs="Sakkal Majalla"/>
                <w:sz w:val="32"/>
                <w:szCs w:val="32"/>
                <w:rtl/>
                <w:lang w:bidi="ar-TN"/>
              </w:rPr>
              <w:t xml:space="preserve">أو </w:t>
            </w:r>
            <w:r w:rsidR="002366A0" w:rsidRPr="0027427D">
              <w:rPr>
                <w:rFonts w:ascii="Sakkal Majalla" w:hAnsi="Sakkal Majalla" w:cs="Sakkal Majalla"/>
                <w:sz w:val="32"/>
                <w:szCs w:val="32"/>
                <w:rtl/>
                <w:lang w:bidi="ar-TN"/>
              </w:rPr>
              <w:t>ب</w:t>
            </w:r>
            <w:r w:rsidR="00EB4D0E" w:rsidRPr="0027427D">
              <w:rPr>
                <w:rFonts w:ascii="Sakkal Majalla" w:hAnsi="Sakkal Majalla" w:cs="Sakkal Majalla"/>
                <w:sz w:val="32"/>
                <w:szCs w:val="32"/>
                <w:rtl/>
                <w:lang w:bidi="ar-TN"/>
              </w:rPr>
              <w:t>فسخها</w:t>
            </w:r>
            <w:r w:rsidRPr="0027427D">
              <w:rPr>
                <w:rFonts w:ascii="Sakkal Majalla" w:hAnsi="Sakkal Majalla" w:cs="Sakkal Majalla"/>
                <w:sz w:val="32"/>
                <w:szCs w:val="32"/>
                <w:rtl/>
                <w:lang w:bidi="ar-TN"/>
              </w:rPr>
              <w:t xml:space="preserve">. ويحرر محضر </w:t>
            </w:r>
            <w:r w:rsidR="00EB4D0E" w:rsidRPr="0027427D">
              <w:rPr>
                <w:rFonts w:ascii="Sakkal Majalla" w:hAnsi="Sakkal Majalla" w:cs="Sakkal Majalla"/>
                <w:sz w:val="32"/>
                <w:szCs w:val="32"/>
                <w:rtl/>
                <w:lang w:bidi="ar-TN"/>
              </w:rPr>
              <w:t xml:space="preserve">في الغرض </w:t>
            </w:r>
            <w:r w:rsidRPr="0027427D">
              <w:rPr>
                <w:rFonts w:ascii="Sakkal Majalla" w:hAnsi="Sakkal Majalla" w:cs="Sakkal Majalla"/>
                <w:sz w:val="32"/>
                <w:szCs w:val="32"/>
                <w:rtl/>
                <w:lang w:bidi="ar-TN"/>
              </w:rPr>
              <w:t xml:space="preserve">ويتم </w:t>
            </w:r>
            <w:r w:rsidR="00EB4D0E" w:rsidRPr="0027427D">
              <w:rPr>
                <w:rFonts w:ascii="Sakkal Majalla" w:hAnsi="Sakkal Majalla" w:cs="Sakkal Majalla"/>
                <w:sz w:val="32"/>
                <w:szCs w:val="32"/>
                <w:rtl/>
                <w:lang w:bidi="ar-TN"/>
              </w:rPr>
              <w:t>إعلام</w:t>
            </w:r>
            <w:r w:rsidRPr="0027427D">
              <w:rPr>
                <w:rFonts w:ascii="Sakkal Majalla" w:hAnsi="Sakkal Majalla" w:cs="Sakkal Majalla"/>
                <w:sz w:val="32"/>
                <w:szCs w:val="32"/>
                <w:rtl/>
                <w:lang w:bidi="ar-TN"/>
              </w:rPr>
              <w:t xml:space="preserve"> الشخص المعني بالأمر بذلك.</w:t>
            </w:r>
          </w:p>
        </w:tc>
      </w:tr>
      <w:tr w:rsidR="00491404" w:rsidRPr="00AB5FC8" w14:paraId="7E0B9F6F" w14:textId="77777777" w:rsidTr="00216F52">
        <w:tc>
          <w:tcPr>
            <w:tcW w:w="5209" w:type="dxa"/>
            <w:gridSpan w:val="2"/>
            <w:tcBorders>
              <w:right w:val="single" w:sz="4" w:space="0" w:color="auto"/>
            </w:tcBorders>
            <w:shd w:val="clear" w:color="auto" w:fill="F2F2F2" w:themeFill="background1" w:themeFillShade="F2"/>
          </w:tcPr>
          <w:p w14:paraId="52EE5376" w14:textId="346F7589" w:rsidR="00491404" w:rsidRPr="00815D18" w:rsidRDefault="00387C15" w:rsidP="00216F52">
            <w:pPr>
              <w:pStyle w:val="Titre3"/>
            </w:pPr>
            <w:bookmarkStart w:id="489" w:name="_Toc476057791"/>
            <w:bookmarkStart w:id="490" w:name="_Toc480535549"/>
            <w:bookmarkStart w:id="491" w:name="_Toc481734690"/>
            <w:bookmarkStart w:id="492" w:name="_Toc484687969"/>
            <w:r w:rsidRPr="00815D18">
              <w:t xml:space="preserve">Paragraphe </w:t>
            </w:r>
            <w:r w:rsidR="00491404" w:rsidRPr="00815D18">
              <w:t>IV.</w:t>
            </w:r>
            <w:r w:rsidR="00491404" w:rsidRPr="00815D18">
              <w:rPr>
                <w:color w:val="000000" w:themeColor="text1"/>
              </w:rPr>
              <w:t xml:space="preserve"> </w:t>
            </w:r>
            <w:r w:rsidR="00216F52" w:rsidRPr="00815D18">
              <w:rPr>
                <w:color w:val="000000" w:themeColor="text1"/>
              </w:rPr>
              <w:br/>
            </w:r>
            <w:r w:rsidR="00491404" w:rsidRPr="00815D18">
              <w:t>Du droit d’opposition</w:t>
            </w:r>
            <w:bookmarkEnd w:id="489"/>
            <w:bookmarkEnd w:id="490"/>
            <w:bookmarkEnd w:id="491"/>
            <w:bookmarkEnd w:id="492"/>
          </w:p>
        </w:tc>
        <w:tc>
          <w:tcPr>
            <w:tcW w:w="5257" w:type="dxa"/>
            <w:tcBorders>
              <w:left w:val="single" w:sz="4" w:space="0" w:color="auto"/>
            </w:tcBorders>
            <w:shd w:val="clear" w:color="auto" w:fill="F2F2F2" w:themeFill="background1" w:themeFillShade="F2"/>
          </w:tcPr>
          <w:p w14:paraId="1C04C523" w14:textId="4C55B081" w:rsidR="00491404" w:rsidRPr="00AB5FC8" w:rsidRDefault="00E25B51" w:rsidP="00216F52">
            <w:pPr>
              <w:pStyle w:val="Titre3"/>
              <w:rPr>
                <w:rFonts w:ascii="Sakkal Majalla" w:hAnsi="Sakkal Majalla" w:cs="Sakkal Majalla"/>
                <w:lang w:bidi="ar-TN"/>
              </w:rPr>
            </w:pPr>
            <w:bookmarkStart w:id="493" w:name="_Toc480535550"/>
            <w:bookmarkStart w:id="494" w:name="_Toc481734691"/>
            <w:bookmarkStart w:id="495" w:name="_Toc484687970"/>
            <w:r w:rsidRPr="00216F52">
              <w:rPr>
                <w:sz w:val="28"/>
                <w:szCs w:val="28"/>
                <w:rtl/>
                <w:lang w:bidi="ar-TN"/>
              </w:rPr>
              <w:t>الفقرة الرابعة</w:t>
            </w:r>
            <w:r w:rsidR="00491404" w:rsidRPr="00216F52">
              <w:rPr>
                <w:sz w:val="28"/>
                <w:szCs w:val="28"/>
                <w:rtl/>
                <w:lang w:bidi="ar-TN"/>
              </w:rPr>
              <w:t xml:space="preserve">. </w:t>
            </w:r>
            <w:r w:rsidR="00216F52" w:rsidRPr="00216F52">
              <w:rPr>
                <w:sz w:val="28"/>
                <w:szCs w:val="28"/>
                <w:lang w:bidi="ar-TN"/>
              </w:rPr>
              <w:br/>
            </w:r>
            <w:r w:rsidR="00491404" w:rsidRPr="00216F52">
              <w:rPr>
                <w:sz w:val="28"/>
                <w:szCs w:val="28"/>
                <w:rtl/>
                <w:lang w:bidi="ar-TN"/>
              </w:rPr>
              <w:t>في حق الاعتراض</w:t>
            </w:r>
            <w:bookmarkEnd w:id="493"/>
            <w:bookmarkEnd w:id="494"/>
            <w:bookmarkEnd w:id="495"/>
          </w:p>
        </w:tc>
      </w:tr>
      <w:tr w:rsidR="00491404" w:rsidRPr="00AB5FC8" w14:paraId="13AD0FE0" w14:textId="77777777" w:rsidTr="00216F52">
        <w:tc>
          <w:tcPr>
            <w:tcW w:w="5209" w:type="dxa"/>
            <w:gridSpan w:val="2"/>
            <w:tcBorders>
              <w:right w:val="single" w:sz="4" w:space="0" w:color="auto"/>
            </w:tcBorders>
          </w:tcPr>
          <w:p w14:paraId="1EF06FB8" w14:textId="7B2D1073" w:rsidR="00491404" w:rsidRPr="00815D18" w:rsidRDefault="00491404" w:rsidP="00216F52">
            <w:pPr>
              <w:widowControl w:val="0"/>
              <w:suppressLineNumbers/>
              <w:spacing w:before="120" w:after="120" w:line="240" w:lineRule="auto"/>
              <w:jc w:val="both"/>
              <w:rPr>
                <w:rFonts w:ascii="Cambria" w:hAnsi="Cambria" w:cs="Arial"/>
                <w:color w:val="000000" w:themeColor="text1"/>
                <w:sz w:val="24"/>
                <w:szCs w:val="24"/>
                <w:shd w:val="clear" w:color="auto" w:fill="FFFFFF"/>
              </w:rPr>
            </w:pPr>
            <w:bookmarkStart w:id="496" w:name="_Toc476057792"/>
            <w:bookmarkStart w:id="497" w:name="_Toc480535551"/>
            <w:bookmarkStart w:id="498" w:name="_Toc481734692"/>
            <w:bookmarkStart w:id="499" w:name="_Toc484687971"/>
            <w:r w:rsidRPr="00815D18">
              <w:rPr>
                <w:rStyle w:val="Titre4Car"/>
              </w:rPr>
              <w:t>Art. 60. Droit d’opposition.</w:t>
            </w:r>
            <w:bookmarkEnd w:id="496"/>
            <w:bookmarkEnd w:id="497"/>
            <w:bookmarkEnd w:id="498"/>
            <w:bookmarkEnd w:id="499"/>
            <w:r w:rsidRPr="00815D18">
              <w:rPr>
                <w:rFonts w:ascii="Cambria" w:hAnsi="Cambria" w:cs="Arial"/>
                <w:color w:val="000000" w:themeColor="text1"/>
                <w:sz w:val="24"/>
                <w:szCs w:val="24"/>
                <w:shd w:val="clear" w:color="auto" w:fill="FFFFFF"/>
              </w:rPr>
              <w:t xml:space="preserve"> La personne concernée a le droit de s’opposer à tout moment au traitement des données à caractère personnel le concernant pour des raisons valables, légitimes et sérieuses à moins que le responsable du traitement ne démontre des motifs légitimes justifiant le traitement qui prévalent sur les intérêts, ou les droits et libertés fondamentales de la personne concernée.</w:t>
            </w:r>
          </w:p>
        </w:tc>
        <w:tc>
          <w:tcPr>
            <w:tcW w:w="5257" w:type="dxa"/>
            <w:tcBorders>
              <w:left w:val="single" w:sz="4" w:space="0" w:color="auto"/>
            </w:tcBorders>
          </w:tcPr>
          <w:p w14:paraId="08FAAC35" w14:textId="187328BC" w:rsidR="00491404" w:rsidRPr="00AB5FC8" w:rsidRDefault="00491404" w:rsidP="00216F52">
            <w:pPr>
              <w:widowControl w:val="0"/>
              <w:suppressLineNumbers/>
              <w:bidi/>
              <w:spacing w:before="120" w:after="120" w:line="380" w:lineRule="exact"/>
              <w:jc w:val="both"/>
              <w:rPr>
                <w:rFonts w:ascii="Sakkal Majalla" w:hAnsi="Sakkal Majalla" w:cs="Sakkal Majalla"/>
                <w:sz w:val="32"/>
                <w:szCs w:val="32"/>
                <w:lang w:bidi="ar-TN"/>
              </w:rPr>
            </w:pPr>
            <w:bookmarkStart w:id="500" w:name="_Toc480535552"/>
            <w:bookmarkStart w:id="501" w:name="_Toc481734693"/>
            <w:bookmarkStart w:id="502" w:name="_Toc484687972"/>
            <w:r w:rsidRPr="00916D61">
              <w:rPr>
                <w:rStyle w:val="Titre4Car"/>
                <w:rFonts w:ascii="Sakkal Majalla" w:hAnsi="Sakkal Majalla" w:cs="Sakkal Majalla"/>
                <w:sz w:val="32"/>
                <w:szCs w:val="32"/>
                <w:rtl/>
                <w:lang w:bidi="ar-TN"/>
              </w:rPr>
              <w:t>الفصل 60. حق الاعتراض</w:t>
            </w:r>
            <w:bookmarkEnd w:id="500"/>
            <w:bookmarkEnd w:id="501"/>
            <w:bookmarkEnd w:id="502"/>
            <w:r w:rsidRPr="009A4BC1">
              <w:rPr>
                <w:rFonts w:ascii="Sakkal Majalla" w:hAnsi="Sakkal Majalla" w:cs="Sakkal Majalla"/>
                <w:b/>
                <w:bCs/>
                <w:color w:val="0070C0"/>
                <w:sz w:val="32"/>
                <w:szCs w:val="32"/>
                <w:rtl/>
                <w:lang w:bidi="ar-TN"/>
              </w:rPr>
              <w:t xml:space="preserve">. </w:t>
            </w:r>
            <w:r w:rsidRPr="00AB5FC8">
              <w:rPr>
                <w:rFonts w:ascii="Sakkal Majalla" w:hAnsi="Sakkal Majalla" w:cs="Sakkal Majalla"/>
                <w:sz w:val="32"/>
                <w:szCs w:val="32"/>
                <w:rtl/>
                <w:lang w:bidi="ar-TN"/>
              </w:rPr>
              <w:t>يحق للمعني بالأمر الاعتراض على معالجة معطياته الشخصية في أي وقت</w:t>
            </w:r>
            <w:r w:rsidR="00EB4D0E">
              <w:rPr>
                <w:rFonts w:ascii="Sakkal Majalla" w:hAnsi="Sakkal Majalla" w:cs="Sakkal Majalla"/>
                <w:sz w:val="32"/>
                <w:szCs w:val="32"/>
                <w:rtl/>
                <w:lang w:bidi="ar-TN"/>
              </w:rPr>
              <w:t xml:space="preserve"> على أن يكون ذلك مؤسسا على أ</w:t>
            </w:r>
            <w:r w:rsidRPr="00AB5FC8">
              <w:rPr>
                <w:rFonts w:ascii="Sakkal Majalla" w:hAnsi="Sakkal Majalla" w:cs="Sakkal Majalla"/>
                <w:sz w:val="32"/>
                <w:szCs w:val="32"/>
                <w:rtl/>
                <w:lang w:bidi="ar-TN"/>
              </w:rPr>
              <w:t>سباب وجيهة ومشروعة وجدية</w:t>
            </w:r>
            <w:r w:rsidR="00EB4D0E">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w:t>
            </w:r>
            <w:r w:rsidR="00EB4D0E">
              <w:rPr>
                <w:rFonts w:ascii="Sakkal Majalla" w:hAnsi="Sakkal Majalla" w:cs="Sakkal Majalla"/>
                <w:sz w:val="32"/>
                <w:szCs w:val="32"/>
                <w:rtl/>
                <w:lang w:bidi="ar-TN"/>
              </w:rPr>
              <w:t>إلا إذا</w:t>
            </w:r>
            <w:r w:rsidRPr="00AB5FC8">
              <w:rPr>
                <w:rFonts w:ascii="Sakkal Majalla" w:hAnsi="Sakkal Majalla" w:cs="Sakkal Majalla"/>
                <w:sz w:val="32"/>
                <w:szCs w:val="32"/>
                <w:rtl/>
                <w:lang w:bidi="ar-TN"/>
              </w:rPr>
              <w:t xml:space="preserve"> قدم المسؤول عن المعالجة أسبابا مشروعة </w:t>
            </w:r>
            <w:r w:rsidR="002366A0">
              <w:rPr>
                <w:rFonts w:ascii="Sakkal Majalla" w:hAnsi="Sakkal Majalla" w:cs="Sakkal Majalla"/>
                <w:sz w:val="32"/>
                <w:szCs w:val="32"/>
                <w:rtl/>
                <w:lang w:bidi="ar-TN"/>
              </w:rPr>
              <w:t xml:space="preserve">وجدية </w:t>
            </w:r>
            <w:r w:rsidRPr="00AB5FC8">
              <w:rPr>
                <w:rFonts w:ascii="Sakkal Majalla" w:hAnsi="Sakkal Majalla" w:cs="Sakkal Majalla"/>
                <w:sz w:val="32"/>
                <w:szCs w:val="32"/>
                <w:rtl/>
                <w:lang w:bidi="ar-TN"/>
              </w:rPr>
              <w:t xml:space="preserve">تبرر المعالجة </w:t>
            </w:r>
            <w:r w:rsidR="00EB4D0E">
              <w:rPr>
                <w:rFonts w:ascii="Sakkal Majalla" w:hAnsi="Sakkal Majalla" w:cs="Sakkal Majalla"/>
                <w:sz w:val="32"/>
                <w:szCs w:val="32"/>
                <w:rtl/>
                <w:lang w:bidi="ar-TN"/>
              </w:rPr>
              <w:t>وتكون لها الأفضلية</w:t>
            </w:r>
            <w:r w:rsidRPr="00AB5FC8">
              <w:rPr>
                <w:rFonts w:ascii="Sakkal Majalla" w:hAnsi="Sakkal Majalla" w:cs="Sakkal Majalla"/>
                <w:sz w:val="32"/>
                <w:szCs w:val="32"/>
                <w:rtl/>
                <w:lang w:bidi="ar-TN"/>
              </w:rPr>
              <w:t xml:space="preserve"> على مصالح المعني بالأمر أو حقوقه وحرياته الأساسية.</w:t>
            </w:r>
          </w:p>
        </w:tc>
      </w:tr>
      <w:tr w:rsidR="00491404" w:rsidRPr="00AB5FC8" w14:paraId="522F79A1" w14:textId="77777777" w:rsidTr="00216F52">
        <w:tc>
          <w:tcPr>
            <w:tcW w:w="5209" w:type="dxa"/>
            <w:gridSpan w:val="2"/>
            <w:tcBorders>
              <w:right w:val="single" w:sz="4" w:space="0" w:color="auto"/>
            </w:tcBorders>
          </w:tcPr>
          <w:p w14:paraId="7146B4B3" w14:textId="7426E16B" w:rsidR="00491404" w:rsidRPr="00815D18" w:rsidRDefault="00491404" w:rsidP="00216F52">
            <w:pPr>
              <w:widowControl w:val="0"/>
              <w:suppressLineNumbers/>
              <w:spacing w:after="120" w:line="240" w:lineRule="auto"/>
              <w:jc w:val="both"/>
              <w:rPr>
                <w:rFonts w:ascii="Cambria" w:hAnsi="Cambria" w:cs="Arial"/>
                <w:b/>
                <w:bCs/>
                <w:color w:val="00B0F0"/>
                <w:sz w:val="24"/>
                <w:szCs w:val="24"/>
                <w:shd w:val="clear" w:color="auto" w:fill="FFFFFF"/>
              </w:rPr>
            </w:pPr>
            <w:bookmarkStart w:id="503" w:name="_Toc476057793"/>
            <w:bookmarkStart w:id="504" w:name="_Toc480535553"/>
            <w:bookmarkStart w:id="505" w:name="_Toc481734694"/>
            <w:bookmarkStart w:id="506" w:name="_Toc484687973"/>
            <w:r w:rsidRPr="00815D18">
              <w:rPr>
                <w:rStyle w:val="Titre4Car"/>
              </w:rPr>
              <w:t>Art. 61. Effets de l’opposition.</w:t>
            </w:r>
            <w:bookmarkEnd w:id="503"/>
            <w:bookmarkEnd w:id="504"/>
            <w:bookmarkEnd w:id="505"/>
            <w:bookmarkEnd w:id="506"/>
            <w:r w:rsidRPr="00815D18">
              <w:rPr>
                <w:rFonts w:ascii="Cambria" w:hAnsi="Cambria" w:cs="Arial"/>
                <w:color w:val="000000" w:themeColor="text1"/>
                <w:sz w:val="24"/>
                <w:szCs w:val="24"/>
                <w:shd w:val="clear" w:color="auto" w:fill="FFFFFF"/>
              </w:rPr>
              <w:t xml:space="preserve"> L’opposition suspend immédiatement le traitement.</w:t>
            </w:r>
          </w:p>
        </w:tc>
        <w:tc>
          <w:tcPr>
            <w:tcW w:w="5257" w:type="dxa"/>
            <w:tcBorders>
              <w:left w:val="single" w:sz="4" w:space="0" w:color="auto"/>
            </w:tcBorders>
          </w:tcPr>
          <w:p w14:paraId="408F3D4D" w14:textId="603B5C54" w:rsidR="00491404" w:rsidRPr="00EB4D0E" w:rsidRDefault="00EB4D0E" w:rsidP="00216F52">
            <w:pPr>
              <w:widowControl w:val="0"/>
              <w:suppressLineNumbers/>
              <w:bidi/>
              <w:spacing w:after="120" w:line="380" w:lineRule="exact"/>
              <w:jc w:val="both"/>
              <w:rPr>
                <w:rFonts w:ascii="Sakkal Majalla" w:hAnsi="Sakkal Majalla" w:cs="Sakkal Majalla"/>
                <w:b/>
                <w:bCs/>
                <w:color w:val="0070C0"/>
                <w:sz w:val="32"/>
                <w:szCs w:val="32"/>
                <w:lang w:bidi="ar-TN"/>
              </w:rPr>
            </w:pPr>
            <w:bookmarkStart w:id="507" w:name="_Toc480535554"/>
            <w:bookmarkStart w:id="508" w:name="_Toc481734695"/>
            <w:bookmarkStart w:id="509" w:name="_Toc484687974"/>
            <w:r>
              <w:rPr>
                <w:rStyle w:val="Titre4Car"/>
                <w:rFonts w:ascii="Sakkal Majalla" w:hAnsi="Sakkal Majalla" w:cs="Sakkal Majalla"/>
                <w:sz w:val="32"/>
                <w:szCs w:val="32"/>
                <w:rtl/>
                <w:lang w:bidi="ar-TN"/>
              </w:rPr>
              <w:t>الفصل 61. آثا</w:t>
            </w:r>
            <w:r w:rsidR="00491404" w:rsidRPr="00916D61">
              <w:rPr>
                <w:rStyle w:val="Titre4Car"/>
                <w:rFonts w:ascii="Sakkal Majalla" w:hAnsi="Sakkal Majalla" w:cs="Sakkal Majalla"/>
                <w:sz w:val="32"/>
                <w:szCs w:val="32"/>
                <w:rtl/>
                <w:lang w:bidi="ar-TN"/>
              </w:rPr>
              <w:t>ر الاعتراض</w:t>
            </w:r>
            <w:bookmarkEnd w:id="507"/>
            <w:bookmarkEnd w:id="508"/>
            <w:bookmarkEnd w:id="509"/>
            <w:r w:rsidR="00491404"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يترتب عن</w:t>
            </w:r>
            <w:r w:rsidR="00491404" w:rsidRPr="00AB5FC8">
              <w:rPr>
                <w:rFonts w:ascii="Sakkal Majalla" w:hAnsi="Sakkal Majalla" w:cs="Sakkal Majalla"/>
                <w:sz w:val="32"/>
                <w:szCs w:val="32"/>
                <w:rtl/>
                <w:lang w:bidi="ar-TN"/>
              </w:rPr>
              <w:t xml:space="preserve"> الاعتراض</w:t>
            </w:r>
            <w:r>
              <w:rPr>
                <w:rFonts w:ascii="Sakkal Majalla" w:hAnsi="Sakkal Majalla" w:cs="Sakkal Majalla"/>
                <w:sz w:val="32"/>
                <w:szCs w:val="32"/>
                <w:rtl/>
                <w:lang w:bidi="ar-TN"/>
              </w:rPr>
              <w:t xml:space="preserve"> إيقاف</w:t>
            </w:r>
            <w:r w:rsidR="00491404" w:rsidRPr="00AB5FC8">
              <w:rPr>
                <w:rFonts w:ascii="Sakkal Majalla" w:hAnsi="Sakkal Majalla" w:cs="Sakkal Majalla"/>
                <w:sz w:val="32"/>
                <w:szCs w:val="32"/>
                <w:rtl/>
                <w:lang w:bidi="ar-TN"/>
              </w:rPr>
              <w:t xml:space="preserve"> المعالجة </w:t>
            </w:r>
            <w:r>
              <w:rPr>
                <w:rFonts w:ascii="Sakkal Majalla" w:hAnsi="Sakkal Majalla" w:cs="Sakkal Majalla"/>
                <w:sz w:val="32"/>
                <w:szCs w:val="32"/>
                <w:rtl/>
                <w:lang w:bidi="ar-TN"/>
              </w:rPr>
              <w:t>بصفة فورية وحينية</w:t>
            </w:r>
            <w:r w:rsidR="00491404" w:rsidRPr="00AB5FC8">
              <w:rPr>
                <w:rFonts w:ascii="Sakkal Majalla" w:hAnsi="Sakkal Majalla" w:cs="Sakkal Majalla"/>
                <w:sz w:val="32"/>
                <w:szCs w:val="32"/>
                <w:rtl/>
                <w:lang w:bidi="ar-TN"/>
              </w:rPr>
              <w:t>.</w:t>
            </w:r>
          </w:p>
        </w:tc>
      </w:tr>
      <w:tr w:rsidR="00491404" w:rsidRPr="00AB5FC8" w14:paraId="1A3D47C2" w14:textId="77777777" w:rsidTr="00216F52">
        <w:tc>
          <w:tcPr>
            <w:tcW w:w="5209" w:type="dxa"/>
            <w:gridSpan w:val="2"/>
            <w:tcBorders>
              <w:right w:val="single" w:sz="4" w:space="0" w:color="auto"/>
            </w:tcBorders>
          </w:tcPr>
          <w:p w14:paraId="0259FA59" w14:textId="3E589C06" w:rsidR="00491404" w:rsidRPr="00815D18" w:rsidRDefault="00491404" w:rsidP="00216F52">
            <w:pPr>
              <w:widowControl w:val="0"/>
              <w:suppressLineNumbers/>
              <w:spacing w:after="120" w:line="240" w:lineRule="auto"/>
              <w:jc w:val="both"/>
              <w:rPr>
                <w:rFonts w:ascii="Cambria" w:hAnsi="Cambria" w:cs="Arial"/>
                <w:color w:val="000000" w:themeColor="text1"/>
                <w:sz w:val="24"/>
                <w:szCs w:val="24"/>
              </w:rPr>
            </w:pPr>
            <w:bookmarkStart w:id="510" w:name="_Toc476057794"/>
            <w:bookmarkStart w:id="511" w:name="_Toc480535555"/>
            <w:bookmarkStart w:id="512" w:name="_Toc481734696"/>
            <w:bookmarkStart w:id="513" w:name="_Toc484687975"/>
            <w:r w:rsidRPr="00815D18">
              <w:rPr>
                <w:rStyle w:val="Titre4Car"/>
              </w:rPr>
              <w:t>Art. 62. Litiges relatifs au droit d’opposition.</w:t>
            </w:r>
            <w:bookmarkEnd w:id="510"/>
            <w:bookmarkEnd w:id="511"/>
            <w:bookmarkEnd w:id="512"/>
            <w:bookmarkEnd w:id="513"/>
            <w:r w:rsidRPr="00815D18">
              <w:rPr>
                <w:rFonts w:ascii="Cambria" w:hAnsi="Cambria" w:cs="Arial"/>
                <w:color w:val="000000" w:themeColor="text1"/>
                <w:sz w:val="24"/>
                <w:szCs w:val="24"/>
                <w:shd w:val="clear" w:color="auto" w:fill="FFFFFF"/>
              </w:rPr>
              <w:t xml:space="preserve"> L’instance est </w:t>
            </w:r>
            <w:r w:rsidR="00455139" w:rsidRPr="00815D18">
              <w:rPr>
                <w:rFonts w:ascii="Cambria" w:hAnsi="Cambria" w:cs="Arial"/>
                <w:color w:val="000000" w:themeColor="text1"/>
                <w:sz w:val="24"/>
                <w:szCs w:val="24"/>
                <w:shd w:val="clear" w:color="auto" w:fill="FFFFFF"/>
              </w:rPr>
              <w:t>compétente pour statuer sur</w:t>
            </w:r>
            <w:r w:rsidRPr="00815D18">
              <w:rPr>
                <w:rFonts w:ascii="Cambria" w:hAnsi="Cambria" w:cs="Arial"/>
                <w:color w:val="000000" w:themeColor="text1"/>
                <w:sz w:val="24"/>
                <w:szCs w:val="24"/>
                <w:shd w:val="clear" w:color="auto" w:fill="FFFFFF"/>
              </w:rPr>
              <w:t xml:space="preserve"> tout litige relatif à l</w:t>
            </w:r>
            <w:r w:rsidR="00455139" w:rsidRPr="00815D18">
              <w:rPr>
                <w:rFonts w:ascii="Cambria" w:hAnsi="Cambria" w:cs="Arial"/>
                <w:color w:val="000000" w:themeColor="text1"/>
                <w:sz w:val="24"/>
                <w:szCs w:val="24"/>
                <w:shd w:val="clear" w:color="auto" w:fill="FFFFFF"/>
              </w:rPr>
              <w:t>’exercice du droit d’opposition,</w:t>
            </w:r>
            <w:r w:rsidR="006374D9" w:rsidRPr="00815D18">
              <w:rPr>
                <w:rFonts w:ascii="Cambria" w:hAnsi="Cambria" w:cs="Arial"/>
                <w:color w:val="000000" w:themeColor="text1"/>
                <w:sz w:val="24"/>
                <w:szCs w:val="24"/>
                <w:shd w:val="clear" w:color="auto" w:fill="FFFFFF"/>
              </w:rPr>
              <w:t xml:space="preserve"> elle rend</w:t>
            </w:r>
            <w:r w:rsidR="006374D9" w:rsidRPr="00815D18">
              <w:rPr>
                <w:color w:val="000000" w:themeColor="text1"/>
                <w:sz w:val="24"/>
                <w:szCs w:val="24"/>
              </w:rPr>
              <w:t xml:space="preserve"> </w:t>
            </w:r>
            <w:r w:rsidR="002366A0" w:rsidRPr="00815D18">
              <w:rPr>
                <w:rFonts w:ascii="Cambria" w:hAnsi="Cambria"/>
                <w:color w:val="000000" w:themeColor="text1"/>
                <w:sz w:val="24"/>
                <w:szCs w:val="24"/>
              </w:rPr>
              <w:t>ses</w:t>
            </w:r>
            <w:r w:rsidR="006374D9" w:rsidRPr="00815D18">
              <w:rPr>
                <w:rFonts w:ascii="Cambria" w:hAnsi="Cambria"/>
                <w:color w:val="000000" w:themeColor="text1"/>
                <w:sz w:val="24"/>
                <w:szCs w:val="24"/>
              </w:rPr>
              <w:t xml:space="preserve"> décision</w:t>
            </w:r>
            <w:r w:rsidR="002366A0" w:rsidRPr="00815D18">
              <w:rPr>
                <w:rFonts w:ascii="Cambria" w:hAnsi="Cambria"/>
                <w:color w:val="000000" w:themeColor="text1"/>
                <w:sz w:val="24"/>
                <w:szCs w:val="24"/>
              </w:rPr>
              <w:t>s</w:t>
            </w:r>
            <w:r w:rsidR="006374D9" w:rsidRPr="00815D18">
              <w:rPr>
                <w:rFonts w:ascii="Cambria" w:hAnsi="Cambria"/>
                <w:color w:val="000000" w:themeColor="text1"/>
                <w:sz w:val="24"/>
                <w:szCs w:val="24"/>
              </w:rPr>
              <w:t xml:space="preserve"> dans un délai raisonnable.</w:t>
            </w:r>
          </w:p>
        </w:tc>
        <w:tc>
          <w:tcPr>
            <w:tcW w:w="5257" w:type="dxa"/>
            <w:tcBorders>
              <w:left w:val="single" w:sz="4" w:space="0" w:color="auto"/>
            </w:tcBorders>
          </w:tcPr>
          <w:p w14:paraId="50E5C82D" w14:textId="0DDD69D6" w:rsidR="00491404" w:rsidRPr="00AB5FC8" w:rsidRDefault="00491404" w:rsidP="00216F52">
            <w:pPr>
              <w:widowControl w:val="0"/>
              <w:suppressLineNumbers/>
              <w:bidi/>
              <w:spacing w:after="120" w:line="380" w:lineRule="exact"/>
              <w:jc w:val="both"/>
              <w:rPr>
                <w:rFonts w:ascii="Sakkal Majalla" w:hAnsi="Sakkal Majalla" w:cs="Sakkal Majalla"/>
                <w:sz w:val="32"/>
                <w:szCs w:val="32"/>
                <w:lang w:bidi="ar-TN"/>
              </w:rPr>
            </w:pPr>
            <w:bookmarkStart w:id="514" w:name="_Toc480535556"/>
            <w:bookmarkStart w:id="515" w:name="_Toc481734697"/>
            <w:bookmarkStart w:id="516" w:name="_Toc484687976"/>
            <w:r w:rsidRPr="00916D61">
              <w:rPr>
                <w:rStyle w:val="Titre4Car"/>
                <w:rFonts w:ascii="Sakkal Majalla" w:hAnsi="Sakkal Majalla" w:cs="Sakkal Majalla"/>
                <w:sz w:val="32"/>
                <w:szCs w:val="32"/>
                <w:rtl/>
                <w:lang w:bidi="ar-TN"/>
              </w:rPr>
              <w:t>الفصل 62. النزاعات المتعلقة بحق الاعتراض</w:t>
            </w:r>
            <w:bookmarkEnd w:id="514"/>
            <w:bookmarkEnd w:id="515"/>
            <w:bookmarkEnd w:id="516"/>
            <w:r w:rsidRPr="00AB5FC8">
              <w:rPr>
                <w:rFonts w:ascii="Sakkal Majalla" w:hAnsi="Sakkal Majalla" w:cs="Sakkal Majalla"/>
                <w:sz w:val="32"/>
                <w:szCs w:val="32"/>
                <w:rtl/>
                <w:lang w:bidi="ar-TN"/>
              </w:rPr>
              <w:t xml:space="preserve">. </w:t>
            </w:r>
            <w:r w:rsidR="00EB4D0E">
              <w:rPr>
                <w:rFonts w:ascii="Sakkal Majalla" w:hAnsi="Sakkal Majalla" w:cs="Sakkal Majalla"/>
                <w:sz w:val="32"/>
                <w:szCs w:val="32"/>
                <w:rtl/>
                <w:lang w:bidi="ar-TN"/>
              </w:rPr>
              <w:t xml:space="preserve">تختص </w:t>
            </w:r>
            <w:r w:rsidRPr="00AB5FC8">
              <w:rPr>
                <w:rFonts w:ascii="Sakkal Majalla" w:hAnsi="Sakkal Majalla" w:cs="Sakkal Majalla"/>
                <w:sz w:val="32"/>
                <w:szCs w:val="32"/>
                <w:rtl/>
                <w:lang w:bidi="ar-TN"/>
              </w:rPr>
              <w:t xml:space="preserve">الهيئة بالنظر في كل </w:t>
            </w:r>
            <w:r w:rsidR="00EB4D0E">
              <w:rPr>
                <w:rFonts w:ascii="Sakkal Majalla" w:hAnsi="Sakkal Majalla" w:cs="Sakkal Majalla"/>
                <w:sz w:val="32"/>
                <w:szCs w:val="32"/>
                <w:rtl/>
                <w:lang w:bidi="ar-TN"/>
              </w:rPr>
              <w:t>النزاعات المتعلقة بممارسة حق الاعتراض، وتصدر</w:t>
            </w:r>
            <w:r w:rsidR="00EB4D0E" w:rsidRPr="00AB5FC8">
              <w:rPr>
                <w:rFonts w:ascii="Sakkal Majalla" w:hAnsi="Sakkal Majalla" w:cs="Sakkal Majalla"/>
                <w:sz w:val="32"/>
                <w:szCs w:val="32"/>
                <w:rtl/>
                <w:lang w:bidi="ar-TN"/>
              </w:rPr>
              <w:t xml:space="preserve"> قرار</w:t>
            </w:r>
            <w:r w:rsidR="002366A0">
              <w:rPr>
                <w:rFonts w:ascii="Sakkal Majalla" w:hAnsi="Sakkal Majalla" w:cs="Sakkal Majalla"/>
                <w:sz w:val="32"/>
                <w:szCs w:val="32"/>
                <w:rtl/>
                <w:lang w:bidi="ar-TN"/>
              </w:rPr>
              <w:t>ات</w:t>
            </w:r>
            <w:r w:rsidR="00EB4D0E" w:rsidRPr="00AB5FC8">
              <w:rPr>
                <w:rFonts w:ascii="Sakkal Majalla" w:hAnsi="Sakkal Majalla" w:cs="Sakkal Majalla"/>
                <w:sz w:val="32"/>
                <w:szCs w:val="32"/>
                <w:rtl/>
                <w:lang w:bidi="ar-TN"/>
              </w:rPr>
              <w:t>ها في أجل معقول.</w:t>
            </w:r>
          </w:p>
        </w:tc>
      </w:tr>
      <w:tr w:rsidR="003510CA" w:rsidRPr="00AB5FC8" w14:paraId="674F2995" w14:textId="77777777" w:rsidTr="00216F52">
        <w:tc>
          <w:tcPr>
            <w:tcW w:w="5209" w:type="dxa"/>
            <w:gridSpan w:val="2"/>
            <w:tcBorders>
              <w:right w:val="single" w:sz="4" w:space="0" w:color="auto"/>
            </w:tcBorders>
          </w:tcPr>
          <w:p w14:paraId="7C6F2505" w14:textId="4CC05B86" w:rsidR="003510CA" w:rsidRPr="00815D18" w:rsidRDefault="003C5181" w:rsidP="00216F52">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Si la personne concernée est un mineur, l’instance transf</w:t>
            </w:r>
            <w:r w:rsidR="00FB4064" w:rsidRPr="00815D18">
              <w:rPr>
                <w:rFonts w:ascii="Cambria" w:hAnsi="Cambria" w:cs="Arial"/>
                <w:color w:val="000000" w:themeColor="text1"/>
                <w:sz w:val="24"/>
                <w:szCs w:val="24"/>
                <w:shd w:val="clear" w:color="auto" w:fill="FFFFFF"/>
              </w:rPr>
              <w:t>ère</w:t>
            </w:r>
            <w:r w:rsidRPr="00815D18">
              <w:rPr>
                <w:rFonts w:ascii="Cambria" w:hAnsi="Cambria" w:cs="Arial"/>
                <w:color w:val="000000" w:themeColor="text1"/>
                <w:sz w:val="24"/>
                <w:szCs w:val="24"/>
                <w:shd w:val="clear" w:color="auto" w:fill="FFFFFF"/>
              </w:rPr>
              <w:t xml:space="preserve"> le dossier au juge de la famille qui statue sur le litige.</w:t>
            </w:r>
          </w:p>
          <w:p w14:paraId="2202D72C" w14:textId="02C6FF6B" w:rsidR="003510CA" w:rsidRPr="00815D18" w:rsidRDefault="003510CA" w:rsidP="00216F52">
            <w:pPr>
              <w:widowControl w:val="0"/>
              <w:suppressLineNumbers/>
              <w:spacing w:after="120" w:line="240" w:lineRule="auto"/>
              <w:jc w:val="both"/>
              <w:rPr>
                <w:rFonts w:ascii="Cambria" w:hAnsi="Cambria" w:cs="Arial"/>
                <w:color w:val="000000" w:themeColor="text1"/>
                <w:sz w:val="24"/>
                <w:szCs w:val="24"/>
                <w:shd w:val="clear" w:color="auto" w:fill="FFFFFF"/>
              </w:rPr>
            </w:pPr>
            <w:bookmarkStart w:id="517" w:name="_Toc476057795"/>
            <w:bookmarkStart w:id="518" w:name="_Toc480535557"/>
            <w:bookmarkStart w:id="519" w:name="_Toc481734698"/>
            <w:bookmarkStart w:id="520" w:name="_Toc484687977"/>
            <w:r w:rsidRPr="00815D18">
              <w:rPr>
                <w:rStyle w:val="Titre4Car"/>
              </w:rPr>
              <w:t xml:space="preserve">Art. 63. </w:t>
            </w:r>
            <w:r w:rsidR="003C5181" w:rsidRPr="00815D18">
              <w:rPr>
                <w:rStyle w:val="Titre4Car"/>
              </w:rPr>
              <w:t xml:space="preserve">Registre des </w:t>
            </w:r>
            <w:r w:rsidRPr="00815D18">
              <w:rPr>
                <w:rStyle w:val="Titre4Car"/>
              </w:rPr>
              <w:t>opposition</w:t>
            </w:r>
            <w:r w:rsidR="003C5181" w:rsidRPr="00815D18">
              <w:rPr>
                <w:rStyle w:val="Titre4Car"/>
              </w:rPr>
              <w:t>s</w:t>
            </w:r>
            <w:r w:rsidRPr="00815D18">
              <w:rPr>
                <w:rStyle w:val="Titre4Car"/>
              </w:rPr>
              <w:t>.</w:t>
            </w:r>
            <w:bookmarkEnd w:id="517"/>
            <w:bookmarkEnd w:id="518"/>
            <w:bookmarkEnd w:id="519"/>
            <w:bookmarkEnd w:id="520"/>
            <w:r w:rsidRPr="00815D18">
              <w:rPr>
                <w:rFonts w:ascii="Cambria" w:hAnsi="Cambria" w:cs="Arial"/>
                <w:color w:val="000000" w:themeColor="text1"/>
                <w:sz w:val="24"/>
                <w:szCs w:val="24"/>
                <w:shd w:val="clear" w:color="auto" w:fill="FFFFFF"/>
              </w:rPr>
              <w:t xml:space="preserve"> L’Instance</w:t>
            </w:r>
            <w:r w:rsidR="00501FCE" w:rsidRPr="00815D18">
              <w:rPr>
                <w:rFonts w:ascii="Cambria" w:hAnsi="Cambria" w:cs="Arial"/>
                <w:color w:val="000000" w:themeColor="text1"/>
                <w:sz w:val="24"/>
                <w:szCs w:val="24"/>
                <w:shd w:val="clear" w:color="auto" w:fill="FFFFFF"/>
              </w:rPr>
              <w:t xml:space="preserve"> tient un registre spécial ou elle enregistre les demandes d’opposition aux traitements de prospection de toute nature émanant des personnes concernées, </w:t>
            </w:r>
            <w:r w:rsidR="003C5181" w:rsidRPr="00815D18">
              <w:rPr>
                <w:rFonts w:ascii="Cambria" w:hAnsi="Cambria" w:cs="Arial"/>
                <w:color w:val="000000" w:themeColor="text1"/>
                <w:sz w:val="24"/>
                <w:szCs w:val="24"/>
                <w:shd w:val="clear" w:color="auto" w:fill="FFFFFF"/>
              </w:rPr>
              <w:t>ainsi que</w:t>
            </w:r>
            <w:r w:rsidR="00501FCE" w:rsidRPr="00815D18">
              <w:rPr>
                <w:rFonts w:ascii="Cambria" w:hAnsi="Cambria" w:cs="Arial"/>
                <w:color w:val="000000" w:themeColor="text1"/>
                <w:sz w:val="24"/>
                <w:szCs w:val="24"/>
                <w:shd w:val="clear" w:color="auto" w:fill="FFFFFF"/>
              </w:rPr>
              <w:t xml:space="preserve"> l’identification de la personne et l’objet de son opposition et éventuellement l’identification de la personne responsable du traitement. Ce registre est consultable par tout responsable de traitement et toute personne concernée.</w:t>
            </w:r>
          </w:p>
        </w:tc>
        <w:tc>
          <w:tcPr>
            <w:tcW w:w="5257" w:type="dxa"/>
            <w:tcBorders>
              <w:left w:val="single" w:sz="4" w:space="0" w:color="auto"/>
            </w:tcBorders>
          </w:tcPr>
          <w:p w14:paraId="62058913" w14:textId="77777777" w:rsidR="003510CA" w:rsidRDefault="002A7CB0" w:rsidP="00216F52">
            <w:pPr>
              <w:widowControl w:val="0"/>
              <w:suppressLineNumbers/>
              <w:bidi/>
              <w:spacing w:after="120" w:line="380" w:lineRule="exact"/>
              <w:jc w:val="both"/>
              <w:rPr>
                <w:rFonts w:ascii="Sakkal Majalla" w:hAnsi="Sakkal Majalla" w:cs="Sakkal Majalla"/>
                <w:sz w:val="32"/>
                <w:szCs w:val="32"/>
                <w:rtl/>
                <w:lang w:bidi="ar-TN"/>
              </w:rPr>
            </w:pPr>
            <w:r>
              <w:rPr>
                <w:rFonts w:ascii="Sakkal Majalla" w:hAnsi="Sakkal Majalla" w:cs="Sakkal Majalla"/>
                <w:sz w:val="32"/>
                <w:szCs w:val="32"/>
                <w:rtl/>
                <w:lang w:bidi="ar-TN"/>
              </w:rPr>
              <w:t xml:space="preserve">       </w:t>
            </w:r>
            <w:r w:rsidR="003510CA">
              <w:rPr>
                <w:rFonts w:ascii="Sakkal Majalla" w:hAnsi="Sakkal Majalla" w:cs="Sakkal Majalla"/>
                <w:sz w:val="32"/>
                <w:szCs w:val="32"/>
                <w:rtl/>
                <w:lang w:bidi="ar-TN"/>
              </w:rPr>
              <w:t>وإذا كان الشخص المعني بالأمر قاصرا، فإن الهيئة تحيل الملف إلى قاضي الأسرة الذي يتعهد بالنظر في النزاع.</w:t>
            </w:r>
          </w:p>
          <w:p w14:paraId="0BD43703" w14:textId="062D95DE" w:rsidR="002A7CB0" w:rsidRPr="00AB5FC8" w:rsidRDefault="003510CA" w:rsidP="00216F52">
            <w:pPr>
              <w:widowControl w:val="0"/>
              <w:suppressLineNumbers/>
              <w:bidi/>
              <w:spacing w:after="120" w:line="380" w:lineRule="exact"/>
              <w:jc w:val="both"/>
              <w:rPr>
                <w:rFonts w:ascii="Sakkal Majalla" w:hAnsi="Sakkal Majalla" w:cs="Sakkal Majalla"/>
                <w:sz w:val="32"/>
                <w:szCs w:val="32"/>
                <w:lang w:bidi="ar-TN"/>
              </w:rPr>
            </w:pPr>
            <w:bookmarkStart w:id="521" w:name="_Toc481734699"/>
            <w:bookmarkStart w:id="522" w:name="_Toc484687978"/>
            <w:r w:rsidRPr="00916D61">
              <w:rPr>
                <w:rStyle w:val="Titre4Car"/>
                <w:rFonts w:ascii="Sakkal Majalla" w:hAnsi="Sakkal Majalla" w:cs="Sakkal Majalla"/>
                <w:sz w:val="32"/>
                <w:szCs w:val="32"/>
                <w:rtl/>
                <w:lang w:bidi="ar-TN"/>
              </w:rPr>
              <w:t>الفصل 6</w:t>
            </w:r>
            <w:r>
              <w:rPr>
                <w:rStyle w:val="Titre4Car"/>
                <w:rFonts w:ascii="Sakkal Majalla" w:hAnsi="Sakkal Majalla" w:cs="Sakkal Majalla"/>
                <w:sz w:val="32"/>
                <w:szCs w:val="32"/>
                <w:rtl/>
                <w:lang w:bidi="ar-TN"/>
              </w:rPr>
              <w:t>3</w:t>
            </w:r>
            <w:r w:rsidRPr="00916D61">
              <w:rPr>
                <w:rStyle w:val="Titre4Car"/>
                <w:rFonts w:ascii="Sakkal Majalla" w:hAnsi="Sakkal Majalla" w:cs="Sakkal Majalla"/>
                <w:sz w:val="32"/>
                <w:szCs w:val="32"/>
                <w:rtl/>
                <w:lang w:bidi="ar-TN"/>
              </w:rPr>
              <w:t xml:space="preserve">. </w:t>
            </w:r>
            <w:r w:rsidR="003C5181">
              <w:rPr>
                <w:rStyle w:val="Titre4Car"/>
                <w:rFonts w:ascii="Sakkal Majalla" w:hAnsi="Sakkal Majalla" w:cs="Sakkal Majalla"/>
                <w:sz w:val="32"/>
                <w:szCs w:val="32"/>
                <w:rtl/>
                <w:lang w:bidi="ar-TN"/>
              </w:rPr>
              <w:t>سجل</w:t>
            </w:r>
            <w:r w:rsidRPr="00916D61">
              <w:rPr>
                <w:rStyle w:val="Titre4Car"/>
                <w:rFonts w:ascii="Sakkal Majalla" w:hAnsi="Sakkal Majalla" w:cs="Sakkal Majalla"/>
                <w:sz w:val="32"/>
                <w:szCs w:val="32"/>
                <w:rtl/>
                <w:lang w:bidi="ar-TN"/>
              </w:rPr>
              <w:t xml:space="preserve"> الاعتراض</w:t>
            </w:r>
            <w:r w:rsidR="003C5181">
              <w:rPr>
                <w:rStyle w:val="Titre4Car"/>
                <w:rFonts w:ascii="Sakkal Majalla" w:hAnsi="Sakkal Majalla" w:cs="Sakkal Majalla"/>
                <w:sz w:val="32"/>
                <w:szCs w:val="32"/>
                <w:rtl/>
                <w:lang w:bidi="ar-TN"/>
              </w:rPr>
              <w:t>ات</w:t>
            </w:r>
            <w:bookmarkEnd w:id="521"/>
            <w:bookmarkEnd w:id="522"/>
            <w:r w:rsidR="00501FCE">
              <w:rPr>
                <w:rFonts w:ascii="Sakkal Majalla" w:hAnsi="Sakkal Majalla" w:cs="Sakkal Majalla"/>
                <w:sz w:val="32"/>
                <w:szCs w:val="32"/>
                <w:rtl/>
                <w:lang w:bidi="ar-TN"/>
              </w:rPr>
              <w:t>.</w:t>
            </w:r>
            <w:r>
              <w:rPr>
                <w:rFonts w:ascii="Sakkal Majalla" w:hAnsi="Sakkal Majalla" w:cs="Sakkal Majalla"/>
                <w:sz w:val="32"/>
                <w:szCs w:val="32"/>
                <w:rtl/>
                <w:lang w:bidi="ar-TN"/>
              </w:rPr>
              <w:t xml:space="preserve"> </w:t>
            </w:r>
            <w:r w:rsidR="003C5181">
              <w:rPr>
                <w:rFonts w:ascii="Sakkal Majalla" w:hAnsi="Sakkal Majalla" w:cs="Sakkal Majalla"/>
                <w:sz w:val="32"/>
                <w:szCs w:val="32"/>
                <w:rtl/>
                <w:lang w:bidi="ar-TN"/>
              </w:rPr>
              <w:t>تمسك الهيئة سجلا خاصا تضمّن به مطالب الإعتراضات عل</w:t>
            </w:r>
            <w:r w:rsidR="002A7CB0">
              <w:rPr>
                <w:rFonts w:ascii="Sakkal Majalla" w:hAnsi="Sakkal Majalla" w:cs="Sakkal Majalla"/>
                <w:sz w:val="32"/>
                <w:szCs w:val="32"/>
                <w:rtl/>
                <w:lang w:bidi="ar-TN"/>
              </w:rPr>
              <w:t>ى</w:t>
            </w:r>
            <w:r w:rsidR="003C5181">
              <w:rPr>
                <w:rFonts w:ascii="Sakkal Majalla" w:hAnsi="Sakkal Majalla" w:cs="Sakkal Majalla"/>
                <w:sz w:val="32"/>
                <w:szCs w:val="32"/>
                <w:rtl/>
                <w:lang w:bidi="ar-TN"/>
              </w:rPr>
              <w:t xml:space="preserve"> المعالجات المتصلة بالإستبيانات مهما كان نوعها والتي يقدمها الأشخاص المعنيون بالأمر، كما يتضمن السجل هوية هؤلاء الأشخاص وموضوع </w:t>
            </w:r>
            <w:r w:rsidR="002A7CB0">
              <w:rPr>
                <w:rFonts w:ascii="Sakkal Majalla" w:hAnsi="Sakkal Majalla" w:cs="Sakkal Majalla"/>
                <w:sz w:val="32"/>
                <w:szCs w:val="32"/>
                <w:rtl/>
                <w:lang w:bidi="ar-TN"/>
              </w:rPr>
              <w:t xml:space="preserve">اعتراضاتهم وعند الإقتضاء هوية المسؤول عن المعالجة. ويمكن الإطلاع على ذلك السجل من قبل كل مسؤول عن المعالجة وكل شخص معني بالأمر. </w:t>
            </w:r>
          </w:p>
        </w:tc>
      </w:tr>
      <w:tr w:rsidR="003510CA" w:rsidRPr="00AB5FC8" w14:paraId="7BD46FEE" w14:textId="77777777" w:rsidTr="00216F52">
        <w:tc>
          <w:tcPr>
            <w:tcW w:w="5209" w:type="dxa"/>
            <w:gridSpan w:val="2"/>
            <w:tcBorders>
              <w:right w:val="single" w:sz="4" w:space="0" w:color="auto"/>
            </w:tcBorders>
          </w:tcPr>
          <w:p w14:paraId="264A1190" w14:textId="77777777" w:rsidR="003510CA" w:rsidRPr="00815D18" w:rsidRDefault="003510CA" w:rsidP="00216F52">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 responsable du traitement est tenu d’informer dans les plus brefs délais l’Instance de toute opposition qu’il reçoit des personnes concernées par les traitements qu’il met en œuvre.</w:t>
            </w:r>
          </w:p>
        </w:tc>
        <w:tc>
          <w:tcPr>
            <w:tcW w:w="5257" w:type="dxa"/>
            <w:tcBorders>
              <w:left w:val="single" w:sz="4" w:space="0" w:color="auto"/>
            </w:tcBorders>
          </w:tcPr>
          <w:p w14:paraId="02907B3C" w14:textId="0FB2CA3E" w:rsidR="003510CA" w:rsidRPr="00AB5FC8" w:rsidRDefault="003510CA" w:rsidP="00216F52">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ويجب على المسؤول عن المعالجة </w:t>
            </w:r>
            <w:r>
              <w:rPr>
                <w:rFonts w:ascii="Sakkal Majalla" w:hAnsi="Sakkal Majalla" w:cs="Sakkal Majalla"/>
                <w:sz w:val="32"/>
                <w:szCs w:val="32"/>
                <w:rtl/>
                <w:lang w:bidi="ar-TN"/>
              </w:rPr>
              <w:t>إعلام</w:t>
            </w:r>
            <w:r w:rsidRPr="00AB5FC8">
              <w:rPr>
                <w:rFonts w:ascii="Sakkal Majalla" w:hAnsi="Sakkal Majalla" w:cs="Sakkal Majalla"/>
                <w:sz w:val="32"/>
                <w:szCs w:val="32"/>
                <w:rtl/>
                <w:lang w:bidi="ar-TN"/>
              </w:rPr>
              <w:t xml:space="preserve"> الهيئة في </w:t>
            </w:r>
            <w:r>
              <w:rPr>
                <w:rFonts w:ascii="Sakkal Majalla" w:hAnsi="Sakkal Majalla" w:cs="Sakkal Majalla"/>
                <w:sz w:val="32"/>
                <w:szCs w:val="32"/>
                <w:rtl/>
                <w:lang w:bidi="ar-TN"/>
              </w:rPr>
              <w:t>الإب</w:t>
            </w:r>
            <w:r w:rsidR="002A7CB0">
              <w:rPr>
                <w:rFonts w:ascii="Sakkal Majalla" w:hAnsi="Sakkal Majalla" w:cs="Sakkal Majalla"/>
                <w:sz w:val="32"/>
                <w:szCs w:val="32"/>
                <w:rtl/>
                <w:lang w:bidi="ar-TN"/>
              </w:rPr>
              <w:t>ـّ</w:t>
            </w:r>
            <w:r>
              <w:rPr>
                <w:rFonts w:ascii="Sakkal Majalla" w:hAnsi="Sakkal Majalla" w:cs="Sakkal Majalla"/>
                <w:sz w:val="32"/>
                <w:szCs w:val="32"/>
                <w:rtl/>
                <w:lang w:bidi="ar-TN"/>
              </w:rPr>
              <w:t>ان</w:t>
            </w:r>
            <w:r w:rsidRPr="00AB5FC8">
              <w:rPr>
                <w:rFonts w:ascii="Sakkal Majalla" w:hAnsi="Sakkal Majalla" w:cs="Sakkal Majalla"/>
                <w:sz w:val="32"/>
                <w:szCs w:val="32"/>
                <w:rtl/>
                <w:lang w:bidi="ar-TN"/>
              </w:rPr>
              <w:t xml:space="preserve"> بأي اعتراض يتلقاه من الأشخاص المعنيين بالمعالجات التي ينجزها.</w:t>
            </w:r>
          </w:p>
        </w:tc>
      </w:tr>
      <w:tr w:rsidR="003510CA" w:rsidRPr="00AB5FC8" w14:paraId="0CFA8CA7" w14:textId="77777777" w:rsidTr="00216F52">
        <w:tc>
          <w:tcPr>
            <w:tcW w:w="5209" w:type="dxa"/>
            <w:gridSpan w:val="2"/>
            <w:tcBorders>
              <w:right w:val="single" w:sz="4" w:space="0" w:color="auto"/>
            </w:tcBorders>
            <w:shd w:val="clear" w:color="auto" w:fill="F2F2F2" w:themeFill="background1" w:themeFillShade="F2"/>
          </w:tcPr>
          <w:p w14:paraId="0EF3E267" w14:textId="2278E8FF" w:rsidR="003510CA" w:rsidRPr="00815D18" w:rsidRDefault="00387C15" w:rsidP="00A04BA0">
            <w:pPr>
              <w:pStyle w:val="Titre3"/>
            </w:pPr>
            <w:bookmarkStart w:id="523" w:name="_Toc476057796"/>
            <w:bookmarkStart w:id="524" w:name="_Toc480535559"/>
            <w:bookmarkStart w:id="525" w:name="_Toc481734700"/>
            <w:bookmarkStart w:id="526" w:name="_Toc484687979"/>
            <w:r w:rsidRPr="00815D18">
              <w:t xml:space="preserve">Paragraphe </w:t>
            </w:r>
            <w:r w:rsidR="003510CA" w:rsidRPr="00815D18">
              <w:t>V.</w:t>
            </w:r>
            <w:r w:rsidR="003510CA" w:rsidRPr="00815D18">
              <w:rPr>
                <w:color w:val="000000" w:themeColor="text1"/>
              </w:rPr>
              <w:t xml:space="preserve"> </w:t>
            </w:r>
            <w:r w:rsidR="00216F52" w:rsidRPr="00815D18">
              <w:rPr>
                <w:color w:val="000000" w:themeColor="text1"/>
              </w:rPr>
              <w:br/>
            </w:r>
            <w:r w:rsidR="003510CA" w:rsidRPr="00815D18">
              <w:t xml:space="preserve">Du droit à </w:t>
            </w:r>
            <w:r w:rsidR="00A04BA0" w:rsidRPr="00815D18">
              <w:t xml:space="preserve">l’oubli et </w:t>
            </w:r>
            <w:r w:rsidR="00A04BA0" w:rsidRPr="00815D18">
              <w:br/>
              <w:t xml:space="preserve">à </w:t>
            </w:r>
            <w:bookmarkEnd w:id="523"/>
            <w:bookmarkEnd w:id="524"/>
            <w:r w:rsidR="00A04BA0" w:rsidRPr="00815D18">
              <w:t>l’effacement et au déférencement</w:t>
            </w:r>
            <w:bookmarkEnd w:id="525"/>
            <w:bookmarkEnd w:id="526"/>
          </w:p>
        </w:tc>
        <w:tc>
          <w:tcPr>
            <w:tcW w:w="5257" w:type="dxa"/>
            <w:tcBorders>
              <w:left w:val="single" w:sz="4" w:space="0" w:color="auto"/>
            </w:tcBorders>
            <w:shd w:val="clear" w:color="auto" w:fill="F2F2F2" w:themeFill="background1" w:themeFillShade="F2"/>
          </w:tcPr>
          <w:p w14:paraId="3D414B82" w14:textId="79056660" w:rsidR="003510CA" w:rsidRPr="00A04BA0" w:rsidRDefault="003510CA" w:rsidP="00A04BA0">
            <w:pPr>
              <w:pStyle w:val="Titre3"/>
              <w:tabs>
                <w:tab w:val="left" w:pos="825"/>
                <w:tab w:val="center" w:pos="2520"/>
              </w:tabs>
              <w:rPr>
                <w:rFonts w:ascii="Sakkal Majalla" w:hAnsi="Sakkal Majalla" w:cs="Sakkal Majalla"/>
                <w:sz w:val="28"/>
                <w:szCs w:val="28"/>
                <w:lang w:bidi="ar-TN"/>
              </w:rPr>
            </w:pPr>
            <w:bookmarkStart w:id="527" w:name="_Toc481734701"/>
            <w:bookmarkStart w:id="528" w:name="_Toc480535560"/>
            <w:bookmarkStart w:id="529" w:name="_Toc484687980"/>
            <w:r w:rsidRPr="00A04BA0">
              <w:rPr>
                <w:sz w:val="28"/>
                <w:szCs w:val="28"/>
                <w:rtl/>
                <w:lang w:bidi="ar-TN"/>
              </w:rPr>
              <w:t xml:space="preserve">الفقرة الخامسة. </w:t>
            </w:r>
            <w:r w:rsidR="00A04BA0" w:rsidRPr="00A04BA0">
              <w:rPr>
                <w:sz w:val="28"/>
                <w:szCs w:val="28"/>
                <w:lang w:bidi="ar-TN"/>
              </w:rPr>
              <w:br/>
            </w:r>
            <w:r w:rsidRPr="00A04BA0">
              <w:rPr>
                <w:sz w:val="28"/>
                <w:szCs w:val="28"/>
                <w:rtl/>
                <w:lang w:bidi="ar-TN"/>
              </w:rPr>
              <w:t xml:space="preserve">في حق النسيان </w:t>
            </w:r>
            <w:r w:rsidR="00A04BA0">
              <w:rPr>
                <w:sz w:val="28"/>
                <w:szCs w:val="28"/>
                <w:lang w:bidi="ar-TN"/>
              </w:rPr>
              <w:br/>
            </w:r>
            <w:r w:rsidR="0027427D" w:rsidRPr="00A04BA0">
              <w:rPr>
                <w:sz w:val="28"/>
                <w:szCs w:val="28"/>
                <w:rtl/>
                <w:lang w:bidi="ar-TN"/>
              </w:rPr>
              <w:t>وفسخ المعطيات</w:t>
            </w:r>
            <w:r w:rsidR="006864D3" w:rsidRPr="00A04BA0">
              <w:rPr>
                <w:sz w:val="28"/>
                <w:szCs w:val="28"/>
                <w:rtl/>
                <w:lang w:bidi="ar-TN"/>
              </w:rPr>
              <w:t xml:space="preserve"> وحذفها من محركات البحث</w:t>
            </w:r>
            <w:bookmarkEnd w:id="527"/>
            <w:bookmarkEnd w:id="528"/>
            <w:bookmarkEnd w:id="529"/>
          </w:p>
        </w:tc>
      </w:tr>
      <w:tr w:rsidR="003510CA" w:rsidRPr="00AB5FC8" w14:paraId="6A3F63DC" w14:textId="77777777" w:rsidTr="00216F52">
        <w:tc>
          <w:tcPr>
            <w:tcW w:w="5209" w:type="dxa"/>
            <w:gridSpan w:val="2"/>
            <w:tcBorders>
              <w:right w:val="single" w:sz="4" w:space="0" w:color="auto"/>
            </w:tcBorders>
          </w:tcPr>
          <w:p w14:paraId="02F28EA8" w14:textId="0D87F33B" w:rsidR="003510CA" w:rsidRPr="00815D18" w:rsidRDefault="003510CA" w:rsidP="00A04BA0">
            <w:pPr>
              <w:widowControl w:val="0"/>
              <w:suppressLineNumbers/>
              <w:spacing w:before="120" w:after="120" w:line="240" w:lineRule="auto"/>
              <w:jc w:val="both"/>
              <w:rPr>
                <w:rFonts w:ascii="Cambria" w:hAnsi="Cambria" w:cs="Arial"/>
                <w:color w:val="000000" w:themeColor="text1"/>
                <w:sz w:val="24"/>
                <w:szCs w:val="24"/>
                <w:shd w:val="clear" w:color="auto" w:fill="FFFFFF"/>
              </w:rPr>
            </w:pPr>
            <w:bookmarkStart w:id="530" w:name="_Toc476057797"/>
            <w:bookmarkStart w:id="531" w:name="_Toc480535561"/>
            <w:bookmarkStart w:id="532" w:name="_Toc481734702"/>
            <w:bookmarkStart w:id="533" w:name="_Toc484687981"/>
            <w:r w:rsidRPr="00815D18">
              <w:rPr>
                <w:rStyle w:val="Titre4Car"/>
              </w:rPr>
              <w:t>Art. 64. Droit à l’oubli.</w:t>
            </w:r>
            <w:bookmarkEnd w:id="530"/>
            <w:bookmarkEnd w:id="531"/>
            <w:bookmarkEnd w:id="532"/>
            <w:bookmarkEnd w:id="533"/>
            <w:r w:rsidRPr="00815D18">
              <w:rPr>
                <w:rFonts w:ascii="Cambria" w:hAnsi="Cambria" w:cs="Arial"/>
                <w:color w:val="000000" w:themeColor="text1"/>
                <w:sz w:val="24"/>
                <w:szCs w:val="24"/>
                <w:shd w:val="clear" w:color="auto" w:fill="FFFFFF"/>
              </w:rPr>
              <w:t xml:space="preserve"> Tout responsable de traitement est tenu une fois la finalité du traitement atteinte de procéder à la destruction des données ou à leur anonymisation.</w:t>
            </w:r>
          </w:p>
        </w:tc>
        <w:tc>
          <w:tcPr>
            <w:tcW w:w="5257" w:type="dxa"/>
            <w:tcBorders>
              <w:left w:val="single" w:sz="4" w:space="0" w:color="auto"/>
            </w:tcBorders>
          </w:tcPr>
          <w:p w14:paraId="2E57680C" w14:textId="00EE9E03" w:rsidR="003510CA" w:rsidRPr="00AB5FC8" w:rsidRDefault="003510CA" w:rsidP="00A04BA0">
            <w:pPr>
              <w:widowControl w:val="0"/>
              <w:suppressLineNumbers/>
              <w:bidi/>
              <w:spacing w:before="120" w:after="120" w:line="380" w:lineRule="exact"/>
              <w:jc w:val="both"/>
              <w:rPr>
                <w:rFonts w:ascii="Sakkal Majalla" w:hAnsi="Sakkal Majalla" w:cs="Sakkal Majalla"/>
                <w:sz w:val="32"/>
                <w:szCs w:val="32"/>
                <w:lang w:bidi="ar-TN"/>
              </w:rPr>
            </w:pPr>
            <w:bookmarkStart w:id="534" w:name="_Toc480535562"/>
            <w:bookmarkStart w:id="535" w:name="_Toc481734703"/>
            <w:bookmarkStart w:id="536" w:name="_Toc484687982"/>
            <w:r w:rsidRPr="00916D61">
              <w:rPr>
                <w:rStyle w:val="Titre4Car"/>
                <w:rFonts w:ascii="Sakkal Majalla" w:hAnsi="Sakkal Majalla" w:cs="Sakkal Majalla"/>
                <w:sz w:val="32"/>
                <w:szCs w:val="32"/>
                <w:rtl/>
                <w:lang w:bidi="ar-TN"/>
              </w:rPr>
              <w:t>الفصل 64. حق النسيان</w:t>
            </w:r>
            <w:bookmarkEnd w:id="534"/>
            <w:bookmarkEnd w:id="535"/>
            <w:bookmarkEnd w:id="536"/>
            <w:r w:rsidRPr="00AB5FC8">
              <w:rPr>
                <w:rFonts w:ascii="Sakkal Majalla" w:hAnsi="Sakkal Majalla" w:cs="Sakkal Majalla"/>
                <w:sz w:val="32"/>
                <w:szCs w:val="32"/>
                <w:rtl/>
                <w:lang w:bidi="ar-TN"/>
              </w:rPr>
              <w:t xml:space="preserve">. </w:t>
            </w:r>
            <w:r w:rsidR="002A7CB0">
              <w:rPr>
                <w:rFonts w:ascii="Sakkal Majalla" w:hAnsi="Sakkal Majalla" w:cs="Sakkal Majalla"/>
                <w:sz w:val="32"/>
                <w:szCs w:val="32"/>
                <w:rtl/>
                <w:lang w:bidi="ar-TN"/>
              </w:rPr>
              <w:t>يتعين</w:t>
            </w:r>
            <w:r w:rsidRPr="00AB5FC8">
              <w:rPr>
                <w:rFonts w:ascii="Sakkal Majalla" w:hAnsi="Sakkal Majalla" w:cs="Sakkal Majalla"/>
                <w:sz w:val="32"/>
                <w:szCs w:val="32"/>
                <w:rtl/>
                <w:lang w:bidi="ar-TN"/>
              </w:rPr>
              <w:t xml:space="preserve"> على كل مسؤول عن </w:t>
            </w:r>
            <w:r w:rsidR="002A7CB0">
              <w:rPr>
                <w:rFonts w:ascii="Sakkal Majalla" w:hAnsi="Sakkal Majalla" w:cs="Sakkal Majalla"/>
                <w:sz w:val="32"/>
                <w:szCs w:val="32"/>
                <w:rtl/>
                <w:lang w:bidi="ar-TN"/>
              </w:rPr>
              <w:t>المعالجة</w:t>
            </w:r>
            <w:r w:rsidRPr="00AB5FC8">
              <w:rPr>
                <w:rFonts w:ascii="Sakkal Majalla" w:hAnsi="Sakkal Majalla" w:cs="Sakkal Majalla"/>
                <w:sz w:val="32"/>
                <w:szCs w:val="32"/>
                <w:rtl/>
                <w:lang w:bidi="ar-TN"/>
              </w:rPr>
              <w:t xml:space="preserve">، بمجرد تحقق الغرض من </w:t>
            </w:r>
            <w:r w:rsidR="002A7CB0">
              <w:rPr>
                <w:rFonts w:ascii="Sakkal Majalla" w:hAnsi="Sakkal Majalla" w:cs="Sakkal Majalla"/>
                <w:sz w:val="32"/>
                <w:szCs w:val="32"/>
                <w:rtl/>
                <w:lang w:bidi="ar-TN"/>
              </w:rPr>
              <w:t>المعالجة</w:t>
            </w:r>
            <w:r w:rsidRPr="00AB5FC8">
              <w:rPr>
                <w:rFonts w:ascii="Sakkal Majalla" w:hAnsi="Sakkal Majalla" w:cs="Sakkal Majalla"/>
                <w:sz w:val="32"/>
                <w:szCs w:val="32"/>
                <w:rtl/>
                <w:lang w:bidi="ar-TN"/>
              </w:rPr>
              <w:t xml:space="preserve">، إعدام المعطيات أو </w:t>
            </w:r>
            <w:r w:rsidR="006421C8">
              <w:rPr>
                <w:rFonts w:ascii="Sakkal Majalla" w:hAnsi="Sakkal Majalla" w:cs="Sakkal Majalla"/>
                <w:sz w:val="32"/>
                <w:szCs w:val="32"/>
                <w:rtl/>
                <w:lang w:bidi="ar-TN"/>
              </w:rPr>
              <w:t>طمس هوية أصحابها</w:t>
            </w:r>
            <w:r w:rsidRPr="00AB5FC8">
              <w:rPr>
                <w:rFonts w:ascii="Sakkal Majalla" w:hAnsi="Sakkal Majalla" w:cs="Sakkal Majalla"/>
                <w:sz w:val="32"/>
                <w:szCs w:val="32"/>
                <w:rtl/>
                <w:lang w:bidi="ar-TN"/>
              </w:rPr>
              <w:t>.</w:t>
            </w:r>
          </w:p>
        </w:tc>
      </w:tr>
      <w:tr w:rsidR="003510CA" w:rsidRPr="00AB5FC8" w14:paraId="26D8FB0D" w14:textId="77777777" w:rsidTr="00216F52">
        <w:tc>
          <w:tcPr>
            <w:tcW w:w="5209" w:type="dxa"/>
            <w:gridSpan w:val="2"/>
            <w:tcBorders>
              <w:right w:val="single" w:sz="4" w:space="0" w:color="auto"/>
            </w:tcBorders>
          </w:tcPr>
          <w:p w14:paraId="1CE6D50D" w14:textId="23D44EE2" w:rsidR="003510CA" w:rsidRPr="00815D18" w:rsidRDefault="003510CA" w:rsidP="00A04BA0">
            <w:pPr>
              <w:widowControl w:val="0"/>
              <w:suppressLineNumbers/>
              <w:spacing w:after="120" w:line="240" w:lineRule="auto"/>
              <w:jc w:val="both"/>
              <w:rPr>
                <w:rFonts w:ascii="Cambria" w:hAnsi="Cambria" w:cs="Arial"/>
                <w:color w:val="000000" w:themeColor="text1"/>
                <w:sz w:val="24"/>
                <w:szCs w:val="24"/>
                <w:shd w:val="clear" w:color="auto" w:fill="FFFFFF"/>
              </w:rPr>
            </w:pPr>
            <w:bookmarkStart w:id="537" w:name="_Toc476057798"/>
            <w:bookmarkStart w:id="538" w:name="_Toc480535563"/>
            <w:bookmarkStart w:id="539" w:name="_Toc481734704"/>
            <w:bookmarkStart w:id="540" w:name="_Toc484687983"/>
            <w:r w:rsidRPr="00815D18">
              <w:rPr>
                <w:rStyle w:val="Titre4Car"/>
              </w:rPr>
              <w:t>Art. 65. Demande d'effacement.</w:t>
            </w:r>
            <w:bookmarkEnd w:id="537"/>
            <w:bookmarkEnd w:id="538"/>
            <w:bookmarkEnd w:id="539"/>
            <w:bookmarkEnd w:id="540"/>
            <w:r w:rsidRPr="00815D18">
              <w:rPr>
                <w:rFonts w:ascii="Cambria" w:hAnsi="Cambria" w:cs="Arial"/>
                <w:color w:val="000000" w:themeColor="text1"/>
                <w:sz w:val="24"/>
                <w:szCs w:val="24"/>
                <w:shd w:val="clear" w:color="auto" w:fill="FFFFFF"/>
              </w:rPr>
              <w:t xml:space="preserve"> La personne concernée a le droit d'obtenir du responsable du traitement l'effacement, dans les meilleurs délais, de données à caractère personnel la concernant et le responsable du traitement a l'obligation d'effacer ces données à caractère personnel dans les meilleurs délais, lorsque l'un des motifs suivants s'applique :</w:t>
            </w:r>
          </w:p>
        </w:tc>
        <w:tc>
          <w:tcPr>
            <w:tcW w:w="5257" w:type="dxa"/>
            <w:tcBorders>
              <w:left w:val="single" w:sz="4" w:space="0" w:color="auto"/>
            </w:tcBorders>
          </w:tcPr>
          <w:p w14:paraId="5E881D4D" w14:textId="706833C0" w:rsidR="003510CA" w:rsidRPr="00AB5FC8" w:rsidRDefault="003510CA" w:rsidP="00A04BA0">
            <w:pPr>
              <w:widowControl w:val="0"/>
              <w:suppressLineNumbers/>
              <w:bidi/>
              <w:spacing w:after="120" w:line="380" w:lineRule="exact"/>
              <w:jc w:val="both"/>
              <w:rPr>
                <w:rFonts w:ascii="Sakkal Majalla" w:hAnsi="Sakkal Majalla" w:cs="Sakkal Majalla"/>
                <w:sz w:val="32"/>
                <w:szCs w:val="32"/>
                <w:lang w:bidi="ar-TN"/>
              </w:rPr>
            </w:pPr>
            <w:bookmarkStart w:id="541" w:name="_Toc480535564"/>
            <w:bookmarkStart w:id="542" w:name="_Toc481734705"/>
            <w:bookmarkStart w:id="543" w:name="_Toc484687984"/>
            <w:r w:rsidRPr="00916D61">
              <w:rPr>
                <w:rStyle w:val="Titre4Car"/>
                <w:rFonts w:ascii="Sakkal Majalla" w:hAnsi="Sakkal Majalla" w:cs="Sakkal Majalla"/>
                <w:sz w:val="32"/>
                <w:szCs w:val="32"/>
                <w:rtl/>
                <w:lang w:bidi="ar-TN"/>
              </w:rPr>
              <w:t xml:space="preserve">الفصل 65. طلب </w:t>
            </w:r>
            <w:bookmarkEnd w:id="541"/>
            <w:r w:rsidR="000E6E52">
              <w:rPr>
                <w:rStyle w:val="Titre4Car"/>
                <w:rFonts w:ascii="Sakkal Majalla" w:hAnsi="Sakkal Majalla" w:cs="Sakkal Majalla"/>
                <w:sz w:val="32"/>
                <w:szCs w:val="32"/>
                <w:rtl/>
                <w:lang w:bidi="ar-TN"/>
              </w:rPr>
              <w:t>الفسخ</w:t>
            </w:r>
            <w:bookmarkEnd w:id="542"/>
            <w:bookmarkEnd w:id="543"/>
            <w:r w:rsidRPr="009A4BC1">
              <w:rPr>
                <w:rFonts w:ascii="Sakkal Majalla" w:hAnsi="Sakkal Majalla" w:cs="Sakkal Majalla"/>
                <w:b/>
                <w:bCs/>
                <w:color w:val="0070C0"/>
                <w:sz w:val="32"/>
                <w:szCs w:val="32"/>
                <w:rtl/>
                <w:lang w:bidi="ar-TN"/>
              </w:rPr>
              <w:t>.</w:t>
            </w:r>
            <w:r w:rsidRPr="00AB5FC8">
              <w:rPr>
                <w:rFonts w:ascii="Sakkal Majalla" w:hAnsi="Sakkal Majalla" w:cs="Sakkal Majalla"/>
                <w:sz w:val="32"/>
                <w:szCs w:val="32"/>
                <w:rtl/>
                <w:lang w:bidi="ar-TN"/>
              </w:rPr>
              <w:t xml:space="preserve"> يحق للمعني بالأمر </w:t>
            </w:r>
            <w:r w:rsidR="006421C8">
              <w:rPr>
                <w:rFonts w:ascii="Sakkal Majalla" w:hAnsi="Sakkal Majalla" w:cs="Sakkal Majalla"/>
                <w:sz w:val="32"/>
                <w:szCs w:val="32"/>
                <w:rtl/>
                <w:lang w:bidi="ar-TN"/>
              </w:rPr>
              <w:t>حمل</w:t>
            </w:r>
            <w:r w:rsidRPr="00AB5FC8">
              <w:rPr>
                <w:rFonts w:ascii="Sakkal Majalla" w:hAnsi="Sakkal Majalla" w:cs="Sakkal Majalla"/>
                <w:sz w:val="32"/>
                <w:szCs w:val="32"/>
                <w:rtl/>
                <w:lang w:bidi="ar-TN"/>
              </w:rPr>
              <w:t xml:space="preserve"> المسؤول عن المعالجة على </w:t>
            </w:r>
            <w:r w:rsidR="006421C8">
              <w:rPr>
                <w:rFonts w:ascii="Sakkal Majalla" w:hAnsi="Sakkal Majalla" w:cs="Sakkal Majalla"/>
                <w:sz w:val="32"/>
                <w:szCs w:val="32"/>
                <w:rtl/>
                <w:lang w:bidi="ar-TN"/>
              </w:rPr>
              <w:t>القيام</w:t>
            </w:r>
            <w:r w:rsidRPr="00AB5FC8">
              <w:rPr>
                <w:rFonts w:ascii="Sakkal Majalla" w:hAnsi="Sakkal Majalla" w:cs="Sakkal Majalla"/>
                <w:sz w:val="32"/>
                <w:szCs w:val="32"/>
                <w:rtl/>
                <w:lang w:bidi="ar-TN"/>
              </w:rPr>
              <w:t xml:space="preserve"> في </w:t>
            </w:r>
            <w:r w:rsidR="006421C8">
              <w:rPr>
                <w:rFonts w:ascii="Sakkal Majalla" w:hAnsi="Sakkal Majalla" w:cs="Sakkal Majalla"/>
                <w:sz w:val="32"/>
                <w:szCs w:val="32"/>
                <w:rtl/>
                <w:lang w:bidi="ar-TN"/>
              </w:rPr>
              <w:t>أسرع وقت ممكن</w:t>
            </w:r>
            <w:r w:rsidRPr="00AB5FC8">
              <w:rPr>
                <w:rFonts w:ascii="Sakkal Majalla" w:hAnsi="Sakkal Majalla" w:cs="Sakkal Majalla"/>
                <w:sz w:val="32"/>
                <w:szCs w:val="32"/>
                <w:rtl/>
                <w:lang w:bidi="ar-TN"/>
              </w:rPr>
              <w:t xml:space="preserve">، </w:t>
            </w:r>
            <w:r w:rsidR="006421C8">
              <w:rPr>
                <w:rFonts w:ascii="Sakkal Majalla" w:hAnsi="Sakkal Majalla" w:cs="Sakkal Majalla"/>
                <w:sz w:val="32"/>
                <w:szCs w:val="32"/>
                <w:rtl/>
                <w:lang w:bidi="ar-TN"/>
              </w:rPr>
              <w:t>بفسخ</w:t>
            </w:r>
            <w:r w:rsidRPr="00AB5FC8">
              <w:rPr>
                <w:rFonts w:ascii="Sakkal Majalla" w:hAnsi="Sakkal Majalla" w:cs="Sakkal Majalla"/>
                <w:sz w:val="32"/>
                <w:szCs w:val="32"/>
                <w:rtl/>
                <w:lang w:bidi="ar-TN"/>
              </w:rPr>
              <w:t xml:space="preserve"> المعطيات الشخصية الخاصة به. </w:t>
            </w:r>
            <w:r w:rsidR="006421C8">
              <w:rPr>
                <w:rFonts w:ascii="Sakkal Majalla" w:hAnsi="Sakkal Majalla" w:cs="Sakkal Majalla"/>
                <w:sz w:val="32"/>
                <w:szCs w:val="32"/>
                <w:rtl/>
                <w:lang w:bidi="ar-TN"/>
              </w:rPr>
              <w:t>ويكون</w:t>
            </w:r>
            <w:r w:rsidRPr="00AB5FC8">
              <w:rPr>
                <w:rFonts w:ascii="Sakkal Majalla" w:hAnsi="Sakkal Majalla" w:cs="Sakkal Majalla"/>
                <w:sz w:val="32"/>
                <w:szCs w:val="32"/>
                <w:rtl/>
                <w:lang w:bidi="ar-TN"/>
              </w:rPr>
              <w:t xml:space="preserve"> المسؤول عن المعالجة </w:t>
            </w:r>
            <w:r w:rsidR="006421C8">
              <w:rPr>
                <w:rFonts w:ascii="Sakkal Majalla" w:hAnsi="Sakkal Majalla" w:cs="Sakkal Majalla"/>
                <w:sz w:val="32"/>
                <w:szCs w:val="32"/>
                <w:rtl/>
                <w:lang w:bidi="ar-TN"/>
              </w:rPr>
              <w:t>ملزما بفسخ</w:t>
            </w:r>
            <w:r w:rsidRPr="00AB5FC8">
              <w:rPr>
                <w:rFonts w:ascii="Sakkal Majalla" w:hAnsi="Sakkal Majalla" w:cs="Sakkal Majalla"/>
                <w:sz w:val="32"/>
                <w:szCs w:val="32"/>
                <w:rtl/>
                <w:lang w:bidi="ar-TN"/>
              </w:rPr>
              <w:t xml:space="preserve"> تلك المعطيات الشخصية في </w:t>
            </w:r>
            <w:r w:rsidR="006421C8">
              <w:rPr>
                <w:rFonts w:ascii="Sakkal Majalla" w:hAnsi="Sakkal Majalla" w:cs="Sakkal Majalla"/>
                <w:sz w:val="32"/>
                <w:szCs w:val="32"/>
                <w:rtl/>
                <w:lang w:bidi="ar-TN"/>
              </w:rPr>
              <w:t>أسرع وقت ممكن</w:t>
            </w:r>
            <w:r w:rsidRPr="00AB5FC8">
              <w:rPr>
                <w:rFonts w:ascii="Sakkal Majalla" w:hAnsi="Sakkal Majalla" w:cs="Sakkal Majalla"/>
                <w:sz w:val="32"/>
                <w:szCs w:val="32"/>
                <w:rtl/>
                <w:lang w:bidi="ar-TN"/>
              </w:rPr>
              <w:t xml:space="preserve"> عندما </w:t>
            </w:r>
            <w:r w:rsidR="006421C8">
              <w:rPr>
                <w:rFonts w:ascii="Sakkal Majalla" w:hAnsi="Sakkal Majalla" w:cs="Sakkal Majalla"/>
                <w:sz w:val="32"/>
                <w:szCs w:val="32"/>
                <w:rtl/>
                <w:lang w:bidi="ar-TN"/>
              </w:rPr>
              <w:t>يتوفر</w:t>
            </w:r>
            <w:r w:rsidRPr="00AB5FC8">
              <w:rPr>
                <w:rFonts w:ascii="Sakkal Majalla" w:hAnsi="Sakkal Majalla" w:cs="Sakkal Majalla"/>
                <w:sz w:val="32"/>
                <w:szCs w:val="32"/>
                <w:rtl/>
                <w:lang w:bidi="ar-TN"/>
              </w:rPr>
              <w:t xml:space="preserve"> أحد الأسباب التالية</w:t>
            </w:r>
            <w:r w:rsidR="006421C8">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w:t>
            </w:r>
          </w:p>
        </w:tc>
      </w:tr>
      <w:tr w:rsidR="003510CA" w:rsidRPr="00AB5FC8" w14:paraId="737FE243" w14:textId="77777777" w:rsidTr="00216F52">
        <w:tc>
          <w:tcPr>
            <w:tcW w:w="5209" w:type="dxa"/>
            <w:gridSpan w:val="2"/>
            <w:tcBorders>
              <w:right w:val="single" w:sz="4" w:space="0" w:color="auto"/>
            </w:tcBorders>
          </w:tcPr>
          <w:p w14:paraId="6D23E0A9" w14:textId="77777777" w:rsidR="003510CA" w:rsidRPr="00815D18" w:rsidRDefault="003510CA" w:rsidP="00A04BA0">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Les données à caractère personnel ne sont plus nécessaires au regard des finalités pour lesquelles elles ont été collectées ou traitées d'une autre manière ;</w:t>
            </w:r>
          </w:p>
        </w:tc>
        <w:tc>
          <w:tcPr>
            <w:tcW w:w="5257" w:type="dxa"/>
            <w:tcBorders>
              <w:left w:val="single" w:sz="4" w:space="0" w:color="auto"/>
            </w:tcBorders>
          </w:tcPr>
          <w:p w14:paraId="146EA36A" w14:textId="77777777" w:rsidR="003510CA" w:rsidRPr="00AB5FC8" w:rsidRDefault="006421C8" w:rsidP="00A04BA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إذا أصبحت تلك</w:t>
            </w:r>
            <w:r w:rsidR="003510CA" w:rsidRPr="00AB5FC8">
              <w:rPr>
                <w:rFonts w:ascii="Sakkal Majalla" w:hAnsi="Sakkal Majalla" w:cs="Sakkal Majalla"/>
                <w:sz w:val="32"/>
                <w:szCs w:val="32"/>
                <w:rtl/>
                <w:lang w:bidi="ar-TN"/>
              </w:rPr>
              <w:t xml:space="preserve"> المعطيات الشخصية </w:t>
            </w:r>
            <w:r>
              <w:rPr>
                <w:rFonts w:ascii="Sakkal Majalla" w:hAnsi="Sakkal Majalla" w:cs="Sakkal Majalla"/>
                <w:sz w:val="32"/>
                <w:szCs w:val="32"/>
                <w:rtl/>
                <w:lang w:bidi="ar-TN"/>
              </w:rPr>
              <w:t xml:space="preserve">غير </w:t>
            </w:r>
            <w:r w:rsidR="003510CA" w:rsidRPr="00AB5FC8">
              <w:rPr>
                <w:rFonts w:ascii="Sakkal Majalla" w:hAnsi="Sakkal Majalla" w:cs="Sakkal Majalla"/>
                <w:sz w:val="32"/>
                <w:szCs w:val="32"/>
                <w:rtl/>
                <w:lang w:bidi="ar-TN"/>
              </w:rPr>
              <w:t>ضرورية بالنظر للأغراض التي جمعت من أجلها أو إذا تمت معالجتها بطريقة أخرى؛</w:t>
            </w:r>
          </w:p>
        </w:tc>
      </w:tr>
      <w:tr w:rsidR="003510CA" w:rsidRPr="00AB5FC8" w14:paraId="5C33D5D9" w14:textId="77777777" w:rsidTr="00216F52">
        <w:tc>
          <w:tcPr>
            <w:tcW w:w="5209" w:type="dxa"/>
            <w:gridSpan w:val="2"/>
            <w:tcBorders>
              <w:right w:val="single" w:sz="4" w:space="0" w:color="auto"/>
            </w:tcBorders>
          </w:tcPr>
          <w:p w14:paraId="0C180C7E" w14:textId="77777777" w:rsidR="003510CA" w:rsidRPr="00815D18" w:rsidRDefault="003510CA" w:rsidP="00A04BA0">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 personne concernée retire le consentement sur lequel est fondé le traitement ;</w:t>
            </w:r>
          </w:p>
        </w:tc>
        <w:tc>
          <w:tcPr>
            <w:tcW w:w="5257" w:type="dxa"/>
            <w:tcBorders>
              <w:left w:val="single" w:sz="4" w:space="0" w:color="auto"/>
            </w:tcBorders>
          </w:tcPr>
          <w:p w14:paraId="11A403D6" w14:textId="77777777" w:rsidR="003510CA" w:rsidRPr="00AB5FC8" w:rsidRDefault="003510CA" w:rsidP="00A04BA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إذا سحب الشخص المعني بالأمر الموافقة التي كانت تستند إليها </w:t>
            </w:r>
            <w:r w:rsidR="006421C8">
              <w:rPr>
                <w:rFonts w:ascii="Sakkal Majalla" w:hAnsi="Sakkal Majalla" w:cs="Sakkal Majalla"/>
                <w:sz w:val="32"/>
                <w:szCs w:val="32"/>
                <w:rtl/>
                <w:lang w:bidi="ar-TN"/>
              </w:rPr>
              <w:t>المعالجة</w:t>
            </w:r>
            <w:r w:rsidRPr="00AB5FC8">
              <w:rPr>
                <w:rFonts w:ascii="Sakkal Majalla" w:hAnsi="Sakkal Majalla" w:cs="Sakkal Majalla"/>
                <w:sz w:val="32"/>
                <w:szCs w:val="32"/>
                <w:rtl/>
                <w:lang w:bidi="ar-TN"/>
              </w:rPr>
              <w:t>؛</w:t>
            </w:r>
          </w:p>
        </w:tc>
      </w:tr>
      <w:tr w:rsidR="003510CA" w:rsidRPr="00AB5FC8" w14:paraId="310DA776" w14:textId="77777777" w:rsidTr="00216F52">
        <w:tc>
          <w:tcPr>
            <w:tcW w:w="5209" w:type="dxa"/>
            <w:gridSpan w:val="2"/>
            <w:tcBorders>
              <w:right w:val="single" w:sz="4" w:space="0" w:color="auto"/>
            </w:tcBorders>
          </w:tcPr>
          <w:p w14:paraId="4B9FCD02" w14:textId="77777777" w:rsidR="003510CA" w:rsidRPr="00815D18" w:rsidRDefault="003510CA" w:rsidP="00A04BA0">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 personne concernée s'oppose au traitement ;</w:t>
            </w:r>
          </w:p>
        </w:tc>
        <w:tc>
          <w:tcPr>
            <w:tcW w:w="5257" w:type="dxa"/>
            <w:tcBorders>
              <w:left w:val="single" w:sz="4" w:space="0" w:color="auto"/>
            </w:tcBorders>
          </w:tcPr>
          <w:p w14:paraId="4C88A423" w14:textId="77777777" w:rsidR="003510CA" w:rsidRPr="00AB5FC8" w:rsidRDefault="003510CA" w:rsidP="00A04BA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إذا اعترض الشخص المعني بالأمر على ال</w:t>
            </w:r>
            <w:r w:rsidR="00BF30EB">
              <w:rPr>
                <w:rFonts w:ascii="Sakkal Majalla" w:hAnsi="Sakkal Majalla" w:cs="Sakkal Majalla"/>
                <w:sz w:val="32"/>
                <w:szCs w:val="32"/>
                <w:rtl/>
                <w:lang w:bidi="ar-TN"/>
              </w:rPr>
              <w:t>معالجة</w:t>
            </w:r>
            <w:r w:rsidRPr="00AB5FC8">
              <w:rPr>
                <w:rFonts w:ascii="Sakkal Majalla" w:hAnsi="Sakkal Majalla" w:cs="Sakkal Majalla"/>
                <w:sz w:val="32"/>
                <w:szCs w:val="32"/>
                <w:rtl/>
                <w:lang w:bidi="ar-TN"/>
              </w:rPr>
              <w:t>؛</w:t>
            </w:r>
          </w:p>
        </w:tc>
      </w:tr>
      <w:tr w:rsidR="003510CA" w:rsidRPr="00AB5FC8" w14:paraId="7B053CA8" w14:textId="77777777" w:rsidTr="00216F52">
        <w:tc>
          <w:tcPr>
            <w:tcW w:w="5209" w:type="dxa"/>
            <w:gridSpan w:val="2"/>
            <w:tcBorders>
              <w:right w:val="single" w:sz="4" w:space="0" w:color="auto"/>
            </w:tcBorders>
          </w:tcPr>
          <w:p w14:paraId="73DE1E0D" w14:textId="77777777" w:rsidR="003510CA" w:rsidRPr="00815D18" w:rsidRDefault="003510CA" w:rsidP="00A04BA0">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Les données à caractère personnel ont fait l'objet d'un traitement illicite ;</w:t>
            </w:r>
          </w:p>
        </w:tc>
        <w:tc>
          <w:tcPr>
            <w:tcW w:w="5257" w:type="dxa"/>
            <w:tcBorders>
              <w:left w:val="single" w:sz="4" w:space="0" w:color="auto"/>
            </w:tcBorders>
          </w:tcPr>
          <w:p w14:paraId="2B33BDCD" w14:textId="77777777" w:rsidR="003510CA" w:rsidRPr="00AB5FC8" w:rsidRDefault="003510CA" w:rsidP="00A04BA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إذا خضعت المعطيات الشخصية لمعالجة غير مشروعة؛</w:t>
            </w:r>
          </w:p>
        </w:tc>
      </w:tr>
      <w:tr w:rsidR="003510CA" w:rsidRPr="00AB5FC8" w14:paraId="31EB87D0" w14:textId="77777777" w:rsidTr="00216F52">
        <w:tc>
          <w:tcPr>
            <w:tcW w:w="5209" w:type="dxa"/>
            <w:gridSpan w:val="2"/>
            <w:tcBorders>
              <w:right w:val="single" w:sz="4" w:space="0" w:color="auto"/>
            </w:tcBorders>
          </w:tcPr>
          <w:p w14:paraId="12F4FB69" w14:textId="77777777" w:rsidR="003510CA" w:rsidRPr="00815D18" w:rsidRDefault="003510CA" w:rsidP="00A04BA0">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Les données à caractère personnel doivent être effacées pour respecter une obligation légale à laquelle le responsable du traitement est soumis.</w:t>
            </w:r>
          </w:p>
        </w:tc>
        <w:tc>
          <w:tcPr>
            <w:tcW w:w="5257" w:type="dxa"/>
            <w:tcBorders>
              <w:left w:val="single" w:sz="4" w:space="0" w:color="auto"/>
            </w:tcBorders>
          </w:tcPr>
          <w:p w14:paraId="5B5DA0B8" w14:textId="77777777" w:rsidR="003510CA" w:rsidRPr="00AB5FC8" w:rsidRDefault="003510CA" w:rsidP="00A04BA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إذا كان من الضروري التشطيب على المعطيات الشخصية </w:t>
            </w:r>
            <w:r w:rsidR="00716ACB">
              <w:rPr>
                <w:rFonts w:ascii="Sakkal Majalla" w:hAnsi="Sakkal Majalla" w:cs="Sakkal Majalla"/>
                <w:sz w:val="32"/>
                <w:szCs w:val="32"/>
                <w:rtl/>
                <w:lang w:bidi="ar-TN"/>
              </w:rPr>
              <w:t>لتنفيذ</w:t>
            </w:r>
            <w:r w:rsidR="000E6E52">
              <w:rPr>
                <w:rFonts w:ascii="Sakkal Majalla" w:hAnsi="Sakkal Majalla" w:cs="Sakkal Majalla"/>
                <w:sz w:val="32"/>
                <w:szCs w:val="32"/>
                <w:rtl/>
                <w:lang w:bidi="ar-TN"/>
              </w:rPr>
              <w:t xml:space="preserve"> ا</w:t>
            </w:r>
            <w:r w:rsidRPr="00AB5FC8">
              <w:rPr>
                <w:rFonts w:ascii="Sakkal Majalla" w:hAnsi="Sakkal Majalla" w:cs="Sakkal Majalla"/>
                <w:sz w:val="32"/>
                <w:szCs w:val="32"/>
                <w:rtl/>
                <w:lang w:bidi="ar-TN"/>
              </w:rPr>
              <w:t xml:space="preserve">لتزام قانوني </w:t>
            </w:r>
            <w:r w:rsidR="000E6E52">
              <w:rPr>
                <w:rFonts w:ascii="Sakkal Majalla" w:hAnsi="Sakkal Majalla" w:cs="Sakkal Majalla"/>
                <w:sz w:val="32"/>
                <w:szCs w:val="32"/>
                <w:rtl/>
                <w:lang w:bidi="ar-TN"/>
              </w:rPr>
              <w:t>محمول على</w:t>
            </w:r>
            <w:r w:rsidRPr="00AB5FC8">
              <w:rPr>
                <w:rFonts w:ascii="Sakkal Majalla" w:hAnsi="Sakkal Majalla" w:cs="Sakkal Majalla"/>
                <w:sz w:val="32"/>
                <w:szCs w:val="32"/>
                <w:rtl/>
                <w:lang w:bidi="ar-TN"/>
              </w:rPr>
              <w:t xml:space="preserve"> المسؤول عن ال</w:t>
            </w:r>
            <w:r w:rsidR="00BF30EB">
              <w:rPr>
                <w:rFonts w:ascii="Sakkal Majalla" w:hAnsi="Sakkal Majalla" w:cs="Sakkal Majalla"/>
                <w:sz w:val="32"/>
                <w:szCs w:val="32"/>
                <w:rtl/>
                <w:lang w:bidi="ar-TN"/>
              </w:rPr>
              <w:t>معالجة</w:t>
            </w:r>
            <w:r w:rsidRPr="00AB5FC8">
              <w:rPr>
                <w:rFonts w:ascii="Sakkal Majalla" w:hAnsi="Sakkal Majalla" w:cs="Sakkal Majalla"/>
                <w:sz w:val="32"/>
                <w:szCs w:val="32"/>
                <w:rtl/>
                <w:lang w:bidi="ar-TN"/>
              </w:rPr>
              <w:t>.</w:t>
            </w:r>
          </w:p>
        </w:tc>
      </w:tr>
      <w:tr w:rsidR="003510CA" w:rsidRPr="00AB5FC8" w14:paraId="278C55D7" w14:textId="77777777" w:rsidTr="00216F52">
        <w:tc>
          <w:tcPr>
            <w:tcW w:w="5209" w:type="dxa"/>
            <w:gridSpan w:val="2"/>
            <w:tcBorders>
              <w:right w:val="single" w:sz="4" w:space="0" w:color="auto"/>
            </w:tcBorders>
          </w:tcPr>
          <w:p w14:paraId="33C60FA7" w14:textId="52510FC4" w:rsidR="003510CA" w:rsidRPr="00815D18" w:rsidRDefault="003510CA" w:rsidP="00A04BA0">
            <w:pPr>
              <w:widowControl w:val="0"/>
              <w:suppressLineNumbers/>
              <w:spacing w:after="120" w:line="240" w:lineRule="auto"/>
              <w:jc w:val="both"/>
              <w:rPr>
                <w:rFonts w:ascii="Cambria" w:hAnsi="Cambria" w:cs="Arial"/>
                <w:color w:val="000000" w:themeColor="text1"/>
                <w:sz w:val="24"/>
                <w:szCs w:val="24"/>
                <w:shd w:val="clear" w:color="auto" w:fill="FFFFFF"/>
              </w:rPr>
            </w:pPr>
            <w:bookmarkStart w:id="544" w:name="_Toc476057799"/>
            <w:bookmarkStart w:id="545" w:name="_Toc480535565"/>
            <w:bookmarkStart w:id="546" w:name="_Toc481734706"/>
            <w:bookmarkStart w:id="547" w:name="_Toc484687985"/>
            <w:r w:rsidRPr="00815D18">
              <w:rPr>
                <w:rStyle w:val="Titre4Car"/>
              </w:rPr>
              <w:t>Art. 66. Obligations suite à la demande d'effacement.</w:t>
            </w:r>
            <w:bookmarkEnd w:id="544"/>
            <w:bookmarkEnd w:id="545"/>
            <w:bookmarkEnd w:id="546"/>
            <w:bookmarkEnd w:id="547"/>
            <w:r w:rsidRPr="00815D18">
              <w:rPr>
                <w:rFonts w:ascii="Cambria" w:hAnsi="Cambria" w:cs="Arial"/>
                <w:color w:val="000000" w:themeColor="text1"/>
                <w:sz w:val="24"/>
                <w:szCs w:val="24"/>
                <w:shd w:val="clear" w:color="auto" w:fill="FFFFFF"/>
              </w:rPr>
              <w:t xml:space="preserve"> Lorsqu'il a rendu publiques ou communiqué ou transféré les données à caractère personnel et qu'il est tenu de les effacer en vertu de </w:t>
            </w:r>
            <w:r w:rsidR="000E6E52" w:rsidRPr="00815D18">
              <w:rPr>
                <w:rFonts w:ascii="Cambria" w:hAnsi="Cambria" w:cs="Arial"/>
                <w:color w:val="000000" w:themeColor="text1"/>
                <w:sz w:val="24"/>
                <w:szCs w:val="24"/>
                <w:shd w:val="clear" w:color="auto" w:fill="FFFFFF"/>
              </w:rPr>
              <w:t xml:space="preserve">l’article 65 de la </w:t>
            </w:r>
            <w:r w:rsidR="0027427D" w:rsidRPr="00815D18">
              <w:rPr>
                <w:rFonts w:ascii="Cambria" w:hAnsi="Cambria" w:cs="Arial"/>
                <w:color w:val="000000" w:themeColor="text1"/>
                <w:sz w:val="24"/>
                <w:szCs w:val="24"/>
                <w:shd w:val="clear" w:color="auto" w:fill="FFFFFF"/>
              </w:rPr>
              <w:t>présente</w:t>
            </w:r>
            <w:r w:rsidR="000E6E52" w:rsidRPr="00815D18">
              <w:rPr>
                <w:rFonts w:ascii="Cambria" w:hAnsi="Cambria" w:cs="Arial"/>
                <w:color w:val="000000" w:themeColor="text1"/>
                <w:sz w:val="24"/>
                <w:szCs w:val="24"/>
                <w:shd w:val="clear" w:color="auto" w:fill="FFFFFF"/>
              </w:rPr>
              <w:t xml:space="preserve"> loi</w:t>
            </w:r>
            <w:r w:rsidRPr="00815D18">
              <w:rPr>
                <w:rFonts w:ascii="Cambria" w:hAnsi="Cambria" w:cs="Arial"/>
                <w:color w:val="000000" w:themeColor="text1"/>
                <w:sz w:val="24"/>
                <w:szCs w:val="24"/>
                <w:shd w:val="clear" w:color="auto" w:fill="FFFFFF"/>
              </w:rPr>
              <w:t>, le responsable du traitement, compte tenu des technologies disponibles et des coûts de mise en œuvre, prend des mesures raisonnables, y compris d'ordre technique, pour informer les responsables du traitement qui traitent ces données à caractère personnel que la personne concernée a demandé l'effacement par ces responsables du traitement de tout lien vers ces données à caractère personnel, ou de toute copie ou reproduction de celles-ci.</w:t>
            </w:r>
          </w:p>
        </w:tc>
        <w:tc>
          <w:tcPr>
            <w:tcW w:w="5257" w:type="dxa"/>
            <w:tcBorders>
              <w:left w:val="single" w:sz="4" w:space="0" w:color="auto"/>
            </w:tcBorders>
          </w:tcPr>
          <w:p w14:paraId="50535262" w14:textId="10D4B71D" w:rsidR="003510CA" w:rsidRPr="00AB5FC8" w:rsidRDefault="003510CA" w:rsidP="00A04BA0">
            <w:pPr>
              <w:widowControl w:val="0"/>
              <w:suppressLineNumbers/>
              <w:bidi/>
              <w:spacing w:after="120" w:line="380" w:lineRule="exact"/>
              <w:jc w:val="both"/>
              <w:rPr>
                <w:rFonts w:ascii="Sakkal Majalla" w:hAnsi="Sakkal Majalla" w:cs="Sakkal Majalla"/>
                <w:sz w:val="32"/>
                <w:szCs w:val="32"/>
                <w:lang w:bidi="ar-TN"/>
              </w:rPr>
            </w:pPr>
            <w:bookmarkStart w:id="548" w:name="_Toc480535566"/>
            <w:bookmarkStart w:id="549" w:name="_Toc481734707"/>
            <w:bookmarkStart w:id="550" w:name="_Toc484687986"/>
            <w:r w:rsidRPr="00916D61">
              <w:rPr>
                <w:rStyle w:val="Titre4Car"/>
                <w:rFonts w:ascii="Sakkal Majalla" w:hAnsi="Sakkal Majalla" w:cs="Sakkal Majalla"/>
                <w:sz w:val="32"/>
                <w:szCs w:val="32"/>
                <w:rtl/>
                <w:lang w:bidi="ar-TN"/>
              </w:rPr>
              <w:t xml:space="preserve">الفصل 66. الالتزامات </w:t>
            </w:r>
            <w:r w:rsidR="000E6E52">
              <w:rPr>
                <w:rStyle w:val="Titre4Car"/>
                <w:rFonts w:ascii="Sakkal Majalla" w:hAnsi="Sakkal Majalla" w:cs="Sakkal Majalla"/>
                <w:sz w:val="32"/>
                <w:szCs w:val="32"/>
                <w:rtl/>
                <w:lang w:bidi="ar-TN"/>
              </w:rPr>
              <w:t>المترتبة</w:t>
            </w:r>
            <w:r w:rsidRPr="00916D61">
              <w:rPr>
                <w:rStyle w:val="Titre4Car"/>
                <w:rFonts w:ascii="Sakkal Majalla" w:hAnsi="Sakkal Majalla" w:cs="Sakkal Majalla"/>
                <w:sz w:val="32"/>
                <w:szCs w:val="32"/>
                <w:rtl/>
                <w:lang w:bidi="ar-TN"/>
              </w:rPr>
              <w:t xml:space="preserve"> عن طلب </w:t>
            </w:r>
            <w:bookmarkEnd w:id="548"/>
            <w:r w:rsidR="000E6E52">
              <w:rPr>
                <w:rStyle w:val="Titre4Car"/>
                <w:rFonts w:ascii="Sakkal Majalla" w:hAnsi="Sakkal Majalla" w:cs="Sakkal Majalla"/>
                <w:sz w:val="32"/>
                <w:szCs w:val="32"/>
                <w:rtl/>
                <w:lang w:bidi="ar-TN"/>
              </w:rPr>
              <w:t>الفسخ</w:t>
            </w:r>
            <w:bookmarkEnd w:id="549"/>
            <w:bookmarkEnd w:id="550"/>
            <w:r w:rsidRPr="00AB5FC8">
              <w:rPr>
                <w:rFonts w:ascii="Sakkal Majalla" w:hAnsi="Sakkal Majalla" w:cs="Sakkal Majalla"/>
                <w:sz w:val="32"/>
                <w:szCs w:val="32"/>
                <w:rtl/>
                <w:lang w:bidi="ar-TN"/>
              </w:rPr>
              <w:t xml:space="preserve">. عندما يقوم المسؤول عن المعالجة بإتاحة المعطيات الشخصية للعموم أو إحالتها أو </w:t>
            </w:r>
            <w:r w:rsidR="000E6E52">
              <w:rPr>
                <w:rFonts w:ascii="Sakkal Majalla" w:hAnsi="Sakkal Majalla" w:cs="Sakkal Majalla"/>
                <w:sz w:val="32"/>
                <w:szCs w:val="32"/>
                <w:rtl/>
                <w:lang w:bidi="ar-TN"/>
              </w:rPr>
              <w:t>تحويلها والحال أنه ملزم</w:t>
            </w:r>
            <w:r w:rsidRPr="00AB5FC8">
              <w:rPr>
                <w:rFonts w:ascii="Sakkal Majalla" w:hAnsi="Sakkal Majalla" w:cs="Sakkal Majalla"/>
                <w:sz w:val="32"/>
                <w:szCs w:val="32"/>
                <w:rtl/>
                <w:lang w:bidi="ar-TN"/>
              </w:rPr>
              <w:t xml:space="preserve"> </w:t>
            </w:r>
            <w:r w:rsidR="000E6E52">
              <w:rPr>
                <w:rFonts w:ascii="Sakkal Majalla" w:hAnsi="Sakkal Majalla" w:cs="Sakkal Majalla"/>
                <w:sz w:val="32"/>
                <w:szCs w:val="32"/>
                <w:rtl/>
                <w:lang w:bidi="ar-TN"/>
              </w:rPr>
              <w:t>بفسخها</w:t>
            </w:r>
            <w:r w:rsidRPr="00AB5FC8">
              <w:rPr>
                <w:rFonts w:ascii="Sakkal Majalla" w:hAnsi="Sakkal Majalla" w:cs="Sakkal Majalla"/>
                <w:sz w:val="32"/>
                <w:szCs w:val="32"/>
                <w:rtl/>
                <w:lang w:bidi="ar-TN"/>
              </w:rPr>
              <w:t xml:space="preserve"> </w:t>
            </w:r>
            <w:r w:rsidR="000E6E52">
              <w:rPr>
                <w:rFonts w:ascii="Sakkal Majalla" w:hAnsi="Sakkal Majalla" w:cs="Sakkal Majalla"/>
                <w:sz w:val="32"/>
                <w:szCs w:val="32"/>
                <w:rtl/>
                <w:lang w:bidi="ar-TN"/>
              </w:rPr>
              <w:t>طبقا لأحكام الفصل 65 من هذا القانون</w:t>
            </w:r>
            <w:r w:rsidRPr="00AB5FC8">
              <w:rPr>
                <w:rFonts w:ascii="Sakkal Majalla" w:hAnsi="Sakkal Majalla" w:cs="Sakkal Majalla"/>
                <w:sz w:val="32"/>
                <w:szCs w:val="32"/>
                <w:rtl/>
                <w:lang w:bidi="ar-TN"/>
              </w:rPr>
              <w:t xml:space="preserve">، </w:t>
            </w:r>
            <w:r w:rsidR="000E6E52">
              <w:rPr>
                <w:rFonts w:ascii="Sakkal Majalla" w:hAnsi="Sakkal Majalla" w:cs="Sakkal Majalla"/>
                <w:sz w:val="32"/>
                <w:szCs w:val="32"/>
                <w:rtl/>
                <w:lang w:bidi="ar-TN"/>
              </w:rPr>
              <w:t>فإنه يتعين عليه</w:t>
            </w:r>
            <w:r w:rsidRPr="00AB5FC8">
              <w:rPr>
                <w:rFonts w:ascii="Sakkal Majalla" w:hAnsi="Sakkal Majalla" w:cs="Sakkal Majalla"/>
                <w:sz w:val="32"/>
                <w:szCs w:val="32"/>
                <w:rtl/>
                <w:lang w:bidi="ar-TN"/>
              </w:rPr>
              <w:t>، ب</w:t>
            </w:r>
            <w:r w:rsidR="000E6E52">
              <w:rPr>
                <w:rFonts w:ascii="Sakkal Majalla" w:hAnsi="Sakkal Majalla" w:cs="Sakkal Majalla"/>
                <w:sz w:val="32"/>
                <w:szCs w:val="32"/>
                <w:rtl/>
                <w:lang w:bidi="ar-TN"/>
              </w:rPr>
              <w:t>حسب ال</w:t>
            </w:r>
            <w:r w:rsidRPr="00AB5FC8">
              <w:rPr>
                <w:rFonts w:ascii="Sakkal Majalla" w:hAnsi="Sakkal Majalla" w:cs="Sakkal Majalla"/>
                <w:sz w:val="32"/>
                <w:szCs w:val="32"/>
                <w:rtl/>
                <w:lang w:bidi="ar-TN"/>
              </w:rPr>
              <w:t xml:space="preserve">تكنولوجيات المتاحة وكلفة التنفيذ، اتخاذ تدابير معقولة، بما في ذلك التدابير الفنية، </w:t>
            </w:r>
            <w:r w:rsidR="000E6E52">
              <w:rPr>
                <w:rFonts w:ascii="Sakkal Majalla" w:hAnsi="Sakkal Majalla" w:cs="Sakkal Majalla"/>
                <w:sz w:val="32"/>
                <w:szCs w:val="32"/>
                <w:rtl/>
                <w:lang w:bidi="ar-TN"/>
              </w:rPr>
              <w:t>لإعلام</w:t>
            </w:r>
            <w:r w:rsidRPr="00AB5FC8">
              <w:rPr>
                <w:rFonts w:ascii="Sakkal Majalla" w:hAnsi="Sakkal Majalla" w:cs="Sakkal Majalla"/>
                <w:sz w:val="32"/>
                <w:szCs w:val="32"/>
                <w:rtl/>
                <w:lang w:bidi="ar-TN"/>
              </w:rPr>
              <w:t xml:space="preserve"> المسؤولين عن المعالجة الذين يقومون بمعالجة تلك المعطيات الشخصية </w:t>
            </w:r>
            <w:r w:rsidR="000E6E52">
              <w:rPr>
                <w:rFonts w:ascii="Sakkal Majalla" w:hAnsi="Sakkal Majalla" w:cs="Sakkal Majalla"/>
                <w:sz w:val="32"/>
                <w:szCs w:val="32"/>
                <w:rtl/>
                <w:lang w:bidi="ar-TN"/>
              </w:rPr>
              <w:t>بأن الشخص المعني بالأمر طلب منهم فسخ</w:t>
            </w:r>
            <w:r w:rsidRPr="00AB5FC8">
              <w:rPr>
                <w:rFonts w:ascii="Sakkal Majalla" w:hAnsi="Sakkal Majalla" w:cs="Sakkal Majalla"/>
                <w:sz w:val="32"/>
                <w:szCs w:val="32"/>
                <w:rtl/>
                <w:lang w:bidi="ar-TN"/>
              </w:rPr>
              <w:t xml:space="preserve"> أي رابط </w:t>
            </w:r>
            <w:r w:rsidR="000E6E52">
              <w:rPr>
                <w:rFonts w:ascii="Sakkal Majalla" w:hAnsi="Sakkal Majalla" w:cs="Sakkal Majalla"/>
                <w:sz w:val="32"/>
                <w:szCs w:val="32"/>
                <w:rtl/>
                <w:lang w:bidi="ar-TN"/>
              </w:rPr>
              <w:t xml:space="preserve">يمكن من الإيصال </w:t>
            </w:r>
            <w:r w:rsidRPr="00AB5FC8">
              <w:rPr>
                <w:rFonts w:ascii="Sakkal Majalla" w:hAnsi="Sakkal Majalla" w:cs="Sakkal Majalla"/>
                <w:sz w:val="32"/>
                <w:szCs w:val="32"/>
                <w:rtl/>
                <w:lang w:bidi="ar-TN"/>
              </w:rPr>
              <w:t xml:space="preserve">بتلك المعطيات الشخصية </w:t>
            </w:r>
            <w:r w:rsidR="000E6E52">
              <w:rPr>
                <w:rFonts w:ascii="Sakkal Majalla" w:hAnsi="Sakkal Majalla" w:cs="Sakkal Majalla"/>
                <w:sz w:val="32"/>
                <w:szCs w:val="32"/>
                <w:rtl/>
                <w:lang w:bidi="ar-TN"/>
              </w:rPr>
              <w:t>وكل</w:t>
            </w:r>
            <w:r w:rsidRPr="00AB5FC8">
              <w:rPr>
                <w:rFonts w:ascii="Sakkal Majalla" w:hAnsi="Sakkal Majalla" w:cs="Sakkal Majalla"/>
                <w:sz w:val="32"/>
                <w:szCs w:val="32"/>
                <w:rtl/>
                <w:lang w:bidi="ar-TN"/>
              </w:rPr>
              <w:t xml:space="preserve"> نسخة</w:t>
            </w:r>
            <w:r w:rsidR="000E6E52">
              <w:rPr>
                <w:rFonts w:ascii="Sakkal Majalla" w:hAnsi="Sakkal Majalla" w:cs="Sakkal Majalla"/>
                <w:sz w:val="32"/>
                <w:szCs w:val="32"/>
                <w:rtl/>
                <w:lang w:bidi="ar-TN"/>
              </w:rPr>
              <w:t xml:space="preserve"> منها</w:t>
            </w:r>
            <w:r w:rsidRPr="00AB5FC8">
              <w:rPr>
                <w:rFonts w:ascii="Sakkal Majalla" w:hAnsi="Sakkal Majalla" w:cs="Sakkal Majalla"/>
                <w:sz w:val="32"/>
                <w:szCs w:val="32"/>
                <w:rtl/>
                <w:lang w:bidi="ar-TN"/>
              </w:rPr>
              <w:t xml:space="preserve"> أو استنساخ لها.</w:t>
            </w:r>
          </w:p>
        </w:tc>
      </w:tr>
      <w:tr w:rsidR="003510CA" w:rsidRPr="00AB5FC8" w14:paraId="38C82B4C" w14:textId="77777777" w:rsidTr="00216F52">
        <w:tc>
          <w:tcPr>
            <w:tcW w:w="5209" w:type="dxa"/>
            <w:gridSpan w:val="2"/>
            <w:tcBorders>
              <w:right w:val="single" w:sz="4" w:space="0" w:color="auto"/>
            </w:tcBorders>
          </w:tcPr>
          <w:p w14:paraId="4DC5E395" w14:textId="62A6E3D8" w:rsidR="003510CA" w:rsidRPr="00815D18" w:rsidRDefault="003510CA" w:rsidP="00A04BA0">
            <w:pPr>
              <w:widowControl w:val="0"/>
              <w:suppressLineNumbers/>
              <w:spacing w:after="120" w:line="240" w:lineRule="auto"/>
              <w:jc w:val="both"/>
              <w:rPr>
                <w:rFonts w:ascii="Cambria" w:hAnsi="Cambria" w:cs="Arial"/>
                <w:color w:val="000000" w:themeColor="text1"/>
                <w:sz w:val="24"/>
                <w:szCs w:val="24"/>
                <w:shd w:val="clear" w:color="auto" w:fill="FFFFFF"/>
              </w:rPr>
            </w:pPr>
            <w:bookmarkStart w:id="551" w:name="_Toc476057800"/>
            <w:bookmarkStart w:id="552" w:name="_Toc480535567"/>
            <w:bookmarkStart w:id="553" w:name="_Toc481734708"/>
            <w:bookmarkStart w:id="554" w:name="_Toc484687987"/>
            <w:r w:rsidRPr="00815D18">
              <w:rPr>
                <w:rStyle w:val="Titre4Car"/>
              </w:rPr>
              <w:t>Art. 67. Limites au droit à l’oubli.</w:t>
            </w:r>
            <w:bookmarkEnd w:id="551"/>
            <w:bookmarkEnd w:id="552"/>
            <w:bookmarkEnd w:id="553"/>
            <w:bookmarkEnd w:id="554"/>
            <w:r w:rsidRPr="00815D18">
              <w:rPr>
                <w:rFonts w:ascii="Cambria" w:hAnsi="Cambria" w:cs="Arial"/>
                <w:color w:val="000000" w:themeColor="text1"/>
                <w:sz w:val="24"/>
                <w:szCs w:val="24"/>
                <w:shd w:val="clear" w:color="auto" w:fill="FFFFFF"/>
              </w:rPr>
              <w:t xml:space="preserve"> Le droit à l’oubli ne s'applique pas dans la mesure où ce traitement est nécessaire :</w:t>
            </w:r>
          </w:p>
        </w:tc>
        <w:tc>
          <w:tcPr>
            <w:tcW w:w="5257" w:type="dxa"/>
            <w:tcBorders>
              <w:left w:val="single" w:sz="4" w:space="0" w:color="auto"/>
            </w:tcBorders>
          </w:tcPr>
          <w:p w14:paraId="3BB8BA19" w14:textId="4A1C3773" w:rsidR="003510CA" w:rsidRPr="00AB5FC8" w:rsidRDefault="003510CA" w:rsidP="00A04BA0">
            <w:pPr>
              <w:widowControl w:val="0"/>
              <w:suppressLineNumbers/>
              <w:bidi/>
              <w:spacing w:after="120" w:line="380" w:lineRule="exact"/>
              <w:jc w:val="both"/>
              <w:rPr>
                <w:rFonts w:ascii="Sakkal Majalla" w:hAnsi="Sakkal Majalla" w:cs="Sakkal Majalla"/>
                <w:sz w:val="32"/>
                <w:szCs w:val="32"/>
                <w:lang w:bidi="ar-TN"/>
              </w:rPr>
            </w:pPr>
            <w:bookmarkStart w:id="555" w:name="_Toc480535568"/>
            <w:bookmarkStart w:id="556" w:name="_Toc481734709"/>
            <w:bookmarkStart w:id="557" w:name="_Toc484687988"/>
            <w:r w:rsidRPr="00916D61">
              <w:rPr>
                <w:rStyle w:val="Titre4Car"/>
                <w:rFonts w:ascii="Sakkal Majalla" w:hAnsi="Sakkal Majalla" w:cs="Sakkal Majalla"/>
                <w:sz w:val="32"/>
                <w:szCs w:val="32"/>
                <w:rtl/>
                <w:lang w:bidi="ar-TN"/>
              </w:rPr>
              <w:t>الفصل 67. حدود الحق في النسيان</w:t>
            </w:r>
            <w:bookmarkEnd w:id="555"/>
            <w:bookmarkEnd w:id="556"/>
            <w:bookmarkEnd w:id="557"/>
            <w:r w:rsidRPr="00AB5FC8">
              <w:rPr>
                <w:rFonts w:ascii="Sakkal Majalla" w:hAnsi="Sakkal Majalla" w:cs="Sakkal Majalla"/>
                <w:sz w:val="32"/>
                <w:szCs w:val="32"/>
                <w:rtl/>
                <w:lang w:bidi="ar-TN"/>
              </w:rPr>
              <w:t>. لا يسري حق النسيان عندما تكون المعالجة ضرورية من أجل</w:t>
            </w:r>
            <w:r w:rsidR="006E6759">
              <w:rPr>
                <w:rFonts w:ascii="Sakkal Majalla" w:hAnsi="Sakkal Majalla" w:cs="Sakkal Majalla"/>
                <w:sz w:val="32"/>
                <w:szCs w:val="32"/>
                <w:lang w:bidi="ar-TN"/>
              </w:rPr>
              <w:t xml:space="preserve"> </w:t>
            </w:r>
            <w:r w:rsidRPr="00AB5FC8">
              <w:rPr>
                <w:rFonts w:ascii="Sakkal Majalla" w:hAnsi="Sakkal Majalla" w:cs="Sakkal Majalla"/>
                <w:sz w:val="32"/>
                <w:szCs w:val="32"/>
                <w:rtl/>
                <w:lang w:bidi="ar-TN"/>
              </w:rPr>
              <w:t>:</w:t>
            </w:r>
          </w:p>
        </w:tc>
      </w:tr>
      <w:tr w:rsidR="003510CA" w:rsidRPr="00AB5FC8" w14:paraId="54A0035F" w14:textId="77777777" w:rsidTr="00216F52">
        <w:tc>
          <w:tcPr>
            <w:tcW w:w="5209" w:type="dxa"/>
            <w:gridSpan w:val="2"/>
            <w:tcBorders>
              <w:right w:val="single" w:sz="4" w:space="0" w:color="auto"/>
            </w:tcBorders>
          </w:tcPr>
          <w:p w14:paraId="7231D0C2" w14:textId="77777777" w:rsidR="003510CA" w:rsidRPr="00815D18" w:rsidRDefault="003510CA" w:rsidP="00A04BA0">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A l'exercice du droit à la liberté d'expression et d'information ;</w:t>
            </w:r>
          </w:p>
        </w:tc>
        <w:tc>
          <w:tcPr>
            <w:tcW w:w="5257" w:type="dxa"/>
            <w:tcBorders>
              <w:left w:val="single" w:sz="4" w:space="0" w:color="auto"/>
            </w:tcBorders>
          </w:tcPr>
          <w:p w14:paraId="7C228D9F" w14:textId="77777777" w:rsidR="003510CA" w:rsidRPr="00AB5FC8" w:rsidRDefault="003510CA" w:rsidP="00A04BA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ممارسة الحق في حرية التعبير والإعلام؛</w:t>
            </w:r>
          </w:p>
        </w:tc>
      </w:tr>
      <w:tr w:rsidR="003510CA" w:rsidRPr="00AB5FC8" w14:paraId="1321C45D" w14:textId="77777777" w:rsidTr="00216F52">
        <w:tc>
          <w:tcPr>
            <w:tcW w:w="5209" w:type="dxa"/>
            <w:gridSpan w:val="2"/>
            <w:tcBorders>
              <w:right w:val="single" w:sz="4" w:space="0" w:color="auto"/>
            </w:tcBorders>
          </w:tcPr>
          <w:p w14:paraId="19AE4209" w14:textId="77777777" w:rsidR="003510CA" w:rsidRPr="00815D18" w:rsidRDefault="003510CA" w:rsidP="00A04BA0">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Pour respecter une obligation légale qui requiert le traitement prévue par la législation nationale à laquelle le responsable du traitement est soumis, ou pour exécuter une mission d'intérêt public ou relevant de l'exercice de l'autorité publique dont est investi le responsable du traitement ;</w:t>
            </w:r>
          </w:p>
        </w:tc>
        <w:tc>
          <w:tcPr>
            <w:tcW w:w="5257" w:type="dxa"/>
            <w:tcBorders>
              <w:left w:val="single" w:sz="4" w:space="0" w:color="auto"/>
            </w:tcBorders>
          </w:tcPr>
          <w:p w14:paraId="4D2803AC" w14:textId="77777777" w:rsidR="003510CA" w:rsidRPr="00AB5FC8" w:rsidRDefault="003510CA" w:rsidP="00A04BA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الامتثال لالتزام قانوني يستوجب المعالجة المنصوص عليها في التشريعات الوطنية والذي يخضع له المسؤول عن المعال</w:t>
            </w:r>
            <w:r w:rsidR="006E6759">
              <w:rPr>
                <w:rFonts w:ascii="Sakkal Majalla" w:hAnsi="Sakkal Majalla" w:cs="Sakkal Majalla"/>
                <w:sz w:val="32"/>
                <w:szCs w:val="32"/>
                <w:rtl/>
                <w:lang w:bidi="ar-TN"/>
              </w:rPr>
              <w:t xml:space="preserve">جة، أو من أجل تنفيذ مهمة ذات مصلحة </w:t>
            </w:r>
            <w:r w:rsidRPr="00AB5FC8">
              <w:rPr>
                <w:rFonts w:ascii="Sakkal Majalla" w:hAnsi="Sakkal Majalla" w:cs="Sakkal Majalla"/>
                <w:sz w:val="32"/>
                <w:szCs w:val="32"/>
                <w:rtl/>
                <w:lang w:bidi="ar-TN"/>
              </w:rPr>
              <w:t>عامة أو مهمة ناشئة عن ممارسة السلطة العمومية المخولة للمسؤول عن المعالجة؛</w:t>
            </w:r>
          </w:p>
        </w:tc>
      </w:tr>
      <w:tr w:rsidR="003510CA" w:rsidRPr="00AB5FC8" w14:paraId="48562B81" w14:textId="77777777" w:rsidTr="00216F52">
        <w:tc>
          <w:tcPr>
            <w:tcW w:w="5209" w:type="dxa"/>
            <w:gridSpan w:val="2"/>
            <w:tcBorders>
              <w:right w:val="single" w:sz="4" w:space="0" w:color="auto"/>
            </w:tcBorders>
          </w:tcPr>
          <w:p w14:paraId="1176E653" w14:textId="77777777" w:rsidR="003510CA" w:rsidRPr="00815D18" w:rsidRDefault="003510CA" w:rsidP="00A04BA0">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Pour des motifs d'intérêt public dans le domaine de la santé ;</w:t>
            </w:r>
          </w:p>
        </w:tc>
        <w:tc>
          <w:tcPr>
            <w:tcW w:w="5257" w:type="dxa"/>
            <w:tcBorders>
              <w:left w:val="single" w:sz="4" w:space="0" w:color="auto"/>
            </w:tcBorders>
          </w:tcPr>
          <w:p w14:paraId="196EBD05" w14:textId="77777777" w:rsidR="003510CA" w:rsidRPr="00AB5FC8" w:rsidRDefault="003510CA" w:rsidP="00A04BA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أسباب تتعلق بالمصلحة العامة في مجال الصحة ؛</w:t>
            </w:r>
          </w:p>
        </w:tc>
      </w:tr>
      <w:tr w:rsidR="003510CA" w:rsidRPr="00AB5FC8" w14:paraId="794AFA39" w14:textId="77777777" w:rsidTr="00216F52">
        <w:tc>
          <w:tcPr>
            <w:tcW w:w="5209" w:type="dxa"/>
            <w:gridSpan w:val="2"/>
            <w:tcBorders>
              <w:right w:val="single" w:sz="4" w:space="0" w:color="auto"/>
            </w:tcBorders>
          </w:tcPr>
          <w:p w14:paraId="2CCFC0AB" w14:textId="77777777" w:rsidR="003510CA" w:rsidRPr="00815D18" w:rsidRDefault="003510CA" w:rsidP="00A04BA0">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A des fins archivistiques dans l'intérêt public, à des fins de recherche scientifique ou historique ou à des fins statistiques ;</w:t>
            </w:r>
          </w:p>
        </w:tc>
        <w:tc>
          <w:tcPr>
            <w:tcW w:w="5257" w:type="dxa"/>
            <w:tcBorders>
              <w:left w:val="single" w:sz="4" w:space="0" w:color="auto"/>
            </w:tcBorders>
          </w:tcPr>
          <w:p w14:paraId="391F1A91" w14:textId="77777777" w:rsidR="003510CA" w:rsidRPr="00AB5FC8" w:rsidRDefault="003510CA" w:rsidP="00A04BA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أغراض ا</w:t>
            </w:r>
            <w:r w:rsidR="006E6759">
              <w:rPr>
                <w:rFonts w:ascii="Sakkal Majalla" w:hAnsi="Sakkal Majalla" w:cs="Sakkal Majalla"/>
                <w:sz w:val="32"/>
                <w:szCs w:val="32"/>
                <w:rtl/>
                <w:lang w:bidi="ar-TN"/>
              </w:rPr>
              <w:t>لتوثيق من أجل المصلحة العامة، و</w:t>
            </w:r>
            <w:r w:rsidRPr="00AB5FC8">
              <w:rPr>
                <w:rFonts w:ascii="Sakkal Majalla" w:hAnsi="Sakkal Majalla" w:cs="Sakkal Majalla"/>
                <w:sz w:val="32"/>
                <w:szCs w:val="32"/>
                <w:rtl/>
                <w:lang w:bidi="ar-TN"/>
              </w:rPr>
              <w:t>أغر</w:t>
            </w:r>
            <w:r w:rsidR="006E6759">
              <w:rPr>
                <w:rFonts w:ascii="Sakkal Majalla" w:hAnsi="Sakkal Majalla" w:cs="Sakkal Majalla"/>
                <w:sz w:val="32"/>
                <w:szCs w:val="32"/>
                <w:rtl/>
                <w:lang w:bidi="ar-TN"/>
              </w:rPr>
              <w:t xml:space="preserve">اض البحث العلمي أو التاريخي أو </w:t>
            </w:r>
            <w:r w:rsidRPr="00AB5FC8">
              <w:rPr>
                <w:rFonts w:ascii="Sakkal Majalla" w:hAnsi="Sakkal Majalla" w:cs="Sakkal Majalla"/>
                <w:sz w:val="32"/>
                <w:szCs w:val="32"/>
                <w:rtl/>
                <w:lang w:bidi="ar-TN"/>
              </w:rPr>
              <w:t>أغراض إحصائية؛</w:t>
            </w:r>
          </w:p>
        </w:tc>
      </w:tr>
      <w:tr w:rsidR="003510CA" w:rsidRPr="00AB5FC8" w14:paraId="43A9DAAB" w14:textId="77777777" w:rsidTr="00216F52">
        <w:tc>
          <w:tcPr>
            <w:tcW w:w="5209" w:type="dxa"/>
            <w:gridSpan w:val="2"/>
            <w:tcBorders>
              <w:right w:val="single" w:sz="4" w:space="0" w:color="auto"/>
            </w:tcBorders>
          </w:tcPr>
          <w:p w14:paraId="4C6E5CD6" w14:textId="77777777" w:rsidR="003510CA" w:rsidRPr="00815D18" w:rsidRDefault="003510CA" w:rsidP="00A04BA0">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A la constatation, à l'exercice ou à la défense de droits en justice.</w:t>
            </w:r>
          </w:p>
        </w:tc>
        <w:tc>
          <w:tcPr>
            <w:tcW w:w="5257" w:type="dxa"/>
            <w:tcBorders>
              <w:left w:val="single" w:sz="4" w:space="0" w:color="auto"/>
            </w:tcBorders>
          </w:tcPr>
          <w:p w14:paraId="40EC4899" w14:textId="77777777" w:rsidR="003510CA" w:rsidRPr="00AB5FC8" w:rsidRDefault="006864D3" w:rsidP="00A04BA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 xml:space="preserve">التثبت من الحقوق أو ممارستها </w:t>
            </w:r>
            <w:r w:rsidR="003510CA" w:rsidRPr="00AB5FC8">
              <w:rPr>
                <w:rFonts w:ascii="Sakkal Majalla" w:hAnsi="Sakkal Majalla" w:cs="Sakkal Majalla"/>
                <w:sz w:val="32"/>
                <w:szCs w:val="32"/>
                <w:rtl/>
                <w:lang w:bidi="ar-TN"/>
              </w:rPr>
              <w:t xml:space="preserve">الحقوق أو الدفاع عنها أمام </w:t>
            </w:r>
            <w:r>
              <w:rPr>
                <w:rFonts w:ascii="Sakkal Majalla" w:hAnsi="Sakkal Majalla" w:cs="Sakkal Majalla"/>
                <w:sz w:val="32"/>
                <w:szCs w:val="32"/>
                <w:rtl/>
                <w:lang w:bidi="ar-TN"/>
              </w:rPr>
              <w:t>القضاء</w:t>
            </w:r>
            <w:r w:rsidR="003510CA" w:rsidRPr="00AB5FC8">
              <w:rPr>
                <w:rFonts w:ascii="Sakkal Majalla" w:hAnsi="Sakkal Majalla" w:cs="Sakkal Majalla"/>
                <w:sz w:val="32"/>
                <w:szCs w:val="32"/>
                <w:rtl/>
                <w:lang w:bidi="ar-TN"/>
              </w:rPr>
              <w:t>.</w:t>
            </w:r>
          </w:p>
        </w:tc>
      </w:tr>
      <w:tr w:rsidR="003510CA" w:rsidRPr="00AB5FC8" w14:paraId="3FFC808B" w14:textId="77777777" w:rsidTr="00216F52">
        <w:tc>
          <w:tcPr>
            <w:tcW w:w="5209" w:type="dxa"/>
            <w:gridSpan w:val="2"/>
            <w:tcBorders>
              <w:right w:val="single" w:sz="4" w:space="0" w:color="auto"/>
            </w:tcBorders>
          </w:tcPr>
          <w:p w14:paraId="663697BA" w14:textId="0197D165" w:rsidR="003510CA" w:rsidRPr="00815D18" w:rsidRDefault="003510CA" w:rsidP="001A4029">
            <w:pPr>
              <w:widowControl w:val="0"/>
              <w:suppressLineNumbers/>
              <w:spacing w:after="120" w:line="240" w:lineRule="auto"/>
              <w:jc w:val="both"/>
              <w:rPr>
                <w:rFonts w:ascii="Cambria" w:hAnsi="Cambria" w:cs="Arial"/>
                <w:color w:val="000000" w:themeColor="text1"/>
                <w:sz w:val="24"/>
                <w:szCs w:val="24"/>
                <w:shd w:val="clear" w:color="auto" w:fill="FFFFFF"/>
              </w:rPr>
            </w:pPr>
            <w:bookmarkStart w:id="558" w:name="_Toc476057801"/>
            <w:bookmarkStart w:id="559" w:name="_Toc480535569"/>
            <w:bookmarkStart w:id="560" w:name="_Toc481734710"/>
            <w:bookmarkStart w:id="561" w:name="_Toc484687989"/>
            <w:r w:rsidRPr="00815D18">
              <w:rPr>
                <w:rStyle w:val="Titre4Car"/>
              </w:rPr>
              <w:t xml:space="preserve">Art. 68. Droit </w:t>
            </w:r>
            <w:r w:rsidR="001A4029">
              <w:rPr>
                <w:rStyle w:val="Titre4Car"/>
              </w:rPr>
              <w:t>a</w:t>
            </w:r>
            <w:r w:rsidRPr="00815D18">
              <w:rPr>
                <w:rStyle w:val="Titre4Car"/>
              </w:rPr>
              <w:t>u déférencement.</w:t>
            </w:r>
            <w:bookmarkEnd w:id="558"/>
            <w:bookmarkEnd w:id="559"/>
            <w:bookmarkEnd w:id="560"/>
            <w:bookmarkEnd w:id="561"/>
            <w:r w:rsidRPr="00815D18">
              <w:rPr>
                <w:rFonts w:ascii="Cambria" w:hAnsi="Cambria" w:cs="Arial"/>
                <w:color w:val="000000" w:themeColor="text1"/>
                <w:sz w:val="24"/>
                <w:szCs w:val="24"/>
                <w:shd w:val="clear" w:color="auto" w:fill="FFFFFF"/>
              </w:rPr>
              <w:t xml:space="preserve"> Toute personne a le droit de demander à un moteur de recherche de supprimer des résultats de recherche associés à ces noms et prénoms. </w:t>
            </w:r>
          </w:p>
        </w:tc>
        <w:tc>
          <w:tcPr>
            <w:tcW w:w="5257" w:type="dxa"/>
            <w:tcBorders>
              <w:left w:val="single" w:sz="4" w:space="0" w:color="auto"/>
            </w:tcBorders>
          </w:tcPr>
          <w:p w14:paraId="5767B0F5" w14:textId="72EAC29B" w:rsidR="003510CA" w:rsidRPr="00AB5FC8" w:rsidRDefault="003510CA" w:rsidP="00A04BA0">
            <w:pPr>
              <w:widowControl w:val="0"/>
              <w:suppressLineNumbers/>
              <w:bidi/>
              <w:spacing w:after="120" w:line="380" w:lineRule="exact"/>
              <w:jc w:val="both"/>
              <w:rPr>
                <w:rFonts w:ascii="Sakkal Majalla" w:hAnsi="Sakkal Majalla" w:cs="Sakkal Majalla"/>
                <w:sz w:val="32"/>
                <w:szCs w:val="32"/>
                <w:lang w:bidi="ar-TN"/>
              </w:rPr>
            </w:pPr>
            <w:bookmarkStart w:id="562" w:name="_Toc480535570"/>
            <w:bookmarkStart w:id="563" w:name="_Toc481734711"/>
            <w:bookmarkStart w:id="564" w:name="_Toc484687990"/>
            <w:r w:rsidRPr="00916D61">
              <w:rPr>
                <w:rStyle w:val="Titre4Car"/>
                <w:rFonts w:ascii="Sakkal Majalla" w:hAnsi="Sakkal Majalla" w:cs="Sakkal Majalla"/>
                <w:sz w:val="32"/>
                <w:szCs w:val="32"/>
                <w:rtl/>
                <w:lang w:bidi="ar-TN"/>
              </w:rPr>
              <w:t xml:space="preserve">الفصل 68. الحق في حذف المعطيات من </w:t>
            </w:r>
            <w:bookmarkEnd w:id="562"/>
            <w:r w:rsidR="006864D3">
              <w:rPr>
                <w:rStyle w:val="Titre4Car"/>
                <w:rFonts w:ascii="Sakkal Majalla" w:hAnsi="Sakkal Majalla" w:cs="Sakkal Majalla"/>
                <w:sz w:val="32"/>
                <w:szCs w:val="32"/>
                <w:rtl/>
                <w:lang w:bidi="ar-TN"/>
              </w:rPr>
              <w:t>محركات البحث</w:t>
            </w:r>
            <w:bookmarkEnd w:id="563"/>
            <w:bookmarkEnd w:id="564"/>
            <w:r w:rsidRPr="00AB5FC8">
              <w:rPr>
                <w:rFonts w:ascii="Sakkal Majalla" w:hAnsi="Sakkal Majalla" w:cs="Sakkal Majalla"/>
                <w:sz w:val="32"/>
                <w:szCs w:val="32"/>
                <w:rtl/>
                <w:lang w:bidi="ar-TN"/>
              </w:rPr>
              <w:t>. يحق لأي شخص مطالبة محرك للبحث بحذف نتائج البحث ذات الصلة باسمه ولقبه.</w:t>
            </w:r>
          </w:p>
        </w:tc>
      </w:tr>
      <w:tr w:rsidR="003510CA" w:rsidRPr="00AB5FC8" w14:paraId="1F9B3F03" w14:textId="77777777" w:rsidTr="00216F52">
        <w:tc>
          <w:tcPr>
            <w:tcW w:w="5209" w:type="dxa"/>
            <w:gridSpan w:val="2"/>
            <w:tcBorders>
              <w:right w:val="single" w:sz="4" w:space="0" w:color="auto"/>
            </w:tcBorders>
          </w:tcPr>
          <w:p w14:paraId="54DC30A8" w14:textId="77777777" w:rsidR="003510CA" w:rsidRPr="00815D18" w:rsidRDefault="003510CA" w:rsidP="00A04BA0">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La personne responsable du traitement est tenue de supprimer l'association du résultat de recherche à la requête "nom prénom". </w:t>
            </w:r>
          </w:p>
        </w:tc>
        <w:tc>
          <w:tcPr>
            <w:tcW w:w="5257" w:type="dxa"/>
            <w:tcBorders>
              <w:left w:val="single" w:sz="4" w:space="0" w:color="auto"/>
            </w:tcBorders>
          </w:tcPr>
          <w:p w14:paraId="1E4386E8" w14:textId="0687ACDF" w:rsidR="003510CA" w:rsidRPr="00AB5FC8" w:rsidRDefault="003510CA" w:rsidP="00A04BA0">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ويجب على المسؤول عن المعالجة حذف ربط نتيجة البحث بطلب "الاسم واللقب".</w:t>
            </w:r>
          </w:p>
        </w:tc>
      </w:tr>
      <w:tr w:rsidR="003510CA" w:rsidRPr="00AB5FC8" w14:paraId="38101CB9" w14:textId="77777777" w:rsidTr="00216F52">
        <w:tc>
          <w:tcPr>
            <w:tcW w:w="5209" w:type="dxa"/>
            <w:gridSpan w:val="2"/>
            <w:tcBorders>
              <w:right w:val="single" w:sz="4" w:space="0" w:color="auto"/>
            </w:tcBorders>
          </w:tcPr>
          <w:p w14:paraId="21CD0991" w14:textId="77777777" w:rsidR="003510CA" w:rsidRPr="00815D18" w:rsidRDefault="003510CA" w:rsidP="00A04BA0">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 déférencement ne signifie pas l’effacement de l’information sur le site internet source.</w:t>
            </w:r>
          </w:p>
        </w:tc>
        <w:tc>
          <w:tcPr>
            <w:tcW w:w="5257" w:type="dxa"/>
            <w:tcBorders>
              <w:left w:val="single" w:sz="4" w:space="0" w:color="auto"/>
            </w:tcBorders>
          </w:tcPr>
          <w:p w14:paraId="51F4D159" w14:textId="1DFF9193" w:rsidR="003510CA" w:rsidRPr="00AB5FC8" w:rsidRDefault="003510CA" w:rsidP="00A04BA0">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ولا يعني حذف المعطيات من القوائم التشطيب على المعلومات من الموقع الإلكتروني المصدر.</w:t>
            </w:r>
          </w:p>
        </w:tc>
      </w:tr>
      <w:tr w:rsidR="003510CA" w:rsidRPr="00AB5FC8" w14:paraId="0CC24C3F" w14:textId="77777777" w:rsidTr="00A04BA0">
        <w:tc>
          <w:tcPr>
            <w:tcW w:w="5209" w:type="dxa"/>
            <w:gridSpan w:val="2"/>
            <w:tcBorders>
              <w:right w:val="single" w:sz="4" w:space="0" w:color="auto"/>
            </w:tcBorders>
            <w:shd w:val="clear" w:color="auto" w:fill="F2F2F2" w:themeFill="background1" w:themeFillShade="F2"/>
          </w:tcPr>
          <w:p w14:paraId="5D2AB36E" w14:textId="65FB2BBA" w:rsidR="003510CA" w:rsidRPr="00815D18" w:rsidRDefault="00387C15" w:rsidP="00216F52">
            <w:pPr>
              <w:pStyle w:val="Titre3"/>
            </w:pPr>
            <w:bookmarkStart w:id="565" w:name="_Toc476057802"/>
            <w:bookmarkStart w:id="566" w:name="_Toc480535571"/>
            <w:bookmarkStart w:id="567" w:name="_Toc481734712"/>
            <w:bookmarkStart w:id="568" w:name="_Toc484687991"/>
            <w:r w:rsidRPr="00815D18">
              <w:t xml:space="preserve">Paragraphe </w:t>
            </w:r>
            <w:r w:rsidR="003510CA" w:rsidRPr="00815D18">
              <w:t xml:space="preserve">VI. </w:t>
            </w:r>
            <w:r w:rsidR="00A04BA0" w:rsidRPr="00815D18">
              <w:br/>
            </w:r>
            <w:r w:rsidR="003510CA" w:rsidRPr="00815D18">
              <w:t>Du droit à la portabilité des données</w:t>
            </w:r>
            <w:bookmarkEnd w:id="565"/>
            <w:bookmarkEnd w:id="566"/>
            <w:bookmarkEnd w:id="567"/>
            <w:bookmarkEnd w:id="568"/>
          </w:p>
        </w:tc>
        <w:tc>
          <w:tcPr>
            <w:tcW w:w="5257" w:type="dxa"/>
            <w:tcBorders>
              <w:left w:val="single" w:sz="4" w:space="0" w:color="auto"/>
            </w:tcBorders>
            <w:shd w:val="clear" w:color="auto" w:fill="F2F2F2" w:themeFill="background1" w:themeFillShade="F2"/>
          </w:tcPr>
          <w:p w14:paraId="4A327514" w14:textId="41632A6D" w:rsidR="003510CA" w:rsidRPr="00AB5FC8" w:rsidRDefault="003510CA" w:rsidP="00216F52">
            <w:pPr>
              <w:pStyle w:val="Titre3"/>
              <w:rPr>
                <w:rFonts w:ascii="Sakkal Majalla" w:hAnsi="Sakkal Majalla" w:cs="Sakkal Majalla"/>
                <w:lang w:bidi="ar-TN"/>
              </w:rPr>
            </w:pPr>
            <w:bookmarkStart w:id="569" w:name="_Toc481734713"/>
            <w:bookmarkStart w:id="570" w:name="_Toc484687992"/>
            <w:bookmarkStart w:id="571" w:name="_Toc480535572"/>
            <w:r w:rsidRPr="00A04BA0">
              <w:rPr>
                <w:sz w:val="28"/>
                <w:szCs w:val="28"/>
                <w:rtl/>
                <w:lang w:bidi="ar-TN"/>
              </w:rPr>
              <w:t>الفقرة السادسة</w:t>
            </w:r>
            <w:r w:rsidR="001B6B47" w:rsidRPr="00A04BA0">
              <w:rPr>
                <w:sz w:val="28"/>
                <w:szCs w:val="28"/>
                <w:rtl/>
                <w:lang w:bidi="ar-TN"/>
              </w:rPr>
              <w:t>.</w:t>
            </w:r>
            <w:r w:rsidRPr="00A04BA0">
              <w:rPr>
                <w:sz w:val="28"/>
                <w:szCs w:val="28"/>
                <w:rtl/>
                <w:lang w:bidi="ar-TN"/>
              </w:rPr>
              <w:t xml:space="preserve"> </w:t>
            </w:r>
            <w:r w:rsidR="00A04BA0" w:rsidRPr="00A04BA0">
              <w:rPr>
                <w:sz w:val="28"/>
                <w:szCs w:val="28"/>
                <w:lang w:bidi="ar-TN"/>
              </w:rPr>
              <w:br/>
            </w:r>
            <w:r w:rsidRPr="00A04BA0">
              <w:rPr>
                <w:sz w:val="28"/>
                <w:szCs w:val="28"/>
                <w:rtl/>
                <w:lang w:bidi="ar-TN"/>
              </w:rPr>
              <w:t>في الحق في نقل المعطيات</w:t>
            </w:r>
            <w:bookmarkEnd w:id="569"/>
            <w:bookmarkEnd w:id="570"/>
            <w:r w:rsidRPr="00A04BA0">
              <w:rPr>
                <w:sz w:val="28"/>
                <w:szCs w:val="28"/>
                <w:rtl/>
                <w:lang w:bidi="ar-TN"/>
              </w:rPr>
              <w:t xml:space="preserve"> </w:t>
            </w:r>
            <w:bookmarkEnd w:id="571"/>
          </w:p>
        </w:tc>
      </w:tr>
      <w:tr w:rsidR="003510CA" w:rsidRPr="00AB5FC8" w14:paraId="1279209E" w14:textId="77777777" w:rsidTr="00216F52">
        <w:tc>
          <w:tcPr>
            <w:tcW w:w="5209" w:type="dxa"/>
            <w:gridSpan w:val="2"/>
            <w:tcBorders>
              <w:right w:val="single" w:sz="4" w:space="0" w:color="auto"/>
            </w:tcBorders>
          </w:tcPr>
          <w:p w14:paraId="14F3C769" w14:textId="78EDB7AC" w:rsidR="003510CA" w:rsidRPr="00815D18" w:rsidRDefault="003510CA" w:rsidP="00A04BA0">
            <w:pPr>
              <w:widowControl w:val="0"/>
              <w:suppressLineNumbers/>
              <w:spacing w:before="120" w:after="120" w:line="240" w:lineRule="auto"/>
              <w:jc w:val="both"/>
              <w:rPr>
                <w:rFonts w:ascii="Cambria" w:hAnsi="Cambria" w:cs="Arial"/>
                <w:color w:val="000000" w:themeColor="text1"/>
                <w:sz w:val="24"/>
                <w:szCs w:val="24"/>
                <w:shd w:val="clear" w:color="auto" w:fill="FFFFFF"/>
              </w:rPr>
            </w:pPr>
            <w:bookmarkStart w:id="572" w:name="_Toc476057803"/>
            <w:bookmarkStart w:id="573" w:name="_Toc480535573"/>
            <w:bookmarkStart w:id="574" w:name="_Toc481734714"/>
            <w:bookmarkStart w:id="575" w:name="_Toc484687993"/>
            <w:r w:rsidRPr="00815D18">
              <w:rPr>
                <w:rStyle w:val="Titre4Car"/>
              </w:rPr>
              <w:t>Art. 69. Droit à la portabilité des données.</w:t>
            </w:r>
            <w:bookmarkEnd w:id="572"/>
            <w:bookmarkEnd w:id="573"/>
            <w:bookmarkEnd w:id="574"/>
            <w:bookmarkEnd w:id="575"/>
            <w:r w:rsidRPr="00815D18">
              <w:rPr>
                <w:rFonts w:ascii="Cambria" w:hAnsi="Cambria" w:cs="Arial"/>
                <w:color w:val="000000" w:themeColor="text1"/>
                <w:sz w:val="24"/>
                <w:szCs w:val="24"/>
                <w:shd w:val="clear" w:color="auto" w:fill="FFFFFF"/>
              </w:rPr>
              <w:t xml:space="preserve"> Les personnes concernées ont le droit de transmettre les données à caractère personnel qui l</w:t>
            </w:r>
            <w:r w:rsidR="00716ACB" w:rsidRPr="00815D18">
              <w:rPr>
                <w:rFonts w:ascii="Cambria" w:hAnsi="Cambria" w:cs="Arial"/>
                <w:color w:val="000000" w:themeColor="text1"/>
                <w:sz w:val="24"/>
                <w:szCs w:val="24"/>
                <w:shd w:val="clear" w:color="auto" w:fill="FFFFFF"/>
              </w:rPr>
              <w:t>es</w:t>
            </w:r>
            <w:r w:rsidRPr="00815D18">
              <w:rPr>
                <w:rFonts w:ascii="Cambria" w:hAnsi="Cambria" w:cs="Arial"/>
                <w:color w:val="000000" w:themeColor="text1"/>
                <w:sz w:val="24"/>
                <w:szCs w:val="24"/>
                <w:shd w:val="clear" w:color="auto" w:fill="FFFFFF"/>
              </w:rPr>
              <w:t xml:space="preserve"> concerne</w:t>
            </w:r>
            <w:r w:rsidR="00716ACB" w:rsidRPr="00815D18">
              <w:rPr>
                <w:rFonts w:ascii="Cambria" w:hAnsi="Cambria" w:cs="Arial"/>
                <w:color w:val="000000" w:themeColor="text1"/>
                <w:sz w:val="24"/>
                <w:szCs w:val="24"/>
                <w:shd w:val="clear" w:color="auto" w:fill="FFFFFF"/>
              </w:rPr>
              <w:t>nt</w:t>
            </w:r>
            <w:r w:rsidRPr="00815D18">
              <w:rPr>
                <w:rFonts w:ascii="Cambria" w:hAnsi="Cambria" w:cs="Arial"/>
                <w:color w:val="000000" w:themeColor="text1"/>
                <w:sz w:val="24"/>
                <w:szCs w:val="24"/>
                <w:shd w:val="clear" w:color="auto" w:fill="FFFFFF"/>
              </w:rPr>
              <w:t xml:space="preserve"> à un autre responsable du traitement sans que le responsable du traitement auquel les données à caractère personnel ont été communiquées y fasse obstacle, lorsque le traitement est fondé sur le consentement de la personne concernée ou sur un contrat et quand le traitement est effectué à l’aide de procédés automatisés.</w:t>
            </w:r>
          </w:p>
        </w:tc>
        <w:tc>
          <w:tcPr>
            <w:tcW w:w="5257" w:type="dxa"/>
            <w:tcBorders>
              <w:left w:val="single" w:sz="4" w:space="0" w:color="auto"/>
            </w:tcBorders>
          </w:tcPr>
          <w:p w14:paraId="6735B54C" w14:textId="0CFB4512" w:rsidR="003510CA" w:rsidRPr="00AB5FC8" w:rsidRDefault="003510CA" w:rsidP="00A04BA0">
            <w:pPr>
              <w:widowControl w:val="0"/>
              <w:suppressLineNumbers/>
              <w:bidi/>
              <w:spacing w:before="120" w:after="120" w:line="380" w:lineRule="exact"/>
              <w:jc w:val="both"/>
              <w:rPr>
                <w:rFonts w:ascii="Sakkal Majalla" w:hAnsi="Sakkal Majalla" w:cs="Sakkal Majalla"/>
                <w:sz w:val="32"/>
                <w:szCs w:val="32"/>
                <w:lang w:bidi="ar-TN"/>
              </w:rPr>
            </w:pPr>
            <w:bookmarkStart w:id="576" w:name="_Toc480535574"/>
            <w:bookmarkStart w:id="577" w:name="_Toc481734715"/>
            <w:bookmarkStart w:id="578" w:name="_Toc484687994"/>
            <w:r w:rsidRPr="00916D61">
              <w:rPr>
                <w:rStyle w:val="Titre4Car"/>
                <w:rFonts w:ascii="Sakkal Majalla" w:hAnsi="Sakkal Majalla" w:cs="Sakkal Majalla"/>
                <w:sz w:val="32"/>
                <w:szCs w:val="32"/>
                <w:rtl/>
                <w:lang w:bidi="ar-TN"/>
              </w:rPr>
              <w:t xml:space="preserve">الفصل 69. </w:t>
            </w:r>
            <w:r w:rsidR="00716ACB">
              <w:rPr>
                <w:rStyle w:val="Titre4Car"/>
                <w:rFonts w:ascii="Sakkal Majalla" w:hAnsi="Sakkal Majalla" w:cs="Sakkal Majalla"/>
                <w:sz w:val="32"/>
                <w:szCs w:val="32"/>
                <w:rtl/>
                <w:lang w:bidi="ar-TN"/>
              </w:rPr>
              <w:t>ال</w:t>
            </w:r>
            <w:r w:rsidRPr="00916D61">
              <w:rPr>
                <w:rStyle w:val="Titre4Car"/>
                <w:rFonts w:ascii="Sakkal Majalla" w:hAnsi="Sakkal Majalla" w:cs="Sakkal Majalla"/>
                <w:sz w:val="32"/>
                <w:szCs w:val="32"/>
                <w:rtl/>
                <w:lang w:bidi="ar-TN"/>
              </w:rPr>
              <w:t xml:space="preserve">حق </w:t>
            </w:r>
            <w:r w:rsidR="00716ACB">
              <w:rPr>
                <w:rStyle w:val="Titre4Car"/>
                <w:rFonts w:ascii="Sakkal Majalla" w:hAnsi="Sakkal Majalla" w:cs="Sakkal Majalla"/>
                <w:sz w:val="32"/>
                <w:szCs w:val="32"/>
                <w:rtl/>
                <w:lang w:bidi="ar-TN"/>
              </w:rPr>
              <w:t xml:space="preserve">في </w:t>
            </w:r>
            <w:r w:rsidRPr="00916D61">
              <w:rPr>
                <w:rStyle w:val="Titre4Car"/>
                <w:rFonts w:ascii="Sakkal Majalla" w:hAnsi="Sakkal Majalla" w:cs="Sakkal Majalla"/>
                <w:sz w:val="32"/>
                <w:szCs w:val="32"/>
                <w:rtl/>
                <w:lang w:bidi="ar-TN"/>
              </w:rPr>
              <w:t>نقل المعطيات إلى مسؤول آخر عن المعالجة</w:t>
            </w:r>
            <w:bookmarkEnd w:id="576"/>
            <w:bookmarkEnd w:id="577"/>
            <w:bookmarkEnd w:id="578"/>
            <w:r w:rsidRPr="00AB5FC8">
              <w:rPr>
                <w:rFonts w:ascii="Sakkal Majalla" w:hAnsi="Sakkal Majalla" w:cs="Sakkal Majalla"/>
                <w:sz w:val="32"/>
                <w:szCs w:val="32"/>
                <w:rtl/>
                <w:lang w:bidi="ar-TN"/>
              </w:rPr>
              <w:t xml:space="preserve">. يحق للأشخاص المعنيين بالأمر نقل معطياتهم الشخصية إلى مسؤول آخر عن المعالجة </w:t>
            </w:r>
            <w:r w:rsidR="00B94E15">
              <w:rPr>
                <w:rFonts w:ascii="Sakkal Majalla" w:hAnsi="Sakkal Majalla" w:cs="Sakkal Majalla"/>
                <w:sz w:val="32"/>
                <w:szCs w:val="32"/>
                <w:rtl/>
                <w:lang w:bidi="ar-TN"/>
              </w:rPr>
              <w:t xml:space="preserve">دون معارضة من هذا الأخير، وذلك كلما كانت </w:t>
            </w:r>
            <w:r w:rsidRPr="00AB5FC8">
              <w:rPr>
                <w:rFonts w:ascii="Sakkal Majalla" w:hAnsi="Sakkal Majalla" w:cs="Sakkal Majalla"/>
                <w:sz w:val="32"/>
                <w:szCs w:val="32"/>
                <w:rtl/>
                <w:lang w:bidi="ar-TN"/>
              </w:rPr>
              <w:t xml:space="preserve">المعالجة قائمة على موافقة الشخص المعني بالأمر أو على </w:t>
            </w:r>
            <w:r w:rsidR="00B94E15">
              <w:rPr>
                <w:rFonts w:ascii="Sakkal Majalla" w:hAnsi="Sakkal Majalla" w:cs="Sakkal Majalla"/>
                <w:sz w:val="32"/>
                <w:szCs w:val="32"/>
                <w:rtl/>
                <w:lang w:bidi="ar-TN"/>
              </w:rPr>
              <w:t>عقد</w:t>
            </w:r>
            <w:r w:rsidRPr="00AB5FC8">
              <w:rPr>
                <w:rFonts w:ascii="Sakkal Majalla" w:hAnsi="Sakkal Majalla" w:cs="Sakkal Majalla"/>
                <w:sz w:val="32"/>
                <w:szCs w:val="32"/>
                <w:rtl/>
                <w:lang w:bidi="ar-TN"/>
              </w:rPr>
              <w:t xml:space="preserve"> وعندما تتم المعالجة باستخدام أجهزة آلية.</w:t>
            </w:r>
          </w:p>
        </w:tc>
      </w:tr>
      <w:tr w:rsidR="003510CA" w:rsidRPr="00AB5FC8" w14:paraId="360BE84F" w14:textId="77777777" w:rsidTr="00216F52">
        <w:tc>
          <w:tcPr>
            <w:tcW w:w="5209" w:type="dxa"/>
            <w:gridSpan w:val="2"/>
            <w:tcBorders>
              <w:right w:val="single" w:sz="4" w:space="0" w:color="auto"/>
            </w:tcBorders>
          </w:tcPr>
          <w:p w14:paraId="4BE5187A" w14:textId="5313309B" w:rsidR="003510CA" w:rsidRPr="00815D18" w:rsidRDefault="003510CA" w:rsidP="00A04BA0">
            <w:pPr>
              <w:widowControl w:val="0"/>
              <w:suppressLineNumbers/>
              <w:spacing w:after="120" w:line="240" w:lineRule="auto"/>
              <w:jc w:val="both"/>
              <w:rPr>
                <w:rFonts w:ascii="Cambria" w:hAnsi="Cambria" w:cs="Arial"/>
                <w:color w:val="000000" w:themeColor="text1"/>
                <w:sz w:val="24"/>
                <w:szCs w:val="24"/>
                <w:shd w:val="clear" w:color="auto" w:fill="FFFFFF"/>
              </w:rPr>
            </w:pPr>
            <w:bookmarkStart w:id="579" w:name="_Toc476057804"/>
            <w:bookmarkStart w:id="580" w:name="_Toc480535575"/>
            <w:bookmarkStart w:id="581" w:name="_Toc481734716"/>
            <w:bookmarkStart w:id="582" w:name="_Toc484687995"/>
            <w:r w:rsidRPr="00815D18">
              <w:rPr>
                <w:rStyle w:val="Titre4Car"/>
              </w:rPr>
              <w:t>Art. 70. Droit de transmission automatique.</w:t>
            </w:r>
            <w:bookmarkEnd w:id="579"/>
            <w:bookmarkEnd w:id="580"/>
            <w:bookmarkEnd w:id="581"/>
            <w:bookmarkEnd w:id="582"/>
            <w:r w:rsidRPr="00815D18">
              <w:rPr>
                <w:rFonts w:ascii="Cambria" w:hAnsi="Cambria" w:cs="Arial"/>
                <w:color w:val="000000" w:themeColor="text1"/>
                <w:sz w:val="24"/>
                <w:szCs w:val="24"/>
                <w:shd w:val="clear" w:color="auto" w:fill="FFFFFF"/>
              </w:rPr>
              <w:t xml:space="preserve"> Lorsque la personne concernée exerce son droit à la portabilité des données elle a le droit d’obtenir que les données à caractère personnel soient transmises directement d’un responsable du traitement à un autre, lorsque cela est techniquement possible.</w:t>
            </w:r>
          </w:p>
        </w:tc>
        <w:tc>
          <w:tcPr>
            <w:tcW w:w="5257" w:type="dxa"/>
            <w:tcBorders>
              <w:left w:val="single" w:sz="4" w:space="0" w:color="auto"/>
            </w:tcBorders>
          </w:tcPr>
          <w:p w14:paraId="2EE8DA50" w14:textId="064090BC" w:rsidR="003510CA" w:rsidRPr="00AB5FC8" w:rsidRDefault="003510CA" w:rsidP="00A04BA0">
            <w:pPr>
              <w:widowControl w:val="0"/>
              <w:suppressLineNumbers/>
              <w:bidi/>
              <w:spacing w:after="120" w:line="380" w:lineRule="exact"/>
              <w:jc w:val="both"/>
              <w:rPr>
                <w:rFonts w:ascii="Sakkal Majalla" w:hAnsi="Sakkal Majalla" w:cs="Sakkal Majalla"/>
                <w:sz w:val="32"/>
                <w:szCs w:val="32"/>
                <w:lang w:bidi="ar-TN"/>
              </w:rPr>
            </w:pPr>
            <w:bookmarkStart w:id="583" w:name="_Toc480535576"/>
            <w:bookmarkStart w:id="584" w:name="_Toc481734717"/>
            <w:bookmarkStart w:id="585" w:name="_Toc484687996"/>
            <w:r w:rsidRPr="00916D61">
              <w:rPr>
                <w:rStyle w:val="Titre4Car"/>
                <w:rFonts w:ascii="Sakkal Majalla" w:hAnsi="Sakkal Majalla" w:cs="Sakkal Majalla"/>
                <w:sz w:val="32"/>
                <w:szCs w:val="32"/>
                <w:rtl/>
                <w:lang w:bidi="ar-TN"/>
              </w:rPr>
              <w:t xml:space="preserve">الفصل 70. </w:t>
            </w:r>
            <w:r w:rsidR="00B94E15">
              <w:rPr>
                <w:rStyle w:val="Titre4Car"/>
                <w:rFonts w:ascii="Sakkal Majalla" w:hAnsi="Sakkal Majalla" w:cs="Sakkal Majalla"/>
                <w:sz w:val="32"/>
                <w:szCs w:val="32"/>
                <w:rtl/>
                <w:lang w:bidi="ar-TN"/>
              </w:rPr>
              <w:t>ال</w:t>
            </w:r>
            <w:r w:rsidRPr="00916D61">
              <w:rPr>
                <w:rStyle w:val="Titre4Car"/>
                <w:rFonts w:ascii="Sakkal Majalla" w:hAnsi="Sakkal Majalla" w:cs="Sakkal Majalla"/>
                <w:sz w:val="32"/>
                <w:szCs w:val="32"/>
                <w:rtl/>
                <w:lang w:bidi="ar-TN"/>
              </w:rPr>
              <w:t xml:space="preserve">حق </w:t>
            </w:r>
            <w:r w:rsidR="00B94E15">
              <w:rPr>
                <w:rStyle w:val="Titre4Car"/>
                <w:rFonts w:ascii="Sakkal Majalla" w:hAnsi="Sakkal Majalla" w:cs="Sakkal Majalla"/>
                <w:sz w:val="32"/>
                <w:szCs w:val="32"/>
                <w:rtl/>
                <w:lang w:bidi="ar-TN"/>
              </w:rPr>
              <w:t xml:space="preserve">في </w:t>
            </w:r>
            <w:r w:rsidRPr="00916D61">
              <w:rPr>
                <w:rStyle w:val="Titre4Car"/>
                <w:rFonts w:ascii="Sakkal Majalla" w:hAnsi="Sakkal Majalla" w:cs="Sakkal Majalla"/>
                <w:sz w:val="32"/>
                <w:szCs w:val="32"/>
                <w:rtl/>
                <w:lang w:bidi="ar-TN"/>
              </w:rPr>
              <w:t>النقل الآلي</w:t>
            </w:r>
            <w:bookmarkEnd w:id="583"/>
            <w:r w:rsidRPr="001B6B47">
              <w:rPr>
                <w:rStyle w:val="Titre4Car"/>
                <w:rtl/>
                <w:lang w:bidi="ar-TN"/>
              </w:rPr>
              <w:t>.</w:t>
            </w:r>
            <w:bookmarkEnd w:id="584"/>
            <w:bookmarkEnd w:id="585"/>
            <w:r w:rsidRPr="001B6B47">
              <w:rPr>
                <w:rStyle w:val="Titre4Car"/>
                <w:rtl/>
                <w:lang w:bidi="ar-TN"/>
              </w:rPr>
              <w:t xml:space="preserve"> </w:t>
            </w:r>
            <w:r w:rsidRPr="00AB5FC8">
              <w:rPr>
                <w:rFonts w:ascii="Sakkal Majalla" w:hAnsi="Sakkal Majalla" w:cs="Sakkal Majalla"/>
                <w:sz w:val="32"/>
                <w:szCs w:val="32"/>
                <w:rtl/>
                <w:lang w:bidi="ar-TN"/>
              </w:rPr>
              <w:t xml:space="preserve">عندما يمارس الشخص المعني الأمر حق نقل المعطيات إلى مسؤول آخر عن المعالجة، يحق له أن يطالب المسؤول عن المعالجة </w:t>
            </w:r>
            <w:r w:rsidR="001B6B47">
              <w:rPr>
                <w:rFonts w:ascii="Sakkal Majalla" w:hAnsi="Sakkal Majalla" w:cs="Sakkal Majalla"/>
                <w:sz w:val="32"/>
                <w:szCs w:val="32"/>
                <w:rtl/>
                <w:lang w:bidi="ar-TN"/>
              </w:rPr>
              <w:t xml:space="preserve">بجعل </w:t>
            </w:r>
            <w:r w:rsidR="001B6B47" w:rsidRPr="00AB5FC8">
              <w:rPr>
                <w:rFonts w:ascii="Sakkal Majalla" w:hAnsi="Sakkal Majalla" w:cs="Sakkal Majalla"/>
                <w:sz w:val="32"/>
                <w:szCs w:val="32"/>
                <w:rtl/>
                <w:lang w:bidi="ar-TN"/>
              </w:rPr>
              <w:t>المعطيات</w:t>
            </w:r>
            <w:r w:rsidRPr="00AB5FC8">
              <w:rPr>
                <w:rFonts w:ascii="Sakkal Majalla" w:hAnsi="Sakkal Majalla" w:cs="Sakkal Majalla"/>
                <w:sz w:val="32"/>
                <w:szCs w:val="32"/>
                <w:rtl/>
                <w:lang w:bidi="ar-TN"/>
              </w:rPr>
              <w:t xml:space="preserve"> الشخصية </w:t>
            </w:r>
            <w:r w:rsidR="00B94E15">
              <w:rPr>
                <w:rFonts w:ascii="Sakkal Majalla" w:hAnsi="Sakkal Majalla" w:cs="Sakkal Majalla"/>
                <w:sz w:val="32"/>
                <w:szCs w:val="32"/>
                <w:rtl/>
                <w:lang w:bidi="ar-TN"/>
              </w:rPr>
              <w:t xml:space="preserve">منقولة </w:t>
            </w:r>
            <w:r w:rsidRPr="00AB5FC8">
              <w:rPr>
                <w:rFonts w:ascii="Sakkal Majalla" w:hAnsi="Sakkal Majalla" w:cs="Sakkal Majalla"/>
                <w:sz w:val="32"/>
                <w:szCs w:val="32"/>
                <w:rtl/>
                <w:lang w:bidi="ar-TN"/>
              </w:rPr>
              <w:t>بشكل مباشر</w:t>
            </w:r>
            <w:r w:rsidR="00B94E15">
              <w:rPr>
                <w:rFonts w:ascii="Sakkal Majalla" w:hAnsi="Sakkal Majalla" w:cs="Sakkal Majalla"/>
                <w:sz w:val="32"/>
                <w:szCs w:val="32"/>
                <w:rtl/>
                <w:lang w:bidi="ar-TN"/>
              </w:rPr>
              <w:t xml:space="preserve"> من مسؤول عن </w:t>
            </w:r>
            <w:r w:rsidR="001B6B47">
              <w:rPr>
                <w:rFonts w:ascii="Sakkal Majalla" w:hAnsi="Sakkal Majalla" w:cs="Sakkal Majalla"/>
                <w:sz w:val="32"/>
                <w:szCs w:val="32"/>
                <w:rtl/>
                <w:lang w:bidi="ar-TN"/>
              </w:rPr>
              <w:t xml:space="preserve">المعالجة </w:t>
            </w:r>
            <w:r w:rsidR="001B6B47" w:rsidRPr="00AB5FC8">
              <w:rPr>
                <w:rFonts w:ascii="Sakkal Majalla" w:hAnsi="Sakkal Majalla" w:cs="Sakkal Majalla"/>
                <w:sz w:val="32"/>
                <w:szCs w:val="32"/>
                <w:rtl/>
                <w:lang w:bidi="ar-TN"/>
              </w:rPr>
              <w:t>إلى</w:t>
            </w:r>
            <w:r w:rsidRPr="00AB5FC8">
              <w:rPr>
                <w:rFonts w:ascii="Sakkal Majalla" w:hAnsi="Sakkal Majalla" w:cs="Sakkal Majalla"/>
                <w:sz w:val="32"/>
                <w:szCs w:val="32"/>
                <w:rtl/>
                <w:lang w:bidi="ar-TN"/>
              </w:rPr>
              <w:t xml:space="preserve"> مسؤول آخر </w:t>
            </w:r>
            <w:r w:rsidR="00B94E15">
              <w:rPr>
                <w:rFonts w:ascii="Sakkal Majalla" w:hAnsi="Sakkal Majalla" w:cs="Sakkal Majalla"/>
                <w:sz w:val="32"/>
                <w:szCs w:val="32"/>
                <w:rtl/>
                <w:lang w:bidi="ar-TN"/>
              </w:rPr>
              <w:t>كلما توفرت</w:t>
            </w:r>
            <w:r w:rsidRPr="00AB5FC8">
              <w:rPr>
                <w:rFonts w:ascii="Sakkal Majalla" w:hAnsi="Sakkal Majalla" w:cs="Sakkal Majalla"/>
                <w:sz w:val="32"/>
                <w:szCs w:val="32"/>
                <w:rtl/>
                <w:lang w:bidi="ar-TN"/>
              </w:rPr>
              <w:t xml:space="preserve"> الإمكانيات </w:t>
            </w:r>
            <w:r w:rsidR="00B94E15">
              <w:rPr>
                <w:rFonts w:ascii="Sakkal Majalla" w:hAnsi="Sakkal Majalla" w:cs="Sakkal Majalla"/>
                <w:sz w:val="32"/>
                <w:szCs w:val="32"/>
                <w:rtl/>
                <w:lang w:bidi="ar-TN"/>
              </w:rPr>
              <w:t>التقنية</w:t>
            </w:r>
            <w:r w:rsidRPr="00AB5FC8">
              <w:rPr>
                <w:rFonts w:ascii="Sakkal Majalla" w:hAnsi="Sakkal Majalla" w:cs="Sakkal Majalla"/>
                <w:sz w:val="32"/>
                <w:szCs w:val="32"/>
                <w:rtl/>
                <w:lang w:bidi="ar-TN"/>
              </w:rPr>
              <w:t xml:space="preserve"> لإجراء ذلك.</w:t>
            </w:r>
          </w:p>
        </w:tc>
      </w:tr>
      <w:tr w:rsidR="003510CA" w:rsidRPr="00AB5FC8" w14:paraId="5B1697E9" w14:textId="77777777" w:rsidTr="00216F52">
        <w:tc>
          <w:tcPr>
            <w:tcW w:w="5209" w:type="dxa"/>
            <w:gridSpan w:val="2"/>
            <w:tcBorders>
              <w:right w:val="single" w:sz="4" w:space="0" w:color="auto"/>
            </w:tcBorders>
          </w:tcPr>
          <w:p w14:paraId="01DBEFDA" w14:textId="463CF04B" w:rsidR="003510CA" w:rsidRPr="00815D18" w:rsidRDefault="003510CA" w:rsidP="00A04BA0">
            <w:pPr>
              <w:widowControl w:val="0"/>
              <w:suppressLineNumbers/>
              <w:spacing w:after="120" w:line="240" w:lineRule="auto"/>
              <w:jc w:val="both"/>
              <w:rPr>
                <w:rFonts w:ascii="Cambria" w:hAnsi="Cambria" w:cs="Arial"/>
                <w:color w:val="000000" w:themeColor="text1"/>
                <w:sz w:val="24"/>
                <w:szCs w:val="24"/>
                <w:shd w:val="clear" w:color="auto" w:fill="FFFFFF"/>
              </w:rPr>
            </w:pPr>
            <w:bookmarkStart w:id="586" w:name="_Toc476057805"/>
            <w:bookmarkStart w:id="587" w:name="_Toc480535577"/>
            <w:bookmarkStart w:id="588" w:name="_Toc481734718"/>
            <w:bookmarkStart w:id="589" w:name="_Toc484687997"/>
            <w:r w:rsidRPr="00815D18">
              <w:rPr>
                <w:rStyle w:val="Titre4Car"/>
              </w:rPr>
              <w:t>Art. 71. Mission d’intérêt public.</w:t>
            </w:r>
            <w:bookmarkEnd w:id="586"/>
            <w:bookmarkEnd w:id="587"/>
            <w:bookmarkEnd w:id="588"/>
            <w:bookmarkEnd w:id="589"/>
            <w:r w:rsidRPr="00815D18">
              <w:rPr>
                <w:rFonts w:ascii="Cambria" w:hAnsi="Cambria" w:cs="Arial"/>
                <w:color w:val="000000" w:themeColor="text1"/>
                <w:sz w:val="24"/>
                <w:szCs w:val="24"/>
                <w:shd w:val="clear" w:color="auto" w:fill="FFFFFF"/>
              </w:rPr>
              <w:t xml:space="preserve"> Ce droit ne s’applique pas au traitement nécessaire à l’exécution d’une mission d’intérêt public ou relevant de l’exercice de l’autorité publique dont est investi le responsable du traitement.</w:t>
            </w:r>
          </w:p>
        </w:tc>
        <w:tc>
          <w:tcPr>
            <w:tcW w:w="5257" w:type="dxa"/>
            <w:tcBorders>
              <w:left w:val="single" w:sz="4" w:space="0" w:color="auto"/>
            </w:tcBorders>
          </w:tcPr>
          <w:p w14:paraId="6D8D26CE" w14:textId="5D5FDD3E" w:rsidR="003510CA" w:rsidRPr="00AB5FC8" w:rsidRDefault="00B94E15" w:rsidP="00A04BA0">
            <w:pPr>
              <w:widowControl w:val="0"/>
              <w:suppressLineNumbers/>
              <w:bidi/>
              <w:spacing w:after="120" w:line="380" w:lineRule="exact"/>
              <w:jc w:val="both"/>
              <w:rPr>
                <w:rFonts w:ascii="Sakkal Majalla" w:hAnsi="Sakkal Majalla" w:cs="Sakkal Majalla"/>
                <w:sz w:val="32"/>
                <w:szCs w:val="32"/>
                <w:lang w:bidi="ar-TN"/>
              </w:rPr>
            </w:pPr>
            <w:bookmarkStart w:id="590" w:name="_Toc480535578"/>
            <w:bookmarkStart w:id="591" w:name="_Toc481734719"/>
            <w:bookmarkStart w:id="592" w:name="_Toc484687998"/>
            <w:r>
              <w:rPr>
                <w:rStyle w:val="Titre4Car"/>
                <w:rFonts w:ascii="Sakkal Majalla" w:hAnsi="Sakkal Majalla" w:cs="Sakkal Majalla"/>
                <w:sz w:val="32"/>
                <w:szCs w:val="32"/>
                <w:rtl/>
                <w:lang w:bidi="ar-TN"/>
              </w:rPr>
              <w:t xml:space="preserve">الفصل 71. مهمة ذات مصلحة </w:t>
            </w:r>
            <w:r w:rsidR="003510CA" w:rsidRPr="00916D61">
              <w:rPr>
                <w:rStyle w:val="Titre4Car"/>
                <w:rFonts w:ascii="Sakkal Majalla" w:hAnsi="Sakkal Majalla" w:cs="Sakkal Majalla"/>
                <w:sz w:val="32"/>
                <w:szCs w:val="32"/>
                <w:rtl/>
                <w:lang w:bidi="ar-TN"/>
              </w:rPr>
              <w:t>عامة</w:t>
            </w:r>
            <w:bookmarkEnd w:id="590"/>
            <w:r w:rsidR="003510CA" w:rsidRPr="001B6B47">
              <w:rPr>
                <w:rStyle w:val="Titre4Car"/>
                <w:rtl/>
                <w:lang w:bidi="ar-TN"/>
              </w:rPr>
              <w:t>.</w:t>
            </w:r>
            <w:bookmarkEnd w:id="591"/>
            <w:bookmarkEnd w:id="592"/>
            <w:r w:rsidR="003510CA" w:rsidRPr="001B6B47">
              <w:rPr>
                <w:rStyle w:val="Titre4Car"/>
                <w:rtl/>
                <w:lang w:bidi="ar-TN"/>
              </w:rPr>
              <w:t xml:space="preserve"> </w:t>
            </w:r>
            <w:r w:rsidR="003510CA" w:rsidRPr="001B6B47">
              <w:rPr>
                <w:rFonts w:ascii="Sakkal Majalla" w:hAnsi="Sakkal Majalla" w:cs="Sakkal Majalla"/>
                <w:sz w:val="32"/>
                <w:szCs w:val="32"/>
                <w:rtl/>
                <w:lang w:bidi="ar-TN"/>
              </w:rPr>
              <w:t>لا يسري هذا الحق على المعا</w:t>
            </w:r>
            <w:r w:rsidRPr="001B6B47">
              <w:rPr>
                <w:rFonts w:ascii="Sakkal Majalla" w:hAnsi="Sakkal Majalla" w:cs="Sakkal Majalla"/>
                <w:sz w:val="32"/>
                <w:szCs w:val="32"/>
                <w:rtl/>
                <w:lang w:bidi="ar-TN"/>
              </w:rPr>
              <w:t xml:space="preserve">لجة التي تكون ضرورية لتنفيذ مهمة ذات مصلحة </w:t>
            </w:r>
            <w:r w:rsidR="003510CA" w:rsidRPr="001B6B47">
              <w:rPr>
                <w:rFonts w:ascii="Sakkal Majalla" w:hAnsi="Sakkal Majalla" w:cs="Sakkal Majalla"/>
                <w:sz w:val="32"/>
                <w:szCs w:val="32"/>
                <w:rtl/>
                <w:lang w:bidi="ar-TN"/>
              </w:rPr>
              <w:t>عامة أو المرتبطة بممارسة السلطة العمومية الموك</w:t>
            </w:r>
            <w:r w:rsidR="00DB0C6E" w:rsidRPr="001B6B47">
              <w:rPr>
                <w:rFonts w:ascii="Sakkal Majalla" w:hAnsi="Sakkal Majalla" w:cs="Sakkal Majalla"/>
                <w:sz w:val="32"/>
                <w:szCs w:val="32"/>
                <w:rtl/>
                <w:lang w:bidi="ar-TN"/>
              </w:rPr>
              <w:t>و</w:t>
            </w:r>
            <w:r w:rsidR="003510CA" w:rsidRPr="001B6B47">
              <w:rPr>
                <w:rFonts w:ascii="Sakkal Majalla" w:hAnsi="Sakkal Majalla" w:cs="Sakkal Majalla"/>
                <w:sz w:val="32"/>
                <w:szCs w:val="32"/>
                <w:rtl/>
                <w:lang w:bidi="ar-TN"/>
              </w:rPr>
              <w:t>لة للمسؤول عن المعالجة.</w:t>
            </w:r>
          </w:p>
        </w:tc>
      </w:tr>
      <w:tr w:rsidR="003510CA" w:rsidRPr="00AB5FC8" w14:paraId="086D100D" w14:textId="77777777" w:rsidTr="00A659FA">
        <w:tc>
          <w:tcPr>
            <w:tcW w:w="5209" w:type="dxa"/>
            <w:gridSpan w:val="2"/>
            <w:tcBorders>
              <w:bottom w:val="thinThickSmallGap" w:sz="24" w:space="0" w:color="auto"/>
              <w:right w:val="single" w:sz="4" w:space="0" w:color="auto"/>
            </w:tcBorders>
          </w:tcPr>
          <w:p w14:paraId="0CCEA5C8" w14:textId="3F4B50D4" w:rsidR="003510CA" w:rsidRPr="00815D18" w:rsidRDefault="003510CA" w:rsidP="00A04BA0">
            <w:pPr>
              <w:widowControl w:val="0"/>
              <w:suppressLineNumbers/>
              <w:spacing w:after="120" w:line="240" w:lineRule="auto"/>
              <w:jc w:val="both"/>
              <w:rPr>
                <w:rFonts w:ascii="Cambria" w:hAnsi="Cambria" w:cs="Arial"/>
                <w:color w:val="000000" w:themeColor="text1"/>
                <w:sz w:val="24"/>
                <w:szCs w:val="24"/>
                <w:shd w:val="clear" w:color="auto" w:fill="FFFFFF"/>
              </w:rPr>
            </w:pPr>
            <w:bookmarkStart w:id="593" w:name="_Toc476057806"/>
            <w:bookmarkStart w:id="594" w:name="_Toc480535579"/>
            <w:bookmarkStart w:id="595" w:name="_Toc481734720"/>
            <w:bookmarkStart w:id="596" w:name="_Toc484687999"/>
            <w:r w:rsidRPr="00815D18">
              <w:rPr>
                <w:rStyle w:val="Titre4Car"/>
              </w:rPr>
              <w:t>Art. 72. Droits des tiers.</w:t>
            </w:r>
            <w:bookmarkEnd w:id="593"/>
            <w:bookmarkEnd w:id="594"/>
            <w:bookmarkEnd w:id="595"/>
            <w:bookmarkEnd w:id="596"/>
            <w:r w:rsidRPr="00815D18">
              <w:rPr>
                <w:rFonts w:ascii="Cambria" w:hAnsi="Cambria" w:cs="Arial"/>
                <w:color w:val="000000" w:themeColor="text1"/>
                <w:sz w:val="24"/>
                <w:szCs w:val="24"/>
                <w:shd w:val="clear" w:color="auto" w:fill="FFFFFF"/>
              </w:rPr>
              <w:t xml:space="preserve"> Le droit à la portabilité des données ne doit pas porter atteinte aux droits et libertés de tiers.</w:t>
            </w:r>
          </w:p>
        </w:tc>
        <w:tc>
          <w:tcPr>
            <w:tcW w:w="5257" w:type="dxa"/>
            <w:tcBorders>
              <w:left w:val="single" w:sz="4" w:space="0" w:color="auto"/>
              <w:bottom w:val="thinThickSmallGap" w:sz="24" w:space="0" w:color="auto"/>
            </w:tcBorders>
          </w:tcPr>
          <w:p w14:paraId="6EBA9EDA" w14:textId="53F99180" w:rsidR="003510CA" w:rsidRPr="00AB5FC8" w:rsidRDefault="003510CA" w:rsidP="00A04BA0">
            <w:pPr>
              <w:widowControl w:val="0"/>
              <w:suppressLineNumbers/>
              <w:bidi/>
              <w:spacing w:after="120" w:line="380" w:lineRule="exact"/>
              <w:jc w:val="both"/>
              <w:rPr>
                <w:rFonts w:ascii="Sakkal Majalla" w:hAnsi="Sakkal Majalla" w:cs="Sakkal Majalla"/>
                <w:sz w:val="32"/>
                <w:szCs w:val="32"/>
                <w:lang w:bidi="ar-TN"/>
              </w:rPr>
            </w:pPr>
            <w:bookmarkStart w:id="597" w:name="_Toc480535580"/>
            <w:bookmarkStart w:id="598" w:name="_Toc481734721"/>
            <w:bookmarkStart w:id="599" w:name="_Toc484688000"/>
            <w:r w:rsidRPr="00916D61">
              <w:rPr>
                <w:rStyle w:val="Titre4Car"/>
                <w:rFonts w:ascii="Sakkal Majalla" w:hAnsi="Sakkal Majalla" w:cs="Sakkal Majalla"/>
                <w:sz w:val="32"/>
                <w:szCs w:val="32"/>
                <w:rtl/>
                <w:lang w:bidi="ar-TN"/>
              </w:rPr>
              <w:t>الفصل 72. حق</w:t>
            </w:r>
            <w:r w:rsidR="00DB0C6E">
              <w:rPr>
                <w:rStyle w:val="Titre4Car"/>
                <w:rFonts w:ascii="Sakkal Majalla" w:hAnsi="Sakkal Majalla" w:cs="Sakkal Majalla"/>
                <w:sz w:val="32"/>
                <w:szCs w:val="32"/>
                <w:rtl/>
                <w:lang w:bidi="ar-TN"/>
              </w:rPr>
              <w:t>وق</w:t>
            </w:r>
            <w:r w:rsidRPr="00916D61">
              <w:rPr>
                <w:rStyle w:val="Titre4Car"/>
                <w:rFonts w:ascii="Sakkal Majalla" w:hAnsi="Sakkal Majalla" w:cs="Sakkal Majalla"/>
                <w:sz w:val="32"/>
                <w:szCs w:val="32"/>
                <w:rtl/>
                <w:lang w:bidi="ar-TN"/>
              </w:rPr>
              <w:t xml:space="preserve"> </w:t>
            </w:r>
            <w:bookmarkEnd w:id="597"/>
            <w:r w:rsidR="00DB0C6E">
              <w:rPr>
                <w:rStyle w:val="Titre4Car"/>
                <w:rFonts w:ascii="Sakkal Majalla" w:hAnsi="Sakkal Majalla" w:cs="Sakkal Majalla"/>
                <w:sz w:val="32"/>
                <w:szCs w:val="32"/>
                <w:rtl/>
                <w:lang w:bidi="ar-TN"/>
              </w:rPr>
              <w:t>الغير</w:t>
            </w:r>
            <w:bookmarkEnd w:id="598"/>
            <w:bookmarkEnd w:id="599"/>
            <w:r w:rsidRPr="00AB5FC8">
              <w:rPr>
                <w:rFonts w:ascii="Sakkal Majalla" w:hAnsi="Sakkal Majalla" w:cs="Sakkal Majalla"/>
                <w:sz w:val="32"/>
                <w:szCs w:val="32"/>
                <w:rtl/>
                <w:lang w:bidi="ar-TN"/>
              </w:rPr>
              <w:t xml:space="preserve">. لا يجب أن </w:t>
            </w:r>
            <w:r w:rsidR="00DB0C6E">
              <w:rPr>
                <w:rFonts w:ascii="Sakkal Majalla" w:hAnsi="Sakkal Majalla" w:cs="Sakkal Majalla"/>
                <w:sz w:val="32"/>
                <w:szCs w:val="32"/>
                <w:rtl/>
                <w:lang w:bidi="ar-TN"/>
              </w:rPr>
              <w:t>يترتب عن</w:t>
            </w:r>
            <w:r w:rsidRPr="00AB5FC8">
              <w:rPr>
                <w:rFonts w:ascii="Sakkal Majalla" w:hAnsi="Sakkal Majalla" w:cs="Sakkal Majalla"/>
                <w:sz w:val="32"/>
                <w:szCs w:val="32"/>
                <w:rtl/>
                <w:lang w:bidi="ar-TN"/>
              </w:rPr>
              <w:t xml:space="preserve"> حق نقل المعطيات إلى مسؤول آخر عن المعالجة</w:t>
            </w:r>
            <w:r w:rsidR="00DB0C6E">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w:t>
            </w:r>
            <w:r w:rsidR="00DB0C6E">
              <w:rPr>
                <w:rFonts w:ascii="Sakkal Majalla" w:hAnsi="Sakkal Majalla" w:cs="Sakkal Majalla"/>
                <w:sz w:val="32"/>
                <w:szCs w:val="32"/>
                <w:rtl/>
                <w:lang w:bidi="ar-TN"/>
              </w:rPr>
              <w:t>مساس</w:t>
            </w:r>
            <w:r w:rsidRPr="00AB5FC8">
              <w:rPr>
                <w:rFonts w:ascii="Sakkal Majalla" w:hAnsi="Sakkal Majalla" w:cs="Sakkal Majalla"/>
                <w:sz w:val="32"/>
                <w:szCs w:val="32"/>
                <w:rtl/>
                <w:lang w:bidi="ar-TN"/>
              </w:rPr>
              <w:t xml:space="preserve"> بحقوق وحريات ا</w:t>
            </w:r>
            <w:r w:rsidR="00DB0C6E">
              <w:rPr>
                <w:rFonts w:ascii="Sakkal Majalla" w:hAnsi="Sakkal Majalla" w:cs="Sakkal Majalla"/>
                <w:sz w:val="32"/>
                <w:szCs w:val="32"/>
                <w:rtl/>
                <w:lang w:bidi="ar-TN"/>
              </w:rPr>
              <w:t>لغير</w:t>
            </w:r>
            <w:r w:rsidRPr="00AB5FC8">
              <w:rPr>
                <w:rFonts w:ascii="Sakkal Majalla" w:hAnsi="Sakkal Majalla" w:cs="Sakkal Majalla"/>
                <w:sz w:val="32"/>
                <w:szCs w:val="32"/>
                <w:rtl/>
                <w:lang w:bidi="ar-TN"/>
              </w:rPr>
              <w:t>.</w:t>
            </w:r>
          </w:p>
        </w:tc>
      </w:tr>
      <w:tr w:rsidR="003510CA" w:rsidRPr="00AB5FC8" w14:paraId="07E108D6" w14:textId="77777777" w:rsidTr="00A659FA">
        <w:tc>
          <w:tcPr>
            <w:tcW w:w="5209" w:type="dxa"/>
            <w:gridSpan w:val="2"/>
            <w:tcBorders>
              <w:top w:val="thinThickSmallGap" w:sz="24" w:space="0" w:color="auto"/>
              <w:bottom w:val="thickThinSmallGap" w:sz="24" w:space="0" w:color="auto"/>
              <w:right w:val="single" w:sz="4" w:space="0" w:color="auto"/>
            </w:tcBorders>
            <w:shd w:val="clear" w:color="auto" w:fill="F2F2F2" w:themeFill="background1" w:themeFillShade="F2"/>
            <w:vAlign w:val="center"/>
          </w:tcPr>
          <w:p w14:paraId="5B0D8A21" w14:textId="35D938D7" w:rsidR="003510CA" w:rsidRPr="00815D18" w:rsidRDefault="003510CA" w:rsidP="00160DD6">
            <w:pPr>
              <w:pStyle w:val="Titre1"/>
              <w:pageBreakBefore/>
              <w:rPr>
                <w:color w:val="0070C0"/>
              </w:rPr>
            </w:pPr>
            <w:bookmarkStart w:id="600" w:name="_Toc476057807"/>
            <w:bookmarkStart w:id="601" w:name="_Toc480535581"/>
            <w:bookmarkStart w:id="602" w:name="_Toc481734722"/>
            <w:bookmarkStart w:id="603" w:name="_Toc484688001"/>
            <w:r w:rsidRPr="00815D18">
              <w:t xml:space="preserve">CHAPITRE III. </w:t>
            </w:r>
            <w:r w:rsidR="0035695F" w:rsidRPr="00815D18">
              <w:br/>
            </w:r>
            <w:r w:rsidRPr="00815D18">
              <w:t xml:space="preserve">Du registre de </w:t>
            </w:r>
            <w:r w:rsidR="0035695F" w:rsidRPr="00815D18">
              <w:br/>
            </w:r>
            <w:r w:rsidRPr="00815D18">
              <w:t>l’identifiant unique citoyen</w:t>
            </w:r>
            <w:bookmarkEnd w:id="600"/>
            <w:bookmarkEnd w:id="601"/>
            <w:bookmarkEnd w:id="602"/>
            <w:bookmarkEnd w:id="603"/>
          </w:p>
        </w:tc>
        <w:tc>
          <w:tcPr>
            <w:tcW w:w="5257" w:type="dxa"/>
            <w:tcBorders>
              <w:top w:val="thinThickSmallGap" w:sz="24" w:space="0" w:color="auto"/>
              <w:left w:val="single" w:sz="4" w:space="0" w:color="auto"/>
              <w:bottom w:val="thickThinSmallGap" w:sz="24" w:space="0" w:color="auto"/>
            </w:tcBorders>
            <w:shd w:val="clear" w:color="auto" w:fill="F2F2F2" w:themeFill="background1" w:themeFillShade="F2"/>
            <w:vAlign w:val="center"/>
          </w:tcPr>
          <w:p w14:paraId="3178F1CD" w14:textId="327ECFDD" w:rsidR="003510CA" w:rsidRPr="0035695F" w:rsidRDefault="003510CA" w:rsidP="00C77D22">
            <w:pPr>
              <w:pStyle w:val="Titre1"/>
              <w:bidi/>
              <w:rPr>
                <w:lang w:bidi="ar-TN"/>
              </w:rPr>
            </w:pPr>
            <w:bookmarkStart w:id="604" w:name="_Toc480535582"/>
            <w:bookmarkStart w:id="605" w:name="_Toc481734723"/>
            <w:bookmarkStart w:id="606" w:name="_Toc484688002"/>
            <w:r w:rsidRPr="00A659FA">
              <w:rPr>
                <w:sz w:val="32"/>
                <w:szCs w:val="32"/>
                <w:rtl/>
                <w:lang w:bidi="ar-TN"/>
              </w:rPr>
              <w:t>الباب الثالث</w:t>
            </w:r>
            <w:r w:rsidR="001B6B47" w:rsidRPr="00A659FA">
              <w:rPr>
                <w:sz w:val="32"/>
                <w:szCs w:val="32"/>
                <w:rtl/>
                <w:lang w:bidi="ar-TN"/>
              </w:rPr>
              <w:t>.</w:t>
            </w:r>
            <w:r w:rsidRPr="00A659FA">
              <w:rPr>
                <w:sz w:val="32"/>
                <w:szCs w:val="32"/>
                <w:rtl/>
                <w:lang w:bidi="ar-TN"/>
              </w:rPr>
              <w:t xml:space="preserve"> </w:t>
            </w:r>
            <w:r w:rsidR="00576B4F" w:rsidRPr="00A659FA">
              <w:rPr>
                <w:sz w:val="32"/>
                <w:szCs w:val="32"/>
                <w:lang w:bidi="ar-TN"/>
              </w:rPr>
              <w:br/>
            </w:r>
            <w:r w:rsidRPr="00A659FA">
              <w:rPr>
                <w:sz w:val="32"/>
                <w:szCs w:val="32"/>
                <w:rtl/>
                <w:lang w:bidi="ar-TN"/>
              </w:rPr>
              <w:t xml:space="preserve">في سجل </w:t>
            </w:r>
            <w:r w:rsidR="0035695F" w:rsidRPr="00A659FA">
              <w:rPr>
                <w:sz w:val="32"/>
                <w:szCs w:val="32"/>
                <w:lang w:bidi="ar-TN"/>
              </w:rPr>
              <w:br/>
            </w:r>
            <w:r w:rsidR="00DB0C6E" w:rsidRPr="00A659FA">
              <w:rPr>
                <w:sz w:val="32"/>
                <w:szCs w:val="32"/>
                <w:rtl/>
                <w:lang w:bidi="ar-TN"/>
              </w:rPr>
              <w:t>المعرف الوحيد</w:t>
            </w:r>
            <w:r w:rsidRPr="00A659FA">
              <w:rPr>
                <w:sz w:val="32"/>
                <w:szCs w:val="32"/>
                <w:rtl/>
                <w:lang w:bidi="ar-TN"/>
              </w:rPr>
              <w:t xml:space="preserve"> للمواطن</w:t>
            </w:r>
            <w:bookmarkEnd w:id="604"/>
            <w:bookmarkEnd w:id="605"/>
            <w:bookmarkEnd w:id="606"/>
          </w:p>
        </w:tc>
      </w:tr>
      <w:tr w:rsidR="003510CA" w:rsidRPr="00AB5FC8" w14:paraId="0F8B5B56" w14:textId="77777777" w:rsidTr="00A659FA">
        <w:tc>
          <w:tcPr>
            <w:tcW w:w="5209" w:type="dxa"/>
            <w:gridSpan w:val="2"/>
            <w:tcBorders>
              <w:top w:val="thickThinSmallGap" w:sz="24" w:space="0" w:color="auto"/>
              <w:right w:val="single" w:sz="4" w:space="0" w:color="auto"/>
            </w:tcBorders>
          </w:tcPr>
          <w:p w14:paraId="5F1CB888" w14:textId="4BFF4442" w:rsidR="003510CA" w:rsidRPr="00815D18" w:rsidRDefault="003510CA" w:rsidP="00A659FA">
            <w:pPr>
              <w:widowControl w:val="0"/>
              <w:suppressLineNumbers/>
              <w:spacing w:before="120" w:after="120" w:line="240" w:lineRule="auto"/>
              <w:jc w:val="both"/>
              <w:rPr>
                <w:rFonts w:ascii="Cambria" w:hAnsi="Cambria" w:cs="Arial"/>
                <w:b/>
                <w:bCs/>
                <w:color w:val="0070C0"/>
                <w:sz w:val="24"/>
                <w:szCs w:val="24"/>
                <w:shd w:val="clear" w:color="auto" w:fill="FFFFFF"/>
              </w:rPr>
            </w:pPr>
            <w:bookmarkStart w:id="607" w:name="_Toc476057808"/>
            <w:bookmarkStart w:id="608" w:name="_Toc480535583"/>
            <w:bookmarkStart w:id="609" w:name="_Toc481734724"/>
            <w:bookmarkStart w:id="610" w:name="_Toc484688003"/>
            <w:r w:rsidRPr="00815D18">
              <w:rPr>
                <w:rStyle w:val="Titre4Car"/>
              </w:rPr>
              <w:t>Art. 73. Institution du Registre.</w:t>
            </w:r>
            <w:bookmarkEnd w:id="607"/>
            <w:bookmarkEnd w:id="608"/>
            <w:bookmarkEnd w:id="609"/>
            <w:bookmarkEnd w:id="610"/>
            <w:r w:rsidRPr="00815D18">
              <w:rPr>
                <w:rFonts w:ascii="Cambria" w:hAnsi="Cambria" w:cs="Arial"/>
                <w:color w:val="000000" w:themeColor="text1"/>
                <w:sz w:val="24"/>
                <w:szCs w:val="24"/>
                <w:shd w:val="clear" w:color="auto" w:fill="FFFFFF"/>
              </w:rPr>
              <w:t xml:space="preserve"> Il est institué un registre</w:t>
            </w:r>
            <w:r w:rsidR="00DB0C6E" w:rsidRPr="00815D18">
              <w:rPr>
                <w:rFonts w:ascii="Cambria" w:hAnsi="Cambria" w:cs="Arial"/>
                <w:color w:val="000000" w:themeColor="text1"/>
                <w:sz w:val="24"/>
                <w:szCs w:val="24"/>
                <w:shd w:val="clear" w:color="auto" w:fill="FFFFFF"/>
                <w:rtl/>
              </w:rPr>
              <w:t xml:space="preserve"> </w:t>
            </w:r>
            <w:r w:rsidR="00742691" w:rsidRPr="00815D18">
              <w:rPr>
                <w:rFonts w:ascii="Cambria" w:hAnsi="Cambria" w:cs="Arial"/>
                <w:color w:val="000000" w:themeColor="text1"/>
                <w:sz w:val="24"/>
                <w:szCs w:val="24"/>
                <w:shd w:val="clear" w:color="auto" w:fill="FFFFFF"/>
              </w:rPr>
              <w:t xml:space="preserve">dénommé « le </w:t>
            </w:r>
            <w:r w:rsidR="001B6B47" w:rsidRPr="00815D18">
              <w:rPr>
                <w:rFonts w:ascii="Cambria" w:hAnsi="Cambria" w:cs="Arial"/>
                <w:color w:val="000000" w:themeColor="text1"/>
                <w:sz w:val="24"/>
                <w:szCs w:val="24"/>
                <w:shd w:val="clear" w:color="auto" w:fill="FFFFFF"/>
              </w:rPr>
              <w:t>registre de</w:t>
            </w:r>
            <w:r w:rsidRPr="00815D18">
              <w:rPr>
                <w:rFonts w:ascii="Cambria" w:hAnsi="Cambria" w:cs="Arial"/>
                <w:color w:val="000000" w:themeColor="text1"/>
                <w:sz w:val="24"/>
                <w:szCs w:val="24"/>
                <w:shd w:val="clear" w:color="auto" w:fill="FFFFFF"/>
              </w:rPr>
              <w:t xml:space="preserve"> l’identifiant unique citoyen</w:t>
            </w:r>
            <w:r w:rsidR="00742691" w:rsidRPr="00815D18">
              <w:rPr>
                <w:rFonts w:ascii="Cambria" w:hAnsi="Cambria" w:cs="Arial"/>
                <w:color w:val="000000" w:themeColor="text1"/>
                <w:sz w:val="24"/>
                <w:szCs w:val="24"/>
                <w:shd w:val="clear" w:color="auto" w:fill="FFFFFF"/>
              </w:rPr>
              <w:t> », géré par le ministère chargé</w:t>
            </w:r>
            <w:r w:rsidRPr="00815D18">
              <w:rPr>
                <w:rFonts w:ascii="Cambria" w:hAnsi="Cambria" w:cs="Arial"/>
                <w:color w:val="000000" w:themeColor="text1"/>
                <w:sz w:val="24"/>
                <w:szCs w:val="24"/>
                <w:shd w:val="clear" w:color="auto" w:fill="FFFFFF"/>
              </w:rPr>
              <w:t xml:space="preserve"> des collectivités territoriales.</w:t>
            </w:r>
          </w:p>
        </w:tc>
        <w:tc>
          <w:tcPr>
            <w:tcW w:w="5257" w:type="dxa"/>
            <w:tcBorders>
              <w:top w:val="thickThinSmallGap" w:sz="24" w:space="0" w:color="auto"/>
              <w:left w:val="single" w:sz="4" w:space="0" w:color="auto"/>
            </w:tcBorders>
          </w:tcPr>
          <w:p w14:paraId="6BE01B7C" w14:textId="4A4AAF04" w:rsidR="003510CA" w:rsidRPr="00AB5FC8" w:rsidRDefault="003510CA" w:rsidP="00A659FA">
            <w:pPr>
              <w:widowControl w:val="0"/>
              <w:suppressLineNumbers/>
              <w:bidi/>
              <w:spacing w:before="120" w:after="120" w:line="380" w:lineRule="exact"/>
              <w:jc w:val="both"/>
              <w:rPr>
                <w:rFonts w:ascii="Sakkal Majalla" w:hAnsi="Sakkal Majalla" w:cs="Sakkal Majalla"/>
                <w:sz w:val="32"/>
                <w:szCs w:val="32"/>
                <w:lang w:bidi="ar-TN"/>
              </w:rPr>
            </w:pPr>
            <w:bookmarkStart w:id="611" w:name="_Toc480535584"/>
            <w:bookmarkStart w:id="612" w:name="_Toc481734725"/>
            <w:bookmarkStart w:id="613" w:name="_Toc484688004"/>
            <w:r w:rsidRPr="00916D61">
              <w:rPr>
                <w:rStyle w:val="Titre4Car"/>
                <w:rFonts w:ascii="Sakkal Majalla" w:hAnsi="Sakkal Majalla" w:cs="Sakkal Majalla"/>
                <w:sz w:val="32"/>
                <w:szCs w:val="32"/>
                <w:rtl/>
                <w:lang w:bidi="ar-TN"/>
              </w:rPr>
              <w:t>الفصل 73. إحداث السجل</w:t>
            </w:r>
            <w:bookmarkEnd w:id="611"/>
            <w:r w:rsidRPr="001B6B47">
              <w:rPr>
                <w:rStyle w:val="Titre4Car"/>
                <w:rtl/>
                <w:lang w:bidi="ar-TN"/>
              </w:rPr>
              <w:t>.</w:t>
            </w:r>
            <w:bookmarkEnd w:id="612"/>
            <w:bookmarkEnd w:id="613"/>
            <w:r w:rsidRPr="00AB5FC8">
              <w:rPr>
                <w:rFonts w:ascii="Sakkal Majalla" w:hAnsi="Sakkal Majalla" w:cs="Sakkal Majalla"/>
                <w:sz w:val="32"/>
                <w:szCs w:val="32"/>
                <w:rtl/>
                <w:lang w:bidi="ar-TN"/>
              </w:rPr>
              <w:t xml:space="preserve"> </w:t>
            </w:r>
            <w:r w:rsidRPr="001B6B47">
              <w:rPr>
                <w:rFonts w:ascii="Sakkal Majalla" w:hAnsi="Sakkal Majalla" w:cs="Sakkal Majalla"/>
                <w:sz w:val="32"/>
                <w:szCs w:val="32"/>
                <w:rtl/>
                <w:lang w:bidi="ar-TN"/>
              </w:rPr>
              <w:t xml:space="preserve">يحدث سجل </w:t>
            </w:r>
            <w:r w:rsidR="00DB0C6E" w:rsidRPr="001B6B47">
              <w:rPr>
                <w:rFonts w:ascii="Sakkal Majalla" w:hAnsi="Sakkal Majalla" w:cs="Sakkal Majalla"/>
                <w:sz w:val="32"/>
                <w:szCs w:val="32"/>
                <w:rtl/>
                <w:lang w:bidi="ar-TN"/>
              </w:rPr>
              <w:t>يطلق عليه اسم "سجل المعرف الوحيد</w:t>
            </w:r>
            <w:r w:rsidRPr="001B6B47">
              <w:rPr>
                <w:rFonts w:ascii="Sakkal Majalla" w:hAnsi="Sakkal Majalla" w:cs="Sakkal Majalla"/>
                <w:sz w:val="32"/>
                <w:szCs w:val="32"/>
                <w:rtl/>
                <w:lang w:bidi="ar-TN"/>
              </w:rPr>
              <w:t xml:space="preserve"> للمواطن</w:t>
            </w:r>
            <w:r w:rsidR="00DB0C6E" w:rsidRPr="001B6B47">
              <w:rPr>
                <w:rFonts w:ascii="Sakkal Majalla" w:hAnsi="Sakkal Majalla" w:cs="Sakkal Majalla"/>
                <w:sz w:val="32"/>
                <w:szCs w:val="32"/>
                <w:rtl/>
                <w:lang w:bidi="ar-TN"/>
              </w:rPr>
              <w:t xml:space="preserve">"، </w:t>
            </w:r>
            <w:r w:rsidRPr="001B6B47">
              <w:rPr>
                <w:rFonts w:ascii="Sakkal Majalla" w:hAnsi="Sakkal Majalla" w:cs="Sakkal Majalla"/>
                <w:sz w:val="32"/>
                <w:szCs w:val="32"/>
                <w:rtl/>
                <w:lang w:bidi="ar-TN"/>
              </w:rPr>
              <w:t>تديره الوزارة المكلفة بالجماعات الترابية.</w:t>
            </w:r>
          </w:p>
        </w:tc>
      </w:tr>
      <w:tr w:rsidR="003510CA" w:rsidRPr="00AB5FC8" w14:paraId="227EE8DF" w14:textId="77777777" w:rsidTr="00216F52">
        <w:tc>
          <w:tcPr>
            <w:tcW w:w="5209" w:type="dxa"/>
            <w:gridSpan w:val="2"/>
            <w:tcBorders>
              <w:right w:val="single" w:sz="4" w:space="0" w:color="auto"/>
            </w:tcBorders>
          </w:tcPr>
          <w:p w14:paraId="703BAC4F" w14:textId="04824609"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614" w:name="_Toc476057809"/>
            <w:bookmarkStart w:id="615" w:name="_Toc480535585"/>
            <w:bookmarkStart w:id="616" w:name="_Toc481734726"/>
            <w:bookmarkStart w:id="617" w:name="_Toc484688005"/>
            <w:r w:rsidRPr="00815D18">
              <w:rPr>
                <w:rStyle w:val="Titre4Car"/>
              </w:rPr>
              <w:t>Art. 74. Objectifs du Registre.</w:t>
            </w:r>
            <w:bookmarkEnd w:id="614"/>
            <w:bookmarkEnd w:id="615"/>
            <w:bookmarkEnd w:id="616"/>
            <w:bookmarkEnd w:id="617"/>
            <w:r w:rsidRPr="00815D18">
              <w:rPr>
                <w:rFonts w:ascii="Cambria" w:hAnsi="Cambria" w:cs="Arial"/>
                <w:color w:val="000000" w:themeColor="text1"/>
                <w:sz w:val="24"/>
                <w:szCs w:val="24"/>
                <w:shd w:val="clear" w:color="auto" w:fill="FFFFFF"/>
              </w:rPr>
              <w:t xml:space="preserve"> </w:t>
            </w:r>
            <w:r w:rsidR="00742691" w:rsidRPr="00815D18">
              <w:rPr>
                <w:rFonts w:ascii="Cambria" w:hAnsi="Cambria" w:cs="Arial"/>
                <w:color w:val="000000" w:themeColor="text1"/>
                <w:sz w:val="24"/>
                <w:szCs w:val="24"/>
                <w:shd w:val="clear" w:color="auto" w:fill="FFFFFF"/>
              </w:rPr>
              <w:t xml:space="preserve">« le </w:t>
            </w:r>
            <w:r w:rsidR="001B6B47" w:rsidRPr="00815D18">
              <w:rPr>
                <w:rFonts w:ascii="Cambria" w:hAnsi="Cambria" w:cs="Arial"/>
                <w:color w:val="000000" w:themeColor="text1"/>
                <w:sz w:val="24"/>
                <w:szCs w:val="24"/>
                <w:shd w:val="clear" w:color="auto" w:fill="FFFFFF"/>
              </w:rPr>
              <w:t>registre de</w:t>
            </w:r>
            <w:r w:rsidR="00742691" w:rsidRPr="00815D18">
              <w:rPr>
                <w:rFonts w:ascii="Cambria" w:hAnsi="Cambria" w:cs="Arial"/>
                <w:color w:val="000000" w:themeColor="text1"/>
                <w:sz w:val="24"/>
                <w:szCs w:val="24"/>
                <w:shd w:val="clear" w:color="auto" w:fill="FFFFFF"/>
              </w:rPr>
              <w:t xml:space="preserve"> l’identifiant unique citoyen » vise à réaliser</w:t>
            </w:r>
            <w:r w:rsidRPr="00815D18">
              <w:rPr>
                <w:rFonts w:ascii="Cambria" w:hAnsi="Cambria" w:cs="Arial"/>
                <w:color w:val="000000" w:themeColor="text1"/>
                <w:sz w:val="24"/>
                <w:szCs w:val="24"/>
                <w:shd w:val="clear" w:color="auto" w:fill="FFFFFF"/>
              </w:rPr>
              <w:t xml:space="preserve"> les objectifs suivants :</w:t>
            </w:r>
          </w:p>
        </w:tc>
        <w:tc>
          <w:tcPr>
            <w:tcW w:w="5257" w:type="dxa"/>
            <w:tcBorders>
              <w:left w:val="single" w:sz="4" w:space="0" w:color="auto"/>
            </w:tcBorders>
          </w:tcPr>
          <w:p w14:paraId="3C4E4A23" w14:textId="0CFF6DEC"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bookmarkStart w:id="618" w:name="_Toc480535586"/>
            <w:bookmarkStart w:id="619" w:name="_Toc481734727"/>
            <w:bookmarkStart w:id="620" w:name="_Toc484688006"/>
            <w:r w:rsidRPr="00916D61">
              <w:rPr>
                <w:rStyle w:val="Titre4Car"/>
                <w:rFonts w:ascii="Sakkal Majalla" w:hAnsi="Sakkal Majalla" w:cs="Sakkal Majalla"/>
                <w:sz w:val="32"/>
                <w:szCs w:val="32"/>
                <w:rtl/>
                <w:lang w:bidi="ar-TN"/>
              </w:rPr>
              <w:t>الفصل 74. أهداف السجل</w:t>
            </w:r>
            <w:bookmarkEnd w:id="618"/>
            <w:r w:rsidRPr="001B6B47">
              <w:rPr>
                <w:rStyle w:val="Titre4Car"/>
                <w:rtl/>
                <w:lang w:bidi="ar-TN"/>
              </w:rPr>
              <w:t>.</w:t>
            </w:r>
            <w:bookmarkEnd w:id="619"/>
            <w:bookmarkEnd w:id="620"/>
            <w:r w:rsidRPr="00AB5FC8">
              <w:rPr>
                <w:rFonts w:ascii="Sakkal Majalla" w:hAnsi="Sakkal Majalla" w:cs="Sakkal Majalla"/>
                <w:sz w:val="32"/>
                <w:szCs w:val="32"/>
                <w:rtl/>
                <w:lang w:bidi="ar-TN"/>
              </w:rPr>
              <w:t xml:space="preserve"> </w:t>
            </w:r>
            <w:r w:rsidR="00742691">
              <w:rPr>
                <w:rFonts w:ascii="Sakkal Majalla" w:hAnsi="Sakkal Majalla" w:cs="Sakkal Majalla"/>
                <w:sz w:val="32"/>
                <w:szCs w:val="32"/>
                <w:rtl/>
                <w:lang w:bidi="ar-TN"/>
              </w:rPr>
              <w:t>يهدف "سجل المعرف الوحيد</w:t>
            </w:r>
            <w:r w:rsidR="00742691" w:rsidRPr="00AB5FC8">
              <w:rPr>
                <w:rFonts w:ascii="Sakkal Majalla" w:hAnsi="Sakkal Majalla" w:cs="Sakkal Majalla"/>
                <w:sz w:val="32"/>
                <w:szCs w:val="32"/>
                <w:rtl/>
                <w:lang w:bidi="ar-TN"/>
              </w:rPr>
              <w:t xml:space="preserve"> للمواطن</w:t>
            </w:r>
            <w:r w:rsidR="00197B85">
              <w:rPr>
                <w:rFonts w:ascii="Sakkal Majalla" w:hAnsi="Sakkal Majalla" w:cs="Sakkal Majalla"/>
                <w:sz w:val="32"/>
                <w:szCs w:val="32"/>
                <w:rtl/>
                <w:lang w:bidi="ar-TN"/>
              </w:rPr>
              <w:t xml:space="preserve">"، </w:t>
            </w:r>
            <w:r w:rsidR="00197B85" w:rsidRPr="00AB5FC8">
              <w:rPr>
                <w:rFonts w:ascii="Sakkal Majalla" w:hAnsi="Sakkal Majalla" w:cs="Sakkal Majalla"/>
                <w:sz w:val="32"/>
                <w:szCs w:val="32"/>
                <w:rtl/>
                <w:lang w:bidi="ar-TN"/>
              </w:rPr>
              <w:t>إلى</w:t>
            </w:r>
            <w:r w:rsidRPr="00AB5FC8">
              <w:rPr>
                <w:rFonts w:ascii="Sakkal Majalla" w:hAnsi="Sakkal Majalla" w:cs="Sakkal Majalla"/>
                <w:sz w:val="32"/>
                <w:szCs w:val="32"/>
                <w:rtl/>
                <w:lang w:bidi="ar-TN"/>
              </w:rPr>
              <w:t xml:space="preserve"> تحقيق الأهداف التالية</w:t>
            </w:r>
            <w:r w:rsidR="00197B85">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w:t>
            </w:r>
          </w:p>
        </w:tc>
      </w:tr>
      <w:tr w:rsidR="003510CA" w:rsidRPr="00AB5FC8" w14:paraId="57172098" w14:textId="77777777" w:rsidTr="00216F52">
        <w:tc>
          <w:tcPr>
            <w:tcW w:w="5209" w:type="dxa"/>
            <w:gridSpan w:val="2"/>
            <w:tcBorders>
              <w:right w:val="single" w:sz="4" w:space="0" w:color="auto"/>
            </w:tcBorders>
          </w:tcPr>
          <w:p w14:paraId="79B889C7"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Faciliter l'échange d'informations entre les administrations ;</w:t>
            </w:r>
          </w:p>
        </w:tc>
        <w:tc>
          <w:tcPr>
            <w:tcW w:w="5257" w:type="dxa"/>
            <w:tcBorders>
              <w:left w:val="single" w:sz="4" w:space="0" w:color="auto"/>
            </w:tcBorders>
          </w:tcPr>
          <w:p w14:paraId="378A7E2C" w14:textId="77777777" w:rsidR="003510CA" w:rsidRPr="00AB5FC8" w:rsidRDefault="003510CA"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تيسير تبادل المعلومات بين الإدارات؛</w:t>
            </w:r>
          </w:p>
        </w:tc>
      </w:tr>
      <w:tr w:rsidR="003510CA" w:rsidRPr="00AB5FC8" w14:paraId="15BE0BDE" w14:textId="77777777" w:rsidTr="00216F52">
        <w:tc>
          <w:tcPr>
            <w:tcW w:w="5209" w:type="dxa"/>
            <w:gridSpan w:val="2"/>
            <w:tcBorders>
              <w:right w:val="single" w:sz="4" w:space="0" w:color="auto"/>
            </w:tcBorders>
          </w:tcPr>
          <w:p w14:paraId="2D4A536B"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Permettre la mise à jour automatique des fichiers du secteur public en ce qui concerne les informations générales sur les citoyens ;</w:t>
            </w:r>
          </w:p>
        </w:tc>
        <w:tc>
          <w:tcPr>
            <w:tcW w:w="5257" w:type="dxa"/>
            <w:tcBorders>
              <w:left w:val="single" w:sz="4" w:space="0" w:color="auto"/>
            </w:tcBorders>
          </w:tcPr>
          <w:p w14:paraId="176EEE70" w14:textId="77777777" w:rsidR="003510CA" w:rsidRPr="00AB5FC8" w:rsidRDefault="00742691"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ضمان</w:t>
            </w:r>
            <w:r w:rsidR="003510CA" w:rsidRPr="00AB5FC8">
              <w:rPr>
                <w:rFonts w:ascii="Sakkal Majalla" w:hAnsi="Sakkal Majalla" w:cs="Sakkal Majalla"/>
                <w:sz w:val="32"/>
                <w:szCs w:val="32"/>
                <w:rtl/>
                <w:lang w:bidi="ar-TN"/>
              </w:rPr>
              <w:t xml:space="preserve"> التحيين الآلي </w:t>
            </w:r>
            <w:r>
              <w:rPr>
                <w:rFonts w:ascii="Sakkal Majalla" w:hAnsi="Sakkal Majalla" w:cs="Sakkal Majalla"/>
                <w:sz w:val="32"/>
                <w:szCs w:val="32"/>
                <w:rtl/>
                <w:lang w:bidi="ar-TN"/>
              </w:rPr>
              <w:t>لسجلات</w:t>
            </w:r>
            <w:r w:rsidR="003510CA" w:rsidRPr="00AB5FC8">
              <w:rPr>
                <w:rFonts w:ascii="Sakkal Majalla" w:hAnsi="Sakkal Majalla" w:cs="Sakkal Majalla"/>
                <w:sz w:val="32"/>
                <w:szCs w:val="32"/>
                <w:rtl/>
                <w:lang w:bidi="ar-TN"/>
              </w:rPr>
              <w:t xml:space="preserve"> القطاع العام فيما يتعلق بالمعلومات العامة حول المواطنين؛</w:t>
            </w:r>
          </w:p>
        </w:tc>
      </w:tr>
      <w:tr w:rsidR="003510CA" w:rsidRPr="00AB5FC8" w14:paraId="23F13BF9" w14:textId="77777777" w:rsidTr="00216F52">
        <w:tc>
          <w:tcPr>
            <w:tcW w:w="5209" w:type="dxa"/>
            <w:gridSpan w:val="2"/>
            <w:tcBorders>
              <w:right w:val="single" w:sz="4" w:space="0" w:color="auto"/>
            </w:tcBorders>
          </w:tcPr>
          <w:p w14:paraId="36D9FA92"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Rationaliser et simplifier la gestion des registres communaux sans préjudice des dispositions du Code civil relatives à la tenue des registres de l'état civil ;</w:t>
            </w:r>
          </w:p>
        </w:tc>
        <w:tc>
          <w:tcPr>
            <w:tcW w:w="5257" w:type="dxa"/>
            <w:tcBorders>
              <w:left w:val="single" w:sz="4" w:space="0" w:color="auto"/>
            </w:tcBorders>
          </w:tcPr>
          <w:p w14:paraId="636E9259" w14:textId="77777777" w:rsidR="003510CA" w:rsidRPr="00AB5FC8" w:rsidRDefault="00742691"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ترشيد</w:t>
            </w:r>
            <w:r w:rsidR="003510CA" w:rsidRPr="00AB5FC8">
              <w:rPr>
                <w:rFonts w:ascii="Sakkal Majalla" w:hAnsi="Sakkal Majalla" w:cs="Sakkal Majalla"/>
                <w:sz w:val="32"/>
                <w:szCs w:val="32"/>
                <w:rtl/>
                <w:lang w:bidi="ar-TN"/>
              </w:rPr>
              <w:t xml:space="preserve"> وتبسيط </w:t>
            </w:r>
            <w:r>
              <w:rPr>
                <w:rFonts w:ascii="Sakkal Majalla" w:hAnsi="Sakkal Majalla" w:cs="Sakkal Majalla"/>
                <w:sz w:val="32"/>
                <w:szCs w:val="32"/>
                <w:rtl/>
                <w:lang w:bidi="ar-TN"/>
              </w:rPr>
              <w:t>التصرف في</w:t>
            </w:r>
            <w:r w:rsidR="003510CA"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السجلات البلدية</w:t>
            </w:r>
            <w:r w:rsidR="00025632">
              <w:rPr>
                <w:rFonts w:ascii="Sakkal Majalla" w:hAnsi="Sakkal Majalla" w:cs="Sakkal Majalla"/>
                <w:sz w:val="32"/>
                <w:szCs w:val="32"/>
                <w:rtl/>
                <w:lang w:bidi="ar-TN"/>
              </w:rPr>
              <w:t xml:space="preserve"> وذلك بصرف النظر عن </w:t>
            </w:r>
            <w:r w:rsidR="003510CA" w:rsidRPr="00AB5FC8">
              <w:rPr>
                <w:rFonts w:ascii="Sakkal Majalla" w:hAnsi="Sakkal Majalla" w:cs="Sakkal Majalla"/>
                <w:sz w:val="32"/>
                <w:szCs w:val="32"/>
                <w:rtl/>
                <w:lang w:bidi="ar-TN"/>
              </w:rPr>
              <w:t>أحكام ا</w:t>
            </w:r>
            <w:r w:rsidR="00025632">
              <w:rPr>
                <w:rFonts w:ascii="Sakkal Majalla" w:hAnsi="Sakkal Majalla" w:cs="Sakkal Majalla"/>
                <w:sz w:val="32"/>
                <w:szCs w:val="32"/>
                <w:rtl/>
                <w:lang w:bidi="ar-TN"/>
              </w:rPr>
              <w:t xml:space="preserve">لمجلة </w:t>
            </w:r>
            <w:r w:rsidR="003510CA" w:rsidRPr="00AB5FC8">
              <w:rPr>
                <w:rFonts w:ascii="Sakkal Majalla" w:hAnsi="Sakkal Majalla" w:cs="Sakkal Majalla"/>
                <w:sz w:val="32"/>
                <w:szCs w:val="32"/>
                <w:rtl/>
                <w:lang w:bidi="ar-TN"/>
              </w:rPr>
              <w:t>المدني</w:t>
            </w:r>
            <w:r w:rsidR="00025632">
              <w:rPr>
                <w:rFonts w:ascii="Sakkal Majalla" w:hAnsi="Sakkal Majalla" w:cs="Sakkal Majalla"/>
                <w:sz w:val="32"/>
                <w:szCs w:val="32"/>
                <w:rtl/>
                <w:lang w:bidi="ar-TN"/>
              </w:rPr>
              <w:t>ة المتعلقة</w:t>
            </w:r>
            <w:r w:rsidR="003510CA" w:rsidRPr="00AB5FC8">
              <w:rPr>
                <w:rFonts w:ascii="Sakkal Majalla" w:hAnsi="Sakkal Majalla" w:cs="Sakkal Majalla"/>
                <w:sz w:val="32"/>
                <w:szCs w:val="32"/>
                <w:rtl/>
                <w:lang w:bidi="ar-TN"/>
              </w:rPr>
              <w:t xml:space="preserve"> بمسك سجلات الحالة المدنية؛</w:t>
            </w:r>
          </w:p>
        </w:tc>
      </w:tr>
      <w:tr w:rsidR="003510CA" w:rsidRPr="00AB5FC8" w14:paraId="50C14366" w14:textId="77777777" w:rsidTr="00216F52">
        <w:tc>
          <w:tcPr>
            <w:tcW w:w="5209" w:type="dxa"/>
            <w:gridSpan w:val="2"/>
            <w:tcBorders>
              <w:right w:val="single" w:sz="4" w:space="0" w:color="auto"/>
            </w:tcBorders>
          </w:tcPr>
          <w:p w14:paraId="7896788D"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Simplifier les formalités administratives exigées des citoyens, par les autorités publiques ;</w:t>
            </w:r>
          </w:p>
        </w:tc>
        <w:tc>
          <w:tcPr>
            <w:tcW w:w="5257" w:type="dxa"/>
            <w:tcBorders>
              <w:left w:val="single" w:sz="4" w:space="0" w:color="auto"/>
            </w:tcBorders>
          </w:tcPr>
          <w:p w14:paraId="3F9BA2CC" w14:textId="77777777" w:rsidR="003510CA" w:rsidRPr="00AB5FC8" w:rsidRDefault="003510CA"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تبسيط الإجراءات الإدارية </w:t>
            </w:r>
            <w:r w:rsidR="00025632">
              <w:rPr>
                <w:rFonts w:ascii="Sakkal Majalla" w:hAnsi="Sakkal Majalla" w:cs="Sakkal Majalla"/>
                <w:sz w:val="32"/>
                <w:szCs w:val="32"/>
                <w:rtl/>
                <w:lang w:bidi="ar-TN"/>
              </w:rPr>
              <w:t>المفروضة على</w:t>
            </w:r>
            <w:r w:rsidRPr="00AB5FC8">
              <w:rPr>
                <w:rFonts w:ascii="Sakkal Majalla" w:hAnsi="Sakkal Majalla" w:cs="Sakkal Majalla"/>
                <w:sz w:val="32"/>
                <w:szCs w:val="32"/>
                <w:rtl/>
                <w:lang w:bidi="ar-TN"/>
              </w:rPr>
              <w:t xml:space="preserve"> المواطنين من قبل السلطات العمومية؛</w:t>
            </w:r>
          </w:p>
        </w:tc>
      </w:tr>
      <w:tr w:rsidR="003510CA" w:rsidRPr="00AB5FC8" w14:paraId="03BFCA75" w14:textId="77777777" w:rsidTr="00216F52">
        <w:tc>
          <w:tcPr>
            <w:tcW w:w="5209" w:type="dxa"/>
            <w:gridSpan w:val="2"/>
            <w:tcBorders>
              <w:right w:val="single" w:sz="4" w:space="0" w:color="auto"/>
            </w:tcBorders>
          </w:tcPr>
          <w:p w14:paraId="21439159"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Participer à la prévention et à la lutte contre la fraude à l'identité ;</w:t>
            </w:r>
          </w:p>
        </w:tc>
        <w:tc>
          <w:tcPr>
            <w:tcW w:w="5257" w:type="dxa"/>
            <w:tcBorders>
              <w:left w:val="single" w:sz="4" w:space="0" w:color="auto"/>
            </w:tcBorders>
          </w:tcPr>
          <w:p w14:paraId="382BCF63" w14:textId="77777777" w:rsidR="003510CA" w:rsidRPr="00AB5FC8" w:rsidRDefault="003510CA"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الم</w:t>
            </w:r>
            <w:r w:rsidR="00025632">
              <w:rPr>
                <w:rFonts w:ascii="Sakkal Majalla" w:hAnsi="Sakkal Majalla" w:cs="Sakkal Majalla"/>
                <w:sz w:val="32"/>
                <w:szCs w:val="32"/>
                <w:rtl/>
                <w:lang w:bidi="ar-TN"/>
              </w:rPr>
              <w:t>ساهمة</w:t>
            </w:r>
            <w:r w:rsidRPr="00AB5FC8">
              <w:rPr>
                <w:rFonts w:ascii="Sakkal Majalla" w:hAnsi="Sakkal Majalla" w:cs="Sakkal Majalla"/>
                <w:sz w:val="32"/>
                <w:szCs w:val="32"/>
                <w:rtl/>
                <w:lang w:bidi="ar-TN"/>
              </w:rPr>
              <w:t xml:space="preserve"> في </w:t>
            </w:r>
            <w:r w:rsidR="00025632">
              <w:rPr>
                <w:rFonts w:ascii="Sakkal Majalla" w:hAnsi="Sakkal Majalla" w:cs="Sakkal Majalla"/>
                <w:sz w:val="32"/>
                <w:szCs w:val="32"/>
                <w:rtl/>
                <w:lang w:bidi="ar-TN"/>
              </w:rPr>
              <w:t>الوقاية من</w:t>
            </w:r>
            <w:r w:rsidRPr="00AB5FC8">
              <w:rPr>
                <w:rFonts w:ascii="Sakkal Majalla" w:hAnsi="Sakkal Majalla" w:cs="Sakkal Majalla"/>
                <w:sz w:val="32"/>
                <w:szCs w:val="32"/>
                <w:rtl/>
                <w:lang w:bidi="ar-TN"/>
              </w:rPr>
              <w:t xml:space="preserve"> الجرائم </w:t>
            </w:r>
            <w:r w:rsidR="00025632">
              <w:rPr>
                <w:rFonts w:ascii="Sakkal Majalla" w:hAnsi="Sakkal Majalla" w:cs="Sakkal Majalla"/>
                <w:sz w:val="32"/>
                <w:szCs w:val="32"/>
                <w:rtl/>
                <w:lang w:bidi="ar-TN"/>
              </w:rPr>
              <w:t>المتصلة</w:t>
            </w:r>
            <w:r w:rsidRPr="00AB5FC8">
              <w:rPr>
                <w:rFonts w:ascii="Sakkal Majalla" w:hAnsi="Sakkal Majalla" w:cs="Sakkal Majalla"/>
                <w:sz w:val="32"/>
                <w:szCs w:val="32"/>
                <w:rtl/>
                <w:lang w:bidi="ar-TN"/>
              </w:rPr>
              <w:t xml:space="preserve"> بالهوية</w:t>
            </w:r>
            <w:r w:rsidR="00025632">
              <w:rPr>
                <w:rFonts w:ascii="Sakkal Majalla" w:hAnsi="Sakkal Majalla" w:cs="Sakkal Majalla"/>
                <w:sz w:val="32"/>
                <w:szCs w:val="32"/>
                <w:rtl/>
                <w:lang w:bidi="ar-TN"/>
              </w:rPr>
              <w:t xml:space="preserve"> وفي مكافحتها</w:t>
            </w:r>
            <w:r w:rsidRPr="00AB5FC8">
              <w:rPr>
                <w:rFonts w:ascii="Sakkal Majalla" w:hAnsi="Sakkal Majalla" w:cs="Sakkal Majalla"/>
                <w:sz w:val="32"/>
                <w:szCs w:val="32"/>
                <w:rtl/>
                <w:lang w:bidi="ar-TN"/>
              </w:rPr>
              <w:t>؛</w:t>
            </w:r>
          </w:p>
        </w:tc>
      </w:tr>
      <w:tr w:rsidR="003510CA" w:rsidRPr="00AB5FC8" w14:paraId="3A05C7BA" w14:textId="77777777" w:rsidTr="00216F52">
        <w:tc>
          <w:tcPr>
            <w:tcW w:w="5209" w:type="dxa"/>
            <w:gridSpan w:val="2"/>
            <w:tcBorders>
              <w:right w:val="single" w:sz="4" w:space="0" w:color="auto"/>
            </w:tcBorders>
          </w:tcPr>
          <w:p w14:paraId="6FC69489"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Participer à la </w:t>
            </w:r>
            <w:r w:rsidR="00197B85" w:rsidRPr="00815D18">
              <w:rPr>
                <w:rFonts w:ascii="Cambria" w:hAnsi="Cambria" w:cs="Arial"/>
                <w:color w:val="000000" w:themeColor="text1"/>
                <w:sz w:val="24"/>
                <w:szCs w:val="24"/>
                <w:shd w:val="clear" w:color="auto" w:fill="FFFFFF"/>
              </w:rPr>
              <w:t xml:space="preserve">conception et la </w:t>
            </w:r>
            <w:r w:rsidR="00025632" w:rsidRPr="00815D18">
              <w:rPr>
                <w:rFonts w:ascii="Cambria" w:hAnsi="Cambria" w:cs="Arial"/>
                <w:color w:val="000000" w:themeColor="text1"/>
                <w:sz w:val="24"/>
                <w:szCs w:val="24"/>
                <w:shd w:val="clear" w:color="auto" w:fill="FFFFFF"/>
              </w:rPr>
              <w:t>confection</w:t>
            </w:r>
            <w:r w:rsidRPr="00815D18">
              <w:rPr>
                <w:rFonts w:ascii="Cambria" w:hAnsi="Cambria" w:cs="Arial"/>
                <w:color w:val="000000" w:themeColor="text1"/>
                <w:sz w:val="24"/>
                <w:szCs w:val="24"/>
                <w:shd w:val="clear" w:color="auto" w:fill="FFFFFF"/>
              </w:rPr>
              <w:t xml:space="preserve"> des documents d'identité ou d'autres documents permettant d'établir celle-ci.</w:t>
            </w:r>
          </w:p>
        </w:tc>
        <w:tc>
          <w:tcPr>
            <w:tcW w:w="5257" w:type="dxa"/>
            <w:tcBorders>
              <w:left w:val="single" w:sz="4" w:space="0" w:color="auto"/>
            </w:tcBorders>
          </w:tcPr>
          <w:p w14:paraId="303D4827" w14:textId="7C7AF787" w:rsidR="003510CA" w:rsidRPr="00AB5FC8" w:rsidRDefault="00025632"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المساهمة</w:t>
            </w:r>
            <w:r w:rsidR="003510CA" w:rsidRPr="00AB5FC8">
              <w:rPr>
                <w:rFonts w:ascii="Sakkal Majalla" w:hAnsi="Sakkal Majalla" w:cs="Sakkal Majalla"/>
                <w:sz w:val="32"/>
                <w:szCs w:val="32"/>
                <w:rtl/>
                <w:lang w:bidi="ar-TN"/>
              </w:rPr>
              <w:t xml:space="preserve"> في </w:t>
            </w:r>
            <w:r w:rsidR="00197B85">
              <w:rPr>
                <w:rFonts w:ascii="Sakkal Majalla" w:hAnsi="Sakkal Majalla" w:cs="Sakkal Majalla"/>
                <w:sz w:val="32"/>
                <w:szCs w:val="32"/>
                <w:rtl/>
                <w:lang w:bidi="ar-TN"/>
              </w:rPr>
              <w:t>تصور و</w:t>
            </w:r>
            <w:r w:rsidR="003510CA" w:rsidRPr="00AB5FC8">
              <w:rPr>
                <w:rFonts w:ascii="Sakkal Majalla" w:hAnsi="Sakkal Majalla" w:cs="Sakkal Majalla"/>
                <w:sz w:val="32"/>
                <w:szCs w:val="32"/>
                <w:rtl/>
                <w:lang w:bidi="ar-TN"/>
              </w:rPr>
              <w:t xml:space="preserve">صنع وثائق الهوية أو أي وثائق أخرى </w:t>
            </w:r>
            <w:r w:rsidR="00197B85">
              <w:rPr>
                <w:rFonts w:ascii="Sakkal Majalla" w:hAnsi="Sakkal Majalla" w:cs="Sakkal Majalla"/>
                <w:sz w:val="32"/>
                <w:szCs w:val="32"/>
                <w:rtl/>
                <w:lang w:bidi="ar-TN"/>
              </w:rPr>
              <w:t xml:space="preserve">تمكّن </w:t>
            </w:r>
            <w:r w:rsidR="001B6B47">
              <w:rPr>
                <w:rFonts w:ascii="Sakkal Majalla" w:hAnsi="Sakkal Majalla" w:cs="Sakkal Majalla"/>
                <w:sz w:val="32"/>
                <w:szCs w:val="32"/>
                <w:rtl/>
                <w:lang w:bidi="ar-TN"/>
              </w:rPr>
              <w:t xml:space="preserve">من </w:t>
            </w:r>
            <w:r w:rsidR="001B6B47" w:rsidRPr="00AB5FC8">
              <w:rPr>
                <w:rFonts w:ascii="Sakkal Majalla" w:hAnsi="Sakkal Majalla" w:cs="Sakkal Majalla"/>
                <w:sz w:val="32"/>
                <w:szCs w:val="32"/>
                <w:rtl/>
                <w:lang w:bidi="ar-TN"/>
              </w:rPr>
              <w:t>صنعها</w:t>
            </w:r>
            <w:r w:rsidR="003510CA" w:rsidRPr="00AB5FC8">
              <w:rPr>
                <w:rFonts w:ascii="Sakkal Majalla" w:hAnsi="Sakkal Majalla" w:cs="Sakkal Majalla"/>
                <w:sz w:val="32"/>
                <w:szCs w:val="32"/>
                <w:rtl/>
                <w:lang w:bidi="ar-TN"/>
              </w:rPr>
              <w:t>.</w:t>
            </w:r>
          </w:p>
        </w:tc>
      </w:tr>
      <w:tr w:rsidR="003510CA" w:rsidRPr="00AB5FC8" w14:paraId="2D859C2A" w14:textId="77777777" w:rsidTr="00216F52">
        <w:tc>
          <w:tcPr>
            <w:tcW w:w="5209" w:type="dxa"/>
            <w:gridSpan w:val="2"/>
            <w:tcBorders>
              <w:right w:val="single" w:sz="4" w:space="0" w:color="auto"/>
            </w:tcBorders>
          </w:tcPr>
          <w:p w14:paraId="0ACBEFF5" w14:textId="0279716E"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621" w:name="_Toc476057810"/>
            <w:bookmarkStart w:id="622" w:name="_Toc480535587"/>
            <w:bookmarkStart w:id="623" w:name="_Toc481734728"/>
            <w:bookmarkStart w:id="624" w:name="_Toc484688007"/>
            <w:r w:rsidRPr="00815D18">
              <w:rPr>
                <w:rStyle w:val="Titre4Car"/>
              </w:rPr>
              <w:t>Art. 75. Personnes inscrites dans le Registre.</w:t>
            </w:r>
            <w:bookmarkEnd w:id="621"/>
            <w:bookmarkEnd w:id="622"/>
            <w:bookmarkEnd w:id="623"/>
            <w:bookmarkEnd w:id="624"/>
            <w:r w:rsidRPr="00815D18">
              <w:rPr>
                <w:rFonts w:ascii="Cambria" w:hAnsi="Cambria" w:cs="Arial"/>
                <w:color w:val="000000" w:themeColor="text1"/>
                <w:sz w:val="24"/>
                <w:szCs w:val="24"/>
                <w:shd w:val="clear" w:color="auto" w:fill="FFFFFF"/>
              </w:rPr>
              <w:t xml:space="preserve"> </w:t>
            </w:r>
            <w:r w:rsidR="00295260" w:rsidRPr="00815D18">
              <w:rPr>
                <w:rFonts w:ascii="Cambria" w:hAnsi="Cambria" w:cs="Arial"/>
                <w:color w:val="000000" w:themeColor="text1"/>
                <w:sz w:val="24"/>
                <w:szCs w:val="24"/>
                <w:shd w:val="clear" w:color="auto" w:fill="FFFFFF"/>
                <w:rtl/>
              </w:rPr>
              <w:t xml:space="preserve">    </w:t>
            </w:r>
            <w:r w:rsidRPr="00815D18">
              <w:rPr>
                <w:rFonts w:ascii="Cambria" w:hAnsi="Cambria" w:cs="Arial"/>
                <w:color w:val="000000" w:themeColor="text1"/>
                <w:sz w:val="24"/>
                <w:szCs w:val="24"/>
                <w:shd w:val="clear" w:color="auto" w:fill="FFFFFF"/>
              </w:rPr>
              <w:t>Le numéro d’identification citoyen est attribué à :</w:t>
            </w:r>
          </w:p>
        </w:tc>
        <w:tc>
          <w:tcPr>
            <w:tcW w:w="5257" w:type="dxa"/>
            <w:tcBorders>
              <w:left w:val="single" w:sz="4" w:space="0" w:color="auto"/>
            </w:tcBorders>
          </w:tcPr>
          <w:p w14:paraId="4CC1451F" w14:textId="0E22F2D9"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bookmarkStart w:id="625" w:name="_Toc480535588"/>
            <w:bookmarkStart w:id="626" w:name="_Toc481734729"/>
            <w:bookmarkStart w:id="627" w:name="_Toc484688008"/>
            <w:r w:rsidRPr="00916D61">
              <w:rPr>
                <w:rStyle w:val="Titre4Car"/>
                <w:rFonts w:ascii="Sakkal Majalla" w:hAnsi="Sakkal Majalla" w:cs="Sakkal Majalla"/>
                <w:sz w:val="32"/>
                <w:szCs w:val="32"/>
                <w:rtl/>
                <w:lang w:bidi="ar-TN"/>
              </w:rPr>
              <w:t>الفصل 75. الأشخاص المقيدون في السجل</w:t>
            </w:r>
            <w:bookmarkEnd w:id="625"/>
            <w:bookmarkEnd w:id="626"/>
            <w:bookmarkEnd w:id="627"/>
            <w:r w:rsidR="00197B85">
              <w:rPr>
                <w:rFonts w:ascii="Sakkal Majalla" w:hAnsi="Sakkal Majalla" w:cs="Sakkal Majalla"/>
                <w:sz w:val="32"/>
                <w:szCs w:val="32"/>
                <w:rtl/>
                <w:lang w:bidi="ar-TN"/>
              </w:rPr>
              <w:t>. يمنح "رقم التعريف بال</w:t>
            </w:r>
            <w:r w:rsidRPr="00AB5FC8">
              <w:rPr>
                <w:rFonts w:ascii="Sakkal Majalla" w:hAnsi="Sakkal Majalla" w:cs="Sakkal Majalla"/>
                <w:sz w:val="32"/>
                <w:szCs w:val="32"/>
                <w:rtl/>
                <w:lang w:bidi="ar-TN"/>
              </w:rPr>
              <w:t>مواطن</w:t>
            </w:r>
            <w:r w:rsidR="00197B85">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إلى</w:t>
            </w:r>
            <w:r w:rsidR="00197B85">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w:t>
            </w:r>
          </w:p>
        </w:tc>
      </w:tr>
      <w:tr w:rsidR="003510CA" w:rsidRPr="00AB5FC8" w14:paraId="22C9CCE8" w14:textId="77777777" w:rsidTr="00216F52">
        <w:tc>
          <w:tcPr>
            <w:tcW w:w="5209" w:type="dxa"/>
            <w:gridSpan w:val="2"/>
            <w:tcBorders>
              <w:right w:val="single" w:sz="4" w:space="0" w:color="auto"/>
            </w:tcBorders>
          </w:tcPr>
          <w:p w14:paraId="79C4D24B"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Toute personne physique inscrite dans le registre d’état civil au moment de sa naissance ;</w:t>
            </w:r>
          </w:p>
        </w:tc>
        <w:tc>
          <w:tcPr>
            <w:tcW w:w="5257" w:type="dxa"/>
            <w:tcBorders>
              <w:left w:val="single" w:sz="4" w:space="0" w:color="auto"/>
            </w:tcBorders>
          </w:tcPr>
          <w:p w14:paraId="0EC47BB0" w14:textId="77777777" w:rsidR="003510CA" w:rsidRPr="00AB5FC8" w:rsidRDefault="00197B85"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كل</w:t>
            </w:r>
            <w:r w:rsidR="003510CA" w:rsidRPr="00AB5FC8">
              <w:rPr>
                <w:rFonts w:ascii="Sakkal Majalla" w:hAnsi="Sakkal Majalla" w:cs="Sakkal Majalla"/>
                <w:sz w:val="32"/>
                <w:szCs w:val="32"/>
                <w:rtl/>
                <w:lang w:bidi="ar-TN"/>
              </w:rPr>
              <w:t xml:space="preserve"> شخص طبيعي مقيد في سجل الحالة المدنية عند الولادة؛</w:t>
            </w:r>
          </w:p>
        </w:tc>
      </w:tr>
      <w:tr w:rsidR="003510CA" w:rsidRPr="00AB5FC8" w14:paraId="271AB40F" w14:textId="77777777" w:rsidTr="00216F52">
        <w:tc>
          <w:tcPr>
            <w:tcW w:w="5209" w:type="dxa"/>
            <w:gridSpan w:val="2"/>
            <w:tcBorders>
              <w:right w:val="single" w:sz="4" w:space="0" w:color="auto"/>
            </w:tcBorders>
          </w:tcPr>
          <w:p w14:paraId="32C69C13"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Toute personne de nationalité tunisienne au moment de son inscription auprès d’une mission diplomatique ou consulaire à l’étranger ;</w:t>
            </w:r>
          </w:p>
        </w:tc>
        <w:tc>
          <w:tcPr>
            <w:tcW w:w="5257" w:type="dxa"/>
            <w:tcBorders>
              <w:left w:val="single" w:sz="4" w:space="0" w:color="auto"/>
            </w:tcBorders>
          </w:tcPr>
          <w:p w14:paraId="085E5CCC" w14:textId="77777777" w:rsidR="003510CA" w:rsidRPr="00AB5FC8" w:rsidRDefault="00343451"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كل</w:t>
            </w:r>
            <w:r w:rsidR="003510CA" w:rsidRPr="00AB5FC8">
              <w:rPr>
                <w:rFonts w:ascii="Sakkal Majalla" w:hAnsi="Sakkal Majalla" w:cs="Sakkal Majalla"/>
                <w:sz w:val="32"/>
                <w:szCs w:val="32"/>
                <w:rtl/>
                <w:lang w:bidi="ar-TN"/>
              </w:rPr>
              <w:t xml:space="preserve"> شخص تونسي الجنسية عند تسجيله لدى بعثة دبلوماسية أو قنصلية في الخارج؛</w:t>
            </w:r>
          </w:p>
        </w:tc>
      </w:tr>
      <w:tr w:rsidR="003510CA" w:rsidRPr="00AB5FC8" w14:paraId="47E83A39" w14:textId="77777777" w:rsidTr="00216F52">
        <w:tc>
          <w:tcPr>
            <w:tcW w:w="5209" w:type="dxa"/>
            <w:gridSpan w:val="2"/>
            <w:tcBorders>
              <w:right w:val="single" w:sz="4" w:space="0" w:color="auto"/>
            </w:tcBorders>
          </w:tcPr>
          <w:p w14:paraId="467A74E5"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Toute personne</w:t>
            </w:r>
            <w:r w:rsidR="00343451" w:rsidRPr="00815D18">
              <w:rPr>
                <w:rFonts w:ascii="Cambria" w:hAnsi="Cambria" w:cs="Arial"/>
                <w:color w:val="000000" w:themeColor="text1"/>
                <w:sz w:val="24"/>
                <w:szCs w:val="24"/>
                <w:shd w:val="clear" w:color="auto" w:fill="FFFFFF"/>
              </w:rPr>
              <w:t xml:space="preserve"> ayant acquis la nationalité tunisienne. et ce, au</w:t>
            </w:r>
            <w:r w:rsidRPr="00815D18">
              <w:rPr>
                <w:rFonts w:ascii="Cambria" w:hAnsi="Cambria" w:cs="Arial"/>
                <w:color w:val="000000" w:themeColor="text1"/>
                <w:sz w:val="24"/>
                <w:szCs w:val="24"/>
                <w:shd w:val="clear" w:color="auto" w:fill="FFFFFF"/>
              </w:rPr>
              <w:t xml:space="preserve"> moment de l’acquisition</w:t>
            </w:r>
            <w:r w:rsidR="00343451" w:rsidRPr="00815D18">
              <w:rPr>
                <w:rFonts w:ascii="Cambria" w:hAnsi="Cambria" w:cs="Arial"/>
                <w:color w:val="000000" w:themeColor="text1"/>
                <w:sz w:val="24"/>
                <w:szCs w:val="24"/>
                <w:shd w:val="clear" w:color="auto" w:fill="FFFFFF"/>
              </w:rPr>
              <w:t>.</w:t>
            </w:r>
            <w:r w:rsidRPr="00815D18">
              <w:rPr>
                <w:rFonts w:ascii="Cambria" w:hAnsi="Cambria" w:cs="Arial"/>
                <w:color w:val="000000" w:themeColor="text1"/>
                <w:sz w:val="24"/>
                <w:szCs w:val="24"/>
                <w:shd w:val="clear" w:color="auto" w:fill="FFFFFF"/>
              </w:rPr>
              <w:t xml:space="preserve"> </w:t>
            </w:r>
          </w:p>
        </w:tc>
        <w:tc>
          <w:tcPr>
            <w:tcW w:w="5257" w:type="dxa"/>
            <w:tcBorders>
              <w:left w:val="single" w:sz="4" w:space="0" w:color="auto"/>
            </w:tcBorders>
          </w:tcPr>
          <w:p w14:paraId="62E3600A" w14:textId="77777777" w:rsidR="003510CA" w:rsidRPr="00AB5FC8" w:rsidRDefault="00197B85"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كل</w:t>
            </w:r>
            <w:r w:rsidR="003510CA" w:rsidRPr="00AB5FC8">
              <w:rPr>
                <w:rFonts w:ascii="Sakkal Majalla" w:hAnsi="Sakkal Majalla" w:cs="Sakkal Majalla"/>
                <w:sz w:val="32"/>
                <w:szCs w:val="32"/>
                <w:rtl/>
                <w:lang w:bidi="ar-TN"/>
              </w:rPr>
              <w:t xml:space="preserve"> شخص </w:t>
            </w:r>
            <w:r w:rsidR="00343451">
              <w:rPr>
                <w:rFonts w:ascii="Sakkal Majalla" w:hAnsi="Sakkal Majalla" w:cs="Sakkal Majalla"/>
                <w:sz w:val="32"/>
                <w:szCs w:val="32"/>
                <w:rtl/>
                <w:lang w:bidi="ar-TN"/>
              </w:rPr>
              <w:t>اكتسب</w:t>
            </w:r>
            <w:r w:rsidR="003510CA" w:rsidRPr="00AB5FC8">
              <w:rPr>
                <w:rFonts w:ascii="Sakkal Majalla" w:hAnsi="Sakkal Majalla" w:cs="Sakkal Majalla"/>
                <w:sz w:val="32"/>
                <w:szCs w:val="32"/>
                <w:rtl/>
                <w:lang w:bidi="ar-TN"/>
              </w:rPr>
              <w:t xml:space="preserve"> الجنسية التونسية</w:t>
            </w:r>
            <w:r w:rsidR="00343451">
              <w:rPr>
                <w:rFonts w:ascii="Sakkal Majalla" w:hAnsi="Sakkal Majalla" w:cs="Sakkal Majalla"/>
                <w:sz w:val="32"/>
                <w:szCs w:val="32"/>
                <w:rtl/>
                <w:lang w:bidi="ar-TN"/>
              </w:rPr>
              <w:t xml:space="preserve"> وذلك إبان اكتسابه لها</w:t>
            </w:r>
            <w:r w:rsidR="003510CA" w:rsidRPr="00AB5FC8">
              <w:rPr>
                <w:rFonts w:ascii="Sakkal Majalla" w:hAnsi="Sakkal Majalla" w:cs="Sakkal Majalla"/>
                <w:sz w:val="32"/>
                <w:szCs w:val="32"/>
                <w:rtl/>
                <w:lang w:bidi="ar-TN"/>
              </w:rPr>
              <w:t>.</w:t>
            </w:r>
          </w:p>
        </w:tc>
      </w:tr>
      <w:tr w:rsidR="003510CA" w:rsidRPr="00AB5FC8" w14:paraId="565304FD" w14:textId="77777777" w:rsidTr="00216F52">
        <w:tc>
          <w:tcPr>
            <w:tcW w:w="5209" w:type="dxa"/>
            <w:gridSpan w:val="2"/>
            <w:tcBorders>
              <w:right w:val="single" w:sz="4" w:space="0" w:color="auto"/>
            </w:tcBorders>
          </w:tcPr>
          <w:p w14:paraId="330E6756" w14:textId="7F03C772"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628" w:name="_Toc476057811"/>
            <w:bookmarkStart w:id="629" w:name="_Toc480535589"/>
            <w:bookmarkStart w:id="630" w:name="_Toc481734730"/>
            <w:bookmarkStart w:id="631" w:name="_Toc484688009"/>
            <w:r w:rsidRPr="00815D18">
              <w:rPr>
                <w:rStyle w:val="Titre4Car"/>
              </w:rPr>
              <w:t>Art. 76. Unicité de l’identifiant.</w:t>
            </w:r>
            <w:bookmarkEnd w:id="628"/>
            <w:bookmarkEnd w:id="629"/>
            <w:bookmarkEnd w:id="630"/>
            <w:bookmarkEnd w:id="631"/>
            <w:r w:rsidRPr="00815D18">
              <w:rPr>
                <w:rFonts w:ascii="Cambria" w:hAnsi="Cambria" w:cs="Arial"/>
                <w:color w:val="000000" w:themeColor="text1"/>
                <w:sz w:val="24"/>
                <w:szCs w:val="24"/>
                <w:shd w:val="clear" w:color="auto" w:fill="FFFFFF"/>
              </w:rPr>
              <w:t xml:space="preserve"> L’identifiant unique citoyen est déterminé de telle façon qu’un même numéro ne puisse être attribué à plusieurs personnes et qu’une même personne ne puisse obtenir plus d’un numéro.</w:t>
            </w:r>
          </w:p>
        </w:tc>
        <w:tc>
          <w:tcPr>
            <w:tcW w:w="5257" w:type="dxa"/>
            <w:tcBorders>
              <w:left w:val="single" w:sz="4" w:space="0" w:color="auto"/>
            </w:tcBorders>
          </w:tcPr>
          <w:p w14:paraId="4A9F24C9" w14:textId="3BC1A0A0"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bookmarkStart w:id="632" w:name="_Toc480535590"/>
            <w:bookmarkStart w:id="633" w:name="_Toc481734731"/>
            <w:bookmarkStart w:id="634" w:name="_Toc484688010"/>
            <w:r w:rsidRPr="00916D61">
              <w:rPr>
                <w:rStyle w:val="Titre4Car"/>
                <w:rFonts w:ascii="Sakkal Majalla" w:hAnsi="Sakkal Majalla" w:cs="Sakkal Majalla"/>
                <w:sz w:val="32"/>
                <w:szCs w:val="32"/>
                <w:rtl/>
                <w:lang w:bidi="ar-TN"/>
              </w:rPr>
              <w:t xml:space="preserve">الفصل 76. </w:t>
            </w:r>
            <w:r w:rsidR="00295260">
              <w:rPr>
                <w:rStyle w:val="Titre4Car"/>
                <w:rFonts w:ascii="Sakkal Majalla" w:hAnsi="Sakkal Majalla" w:cs="Sakkal Majalla"/>
                <w:sz w:val="32"/>
                <w:szCs w:val="32"/>
                <w:rtl/>
                <w:lang w:bidi="ar-TN"/>
              </w:rPr>
              <w:t>تفرد المعرف الوحيد</w:t>
            </w:r>
            <w:r w:rsidRPr="00916D61">
              <w:rPr>
                <w:rStyle w:val="Titre4Car"/>
                <w:rFonts w:ascii="Sakkal Majalla" w:hAnsi="Sakkal Majalla" w:cs="Sakkal Majalla"/>
                <w:sz w:val="32"/>
                <w:szCs w:val="32"/>
                <w:rtl/>
                <w:lang w:bidi="ar-TN"/>
              </w:rPr>
              <w:t xml:space="preserve"> للمعرِّف</w:t>
            </w:r>
            <w:bookmarkEnd w:id="632"/>
            <w:bookmarkEnd w:id="633"/>
            <w:bookmarkEnd w:id="634"/>
            <w:r w:rsidRPr="00AB5FC8">
              <w:rPr>
                <w:rFonts w:ascii="Sakkal Majalla" w:hAnsi="Sakkal Majalla" w:cs="Sakkal Majalla"/>
                <w:sz w:val="32"/>
                <w:szCs w:val="32"/>
                <w:rtl/>
                <w:lang w:bidi="ar-TN"/>
              </w:rPr>
              <w:t>. ي</w:t>
            </w:r>
            <w:r w:rsidR="00295260">
              <w:rPr>
                <w:rFonts w:ascii="Sakkal Majalla" w:hAnsi="Sakkal Majalla" w:cs="Sakkal Majalla"/>
                <w:sz w:val="32"/>
                <w:szCs w:val="32"/>
                <w:rtl/>
                <w:lang w:bidi="ar-TN"/>
              </w:rPr>
              <w:t>تم ت</w:t>
            </w:r>
            <w:r w:rsidRPr="00AB5FC8">
              <w:rPr>
                <w:rFonts w:ascii="Sakkal Majalla" w:hAnsi="Sakkal Majalla" w:cs="Sakkal Majalla"/>
                <w:sz w:val="32"/>
                <w:szCs w:val="32"/>
                <w:rtl/>
                <w:lang w:bidi="ar-TN"/>
              </w:rPr>
              <w:t>حدد المعرِّف ا</w:t>
            </w:r>
            <w:r w:rsidR="00295260">
              <w:rPr>
                <w:rFonts w:ascii="Sakkal Majalla" w:hAnsi="Sakkal Majalla" w:cs="Sakkal Majalla"/>
                <w:sz w:val="32"/>
                <w:szCs w:val="32"/>
                <w:rtl/>
                <w:lang w:bidi="ar-TN"/>
              </w:rPr>
              <w:t>لوحيد</w:t>
            </w:r>
            <w:r w:rsidRPr="00AB5FC8">
              <w:rPr>
                <w:rFonts w:ascii="Sakkal Majalla" w:hAnsi="Sakkal Majalla" w:cs="Sakkal Majalla"/>
                <w:sz w:val="32"/>
                <w:szCs w:val="32"/>
                <w:rtl/>
                <w:lang w:bidi="ar-TN"/>
              </w:rPr>
              <w:t xml:space="preserve"> للمواطن بشكل لا يسم</w:t>
            </w:r>
            <w:r w:rsidR="00295260">
              <w:rPr>
                <w:rFonts w:ascii="Sakkal Majalla" w:hAnsi="Sakkal Majalla" w:cs="Sakkal Majalla"/>
                <w:sz w:val="32"/>
                <w:szCs w:val="32"/>
                <w:rtl/>
                <w:lang w:bidi="ar-TN"/>
              </w:rPr>
              <w:t xml:space="preserve">ح بمنح نفس الرقم إلى عدة أشخاص </w:t>
            </w:r>
            <w:r w:rsidR="00547187">
              <w:rPr>
                <w:rFonts w:ascii="Sakkal Majalla" w:hAnsi="Sakkal Majalla" w:cs="Sakkal Majalla"/>
                <w:sz w:val="32"/>
                <w:szCs w:val="32"/>
                <w:rtl/>
                <w:lang w:bidi="ar-TN"/>
              </w:rPr>
              <w:t>ولا بمنح</w:t>
            </w:r>
            <w:r w:rsidRPr="00AB5FC8">
              <w:rPr>
                <w:rFonts w:ascii="Sakkal Majalla" w:hAnsi="Sakkal Majalla" w:cs="Sakkal Majalla"/>
                <w:sz w:val="32"/>
                <w:szCs w:val="32"/>
                <w:rtl/>
                <w:lang w:bidi="ar-TN"/>
              </w:rPr>
              <w:t xml:space="preserve"> الشخص </w:t>
            </w:r>
            <w:r w:rsidR="00295260">
              <w:rPr>
                <w:rFonts w:ascii="Sakkal Majalla" w:hAnsi="Sakkal Majalla" w:cs="Sakkal Majalla"/>
                <w:sz w:val="32"/>
                <w:szCs w:val="32"/>
                <w:rtl/>
                <w:lang w:bidi="ar-TN"/>
              </w:rPr>
              <w:t>الواحد</w:t>
            </w:r>
            <w:r w:rsidRPr="00AB5FC8">
              <w:rPr>
                <w:rFonts w:ascii="Sakkal Majalla" w:hAnsi="Sakkal Majalla" w:cs="Sakkal Majalla"/>
                <w:sz w:val="32"/>
                <w:szCs w:val="32"/>
                <w:rtl/>
                <w:lang w:bidi="ar-TN"/>
              </w:rPr>
              <w:t xml:space="preserve"> أكثر من رقم.</w:t>
            </w:r>
          </w:p>
        </w:tc>
      </w:tr>
      <w:tr w:rsidR="003510CA" w:rsidRPr="00AB5FC8" w14:paraId="76DF769B" w14:textId="77777777" w:rsidTr="00216F52">
        <w:tc>
          <w:tcPr>
            <w:tcW w:w="5209" w:type="dxa"/>
            <w:gridSpan w:val="2"/>
            <w:tcBorders>
              <w:right w:val="single" w:sz="4" w:space="0" w:color="auto"/>
            </w:tcBorders>
          </w:tcPr>
          <w:p w14:paraId="49F3532C" w14:textId="4E18DB7C"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635" w:name="_Toc476057812"/>
            <w:bookmarkStart w:id="636" w:name="_Toc480535591"/>
            <w:bookmarkStart w:id="637" w:name="_Toc481734732"/>
            <w:bookmarkStart w:id="638" w:name="_Toc484688011"/>
            <w:r w:rsidRPr="00815D18">
              <w:rPr>
                <w:rStyle w:val="Titre4Car"/>
              </w:rPr>
              <w:t>Art. 77. Décret gouvernemental.</w:t>
            </w:r>
            <w:bookmarkEnd w:id="635"/>
            <w:bookmarkEnd w:id="636"/>
            <w:bookmarkEnd w:id="637"/>
            <w:bookmarkEnd w:id="638"/>
            <w:r w:rsidRPr="00815D18">
              <w:rPr>
                <w:rFonts w:ascii="Cambria" w:hAnsi="Cambria" w:cs="Arial"/>
                <w:color w:val="000000" w:themeColor="text1"/>
                <w:sz w:val="24"/>
                <w:szCs w:val="24"/>
                <w:shd w:val="clear" w:color="auto" w:fill="FFFFFF"/>
              </w:rPr>
              <w:t xml:space="preserve"> Les caractéristiques techniques de l’identifiant unique citoyen ainsi que les règles de gestion du </w:t>
            </w:r>
            <w:r w:rsidR="00295260" w:rsidRPr="00815D18">
              <w:rPr>
                <w:rFonts w:ascii="Cambria" w:hAnsi="Cambria" w:cs="Arial"/>
                <w:color w:val="000000" w:themeColor="text1"/>
                <w:sz w:val="24"/>
                <w:szCs w:val="24"/>
                <w:shd w:val="clear" w:color="auto" w:fill="FFFFFF"/>
              </w:rPr>
              <w:t>« </w:t>
            </w:r>
            <w:r w:rsidR="006933E8" w:rsidRPr="00815D18">
              <w:rPr>
                <w:rFonts w:ascii="Cambria" w:hAnsi="Cambria" w:cs="Arial"/>
                <w:color w:val="000000" w:themeColor="text1"/>
                <w:sz w:val="24"/>
                <w:szCs w:val="24"/>
                <w:shd w:val="clear" w:color="auto" w:fill="FFFFFF"/>
              </w:rPr>
              <w:t>registre de</w:t>
            </w:r>
            <w:r w:rsidR="00295260" w:rsidRPr="00815D18">
              <w:rPr>
                <w:rFonts w:ascii="Cambria" w:hAnsi="Cambria" w:cs="Arial"/>
                <w:color w:val="000000" w:themeColor="text1"/>
                <w:sz w:val="24"/>
                <w:szCs w:val="24"/>
                <w:shd w:val="clear" w:color="auto" w:fill="FFFFFF"/>
              </w:rPr>
              <w:t xml:space="preserve"> l’identifiant unique citoyen </w:t>
            </w:r>
            <w:r w:rsidR="001B6B47" w:rsidRPr="00815D18">
              <w:rPr>
                <w:rFonts w:ascii="Cambria" w:hAnsi="Cambria" w:cs="Arial"/>
                <w:color w:val="000000" w:themeColor="text1"/>
                <w:sz w:val="24"/>
                <w:szCs w:val="24"/>
                <w:shd w:val="clear" w:color="auto" w:fill="FFFFFF"/>
              </w:rPr>
              <w:t>» seront</w:t>
            </w:r>
            <w:r w:rsidRPr="00815D18">
              <w:rPr>
                <w:rFonts w:ascii="Cambria" w:hAnsi="Cambria" w:cs="Arial"/>
                <w:color w:val="000000" w:themeColor="text1"/>
                <w:sz w:val="24"/>
                <w:szCs w:val="24"/>
                <w:shd w:val="clear" w:color="auto" w:fill="FFFFFF"/>
              </w:rPr>
              <w:t xml:space="preserve"> déterminées par décret gouvernemental après avis</w:t>
            </w:r>
            <w:r w:rsidR="00295260" w:rsidRPr="00815D18">
              <w:rPr>
                <w:rFonts w:ascii="Cambria" w:hAnsi="Cambria" w:cs="Arial"/>
                <w:color w:val="000000" w:themeColor="text1"/>
                <w:sz w:val="24"/>
                <w:szCs w:val="24"/>
                <w:shd w:val="clear" w:color="auto" w:fill="FFFFFF"/>
                <w:rtl/>
              </w:rPr>
              <w:t xml:space="preserve"> </w:t>
            </w:r>
            <w:r w:rsidR="001B6B47" w:rsidRPr="00815D18">
              <w:rPr>
                <w:rFonts w:ascii="Cambria" w:hAnsi="Cambria" w:cs="Arial"/>
                <w:color w:val="000000" w:themeColor="text1"/>
                <w:sz w:val="24"/>
                <w:szCs w:val="24"/>
                <w:shd w:val="clear" w:color="auto" w:fill="FFFFFF"/>
              </w:rPr>
              <w:t>obligatoire de</w:t>
            </w:r>
            <w:r w:rsidRPr="00815D18">
              <w:rPr>
                <w:rFonts w:ascii="Cambria" w:hAnsi="Cambria" w:cs="Arial"/>
                <w:color w:val="000000" w:themeColor="text1"/>
                <w:sz w:val="24"/>
                <w:szCs w:val="24"/>
                <w:shd w:val="clear" w:color="auto" w:fill="FFFFFF"/>
              </w:rPr>
              <w:t xml:space="preserve"> l’instance.</w:t>
            </w:r>
          </w:p>
        </w:tc>
        <w:tc>
          <w:tcPr>
            <w:tcW w:w="5257" w:type="dxa"/>
            <w:tcBorders>
              <w:left w:val="single" w:sz="4" w:space="0" w:color="auto"/>
            </w:tcBorders>
          </w:tcPr>
          <w:p w14:paraId="16CAA317" w14:textId="79B44F26"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bookmarkStart w:id="639" w:name="_Toc480535592"/>
            <w:bookmarkStart w:id="640" w:name="_Toc481734733"/>
            <w:bookmarkStart w:id="641" w:name="_Toc484688012"/>
            <w:r w:rsidRPr="00916D61">
              <w:rPr>
                <w:rStyle w:val="Titre4Car"/>
                <w:rFonts w:ascii="Sakkal Majalla" w:hAnsi="Sakkal Majalla" w:cs="Sakkal Majalla"/>
                <w:sz w:val="32"/>
                <w:szCs w:val="32"/>
                <w:rtl/>
                <w:lang w:bidi="ar-TN"/>
              </w:rPr>
              <w:t>الفصل 77. الأمر الحكومي</w:t>
            </w:r>
            <w:bookmarkEnd w:id="639"/>
            <w:bookmarkEnd w:id="640"/>
            <w:bookmarkEnd w:id="641"/>
            <w:r w:rsidRPr="00AB5FC8">
              <w:rPr>
                <w:rFonts w:ascii="Sakkal Majalla" w:hAnsi="Sakkal Majalla" w:cs="Sakkal Majalla"/>
                <w:sz w:val="32"/>
                <w:szCs w:val="32"/>
                <w:rtl/>
                <w:lang w:bidi="ar-TN"/>
              </w:rPr>
              <w:t xml:space="preserve">. تحدد المواصفات الفنية للمعرِّف </w:t>
            </w:r>
            <w:r w:rsidR="00295260">
              <w:rPr>
                <w:rFonts w:ascii="Sakkal Majalla" w:hAnsi="Sakkal Majalla" w:cs="Sakkal Majalla"/>
                <w:sz w:val="32"/>
                <w:szCs w:val="32"/>
                <w:rtl/>
                <w:lang w:bidi="ar-TN"/>
              </w:rPr>
              <w:t>الوحيد</w:t>
            </w:r>
            <w:r w:rsidRPr="00AB5FC8">
              <w:rPr>
                <w:rFonts w:ascii="Sakkal Majalla" w:hAnsi="Sakkal Majalla" w:cs="Sakkal Majalla"/>
                <w:sz w:val="32"/>
                <w:szCs w:val="32"/>
                <w:rtl/>
                <w:lang w:bidi="ar-TN"/>
              </w:rPr>
              <w:t xml:space="preserve"> للمواطن وقواعد إدارة</w:t>
            </w:r>
            <w:r w:rsidR="00295260">
              <w:rPr>
                <w:rFonts w:ascii="Sakkal Majalla" w:hAnsi="Sakkal Majalla" w:cs="Sakkal Majalla"/>
                <w:sz w:val="32"/>
                <w:szCs w:val="32"/>
                <w:rtl/>
                <w:lang w:bidi="ar-TN"/>
              </w:rPr>
              <w:t xml:space="preserve"> "سجل المعرف الوحيد</w:t>
            </w:r>
            <w:r w:rsidR="00295260" w:rsidRPr="00AB5FC8">
              <w:rPr>
                <w:rFonts w:ascii="Sakkal Majalla" w:hAnsi="Sakkal Majalla" w:cs="Sakkal Majalla"/>
                <w:sz w:val="32"/>
                <w:szCs w:val="32"/>
                <w:rtl/>
                <w:lang w:bidi="ar-TN"/>
              </w:rPr>
              <w:t xml:space="preserve"> للمواطن</w:t>
            </w:r>
            <w:r w:rsidR="00295260">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بم</w:t>
            </w:r>
            <w:r w:rsidR="00295260">
              <w:rPr>
                <w:rFonts w:ascii="Sakkal Majalla" w:hAnsi="Sakkal Majalla" w:cs="Sakkal Majalla"/>
                <w:sz w:val="32"/>
                <w:szCs w:val="32"/>
                <w:rtl/>
                <w:lang w:bidi="ar-TN"/>
              </w:rPr>
              <w:t xml:space="preserve">قتضى </w:t>
            </w:r>
            <w:r w:rsidRPr="00AB5FC8">
              <w:rPr>
                <w:rFonts w:ascii="Sakkal Majalla" w:hAnsi="Sakkal Majalla" w:cs="Sakkal Majalla"/>
                <w:sz w:val="32"/>
                <w:szCs w:val="32"/>
                <w:rtl/>
                <w:lang w:bidi="ar-TN"/>
              </w:rPr>
              <w:t xml:space="preserve">أمر حكومي بعد استشارة </w:t>
            </w:r>
            <w:r w:rsidRPr="001B6B47">
              <w:rPr>
                <w:rFonts w:ascii="Sakkal Majalla" w:hAnsi="Sakkal Majalla" w:cs="Sakkal Majalla"/>
                <w:sz w:val="32"/>
                <w:szCs w:val="32"/>
                <w:rtl/>
                <w:lang w:bidi="ar-TN"/>
              </w:rPr>
              <w:t>الهيئة</w:t>
            </w:r>
            <w:r w:rsidR="00295260" w:rsidRPr="001B6B47">
              <w:rPr>
                <w:rFonts w:ascii="Sakkal Majalla" w:hAnsi="Sakkal Majalla" w:cs="Sakkal Majalla"/>
                <w:sz w:val="32"/>
                <w:szCs w:val="32"/>
                <w:rtl/>
                <w:lang w:bidi="ar-TN"/>
              </w:rPr>
              <w:t xml:space="preserve"> وجوبا</w:t>
            </w:r>
            <w:r w:rsidRPr="001B6B47">
              <w:rPr>
                <w:rFonts w:ascii="Sakkal Majalla" w:hAnsi="Sakkal Majalla" w:cs="Sakkal Majalla"/>
                <w:sz w:val="32"/>
                <w:szCs w:val="32"/>
                <w:rtl/>
                <w:lang w:bidi="ar-TN"/>
              </w:rPr>
              <w:t>.</w:t>
            </w:r>
          </w:p>
        </w:tc>
      </w:tr>
      <w:tr w:rsidR="003510CA" w:rsidRPr="00AB5FC8" w14:paraId="1730F955" w14:textId="77777777" w:rsidTr="00216F52">
        <w:tc>
          <w:tcPr>
            <w:tcW w:w="5209" w:type="dxa"/>
            <w:gridSpan w:val="2"/>
            <w:tcBorders>
              <w:right w:val="single" w:sz="4" w:space="0" w:color="auto"/>
            </w:tcBorders>
          </w:tcPr>
          <w:p w14:paraId="75D5FC8F" w14:textId="6A9943BD"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642" w:name="_Toc476057813"/>
            <w:bookmarkStart w:id="643" w:name="_Toc480535593"/>
            <w:bookmarkStart w:id="644" w:name="_Toc481734734"/>
            <w:bookmarkStart w:id="645" w:name="_Toc484688013"/>
            <w:r w:rsidRPr="00815D18">
              <w:rPr>
                <w:rStyle w:val="Titre4Car"/>
              </w:rPr>
              <w:t>Art. 78. Contenu du registre.</w:t>
            </w:r>
            <w:bookmarkEnd w:id="642"/>
            <w:bookmarkEnd w:id="643"/>
            <w:bookmarkEnd w:id="644"/>
            <w:bookmarkEnd w:id="645"/>
            <w:r w:rsidRPr="00815D18">
              <w:rPr>
                <w:rFonts w:ascii="Cambria" w:hAnsi="Cambria" w:cs="Arial"/>
                <w:color w:val="000000" w:themeColor="text1"/>
                <w:sz w:val="24"/>
                <w:szCs w:val="24"/>
                <w:shd w:val="clear" w:color="auto" w:fill="FFFFFF"/>
              </w:rPr>
              <w:t xml:space="preserve"> Le registre de l’identifiant unique citoyen comporte les données suivantes qui sont conservées trente ans après la date de décès de la personne concernée :</w:t>
            </w:r>
          </w:p>
        </w:tc>
        <w:tc>
          <w:tcPr>
            <w:tcW w:w="5257" w:type="dxa"/>
            <w:tcBorders>
              <w:left w:val="single" w:sz="4" w:space="0" w:color="auto"/>
            </w:tcBorders>
          </w:tcPr>
          <w:p w14:paraId="2D46FBA7" w14:textId="74FB783B"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bookmarkStart w:id="646" w:name="_Toc480535594"/>
            <w:bookmarkStart w:id="647" w:name="_Toc481734735"/>
            <w:bookmarkStart w:id="648" w:name="_Toc484688014"/>
            <w:r w:rsidRPr="00916D61">
              <w:rPr>
                <w:rStyle w:val="Titre4Car"/>
                <w:rFonts w:ascii="Sakkal Majalla" w:hAnsi="Sakkal Majalla" w:cs="Sakkal Majalla"/>
                <w:sz w:val="32"/>
                <w:szCs w:val="32"/>
                <w:rtl/>
                <w:lang w:bidi="ar-TN"/>
              </w:rPr>
              <w:t>الفصل 78. محتوى السجل</w:t>
            </w:r>
            <w:bookmarkEnd w:id="646"/>
            <w:bookmarkEnd w:id="647"/>
            <w:bookmarkEnd w:id="648"/>
            <w:r w:rsidRPr="00AB5FC8">
              <w:rPr>
                <w:rFonts w:ascii="Sakkal Majalla" w:hAnsi="Sakkal Majalla" w:cs="Sakkal Majalla"/>
                <w:sz w:val="32"/>
                <w:szCs w:val="32"/>
                <w:rtl/>
                <w:lang w:bidi="ar-TN"/>
              </w:rPr>
              <w:t xml:space="preserve">. يتضمن سجل </w:t>
            </w:r>
            <w:r w:rsidR="009B6898">
              <w:rPr>
                <w:rFonts w:ascii="Sakkal Majalla" w:hAnsi="Sakkal Majalla" w:cs="Sakkal Majalla"/>
                <w:sz w:val="32"/>
                <w:szCs w:val="32"/>
                <w:rtl/>
                <w:lang w:bidi="ar-TN"/>
              </w:rPr>
              <w:t>المعرف الوحيد</w:t>
            </w:r>
            <w:r w:rsidRPr="00AB5FC8">
              <w:rPr>
                <w:rFonts w:ascii="Sakkal Majalla" w:hAnsi="Sakkal Majalla" w:cs="Sakkal Majalla"/>
                <w:sz w:val="32"/>
                <w:szCs w:val="32"/>
                <w:rtl/>
                <w:lang w:bidi="ar-TN"/>
              </w:rPr>
              <w:t xml:space="preserve"> للمواطن المعطيات التالية </w:t>
            </w:r>
            <w:r w:rsidR="009B6898">
              <w:rPr>
                <w:rFonts w:ascii="Sakkal Majalla" w:hAnsi="Sakkal Majalla" w:cs="Sakkal Majalla"/>
                <w:sz w:val="32"/>
                <w:szCs w:val="32"/>
                <w:rtl/>
                <w:lang w:bidi="ar-TN"/>
              </w:rPr>
              <w:t>والتي يتعين</w:t>
            </w:r>
            <w:r w:rsidRPr="00AB5FC8">
              <w:rPr>
                <w:rFonts w:ascii="Sakkal Majalla" w:hAnsi="Sakkal Majalla" w:cs="Sakkal Majalla"/>
                <w:sz w:val="32"/>
                <w:szCs w:val="32"/>
                <w:rtl/>
                <w:lang w:bidi="ar-TN"/>
              </w:rPr>
              <w:t xml:space="preserve"> الاحتفاظ بها لمدة ثلاثين سنة بعد وفاة الشخص المعني</w:t>
            </w:r>
            <w:r w:rsidR="009B6898">
              <w:rPr>
                <w:rFonts w:ascii="Sakkal Majalla" w:hAnsi="Sakkal Majalla" w:cs="Sakkal Majalla"/>
                <w:sz w:val="32"/>
                <w:szCs w:val="32"/>
                <w:lang w:bidi="ar-TN"/>
              </w:rPr>
              <w:t xml:space="preserve"> </w:t>
            </w:r>
            <w:r w:rsidRPr="00AB5FC8">
              <w:rPr>
                <w:rFonts w:ascii="Sakkal Majalla" w:hAnsi="Sakkal Majalla" w:cs="Sakkal Majalla"/>
                <w:sz w:val="32"/>
                <w:szCs w:val="32"/>
                <w:rtl/>
                <w:lang w:bidi="ar-TN"/>
              </w:rPr>
              <w:t xml:space="preserve"> بالأمر</w:t>
            </w:r>
            <w:r w:rsidR="009B6898">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w:t>
            </w:r>
          </w:p>
        </w:tc>
      </w:tr>
      <w:tr w:rsidR="003510CA" w:rsidRPr="00AB5FC8" w14:paraId="2E295D1F" w14:textId="77777777" w:rsidTr="00216F52">
        <w:tc>
          <w:tcPr>
            <w:tcW w:w="5209" w:type="dxa"/>
            <w:gridSpan w:val="2"/>
            <w:tcBorders>
              <w:right w:val="single" w:sz="4" w:space="0" w:color="auto"/>
            </w:tcBorders>
          </w:tcPr>
          <w:p w14:paraId="4CD9E62E"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L’identifiant unique citoyen</w:t>
            </w:r>
          </w:p>
        </w:tc>
        <w:tc>
          <w:tcPr>
            <w:tcW w:w="5257" w:type="dxa"/>
            <w:tcBorders>
              <w:left w:val="single" w:sz="4" w:space="0" w:color="auto"/>
            </w:tcBorders>
          </w:tcPr>
          <w:p w14:paraId="5E60444E" w14:textId="77777777" w:rsidR="003510CA" w:rsidRPr="00AB5FC8" w:rsidRDefault="003510CA"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المعرِّف ا</w:t>
            </w:r>
            <w:r w:rsidR="009B6898">
              <w:rPr>
                <w:rFonts w:ascii="Sakkal Majalla" w:hAnsi="Sakkal Majalla" w:cs="Sakkal Majalla"/>
                <w:sz w:val="32"/>
                <w:szCs w:val="32"/>
                <w:rtl/>
                <w:lang w:bidi="ar-TN"/>
              </w:rPr>
              <w:t>لوحيد</w:t>
            </w:r>
            <w:r w:rsidRPr="00AB5FC8">
              <w:rPr>
                <w:rFonts w:ascii="Sakkal Majalla" w:hAnsi="Sakkal Majalla" w:cs="Sakkal Majalla"/>
                <w:sz w:val="32"/>
                <w:szCs w:val="32"/>
                <w:rtl/>
                <w:lang w:bidi="ar-TN"/>
              </w:rPr>
              <w:t xml:space="preserve"> للمواطن؛</w:t>
            </w:r>
          </w:p>
        </w:tc>
      </w:tr>
      <w:tr w:rsidR="003510CA" w:rsidRPr="00AB5FC8" w14:paraId="22C2FE39" w14:textId="77777777" w:rsidTr="00216F52">
        <w:tc>
          <w:tcPr>
            <w:tcW w:w="5209" w:type="dxa"/>
            <w:gridSpan w:val="2"/>
            <w:tcBorders>
              <w:right w:val="single" w:sz="4" w:space="0" w:color="auto"/>
            </w:tcBorders>
          </w:tcPr>
          <w:p w14:paraId="03E6409D" w14:textId="77777777" w:rsidR="003510CA" w:rsidRPr="00815D18" w:rsidRDefault="009B6898"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 nom et le prénom</w:t>
            </w:r>
          </w:p>
        </w:tc>
        <w:tc>
          <w:tcPr>
            <w:tcW w:w="5257" w:type="dxa"/>
            <w:tcBorders>
              <w:left w:val="single" w:sz="4" w:space="0" w:color="auto"/>
            </w:tcBorders>
          </w:tcPr>
          <w:p w14:paraId="33496C0D" w14:textId="77777777" w:rsidR="003510CA" w:rsidRPr="00AB5FC8" w:rsidRDefault="009B6898"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الإسم واللقب</w:t>
            </w:r>
            <w:r w:rsidR="003510CA" w:rsidRPr="00AB5FC8">
              <w:rPr>
                <w:rFonts w:ascii="Sakkal Majalla" w:hAnsi="Sakkal Majalla" w:cs="Sakkal Majalla"/>
                <w:sz w:val="32"/>
                <w:szCs w:val="32"/>
                <w:rtl/>
                <w:lang w:bidi="ar-TN"/>
              </w:rPr>
              <w:t>؛</w:t>
            </w:r>
          </w:p>
        </w:tc>
      </w:tr>
      <w:tr w:rsidR="003510CA" w:rsidRPr="00AB5FC8" w14:paraId="6A39AA6E" w14:textId="77777777" w:rsidTr="00216F52">
        <w:tc>
          <w:tcPr>
            <w:tcW w:w="5209" w:type="dxa"/>
            <w:gridSpan w:val="2"/>
            <w:tcBorders>
              <w:right w:val="single" w:sz="4" w:space="0" w:color="auto"/>
            </w:tcBorders>
          </w:tcPr>
          <w:p w14:paraId="2D9F9FD5"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 sexe</w:t>
            </w:r>
          </w:p>
        </w:tc>
        <w:tc>
          <w:tcPr>
            <w:tcW w:w="5257" w:type="dxa"/>
            <w:tcBorders>
              <w:left w:val="single" w:sz="4" w:space="0" w:color="auto"/>
            </w:tcBorders>
          </w:tcPr>
          <w:p w14:paraId="5FC38106" w14:textId="77777777" w:rsidR="003510CA" w:rsidRPr="00AB5FC8" w:rsidRDefault="003510CA"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الجنس؛</w:t>
            </w:r>
          </w:p>
        </w:tc>
      </w:tr>
      <w:tr w:rsidR="003510CA" w:rsidRPr="00AB5FC8" w14:paraId="617448FE" w14:textId="77777777" w:rsidTr="00216F52">
        <w:tc>
          <w:tcPr>
            <w:tcW w:w="5209" w:type="dxa"/>
            <w:gridSpan w:val="2"/>
            <w:tcBorders>
              <w:right w:val="single" w:sz="4" w:space="0" w:color="auto"/>
            </w:tcBorders>
          </w:tcPr>
          <w:p w14:paraId="414C2357"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 date et le lieu de naissance</w:t>
            </w:r>
          </w:p>
        </w:tc>
        <w:tc>
          <w:tcPr>
            <w:tcW w:w="5257" w:type="dxa"/>
            <w:tcBorders>
              <w:left w:val="single" w:sz="4" w:space="0" w:color="auto"/>
            </w:tcBorders>
          </w:tcPr>
          <w:p w14:paraId="20F4913B" w14:textId="77777777" w:rsidR="003510CA" w:rsidRPr="00AB5FC8" w:rsidRDefault="003510CA"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تاريخ ومكان الولادة؛</w:t>
            </w:r>
          </w:p>
        </w:tc>
      </w:tr>
      <w:tr w:rsidR="003510CA" w:rsidRPr="00AB5FC8" w14:paraId="7A22C961" w14:textId="77777777" w:rsidTr="00216F52">
        <w:tc>
          <w:tcPr>
            <w:tcW w:w="5209" w:type="dxa"/>
            <w:gridSpan w:val="2"/>
            <w:tcBorders>
              <w:right w:val="single" w:sz="4" w:space="0" w:color="auto"/>
            </w:tcBorders>
          </w:tcPr>
          <w:p w14:paraId="452119D5"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 numéro de l’acte de naissance</w:t>
            </w:r>
          </w:p>
        </w:tc>
        <w:tc>
          <w:tcPr>
            <w:tcW w:w="5257" w:type="dxa"/>
            <w:tcBorders>
              <w:left w:val="single" w:sz="4" w:space="0" w:color="auto"/>
            </w:tcBorders>
          </w:tcPr>
          <w:p w14:paraId="21E8C6E3" w14:textId="77777777" w:rsidR="003510CA" w:rsidRPr="00AB5FC8" w:rsidRDefault="003510CA"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رقم شهادة الميلاد؛</w:t>
            </w:r>
          </w:p>
        </w:tc>
      </w:tr>
      <w:tr w:rsidR="003510CA" w:rsidRPr="00AB5FC8" w14:paraId="7424D115" w14:textId="77777777" w:rsidTr="00216F52">
        <w:tc>
          <w:tcPr>
            <w:tcW w:w="5209" w:type="dxa"/>
            <w:gridSpan w:val="2"/>
            <w:tcBorders>
              <w:right w:val="single" w:sz="4" w:space="0" w:color="auto"/>
            </w:tcBorders>
          </w:tcPr>
          <w:p w14:paraId="2394830E"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 mention des ascendants au premier degré</w:t>
            </w:r>
          </w:p>
        </w:tc>
        <w:tc>
          <w:tcPr>
            <w:tcW w:w="5257" w:type="dxa"/>
            <w:tcBorders>
              <w:left w:val="single" w:sz="4" w:space="0" w:color="auto"/>
            </w:tcBorders>
          </w:tcPr>
          <w:p w14:paraId="13746A75" w14:textId="77777777" w:rsidR="003510CA" w:rsidRPr="00AB5FC8" w:rsidRDefault="003A454F"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ذكر</w:t>
            </w:r>
            <w:r w:rsidR="003510CA" w:rsidRPr="00AB5FC8">
              <w:rPr>
                <w:rFonts w:ascii="Sakkal Majalla" w:hAnsi="Sakkal Majalla" w:cs="Sakkal Majalla"/>
                <w:sz w:val="32"/>
                <w:szCs w:val="32"/>
                <w:rtl/>
                <w:lang w:bidi="ar-TN"/>
              </w:rPr>
              <w:t xml:space="preserve"> أسماء الأصول من الرتبة الأولى؛</w:t>
            </w:r>
          </w:p>
        </w:tc>
      </w:tr>
      <w:tr w:rsidR="003510CA" w:rsidRPr="00AB5FC8" w14:paraId="7238CD13" w14:textId="77777777" w:rsidTr="00216F52">
        <w:tc>
          <w:tcPr>
            <w:tcW w:w="5209" w:type="dxa"/>
            <w:gridSpan w:val="2"/>
            <w:tcBorders>
              <w:right w:val="single" w:sz="4" w:space="0" w:color="auto"/>
            </w:tcBorders>
          </w:tcPr>
          <w:p w14:paraId="437616E1"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 mention des descendants en ligne directe au premier degré</w:t>
            </w:r>
          </w:p>
        </w:tc>
        <w:tc>
          <w:tcPr>
            <w:tcW w:w="5257" w:type="dxa"/>
            <w:tcBorders>
              <w:left w:val="single" w:sz="4" w:space="0" w:color="auto"/>
            </w:tcBorders>
          </w:tcPr>
          <w:p w14:paraId="24588025" w14:textId="77777777" w:rsidR="003510CA" w:rsidRPr="00AB5FC8" w:rsidRDefault="003A454F"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ذكر</w:t>
            </w:r>
            <w:r w:rsidR="003510CA" w:rsidRPr="00AB5FC8">
              <w:rPr>
                <w:rFonts w:ascii="Sakkal Majalla" w:hAnsi="Sakkal Majalla" w:cs="Sakkal Majalla"/>
                <w:sz w:val="32"/>
                <w:szCs w:val="32"/>
                <w:rtl/>
                <w:lang w:bidi="ar-TN"/>
              </w:rPr>
              <w:t xml:space="preserve"> أسماء الفروع من الرتبة الأولى؛</w:t>
            </w:r>
          </w:p>
        </w:tc>
      </w:tr>
      <w:tr w:rsidR="003510CA" w:rsidRPr="00AB5FC8" w14:paraId="357BA462" w14:textId="77777777" w:rsidTr="00216F52">
        <w:tc>
          <w:tcPr>
            <w:tcW w:w="5209" w:type="dxa"/>
            <w:gridSpan w:val="2"/>
            <w:tcBorders>
              <w:right w:val="single" w:sz="4" w:space="0" w:color="auto"/>
            </w:tcBorders>
          </w:tcPr>
          <w:p w14:paraId="0820569B"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 date et lieu de décès</w:t>
            </w:r>
          </w:p>
        </w:tc>
        <w:tc>
          <w:tcPr>
            <w:tcW w:w="5257" w:type="dxa"/>
            <w:tcBorders>
              <w:left w:val="single" w:sz="4" w:space="0" w:color="auto"/>
            </w:tcBorders>
          </w:tcPr>
          <w:p w14:paraId="5BA71FCB" w14:textId="77777777" w:rsidR="003510CA" w:rsidRPr="00AB5FC8" w:rsidRDefault="003510CA"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تاريخ ومكان الوفاة؛</w:t>
            </w:r>
          </w:p>
        </w:tc>
      </w:tr>
      <w:tr w:rsidR="003510CA" w:rsidRPr="00AB5FC8" w14:paraId="478651C2" w14:textId="77777777" w:rsidTr="00216F52">
        <w:tc>
          <w:tcPr>
            <w:tcW w:w="5209" w:type="dxa"/>
            <w:gridSpan w:val="2"/>
            <w:tcBorders>
              <w:right w:val="single" w:sz="4" w:space="0" w:color="auto"/>
            </w:tcBorders>
          </w:tcPr>
          <w:p w14:paraId="635E242F"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L’état civil</w:t>
            </w:r>
          </w:p>
        </w:tc>
        <w:tc>
          <w:tcPr>
            <w:tcW w:w="5257" w:type="dxa"/>
            <w:tcBorders>
              <w:left w:val="single" w:sz="4" w:space="0" w:color="auto"/>
            </w:tcBorders>
          </w:tcPr>
          <w:p w14:paraId="2D9EFE16" w14:textId="77777777" w:rsidR="003510CA" w:rsidRPr="00AB5FC8" w:rsidRDefault="003510CA"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الحالة المدنية</w:t>
            </w:r>
          </w:p>
        </w:tc>
      </w:tr>
      <w:tr w:rsidR="003510CA" w:rsidRPr="00AB5FC8" w14:paraId="20DDB833" w14:textId="77777777" w:rsidTr="00216F52">
        <w:tc>
          <w:tcPr>
            <w:tcW w:w="5209" w:type="dxa"/>
            <w:gridSpan w:val="2"/>
            <w:tcBorders>
              <w:right w:val="single" w:sz="4" w:space="0" w:color="auto"/>
            </w:tcBorders>
          </w:tcPr>
          <w:p w14:paraId="06FB490F"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 résidence effective</w:t>
            </w:r>
          </w:p>
        </w:tc>
        <w:tc>
          <w:tcPr>
            <w:tcW w:w="5257" w:type="dxa"/>
            <w:tcBorders>
              <w:left w:val="single" w:sz="4" w:space="0" w:color="auto"/>
            </w:tcBorders>
          </w:tcPr>
          <w:p w14:paraId="712E8629" w14:textId="77777777" w:rsidR="003510CA" w:rsidRPr="00AB5FC8" w:rsidRDefault="003510CA"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مكان الإقامة الفعلية؛</w:t>
            </w:r>
          </w:p>
        </w:tc>
      </w:tr>
      <w:tr w:rsidR="003510CA" w:rsidRPr="00AB5FC8" w14:paraId="51046A72" w14:textId="77777777" w:rsidTr="00216F52">
        <w:tc>
          <w:tcPr>
            <w:tcW w:w="5209" w:type="dxa"/>
            <w:gridSpan w:val="2"/>
            <w:tcBorders>
              <w:right w:val="single" w:sz="4" w:space="0" w:color="auto"/>
            </w:tcBorders>
          </w:tcPr>
          <w:p w14:paraId="74F0462E" w14:textId="77777777" w:rsidR="003510CA" w:rsidRPr="00815D18" w:rsidRDefault="003510CA" w:rsidP="00A659FA">
            <w:pPr>
              <w:pStyle w:val="Paragraphedeliste"/>
              <w:widowControl w:val="0"/>
              <w:numPr>
                <w:ilvl w:val="0"/>
                <w:numId w:val="2"/>
              </w:numPr>
              <w:suppressLineNumbers/>
              <w:spacing w:after="120" w:line="240" w:lineRule="auto"/>
              <w:ind w:left="567"/>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Les </w:t>
            </w:r>
            <w:r w:rsidR="003A454F" w:rsidRPr="00815D18">
              <w:rPr>
                <w:rFonts w:ascii="Cambria" w:hAnsi="Cambria" w:cs="Arial"/>
                <w:color w:val="000000" w:themeColor="text1"/>
                <w:sz w:val="24"/>
                <w:szCs w:val="24"/>
                <w:shd w:val="clear" w:color="auto" w:fill="FFFFFF"/>
              </w:rPr>
              <w:t>jugements</w:t>
            </w:r>
            <w:r w:rsidRPr="00815D18">
              <w:rPr>
                <w:rFonts w:ascii="Cambria" w:hAnsi="Cambria" w:cs="Arial"/>
                <w:color w:val="000000" w:themeColor="text1"/>
                <w:sz w:val="24"/>
                <w:szCs w:val="24"/>
                <w:shd w:val="clear" w:color="auto" w:fill="FFFFFF"/>
              </w:rPr>
              <w:t xml:space="preserve"> et décisions relatifs à la capacité juridique</w:t>
            </w:r>
          </w:p>
        </w:tc>
        <w:tc>
          <w:tcPr>
            <w:tcW w:w="5257" w:type="dxa"/>
            <w:tcBorders>
              <w:left w:val="single" w:sz="4" w:space="0" w:color="auto"/>
            </w:tcBorders>
          </w:tcPr>
          <w:p w14:paraId="40C141C1" w14:textId="77777777" w:rsidR="003510CA" w:rsidRPr="00AB5FC8" w:rsidRDefault="003510CA" w:rsidP="00A659FA">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الأحكام والقرارات المتعلقة بالأهلية القانونية.</w:t>
            </w:r>
          </w:p>
        </w:tc>
      </w:tr>
      <w:tr w:rsidR="003510CA" w:rsidRPr="00AB5FC8" w14:paraId="217D1EA5" w14:textId="77777777" w:rsidTr="00216F52">
        <w:tc>
          <w:tcPr>
            <w:tcW w:w="5209" w:type="dxa"/>
            <w:gridSpan w:val="2"/>
            <w:tcBorders>
              <w:right w:val="single" w:sz="4" w:space="0" w:color="auto"/>
            </w:tcBorders>
          </w:tcPr>
          <w:p w14:paraId="31746F62" w14:textId="5612F6A8"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649" w:name="_Toc476057814"/>
            <w:bookmarkStart w:id="650" w:name="_Toc480535595"/>
            <w:bookmarkStart w:id="651" w:name="_Toc481734736"/>
            <w:bookmarkStart w:id="652" w:name="_Toc484688015"/>
            <w:r w:rsidRPr="00815D18">
              <w:rPr>
                <w:rStyle w:val="Titre4Car"/>
              </w:rPr>
              <w:t>Art. 79. Identifiant non signifiant.</w:t>
            </w:r>
            <w:bookmarkEnd w:id="649"/>
            <w:bookmarkEnd w:id="650"/>
            <w:bookmarkEnd w:id="651"/>
            <w:bookmarkEnd w:id="652"/>
            <w:r w:rsidRPr="00815D18">
              <w:rPr>
                <w:rFonts w:ascii="Cambria" w:hAnsi="Cambria" w:cs="Arial"/>
                <w:color w:val="000000" w:themeColor="text1"/>
                <w:sz w:val="24"/>
                <w:szCs w:val="24"/>
                <w:shd w:val="clear" w:color="auto" w:fill="FFFFFF"/>
              </w:rPr>
              <w:t xml:space="preserve"> Le numéro d’identification citoyen ne peut être signifiant.</w:t>
            </w:r>
          </w:p>
        </w:tc>
        <w:tc>
          <w:tcPr>
            <w:tcW w:w="5257" w:type="dxa"/>
            <w:tcBorders>
              <w:left w:val="single" w:sz="4" w:space="0" w:color="auto"/>
            </w:tcBorders>
          </w:tcPr>
          <w:p w14:paraId="5AE1BF84" w14:textId="23DEC461"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bookmarkStart w:id="653" w:name="_Toc480535596"/>
            <w:bookmarkStart w:id="654" w:name="_Toc481734737"/>
            <w:bookmarkStart w:id="655" w:name="_Toc484688016"/>
            <w:r w:rsidRPr="00916D61">
              <w:rPr>
                <w:rStyle w:val="Titre4Car"/>
                <w:rFonts w:ascii="Sakkal Majalla" w:hAnsi="Sakkal Majalla" w:cs="Sakkal Majalla"/>
                <w:sz w:val="32"/>
                <w:szCs w:val="32"/>
                <w:rtl/>
                <w:lang w:bidi="ar-TN"/>
              </w:rPr>
              <w:t xml:space="preserve">الفصل 79. </w:t>
            </w:r>
            <w:r w:rsidR="00CE07A6" w:rsidRPr="001B6B47">
              <w:rPr>
                <w:rStyle w:val="Titre4Car"/>
                <w:rFonts w:ascii="Sakkal Majalla" w:hAnsi="Sakkal Majalla" w:cs="Sakkal Majalla"/>
                <w:sz w:val="32"/>
                <w:szCs w:val="32"/>
                <w:rtl/>
                <w:lang w:bidi="ar-TN"/>
              </w:rPr>
              <w:t>عدم رمزية المعرف</w:t>
            </w:r>
            <w:r w:rsidRPr="001B6B47">
              <w:rPr>
                <w:rStyle w:val="Titre4Car"/>
                <w:rFonts w:ascii="Sakkal Majalla" w:hAnsi="Sakkal Majalla" w:cs="Sakkal Majalla"/>
                <w:sz w:val="32"/>
                <w:szCs w:val="32"/>
                <w:rtl/>
                <w:lang w:bidi="ar-TN"/>
              </w:rPr>
              <w:t>.</w:t>
            </w:r>
            <w:bookmarkEnd w:id="653"/>
            <w:bookmarkEnd w:id="654"/>
            <w:bookmarkEnd w:id="655"/>
            <w:r w:rsidRPr="001B6B47">
              <w:rPr>
                <w:rFonts w:ascii="Sakkal Majalla" w:hAnsi="Sakkal Majalla" w:cs="Sakkal Majalla"/>
                <w:sz w:val="32"/>
                <w:szCs w:val="32"/>
                <w:rtl/>
                <w:lang w:bidi="ar-TN"/>
              </w:rPr>
              <w:t xml:space="preserve"> لا يمكن أن</w:t>
            </w:r>
            <w:r w:rsidR="00CE07A6" w:rsidRPr="001B6B47">
              <w:rPr>
                <w:rFonts w:ascii="Sakkal Majalla" w:hAnsi="Sakkal Majalla" w:cs="Sakkal Majalla"/>
                <w:sz w:val="32"/>
                <w:szCs w:val="32"/>
                <w:rtl/>
                <w:lang w:bidi="ar-TN"/>
              </w:rPr>
              <w:t xml:space="preserve"> يرمز</w:t>
            </w:r>
            <w:r w:rsidRPr="001B6B47">
              <w:rPr>
                <w:rFonts w:ascii="Sakkal Majalla" w:hAnsi="Sakkal Majalla" w:cs="Sakkal Majalla"/>
                <w:sz w:val="32"/>
                <w:szCs w:val="32"/>
                <w:rtl/>
                <w:lang w:bidi="ar-TN"/>
              </w:rPr>
              <w:t xml:space="preserve"> رقم </w:t>
            </w:r>
            <w:r w:rsidR="00CE07A6" w:rsidRPr="001B6B47">
              <w:rPr>
                <w:rFonts w:ascii="Sakkal Majalla" w:hAnsi="Sakkal Majalla" w:cs="Sakkal Majalla"/>
                <w:sz w:val="32"/>
                <w:szCs w:val="32"/>
                <w:rtl/>
                <w:lang w:bidi="ar-TN"/>
              </w:rPr>
              <w:t>المعرف الوحيد للمواطن إلى شيء ما</w:t>
            </w:r>
            <w:r w:rsidRPr="001B6B47">
              <w:rPr>
                <w:rFonts w:ascii="Sakkal Majalla" w:hAnsi="Sakkal Majalla" w:cs="Sakkal Majalla"/>
                <w:sz w:val="32"/>
                <w:szCs w:val="32"/>
                <w:rtl/>
                <w:lang w:bidi="ar-TN"/>
              </w:rPr>
              <w:t>.</w:t>
            </w:r>
          </w:p>
        </w:tc>
      </w:tr>
      <w:tr w:rsidR="003510CA" w:rsidRPr="00AB5FC8" w14:paraId="12860186" w14:textId="77777777" w:rsidTr="00216F52">
        <w:tc>
          <w:tcPr>
            <w:tcW w:w="5209" w:type="dxa"/>
            <w:gridSpan w:val="2"/>
            <w:tcBorders>
              <w:right w:val="single" w:sz="4" w:space="0" w:color="auto"/>
            </w:tcBorders>
          </w:tcPr>
          <w:p w14:paraId="580D64CD" w14:textId="384B0C93"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656" w:name="_Toc476057815"/>
            <w:bookmarkStart w:id="657" w:name="_Toc480535597"/>
            <w:bookmarkStart w:id="658" w:name="_Toc481734738"/>
            <w:bookmarkStart w:id="659" w:name="_Toc484688017"/>
            <w:r w:rsidRPr="00815D18">
              <w:rPr>
                <w:rStyle w:val="Titre4Car"/>
              </w:rPr>
              <w:t>Art. 80. Durée de conservation des données.</w:t>
            </w:r>
            <w:bookmarkEnd w:id="656"/>
            <w:bookmarkEnd w:id="657"/>
            <w:bookmarkEnd w:id="658"/>
            <w:bookmarkEnd w:id="659"/>
            <w:r w:rsidR="00CE07A6" w:rsidRPr="00815D18">
              <w:rPr>
                <w:rFonts w:ascii="Cambria" w:hAnsi="Cambria" w:cs="Arial"/>
                <w:color w:val="000000" w:themeColor="text1"/>
                <w:sz w:val="24"/>
                <w:szCs w:val="24"/>
                <w:shd w:val="clear" w:color="auto" w:fill="FFFFFF"/>
              </w:rPr>
              <w:t xml:space="preserve"> Les informations consignées dans</w:t>
            </w:r>
            <w:r w:rsidRPr="00815D18">
              <w:rPr>
                <w:rFonts w:ascii="Cambria" w:hAnsi="Cambria" w:cs="Arial"/>
                <w:color w:val="000000" w:themeColor="text1"/>
                <w:sz w:val="24"/>
                <w:szCs w:val="24"/>
                <w:shd w:val="clear" w:color="auto" w:fill="FFFFFF"/>
              </w:rPr>
              <w:t xml:space="preserve"> </w:t>
            </w:r>
            <w:r w:rsidR="00CE07A6" w:rsidRPr="00815D18">
              <w:rPr>
                <w:rFonts w:ascii="Cambria" w:hAnsi="Cambria" w:cs="Arial"/>
                <w:color w:val="000000" w:themeColor="text1"/>
                <w:sz w:val="24"/>
                <w:szCs w:val="24"/>
                <w:shd w:val="clear" w:color="auto" w:fill="FFFFFF"/>
              </w:rPr>
              <w:t xml:space="preserve">le </w:t>
            </w:r>
            <w:r w:rsidRPr="00815D18">
              <w:rPr>
                <w:rFonts w:ascii="Cambria" w:hAnsi="Cambria" w:cs="Arial"/>
                <w:color w:val="000000" w:themeColor="text1"/>
                <w:sz w:val="24"/>
                <w:szCs w:val="24"/>
                <w:shd w:val="clear" w:color="auto" w:fill="FFFFFF"/>
              </w:rPr>
              <w:t>registre national sont conservées pendant trente ans à compter du jour du décès de la personne à laquelle elles sont relatives</w:t>
            </w:r>
          </w:p>
        </w:tc>
        <w:tc>
          <w:tcPr>
            <w:tcW w:w="5257" w:type="dxa"/>
            <w:tcBorders>
              <w:left w:val="single" w:sz="4" w:space="0" w:color="auto"/>
            </w:tcBorders>
          </w:tcPr>
          <w:p w14:paraId="14E0E38B" w14:textId="0865F5BD" w:rsidR="003510CA" w:rsidRPr="00AB5FC8" w:rsidRDefault="00CE07A6" w:rsidP="00A659FA">
            <w:pPr>
              <w:widowControl w:val="0"/>
              <w:suppressLineNumbers/>
              <w:bidi/>
              <w:spacing w:after="120" w:line="380" w:lineRule="exact"/>
              <w:jc w:val="both"/>
              <w:rPr>
                <w:rFonts w:ascii="Sakkal Majalla" w:hAnsi="Sakkal Majalla" w:cs="Sakkal Majalla"/>
                <w:sz w:val="32"/>
                <w:szCs w:val="32"/>
                <w:lang w:bidi="ar-TN"/>
              </w:rPr>
            </w:pPr>
            <w:bookmarkStart w:id="660" w:name="_Toc480535598"/>
            <w:bookmarkStart w:id="661" w:name="_Toc481734739"/>
            <w:bookmarkStart w:id="662" w:name="_Toc484688018"/>
            <w:r>
              <w:rPr>
                <w:rStyle w:val="Titre4Car"/>
                <w:rFonts w:ascii="Sakkal Majalla" w:hAnsi="Sakkal Majalla" w:cs="Sakkal Majalla"/>
                <w:sz w:val="32"/>
                <w:szCs w:val="32"/>
                <w:rtl/>
                <w:lang w:bidi="ar-TN"/>
              </w:rPr>
              <w:t>الفصل 80. مدة الإحتفاظ</w:t>
            </w:r>
            <w:r w:rsidR="003510CA" w:rsidRPr="00916D61">
              <w:rPr>
                <w:rStyle w:val="Titre4Car"/>
                <w:rFonts w:ascii="Sakkal Majalla" w:hAnsi="Sakkal Majalla" w:cs="Sakkal Majalla"/>
                <w:sz w:val="32"/>
                <w:szCs w:val="32"/>
                <w:rtl/>
                <w:lang w:bidi="ar-TN"/>
              </w:rPr>
              <w:t xml:space="preserve"> </w:t>
            </w:r>
            <w:r>
              <w:rPr>
                <w:rStyle w:val="Titre4Car"/>
                <w:rFonts w:ascii="Sakkal Majalla" w:hAnsi="Sakkal Majalla" w:cs="Sakkal Majalla"/>
                <w:sz w:val="32"/>
                <w:szCs w:val="32"/>
                <w:rtl/>
                <w:lang w:bidi="ar-TN"/>
              </w:rPr>
              <w:t>ب</w:t>
            </w:r>
            <w:r w:rsidR="003510CA" w:rsidRPr="00916D61">
              <w:rPr>
                <w:rStyle w:val="Titre4Car"/>
                <w:rFonts w:ascii="Sakkal Majalla" w:hAnsi="Sakkal Majalla" w:cs="Sakkal Majalla"/>
                <w:sz w:val="32"/>
                <w:szCs w:val="32"/>
                <w:rtl/>
                <w:lang w:bidi="ar-TN"/>
              </w:rPr>
              <w:t>المعطيات</w:t>
            </w:r>
            <w:bookmarkEnd w:id="660"/>
            <w:bookmarkEnd w:id="661"/>
            <w:bookmarkEnd w:id="662"/>
            <w:r w:rsidR="003510CA" w:rsidRPr="00AB5FC8">
              <w:rPr>
                <w:rFonts w:ascii="Sakkal Majalla" w:hAnsi="Sakkal Majalla" w:cs="Sakkal Majalla"/>
                <w:sz w:val="32"/>
                <w:szCs w:val="32"/>
                <w:rtl/>
                <w:lang w:bidi="ar-TN"/>
              </w:rPr>
              <w:t>. ي</w:t>
            </w:r>
            <w:r>
              <w:rPr>
                <w:rFonts w:ascii="Sakkal Majalla" w:hAnsi="Sakkal Majalla" w:cs="Sakkal Majalla"/>
                <w:sz w:val="32"/>
                <w:szCs w:val="32"/>
                <w:rtl/>
                <w:lang w:bidi="ar-TN"/>
              </w:rPr>
              <w:t>تم الإحتفاظ بالمعلومات</w:t>
            </w:r>
            <w:r>
              <w:rPr>
                <w:rFonts w:ascii="Sakkal Majalla" w:hAnsi="Sakkal Majalla" w:cs="Sakkal Majalla"/>
                <w:sz w:val="32"/>
                <w:szCs w:val="32"/>
                <w:lang w:bidi="ar-TN"/>
              </w:rPr>
              <w:t xml:space="preserve"> </w:t>
            </w:r>
            <w:r>
              <w:rPr>
                <w:rFonts w:ascii="Sakkal Majalla" w:hAnsi="Sakkal Majalla" w:cs="Sakkal Majalla"/>
                <w:sz w:val="32"/>
                <w:szCs w:val="32"/>
                <w:rtl/>
                <w:lang w:bidi="ar-TN"/>
              </w:rPr>
              <w:t>المضمنة</w:t>
            </w:r>
            <w:r w:rsidR="003510CA"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ب</w:t>
            </w:r>
            <w:r w:rsidR="003510CA" w:rsidRPr="00AB5FC8">
              <w:rPr>
                <w:rFonts w:ascii="Sakkal Majalla" w:hAnsi="Sakkal Majalla" w:cs="Sakkal Majalla"/>
                <w:sz w:val="32"/>
                <w:szCs w:val="32"/>
                <w:rtl/>
                <w:lang w:bidi="ar-TN"/>
              </w:rPr>
              <w:t>السجل الوطني لمدة ثلاثين عاما اعتبارا من تاريخ وفاة الشخص المعني</w:t>
            </w:r>
            <w:r>
              <w:rPr>
                <w:rFonts w:ascii="Sakkal Majalla" w:hAnsi="Sakkal Majalla" w:cs="Sakkal Majalla"/>
                <w:sz w:val="32"/>
                <w:szCs w:val="32"/>
                <w:rtl/>
                <w:lang w:bidi="ar-TN"/>
              </w:rPr>
              <w:t xml:space="preserve"> بها</w:t>
            </w:r>
            <w:r w:rsidR="003510CA" w:rsidRPr="00AB5FC8">
              <w:rPr>
                <w:rFonts w:ascii="Sakkal Majalla" w:hAnsi="Sakkal Majalla" w:cs="Sakkal Majalla"/>
                <w:sz w:val="32"/>
                <w:szCs w:val="32"/>
                <w:rtl/>
                <w:lang w:bidi="ar-TN"/>
              </w:rPr>
              <w:t>.</w:t>
            </w:r>
          </w:p>
        </w:tc>
      </w:tr>
      <w:tr w:rsidR="003510CA" w:rsidRPr="00AB5FC8" w14:paraId="255B655C" w14:textId="77777777" w:rsidTr="00216F52">
        <w:tc>
          <w:tcPr>
            <w:tcW w:w="5209" w:type="dxa"/>
            <w:gridSpan w:val="2"/>
            <w:tcBorders>
              <w:right w:val="single" w:sz="4" w:space="0" w:color="auto"/>
            </w:tcBorders>
          </w:tcPr>
          <w:p w14:paraId="39F523BC" w14:textId="4FD4BF5C"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663" w:name="_Toc476057816"/>
            <w:bookmarkStart w:id="664" w:name="_Toc480535599"/>
            <w:bookmarkStart w:id="665" w:name="_Toc481734740"/>
            <w:bookmarkStart w:id="666" w:name="_Toc484688019"/>
            <w:r w:rsidRPr="00815D18">
              <w:rPr>
                <w:rStyle w:val="Titre4Car"/>
              </w:rPr>
              <w:t>Art. 81. Utilisateurs du Registre.</w:t>
            </w:r>
            <w:bookmarkEnd w:id="663"/>
            <w:bookmarkEnd w:id="664"/>
            <w:bookmarkEnd w:id="665"/>
            <w:bookmarkEnd w:id="666"/>
            <w:r w:rsidRPr="00815D18">
              <w:rPr>
                <w:rFonts w:ascii="Cambria" w:hAnsi="Cambria" w:cs="Arial"/>
                <w:color w:val="000000" w:themeColor="text1"/>
                <w:sz w:val="24"/>
                <w:szCs w:val="24"/>
                <w:shd w:val="clear" w:color="auto" w:fill="FFFFFF"/>
              </w:rPr>
              <w:t xml:space="preserve"> Le numéro d’identification citoyen est utilisé par les personnes publiques ou assimilées sur la base d’un décret gouvernemental pris sur avis conforme de l’Instance.</w:t>
            </w:r>
          </w:p>
        </w:tc>
        <w:tc>
          <w:tcPr>
            <w:tcW w:w="5257" w:type="dxa"/>
            <w:tcBorders>
              <w:left w:val="single" w:sz="4" w:space="0" w:color="auto"/>
            </w:tcBorders>
          </w:tcPr>
          <w:p w14:paraId="0C68A3AA" w14:textId="4962DB18"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bookmarkStart w:id="667" w:name="_Toc480535600"/>
            <w:bookmarkStart w:id="668" w:name="_Toc481734741"/>
            <w:bookmarkStart w:id="669" w:name="_Toc484688020"/>
            <w:r w:rsidRPr="00916D61">
              <w:rPr>
                <w:rStyle w:val="Titre4Car"/>
                <w:rFonts w:ascii="Sakkal Majalla" w:hAnsi="Sakkal Majalla" w:cs="Sakkal Majalla"/>
                <w:sz w:val="32"/>
                <w:szCs w:val="32"/>
                <w:rtl/>
                <w:lang w:bidi="ar-TN"/>
              </w:rPr>
              <w:t>الفصل 81. مستخدمو السجل</w:t>
            </w:r>
            <w:bookmarkEnd w:id="667"/>
            <w:bookmarkEnd w:id="668"/>
            <w:bookmarkEnd w:id="669"/>
            <w:r w:rsidRPr="00AB5FC8">
              <w:rPr>
                <w:rFonts w:ascii="Sakkal Majalla" w:hAnsi="Sakkal Majalla" w:cs="Sakkal Majalla"/>
                <w:sz w:val="32"/>
                <w:szCs w:val="32"/>
                <w:rtl/>
                <w:lang w:bidi="ar-TN"/>
              </w:rPr>
              <w:t xml:space="preserve">. يستخدم رقم </w:t>
            </w:r>
            <w:r w:rsidR="00CE07A6">
              <w:rPr>
                <w:rFonts w:ascii="Sakkal Majalla" w:hAnsi="Sakkal Majalla" w:cs="Sakkal Majalla"/>
                <w:sz w:val="32"/>
                <w:szCs w:val="32"/>
                <w:rtl/>
                <w:lang w:bidi="ar-TN"/>
              </w:rPr>
              <w:t>المعرف الوحيد للم</w:t>
            </w:r>
            <w:r w:rsidRPr="00AB5FC8">
              <w:rPr>
                <w:rFonts w:ascii="Sakkal Majalla" w:hAnsi="Sakkal Majalla" w:cs="Sakkal Majalla"/>
                <w:sz w:val="32"/>
                <w:szCs w:val="32"/>
                <w:rtl/>
                <w:lang w:bidi="ar-TN"/>
              </w:rPr>
              <w:t xml:space="preserve">واطن من قبل الأشخاص العموميين أو أشباههم بموجب أمر حكومي </w:t>
            </w:r>
            <w:r w:rsidR="006933E8">
              <w:rPr>
                <w:rFonts w:ascii="Sakkal Majalla" w:hAnsi="Sakkal Majalla" w:cs="Sakkal Majalla"/>
                <w:sz w:val="32"/>
                <w:szCs w:val="32"/>
                <w:rtl/>
                <w:lang w:bidi="ar-TN"/>
              </w:rPr>
              <w:t>يصدر</w:t>
            </w:r>
            <w:r w:rsidRPr="00AB5FC8">
              <w:rPr>
                <w:rFonts w:ascii="Sakkal Majalla" w:hAnsi="Sakkal Majalla" w:cs="Sakkal Majalla"/>
                <w:sz w:val="32"/>
                <w:szCs w:val="32"/>
                <w:rtl/>
                <w:lang w:bidi="ar-TN"/>
              </w:rPr>
              <w:t xml:space="preserve"> </w:t>
            </w:r>
            <w:r w:rsidR="006933E8">
              <w:rPr>
                <w:rFonts w:ascii="Sakkal Majalla" w:hAnsi="Sakkal Majalla" w:cs="Sakkal Majalla"/>
                <w:sz w:val="32"/>
                <w:szCs w:val="32"/>
                <w:rtl/>
                <w:lang w:bidi="ar-TN"/>
              </w:rPr>
              <w:t>بناء</w:t>
            </w:r>
            <w:r w:rsidRPr="00AB5FC8">
              <w:rPr>
                <w:rFonts w:ascii="Sakkal Majalla" w:hAnsi="Sakkal Majalla" w:cs="Sakkal Majalla"/>
                <w:sz w:val="32"/>
                <w:szCs w:val="32"/>
                <w:rtl/>
                <w:lang w:bidi="ar-TN"/>
              </w:rPr>
              <w:t xml:space="preserve"> </w:t>
            </w:r>
            <w:r w:rsidR="006933E8">
              <w:rPr>
                <w:rFonts w:ascii="Sakkal Majalla" w:hAnsi="Sakkal Majalla" w:cs="Sakkal Majalla"/>
                <w:sz w:val="32"/>
                <w:szCs w:val="32"/>
                <w:rtl/>
                <w:lang w:bidi="ar-TN"/>
              </w:rPr>
              <w:t>على الرأي المطابق لل</w:t>
            </w:r>
            <w:r w:rsidRPr="00AB5FC8">
              <w:rPr>
                <w:rFonts w:ascii="Sakkal Majalla" w:hAnsi="Sakkal Majalla" w:cs="Sakkal Majalla"/>
                <w:sz w:val="32"/>
                <w:szCs w:val="32"/>
                <w:rtl/>
                <w:lang w:bidi="ar-TN"/>
              </w:rPr>
              <w:t>هيئة.</w:t>
            </w:r>
          </w:p>
        </w:tc>
      </w:tr>
      <w:tr w:rsidR="003510CA" w:rsidRPr="00AB5FC8" w14:paraId="1631C3D1" w14:textId="77777777" w:rsidTr="00216F52">
        <w:tc>
          <w:tcPr>
            <w:tcW w:w="5209" w:type="dxa"/>
            <w:gridSpan w:val="2"/>
            <w:tcBorders>
              <w:right w:val="single" w:sz="4" w:space="0" w:color="auto"/>
            </w:tcBorders>
          </w:tcPr>
          <w:p w14:paraId="3E4C4187" w14:textId="77777777"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L’identifiant unique citoyen ne peut être utilisé par des personnes privées à l’exception de celles chargées d’un service public dans le cadre des missions qui y sont relatives et après obtention de l’autorisation prévu à l’alinéa premier</w:t>
            </w:r>
            <w:r w:rsidR="006933E8" w:rsidRPr="00815D18">
              <w:rPr>
                <w:rFonts w:ascii="Cambria" w:hAnsi="Cambria" w:cs="Arial"/>
                <w:color w:val="000000" w:themeColor="text1"/>
                <w:sz w:val="24"/>
                <w:szCs w:val="24"/>
                <w:shd w:val="clear" w:color="auto" w:fill="FFFFFF"/>
              </w:rPr>
              <w:t xml:space="preserve"> du présent article</w:t>
            </w:r>
            <w:r w:rsidR="006933E8" w:rsidRPr="00815D18">
              <w:rPr>
                <w:rFonts w:ascii="Cambria" w:hAnsi="Cambria" w:cs="Arial"/>
                <w:color w:val="000000" w:themeColor="text1"/>
                <w:sz w:val="24"/>
                <w:szCs w:val="24"/>
                <w:shd w:val="clear" w:color="auto" w:fill="FFFFFF"/>
                <w:rtl/>
              </w:rPr>
              <w:t xml:space="preserve"> </w:t>
            </w:r>
            <w:r w:rsidRPr="00815D18">
              <w:rPr>
                <w:rFonts w:ascii="Cambria" w:hAnsi="Cambria" w:cs="Arial"/>
                <w:color w:val="000000" w:themeColor="text1"/>
                <w:sz w:val="24"/>
                <w:szCs w:val="24"/>
                <w:shd w:val="clear" w:color="auto" w:fill="FFFFFF"/>
              </w:rPr>
              <w:t>.</w:t>
            </w:r>
          </w:p>
        </w:tc>
        <w:tc>
          <w:tcPr>
            <w:tcW w:w="5257" w:type="dxa"/>
            <w:tcBorders>
              <w:left w:val="single" w:sz="4" w:space="0" w:color="auto"/>
            </w:tcBorders>
          </w:tcPr>
          <w:p w14:paraId="0E7AC059" w14:textId="0C4E29EB"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ولا يمكن استخدام رقم</w:t>
            </w:r>
            <w:r w:rsidR="006933E8">
              <w:rPr>
                <w:rFonts w:ascii="Sakkal Majalla" w:hAnsi="Sakkal Majalla" w:cs="Sakkal Majalla"/>
                <w:sz w:val="32"/>
                <w:szCs w:val="32"/>
                <w:rtl/>
                <w:lang w:bidi="ar-TN"/>
              </w:rPr>
              <w:t xml:space="preserve"> المعرف الوحيد للم</w:t>
            </w:r>
            <w:r w:rsidR="006933E8" w:rsidRPr="00AB5FC8">
              <w:rPr>
                <w:rFonts w:ascii="Sakkal Majalla" w:hAnsi="Sakkal Majalla" w:cs="Sakkal Majalla"/>
                <w:sz w:val="32"/>
                <w:szCs w:val="32"/>
                <w:rtl/>
                <w:lang w:bidi="ar-TN"/>
              </w:rPr>
              <w:t>واطن</w:t>
            </w:r>
            <w:r w:rsidRPr="00AB5FC8">
              <w:rPr>
                <w:rFonts w:ascii="Sakkal Majalla" w:hAnsi="Sakkal Majalla" w:cs="Sakkal Majalla"/>
                <w:sz w:val="32"/>
                <w:szCs w:val="32"/>
                <w:rtl/>
                <w:lang w:bidi="ar-TN"/>
              </w:rPr>
              <w:t xml:space="preserve"> من قبل الخواص</w:t>
            </w:r>
            <w:r w:rsidR="006933E8">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باستثناء الأشخاص المكلفين </w:t>
            </w:r>
            <w:r w:rsidR="006933E8">
              <w:rPr>
                <w:rFonts w:ascii="Sakkal Majalla" w:hAnsi="Sakkal Majalla" w:cs="Sakkal Majalla"/>
                <w:sz w:val="32"/>
                <w:szCs w:val="32"/>
                <w:rtl/>
                <w:lang w:bidi="ar-TN"/>
              </w:rPr>
              <w:t>بتسيير مرفق عام</w:t>
            </w:r>
            <w:r w:rsidRPr="00AB5FC8">
              <w:rPr>
                <w:rFonts w:ascii="Sakkal Majalla" w:hAnsi="Sakkal Majalla" w:cs="Sakkal Majalla"/>
                <w:sz w:val="32"/>
                <w:szCs w:val="32"/>
                <w:rtl/>
                <w:lang w:bidi="ar-TN"/>
              </w:rPr>
              <w:t xml:space="preserve"> </w:t>
            </w:r>
            <w:r w:rsidR="006933E8">
              <w:rPr>
                <w:rFonts w:ascii="Sakkal Majalla" w:hAnsi="Sakkal Majalla" w:cs="Sakkal Majalla"/>
                <w:sz w:val="32"/>
                <w:szCs w:val="32"/>
                <w:rtl/>
                <w:lang w:bidi="ar-TN"/>
              </w:rPr>
              <w:t>و</w:t>
            </w:r>
            <w:r w:rsidRPr="00AB5FC8">
              <w:rPr>
                <w:rFonts w:ascii="Sakkal Majalla" w:hAnsi="Sakkal Majalla" w:cs="Sakkal Majalla"/>
                <w:sz w:val="32"/>
                <w:szCs w:val="32"/>
                <w:rtl/>
                <w:lang w:bidi="ar-TN"/>
              </w:rPr>
              <w:t xml:space="preserve">في إطار المهام المتصلة </w:t>
            </w:r>
            <w:r w:rsidR="006933E8">
              <w:rPr>
                <w:rFonts w:ascii="Sakkal Majalla" w:hAnsi="Sakkal Majalla" w:cs="Sakkal Majalla"/>
                <w:sz w:val="32"/>
                <w:szCs w:val="32"/>
                <w:rtl/>
                <w:lang w:bidi="ar-TN"/>
              </w:rPr>
              <w:t>بذلك المرفق</w:t>
            </w:r>
            <w:r w:rsidRPr="00AB5FC8">
              <w:rPr>
                <w:rFonts w:ascii="Sakkal Majalla" w:hAnsi="Sakkal Majalla" w:cs="Sakkal Majalla"/>
                <w:sz w:val="32"/>
                <w:szCs w:val="32"/>
                <w:rtl/>
                <w:lang w:bidi="ar-TN"/>
              </w:rPr>
              <w:t xml:space="preserve"> وبعد الحصول على الترخيص المنصوص عليه </w:t>
            </w:r>
            <w:r w:rsidR="006933E8">
              <w:rPr>
                <w:rFonts w:ascii="Sakkal Majalla" w:hAnsi="Sakkal Majalla" w:cs="Sakkal Majalla"/>
                <w:sz w:val="32"/>
                <w:szCs w:val="32"/>
                <w:rtl/>
                <w:lang w:bidi="ar-TN"/>
              </w:rPr>
              <w:t>ب</w:t>
            </w:r>
            <w:r w:rsidRPr="00AB5FC8">
              <w:rPr>
                <w:rFonts w:ascii="Sakkal Majalla" w:hAnsi="Sakkal Majalla" w:cs="Sakkal Majalla"/>
                <w:sz w:val="32"/>
                <w:szCs w:val="32"/>
                <w:rtl/>
                <w:lang w:bidi="ar-TN"/>
              </w:rPr>
              <w:t>الفقرة الأولى</w:t>
            </w:r>
            <w:r w:rsidR="006933E8">
              <w:rPr>
                <w:rFonts w:ascii="Sakkal Majalla" w:hAnsi="Sakkal Majalla" w:cs="Sakkal Majalla"/>
                <w:sz w:val="32"/>
                <w:szCs w:val="32"/>
                <w:rtl/>
                <w:lang w:bidi="ar-TN"/>
              </w:rPr>
              <w:t xml:space="preserve"> من هذا الفصل</w:t>
            </w:r>
            <w:r w:rsidRPr="00AB5FC8">
              <w:rPr>
                <w:rFonts w:ascii="Sakkal Majalla" w:hAnsi="Sakkal Majalla" w:cs="Sakkal Majalla"/>
                <w:sz w:val="32"/>
                <w:szCs w:val="32"/>
                <w:rtl/>
                <w:lang w:bidi="ar-TN"/>
              </w:rPr>
              <w:t>.</w:t>
            </w:r>
          </w:p>
        </w:tc>
      </w:tr>
      <w:tr w:rsidR="003510CA" w:rsidRPr="00AB5FC8" w14:paraId="2C93D46C" w14:textId="77777777" w:rsidTr="00216F52">
        <w:tc>
          <w:tcPr>
            <w:tcW w:w="5209" w:type="dxa"/>
            <w:gridSpan w:val="2"/>
            <w:tcBorders>
              <w:right w:val="single" w:sz="4" w:space="0" w:color="auto"/>
            </w:tcBorders>
          </w:tcPr>
          <w:p w14:paraId="0E31E638" w14:textId="561A6973"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670" w:name="_Toc476057817"/>
            <w:bookmarkStart w:id="671" w:name="_Toc480535601"/>
            <w:bookmarkStart w:id="672" w:name="_Toc481734742"/>
            <w:bookmarkStart w:id="673" w:name="_Toc484688021"/>
            <w:r w:rsidRPr="00815D18">
              <w:rPr>
                <w:rStyle w:val="Titre4Car"/>
              </w:rPr>
              <w:t>Art. 82. Finalité d’utilisation du Registre.</w:t>
            </w:r>
            <w:bookmarkEnd w:id="670"/>
            <w:bookmarkEnd w:id="671"/>
            <w:bookmarkEnd w:id="672"/>
            <w:bookmarkEnd w:id="673"/>
            <w:r w:rsidRPr="00815D18">
              <w:rPr>
                <w:rFonts w:ascii="Cambria" w:hAnsi="Cambria" w:cs="Arial"/>
                <w:color w:val="000000" w:themeColor="text1"/>
                <w:sz w:val="24"/>
                <w:szCs w:val="24"/>
                <w:shd w:val="clear" w:color="auto" w:fill="FFFFFF"/>
              </w:rPr>
              <w:t xml:space="preserve"> Le numéro du Registre national ne peut pas être utilisé sans autorisation ni à d'autres fins que celles pour lesquelles ladite autorisation a été octroyée.</w:t>
            </w:r>
          </w:p>
        </w:tc>
        <w:tc>
          <w:tcPr>
            <w:tcW w:w="5257" w:type="dxa"/>
            <w:tcBorders>
              <w:left w:val="single" w:sz="4" w:space="0" w:color="auto"/>
            </w:tcBorders>
          </w:tcPr>
          <w:p w14:paraId="2B59BC26" w14:textId="75178ED5"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bookmarkStart w:id="674" w:name="_Toc480535602"/>
            <w:bookmarkStart w:id="675" w:name="_Toc481734743"/>
            <w:bookmarkStart w:id="676" w:name="_Toc484688022"/>
            <w:r w:rsidRPr="00916D61">
              <w:rPr>
                <w:rStyle w:val="Titre4Car"/>
                <w:rFonts w:ascii="Sakkal Majalla" w:hAnsi="Sakkal Majalla" w:cs="Sakkal Majalla"/>
                <w:sz w:val="32"/>
                <w:szCs w:val="32"/>
                <w:rtl/>
                <w:lang w:bidi="ar-TN"/>
              </w:rPr>
              <w:t>الفصل 82. الغاية من استخدام السجل</w:t>
            </w:r>
            <w:bookmarkEnd w:id="674"/>
            <w:bookmarkEnd w:id="675"/>
            <w:bookmarkEnd w:id="676"/>
            <w:r w:rsidRPr="00AB5FC8">
              <w:rPr>
                <w:rFonts w:ascii="Sakkal Majalla" w:hAnsi="Sakkal Majalla" w:cs="Sakkal Majalla"/>
                <w:sz w:val="32"/>
                <w:szCs w:val="32"/>
                <w:rtl/>
                <w:lang w:bidi="ar-TN"/>
              </w:rPr>
              <w:t>. لا يمكن استخدام رقم السجل الوطني دون ترخيص</w:t>
            </w:r>
            <w:r w:rsidR="006933E8">
              <w:rPr>
                <w:rFonts w:ascii="Sakkal Majalla" w:hAnsi="Sakkal Majalla" w:cs="Sakkal Majalla"/>
                <w:sz w:val="32"/>
                <w:szCs w:val="32"/>
                <w:rtl/>
                <w:lang w:bidi="ar-TN"/>
              </w:rPr>
              <w:t> ولا</w:t>
            </w:r>
            <w:r w:rsidRPr="00AB5FC8">
              <w:rPr>
                <w:rFonts w:ascii="Sakkal Majalla" w:hAnsi="Sakkal Majalla" w:cs="Sakkal Majalla"/>
                <w:sz w:val="32"/>
                <w:szCs w:val="32"/>
                <w:rtl/>
                <w:lang w:bidi="ar-TN"/>
              </w:rPr>
              <w:t xml:space="preserve"> لأغراض أخرى غير تلك التي منح الترخيص من أجلها.</w:t>
            </w:r>
          </w:p>
        </w:tc>
      </w:tr>
      <w:tr w:rsidR="003510CA" w:rsidRPr="00AB5FC8" w14:paraId="20B6E11B" w14:textId="77777777" w:rsidTr="00216F52">
        <w:tc>
          <w:tcPr>
            <w:tcW w:w="5209" w:type="dxa"/>
            <w:gridSpan w:val="2"/>
            <w:tcBorders>
              <w:right w:val="single" w:sz="4" w:space="0" w:color="auto"/>
            </w:tcBorders>
          </w:tcPr>
          <w:p w14:paraId="3E490C2D" w14:textId="60ECC1A7"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677" w:name="_Toc476057818"/>
            <w:bookmarkStart w:id="678" w:name="_Toc480535603"/>
            <w:bookmarkStart w:id="679" w:name="_Toc481734744"/>
            <w:bookmarkStart w:id="680" w:name="_Toc484688023"/>
            <w:r w:rsidRPr="00815D18">
              <w:rPr>
                <w:rStyle w:val="Titre4Car"/>
              </w:rPr>
              <w:t>Art. 83. Publicité de l’identifiant unique.</w:t>
            </w:r>
            <w:bookmarkEnd w:id="677"/>
            <w:bookmarkEnd w:id="678"/>
            <w:bookmarkEnd w:id="679"/>
            <w:bookmarkEnd w:id="680"/>
            <w:r w:rsidRPr="00815D18">
              <w:rPr>
                <w:rFonts w:ascii="Cambria" w:hAnsi="Cambria" w:cs="Arial"/>
                <w:color w:val="000000" w:themeColor="text1"/>
                <w:sz w:val="24"/>
                <w:szCs w:val="24"/>
                <w:shd w:val="clear" w:color="auto" w:fill="FFFFFF"/>
              </w:rPr>
              <w:t xml:space="preserve"> Le numéro d’identification citoyen ne peut être porté sur les documents officiels délivrés par les services de l’Etat tunisien. </w:t>
            </w:r>
          </w:p>
        </w:tc>
        <w:tc>
          <w:tcPr>
            <w:tcW w:w="5257" w:type="dxa"/>
            <w:tcBorders>
              <w:left w:val="single" w:sz="4" w:space="0" w:color="auto"/>
            </w:tcBorders>
          </w:tcPr>
          <w:p w14:paraId="1364E521" w14:textId="49DC7A72" w:rsidR="003510CA" w:rsidRPr="00AB5FC8" w:rsidRDefault="006933E8" w:rsidP="00A659FA">
            <w:pPr>
              <w:widowControl w:val="0"/>
              <w:suppressLineNumbers/>
              <w:bidi/>
              <w:spacing w:after="120" w:line="380" w:lineRule="exact"/>
              <w:jc w:val="both"/>
              <w:rPr>
                <w:rFonts w:ascii="Sakkal Majalla" w:hAnsi="Sakkal Majalla" w:cs="Sakkal Majalla"/>
                <w:sz w:val="32"/>
                <w:szCs w:val="32"/>
                <w:lang w:bidi="ar-TN"/>
              </w:rPr>
            </w:pPr>
            <w:bookmarkStart w:id="681" w:name="_Toc480535604"/>
            <w:bookmarkStart w:id="682" w:name="_Toc481734745"/>
            <w:bookmarkStart w:id="683" w:name="_Toc484688024"/>
            <w:r>
              <w:rPr>
                <w:rStyle w:val="Titre4Car"/>
                <w:rFonts w:ascii="Sakkal Majalla" w:hAnsi="Sakkal Majalla" w:cs="Sakkal Majalla"/>
                <w:sz w:val="32"/>
                <w:szCs w:val="32"/>
                <w:rtl/>
                <w:lang w:bidi="ar-TN"/>
              </w:rPr>
              <w:t>الفصل 83. إشهار المعرِّف الوحي</w:t>
            </w:r>
            <w:r w:rsidR="003510CA" w:rsidRPr="00916D61">
              <w:rPr>
                <w:rStyle w:val="Titre4Car"/>
                <w:rFonts w:ascii="Sakkal Majalla" w:hAnsi="Sakkal Majalla" w:cs="Sakkal Majalla"/>
                <w:sz w:val="32"/>
                <w:szCs w:val="32"/>
                <w:rtl/>
                <w:lang w:bidi="ar-TN"/>
              </w:rPr>
              <w:t>د</w:t>
            </w:r>
            <w:bookmarkEnd w:id="681"/>
            <w:bookmarkEnd w:id="682"/>
            <w:bookmarkEnd w:id="683"/>
            <w:r w:rsidR="003510CA" w:rsidRPr="00AB5FC8">
              <w:rPr>
                <w:rFonts w:ascii="Sakkal Majalla" w:hAnsi="Sakkal Majalla" w:cs="Sakkal Majalla"/>
                <w:sz w:val="32"/>
                <w:szCs w:val="32"/>
                <w:rtl/>
                <w:lang w:bidi="ar-TN"/>
              </w:rPr>
              <w:t xml:space="preserve">. لا يمكن </w:t>
            </w:r>
            <w:r>
              <w:rPr>
                <w:rFonts w:ascii="Sakkal Majalla" w:hAnsi="Sakkal Majalla" w:cs="Sakkal Majalla"/>
                <w:sz w:val="32"/>
                <w:szCs w:val="32"/>
                <w:rtl/>
                <w:lang w:bidi="ar-TN"/>
              </w:rPr>
              <w:t>التنصيص على</w:t>
            </w:r>
            <w:r w:rsidR="003510CA" w:rsidRPr="00AB5FC8">
              <w:rPr>
                <w:rFonts w:ascii="Sakkal Majalla" w:hAnsi="Sakkal Majalla" w:cs="Sakkal Majalla"/>
                <w:sz w:val="32"/>
                <w:szCs w:val="32"/>
                <w:rtl/>
                <w:lang w:bidi="ar-TN"/>
              </w:rPr>
              <w:t xml:space="preserve"> رقم </w:t>
            </w:r>
            <w:r>
              <w:rPr>
                <w:rFonts w:ascii="Sakkal Majalla" w:hAnsi="Sakkal Majalla" w:cs="Sakkal Majalla"/>
                <w:sz w:val="32"/>
                <w:szCs w:val="32"/>
                <w:rtl/>
                <w:lang w:bidi="ar-TN"/>
              </w:rPr>
              <w:t>المعرف الوحيد للم</w:t>
            </w:r>
            <w:r w:rsidR="003510CA" w:rsidRPr="00AB5FC8">
              <w:rPr>
                <w:rFonts w:ascii="Sakkal Majalla" w:hAnsi="Sakkal Majalla" w:cs="Sakkal Majalla"/>
                <w:sz w:val="32"/>
                <w:szCs w:val="32"/>
                <w:rtl/>
                <w:lang w:bidi="ar-TN"/>
              </w:rPr>
              <w:t>واطن في الوثائق الرسمية التي تسلمها مصالح الدولة التونسية.</w:t>
            </w:r>
          </w:p>
        </w:tc>
      </w:tr>
      <w:tr w:rsidR="003510CA" w:rsidRPr="00AB5FC8" w14:paraId="7DB5E0B7" w14:textId="77777777" w:rsidTr="00216F52">
        <w:tc>
          <w:tcPr>
            <w:tcW w:w="5209" w:type="dxa"/>
            <w:gridSpan w:val="2"/>
            <w:tcBorders>
              <w:right w:val="single" w:sz="4" w:space="0" w:color="auto"/>
            </w:tcBorders>
          </w:tcPr>
          <w:p w14:paraId="22E6928A" w14:textId="5A7FF6B0"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 numéro d’identification citoyen peut toutefois être mentionné sur le courrier administratif avec les structures publiques autorisées par la règlementation à l’utiliser.</w:t>
            </w:r>
          </w:p>
        </w:tc>
        <w:tc>
          <w:tcPr>
            <w:tcW w:w="5257" w:type="dxa"/>
            <w:tcBorders>
              <w:left w:val="single" w:sz="4" w:space="0" w:color="auto"/>
            </w:tcBorders>
          </w:tcPr>
          <w:p w14:paraId="029087C9" w14:textId="7A279201" w:rsidR="003510CA" w:rsidRPr="00AB5FC8" w:rsidRDefault="0052471E" w:rsidP="00A659FA">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غير أنه</w:t>
            </w:r>
            <w:r w:rsidR="003510CA" w:rsidRPr="00AB5FC8">
              <w:rPr>
                <w:rFonts w:ascii="Sakkal Majalla" w:hAnsi="Sakkal Majalla" w:cs="Sakkal Majalla"/>
                <w:sz w:val="32"/>
                <w:szCs w:val="32"/>
                <w:rtl/>
                <w:lang w:bidi="ar-TN"/>
              </w:rPr>
              <w:t xml:space="preserve"> يمكن </w:t>
            </w:r>
            <w:r>
              <w:rPr>
                <w:rFonts w:ascii="Sakkal Majalla" w:hAnsi="Sakkal Majalla" w:cs="Sakkal Majalla"/>
                <w:sz w:val="32"/>
                <w:szCs w:val="32"/>
                <w:rtl/>
                <w:lang w:bidi="ar-TN"/>
              </w:rPr>
              <w:t>التنصيص على ذلك</w:t>
            </w:r>
            <w:r w:rsidR="003510CA"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ال</w:t>
            </w:r>
            <w:r w:rsidR="003510CA" w:rsidRPr="00AB5FC8">
              <w:rPr>
                <w:rFonts w:ascii="Sakkal Majalla" w:hAnsi="Sakkal Majalla" w:cs="Sakkal Majalla"/>
                <w:sz w:val="32"/>
                <w:szCs w:val="32"/>
                <w:rtl/>
                <w:lang w:bidi="ar-TN"/>
              </w:rPr>
              <w:t>رقم في المراسلات الإدارية بين الهيا</w:t>
            </w:r>
            <w:r>
              <w:rPr>
                <w:rFonts w:ascii="Sakkal Majalla" w:hAnsi="Sakkal Majalla" w:cs="Sakkal Majalla"/>
                <w:sz w:val="32"/>
                <w:szCs w:val="32"/>
                <w:rtl/>
                <w:lang w:bidi="ar-TN"/>
              </w:rPr>
              <w:t>كل العمومية المرخص لها استخدامه</w:t>
            </w:r>
            <w:r w:rsidR="003510CA" w:rsidRPr="00AB5FC8">
              <w:rPr>
                <w:rFonts w:ascii="Sakkal Majalla" w:hAnsi="Sakkal Majalla" w:cs="Sakkal Majalla"/>
                <w:sz w:val="32"/>
                <w:szCs w:val="32"/>
                <w:rtl/>
                <w:lang w:bidi="ar-TN"/>
              </w:rPr>
              <w:t xml:space="preserve"> بموجب القانون.</w:t>
            </w:r>
          </w:p>
        </w:tc>
      </w:tr>
      <w:tr w:rsidR="003510CA" w:rsidRPr="00AB5FC8" w14:paraId="74B6B818" w14:textId="77777777" w:rsidTr="00216F52">
        <w:tc>
          <w:tcPr>
            <w:tcW w:w="5209" w:type="dxa"/>
            <w:gridSpan w:val="2"/>
            <w:tcBorders>
              <w:right w:val="single" w:sz="4" w:space="0" w:color="auto"/>
            </w:tcBorders>
          </w:tcPr>
          <w:p w14:paraId="457ABD40" w14:textId="411C1816"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684" w:name="_Toc476057819"/>
            <w:bookmarkStart w:id="685" w:name="_Toc480535605"/>
            <w:bookmarkStart w:id="686" w:name="_Toc481734746"/>
            <w:bookmarkStart w:id="687" w:name="_Toc484688025"/>
            <w:r w:rsidRPr="00815D18">
              <w:rPr>
                <w:rStyle w:val="Titre4Car"/>
              </w:rPr>
              <w:t>Art. 84. Respect des règles de protection des données personnelles.</w:t>
            </w:r>
            <w:bookmarkEnd w:id="684"/>
            <w:bookmarkEnd w:id="685"/>
            <w:bookmarkEnd w:id="686"/>
            <w:bookmarkEnd w:id="687"/>
            <w:r w:rsidRPr="00815D18">
              <w:rPr>
                <w:rFonts w:ascii="Cambria" w:hAnsi="Cambria" w:cs="Arial"/>
                <w:color w:val="000000" w:themeColor="text1"/>
                <w:sz w:val="24"/>
                <w:szCs w:val="24"/>
                <w:shd w:val="clear" w:color="auto" w:fill="FFFFFF"/>
              </w:rPr>
              <w:t xml:space="preserve"> Le numéro d’identification citoyen est utilisé dans le cadre des règles établies par la réglementation relative à la protection des données à caractère personnel. </w:t>
            </w:r>
          </w:p>
        </w:tc>
        <w:tc>
          <w:tcPr>
            <w:tcW w:w="5257" w:type="dxa"/>
            <w:tcBorders>
              <w:left w:val="single" w:sz="4" w:space="0" w:color="auto"/>
            </w:tcBorders>
          </w:tcPr>
          <w:p w14:paraId="10BB18E5" w14:textId="56253169"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bookmarkStart w:id="688" w:name="_Toc480535606"/>
            <w:bookmarkStart w:id="689" w:name="_Toc481734747"/>
            <w:bookmarkStart w:id="690" w:name="_Toc484688026"/>
            <w:r w:rsidRPr="00916D61">
              <w:rPr>
                <w:rStyle w:val="Titre4Car"/>
                <w:rFonts w:ascii="Sakkal Majalla" w:hAnsi="Sakkal Majalla" w:cs="Sakkal Majalla"/>
                <w:sz w:val="32"/>
                <w:szCs w:val="32"/>
                <w:rtl/>
                <w:lang w:bidi="ar-TN"/>
              </w:rPr>
              <w:t>الفصل 84. احترام قواعد حماية المعطيات الشخصية</w:t>
            </w:r>
            <w:bookmarkEnd w:id="688"/>
            <w:bookmarkEnd w:id="689"/>
            <w:bookmarkEnd w:id="690"/>
            <w:r w:rsidRPr="00AB5FC8">
              <w:rPr>
                <w:rFonts w:ascii="Sakkal Majalla" w:hAnsi="Sakkal Majalla" w:cs="Sakkal Majalla"/>
                <w:sz w:val="32"/>
                <w:szCs w:val="32"/>
                <w:rtl/>
                <w:lang w:bidi="ar-TN"/>
              </w:rPr>
              <w:t xml:space="preserve">. يستخدم رقم </w:t>
            </w:r>
            <w:r w:rsidR="0052471E">
              <w:rPr>
                <w:rFonts w:ascii="Sakkal Majalla" w:hAnsi="Sakkal Majalla" w:cs="Sakkal Majalla"/>
                <w:sz w:val="32"/>
                <w:szCs w:val="32"/>
                <w:rtl/>
                <w:lang w:bidi="ar-TN"/>
              </w:rPr>
              <w:t>المعرف الوحد للم</w:t>
            </w:r>
            <w:r w:rsidRPr="00AB5FC8">
              <w:rPr>
                <w:rFonts w:ascii="Sakkal Majalla" w:hAnsi="Sakkal Majalla" w:cs="Sakkal Majalla"/>
                <w:sz w:val="32"/>
                <w:szCs w:val="32"/>
                <w:rtl/>
                <w:lang w:bidi="ar-TN"/>
              </w:rPr>
              <w:t xml:space="preserve">واطن في إطار القواعد </w:t>
            </w:r>
            <w:r w:rsidR="0052471E">
              <w:rPr>
                <w:rFonts w:ascii="Sakkal Majalla" w:hAnsi="Sakkal Majalla" w:cs="Sakkal Majalla"/>
                <w:sz w:val="32"/>
                <w:szCs w:val="32"/>
                <w:rtl/>
                <w:lang w:bidi="ar-TN"/>
              </w:rPr>
              <w:t>التي يحددها التشريع</w:t>
            </w:r>
            <w:r w:rsidRPr="00AB5FC8">
              <w:rPr>
                <w:rFonts w:ascii="Sakkal Majalla" w:hAnsi="Sakkal Majalla" w:cs="Sakkal Majalla"/>
                <w:sz w:val="32"/>
                <w:szCs w:val="32"/>
                <w:rtl/>
                <w:lang w:bidi="ar-TN"/>
              </w:rPr>
              <w:t xml:space="preserve"> المتعلق بحماية المعطيات الشخصية.</w:t>
            </w:r>
          </w:p>
        </w:tc>
      </w:tr>
      <w:tr w:rsidR="003510CA" w:rsidRPr="00AB5FC8" w14:paraId="1CE94672" w14:textId="77777777" w:rsidTr="00216F52">
        <w:tc>
          <w:tcPr>
            <w:tcW w:w="5209" w:type="dxa"/>
            <w:gridSpan w:val="2"/>
            <w:tcBorders>
              <w:right w:val="single" w:sz="4" w:space="0" w:color="auto"/>
            </w:tcBorders>
          </w:tcPr>
          <w:p w14:paraId="20C165AF" w14:textId="6F43C99C"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 traitement des données contenues dans le registre recourant à l’identifiant unique citoyen doit être loyal, licite et transparent.</w:t>
            </w:r>
          </w:p>
        </w:tc>
        <w:tc>
          <w:tcPr>
            <w:tcW w:w="5257" w:type="dxa"/>
            <w:tcBorders>
              <w:left w:val="single" w:sz="4" w:space="0" w:color="auto"/>
            </w:tcBorders>
          </w:tcPr>
          <w:p w14:paraId="3666B2E2" w14:textId="5B1928EC"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يجب أن تكون معالجة المعطيات المضمنة </w:t>
            </w:r>
            <w:r w:rsidR="0052471E">
              <w:rPr>
                <w:rFonts w:ascii="Sakkal Majalla" w:hAnsi="Sakkal Majalla" w:cs="Sakkal Majalla"/>
                <w:sz w:val="32"/>
                <w:szCs w:val="32"/>
                <w:rtl/>
                <w:lang w:bidi="ar-TN"/>
              </w:rPr>
              <w:t>با</w:t>
            </w:r>
            <w:r w:rsidRPr="00AB5FC8">
              <w:rPr>
                <w:rFonts w:ascii="Sakkal Majalla" w:hAnsi="Sakkal Majalla" w:cs="Sakkal Majalla"/>
                <w:sz w:val="32"/>
                <w:szCs w:val="32"/>
                <w:rtl/>
                <w:lang w:bidi="ar-TN"/>
              </w:rPr>
              <w:t xml:space="preserve">لسجل </w:t>
            </w:r>
            <w:r w:rsidR="0052471E">
              <w:rPr>
                <w:rFonts w:ascii="Sakkal Majalla" w:hAnsi="Sakkal Majalla" w:cs="Sakkal Majalla"/>
                <w:sz w:val="32"/>
                <w:szCs w:val="32"/>
                <w:rtl/>
                <w:lang w:bidi="ar-TN"/>
              </w:rPr>
              <w:t>الذي ي</w:t>
            </w:r>
            <w:r w:rsidRPr="00AB5FC8">
              <w:rPr>
                <w:rFonts w:ascii="Sakkal Majalla" w:hAnsi="Sakkal Majalla" w:cs="Sakkal Majalla"/>
                <w:sz w:val="32"/>
                <w:szCs w:val="32"/>
                <w:rtl/>
                <w:lang w:bidi="ar-TN"/>
              </w:rPr>
              <w:t xml:space="preserve">ستخدم المعرِّف </w:t>
            </w:r>
            <w:r w:rsidR="0052471E">
              <w:rPr>
                <w:rFonts w:ascii="Sakkal Majalla" w:hAnsi="Sakkal Majalla" w:cs="Sakkal Majalla"/>
                <w:sz w:val="32"/>
                <w:szCs w:val="32"/>
                <w:rtl/>
                <w:lang w:bidi="ar-TN"/>
              </w:rPr>
              <w:t>الوحيد</w:t>
            </w:r>
            <w:r w:rsidRPr="00AB5FC8">
              <w:rPr>
                <w:rFonts w:ascii="Sakkal Majalla" w:hAnsi="Sakkal Majalla" w:cs="Sakkal Majalla"/>
                <w:sz w:val="32"/>
                <w:szCs w:val="32"/>
                <w:rtl/>
                <w:lang w:bidi="ar-TN"/>
              </w:rPr>
              <w:t xml:space="preserve"> للمواطن</w:t>
            </w:r>
            <w:r w:rsidR="0052471E">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معالجة أمينة، مشروعة وشفافة.</w:t>
            </w:r>
          </w:p>
        </w:tc>
      </w:tr>
      <w:tr w:rsidR="003510CA" w:rsidRPr="00AB5FC8" w14:paraId="067C72E5" w14:textId="77777777" w:rsidTr="00216F52">
        <w:tc>
          <w:tcPr>
            <w:tcW w:w="5209" w:type="dxa"/>
            <w:gridSpan w:val="2"/>
            <w:tcBorders>
              <w:right w:val="single" w:sz="4" w:space="0" w:color="auto"/>
            </w:tcBorders>
          </w:tcPr>
          <w:p w14:paraId="3C403BB0" w14:textId="169A6ABF"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Les données du registre doivent être collectées pour les finalités déclarées et ne peuvent être traitées ou conservées ultérieurement de manière incompatible avec ces finalités.</w:t>
            </w:r>
          </w:p>
        </w:tc>
        <w:tc>
          <w:tcPr>
            <w:tcW w:w="5257" w:type="dxa"/>
            <w:tcBorders>
              <w:left w:val="single" w:sz="4" w:space="0" w:color="auto"/>
            </w:tcBorders>
          </w:tcPr>
          <w:p w14:paraId="073E923A" w14:textId="7445CCA4"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ويجب جمع معطيات السجل للأغراض المصرح </w:t>
            </w:r>
            <w:r w:rsidR="00545DB8">
              <w:rPr>
                <w:rFonts w:ascii="Sakkal Majalla" w:hAnsi="Sakkal Majalla" w:cs="Sakkal Majalla"/>
                <w:sz w:val="32"/>
                <w:szCs w:val="32"/>
                <w:rtl/>
                <w:lang w:bidi="ar-TN"/>
              </w:rPr>
              <w:t>بها</w:t>
            </w:r>
            <w:r w:rsidRPr="00AB5FC8">
              <w:rPr>
                <w:rFonts w:ascii="Sakkal Majalla" w:hAnsi="Sakkal Majalla" w:cs="Sakkal Majalla"/>
                <w:sz w:val="32"/>
                <w:szCs w:val="32"/>
                <w:rtl/>
                <w:lang w:bidi="ar-TN"/>
              </w:rPr>
              <w:t xml:space="preserve"> ولا يمكن معالجتها أو حفظها لاحقا بشكل يتنافى مع تلك الأغراض.</w:t>
            </w:r>
          </w:p>
        </w:tc>
      </w:tr>
      <w:tr w:rsidR="003510CA" w:rsidRPr="00AB5FC8" w14:paraId="19A6F02C" w14:textId="77777777" w:rsidTr="00216F52">
        <w:tc>
          <w:tcPr>
            <w:tcW w:w="5209" w:type="dxa"/>
            <w:gridSpan w:val="2"/>
            <w:tcBorders>
              <w:right w:val="single" w:sz="4" w:space="0" w:color="auto"/>
            </w:tcBorders>
          </w:tcPr>
          <w:p w14:paraId="6F507B07" w14:textId="14E05A02"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Les personnes autorisées à utiliser l’identifiant unique citoyen doivent mettre à jour et sécuriser les données collectées. Elles doivent permettre l’accès direct du citoyen à ces données et dans tous les cas organiser l’effectivité d’un accès indirect à travers l’instance.</w:t>
            </w:r>
          </w:p>
        </w:tc>
        <w:tc>
          <w:tcPr>
            <w:tcW w:w="5257" w:type="dxa"/>
            <w:tcBorders>
              <w:left w:val="single" w:sz="4" w:space="0" w:color="auto"/>
            </w:tcBorders>
          </w:tcPr>
          <w:p w14:paraId="7D8CB273" w14:textId="3CFDEBA4" w:rsidR="003510CA" w:rsidRPr="00AB5FC8" w:rsidRDefault="0052471E" w:rsidP="00A659FA">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و</w:t>
            </w:r>
            <w:r w:rsidR="00545DB8">
              <w:rPr>
                <w:rFonts w:ascii="Sakkal Majalla" w:hAnsi="Sakkal Majalla" w:cs="Sakkal Majalla"/>
                <w:sz w:val="32"/>
                <w:szCs w:val="32"/>
                <w:rtl/>
                <w:lang w:bidi="ar-TN"/>
              </w:rPr>
              <w:t xml:space="preserve">يتعين على الأشخاص المرخص لهم في </w:t>
            </w:r>
            <w:r w:rsidR="003510CA" w:rsidRPr="00AB5FC8">
              <w:rPr>
                <w:rFonts w:ascii="Sakkal Majalla" w:hAnsi="Sakkal Majalla" w:cs="Sakkal Majalla"/>
                <w:sz w:val="32"/>
                <w:szCs w:val="32"/>
                <w:rtl/>
                <w:lang w:bidi="ar-TN"/>
              </w:rPr>
              <w:t xml:space="preserve">استخدام المعرِّف </w:t>
            </w:r>
            <w:r w:rsidR="00545DB8">
              <w:rPr>
                <w:rFonts w:ascii="Sakkal Majalla" w:hAnsi="Sakkal Majalla" w:cs="Sakkal Majalla"/>
                <w:sz w:val="32"/>
                <w:szCs w:val="32"/>
                <w:rtl/>
                <w:lang w:bidi="ar-TN"/>
              </w:rPr>
              <w:t xml:space="preserve">الوحيد </w:t>
            </w:r>
            <w:r w:rsidR="003510CA" w:rsidRPr="00AB5FC8">
              <w:rPr>
                <w:rFonts w:ascii="Sakkal Majalla" w:hAnsi="Sakkal Majalla" w:cs="Sakkal Majalla"/>
                <w:sz w:val="32"/>
                <w:szCs w:val="32"/>
                <w:rtl/>
                <w:lang w:bidi="ar-TN"/>
              </w:rPr>
              <w:t xml:space="preserve">للمواطن تحيين </w:t>
            </w:r>
            <w:r w:rsidR="00545DB8">
              <w:rPr>
                <w:rFonts w:ascii="Sakkal Majalla" w:hAnsi="Sakkal Majalla" w:cs="Sakkal Majalla"/>
                <w:sz w:val="32"/>
                <w:szCs w:val="32"/>
                <w:rtl/>
                <w:lang w:bidi="ar-TN"/>
              </w:rPr>
              <w:t xml:space="preserve">وتأمين المعطيات المجمعة. كما يتعين عليهم </w:t>
            </w:r>
            <w:r w:rsidR="003510CA" w:rsidRPr="00AB5FC8">
              <w:rPr>
                <w:rFonts w:ascii="Sakkal Majalla" w:hAnsi="Sakkal Majalla" w:cs="Sakkal Majalla"/>
                <w:sz w:val="32"/>
                <w:szCs w:val="32"/>
                <w:rtl/>
                <w:lang w:bidi="ar-TN"/>
              </w:rPr>
              <w:t xml:space="preserve">تمكين المواطن من النفاذ المباشر إلى تلك المعطيات، وفي جميع الحالات، تنظيم النفاذ غير المباشر </w:t>
            </w:r>
            <w:r w:rsidR="00545DB8">
              <w:rPr>
                <w:rFonts w:ascii="Sakkal Majalla" w:hAnsi="Sakkal Majalla" w:cs="Sakkal Majalla"/>
                <w:sz w:val="32"/>
                <w:szCs w:val="32"/>
                <w:rtl/>
                <w:lang w:bidi="ar-TN"/>
              </w:rPr>
              <w:t>بصفة فعلية</w:t>
            </w:r>
            <w:r w:rsidR="003510CA" w:rsidRPr="00AB5FC8">
              <w:rPr>
                <w:rFonts w:ascii="Sakkal Majalla" w:hAnsi="Sakkal Majalla" w:cs="Sakkal Majalla"/>
                <w:sz w:val="32"/>
                <w:szCs w:val="32"/>
                <w:rtl/>
                <w:lang w:bidi="ar-TN"/>
              </w:rPr>
              <w:t xml:space="preserve"> من خلال الهيئة.</w:t>
            </w:r>
          </w:p>
        </w:tc>
      </w:tr>
      <w:tr w:rsidR="003510CA" w:rsidRPr="00AB5FC8" w14:paraId="3ACDD6F8" w14:textId="77777777" w:rsidTr="00216F52">
        <w:tc>
          <w:tcPr>
            <w:tcW w:w="5209" w:type="dxa"/>
            <w:gridSpan w:val="2"/>
            <w:tcBorders>
              <w:right w:val="single" w:sz="4" w:space="0" w:color="auto"/>
            </w:tcBorders>
          </w:tcPr>
          <w:p w14:paraId="34588E58" w14:textId="3CCF0570"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691" w:name="_Toc476057820"/>
            <w:bookmarkStart w:id="692" w:name="_Toc480535607"/>
            <w:bookmarkStart w:id="693" w:name="_Toc481734748"/>
            <w:bookmarkStart w:id="694" w:name="_Toc484688027"/>
            <w:r w:rsidRPr="00815D18">
              <w:rPr>
                <w:rStyle w:val="Titre4Car"/>
              </w:rPr>
              <w:t>Art. 85. Traçabilité des accès au Registre.</w:t>
            </w:r>
            <w:bookmarkEnd w:id="691"/>
            <w:bookmarkEnd w:id="692"/>
            <w:bookmarkEnd w:id="693"/>
            <w:bookmarkEnd w:id="694"/>
            <w:r w:rsidRPr="00815D18">
              <w:rPr>
                <w:rFonts w:ascii="Cambria" w:hAnsi="Cambria" w:cs="Arial"/>
                <w:color w:val="000000" w:themeColor="text1"/>
                <w:sz w:val="24"/>
                <w:szCs w:val="24"/>
                <w:shd w:val="clear" w:color="auto" w:fill="FFFFFF"/>
              </w:rPr>
              <w:t xml:space="preserve"> Tout accès aux données enregistrées dans le registre en vue d’une consultation, mise à jour, modification, suppression ou communication est enregistré et communiqué au citoyen à travers son droit d’accès.</w:t>
            </w:r>
          </w:p>
        </w:tc>
        <w:tc>
          <w:tcPr>
            <w:tcW w:w="5257" w:type="dxa"/>
            <w:tcBorders>
              <w:left w:val="single" w:sz="4" w:space="0" w:color="auto"/>
            </w:tcBorders>
          </w:tcPr>
          <w:p w14:paraId="44598EF3" w14:textId="1A0F9D84" w:rsidR="003510CA" w:rsidRPr="00AB5FC8" w:rsidRDefault="00545DB8" w:rsidP="00A659FA">
            <w:pPr>
              <w:widowControl w:val="0"/>
              <w:suppressLineNumbers/>
              <w:bidi/>
              <w:spacing w:after="120" w:line="380" w:lineRule="exact"/>
              <w:jc w:val="both"/>
              <w:rPr>
                <w:rFonts w:ascii="Sakkal Majalla" w:hAnsi="Sakkal Majalla" w:cs="Sakkal Majalla"/>
                <w:sz w:val="32"/>
                <w:szCs w:val="32"/>
                <w:lang w:bidi="ar-TN"/>
              </w:rPr>
            </w:pPr>
            <w:bookmarkStart w:id="695" w:name="_Toc480535608"/>
            <w:bookmarkStart w:id="696" w:name="_Toc481734749"/>
            <w:bookmarkStart w:id="697" w:name="_Toc484688028"/>
            <w:r>
              <w:rPr>
                <w:rStyle w:val="Titre4Car"/>
                <w:rFonts w:ascii="Sakkal Majalla" w:hAnsi="Sakkal Majalla" w:cs="Sakkal Majalla"/>
                <w:sz w:val="32"/>
                <w:szCs w:val="32"/>
                <w:rtl/>
                <w:lang w:bidi="ar-TN"/>
              </w:rPr>
              <w:t>الفصل 85. اقتفاء عمليات</w:t>
            </w:r>
            <w:r w:rsidR="003510CA" w:rsidRPr="00916D61">
              <w:rPr>
                <w:rStyle w:val="Titre4Car"/>
                <w:rFonts w:ascii="Sakkal Majalla" w:hAnsi="Sakkal Majalla" w:cs="Sakkal Majalla"/>
                <w:sz w:val="32"/>
                <w:szCs w:val="32"/>
                <w:rtl/>
                <w:lang w:bidi="ar-TN"/>
              </w:rPr>
              <w:t xml:space="preserve"> النفاذ إلى السجل</w:t>
            </w:r>
            <w:bookmarkEnd w:id="695"/>
            <w:bookmarkEnd w:id="696"/>
            <w:bookmarkEnd w:id="697"/>
            <w:r w:rsidR="003510CA"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كل</w:t>
            </w:r>
            <w:r w:rsidR="003510CA"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عملية</w:t>
            </w:r>
            <w:r w:rsidR="003510CA" w:rsidRPr="00AB5FC8">
              <w:rPr>
                <w:rFonts w:ascii="Sakkal Majalla" w:hAnsi="Sakkal Majalla" w:cs="Sakkal Majalla"/>
                <w:sz w:val="32"/>
                <w:szCs w:val="32"/>
                <w:rtl/>
                <w:lang w:bidi="ar-TN"/>
              </w:rPr>
              <w:t xml:space="preserve"> نفاذ إلى المعطيات المقيدة في السجل </w:t>
            </w:r>
            <w:r>
              <w:rPr>
                <w:rFonts w:ascii="Sakkal Majalla" w:hAnsi="Sakkal Majalla" w:cs="Sakkal Majalla"/>
                <w:sz w:val="32"/>
                <w:szCs w:val="32"/>
                <w:rtl/>
                <w:lang w:bidi="ar-TN"/>
              </w:rPr>
              <w:t>بغاية الاطلاع</w:t>
            </w:r>
            <w:r w:rsidR="003510CA"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أو التحيين أو التعديل أو ال</w:t>
            </w:r>
            <w:r w:rsidR="003510CA" w:rsidRPr="00AB5FC8">
              <w:rPr>
                <w:rFonts w:ascii="Sakkal Majalla" w:hAnsi="Sakkal Majalla" w:cs="Sakkal Majalla"/>
                <w:sz w:val="32"/>
                <w:szCs w:val="32"/>
                <w:rtl/>
                <w:lang w:bidi="ar-TN"/>
              </w:rPr>
              <w:t>حذف أو الإحالة</w:t>
            </w:r>
            <w:r>
              <w:rPr>
                <w:rFonts w:ascii="Sakkal Majalla" w:hAnsi="Sakkal Majalla" w:cs="Sakkal Majalla"/>
                <w:sz w:val="32"/>
                <w:szCs w:val="32"/>
                <w:rtl/>
                <w:lang w:bidi="ar-TN"/>
              </w:rPr>
              <w:t>، يتم تسجيلها</w:t>
            </w:r>
            <w:r w:rsidR="003510CA" w:rsidRPr="00AB5FC8">
              <w:rPr>
                <w:rFonts w:ascii="Sakkal Majalla" w:hAnsi="Sakkal Majalla" w:cs="Sakkal Majalla"/>
                <w:sz w:val="32"/>
                <w:szCs w:val="32"/>
                <w:rtl/>
                <w:lang w:bidi="ar-TN"/>
              </w:rPr>
              <w:t xml:space="preserve"> </w:t>
            </w:r>
            <w:r w:rsidR="00D30ACE">
              <w:rPr>
                <w:rFonts w:ascii="Sakkal Majalla" w:hAnsi="Sakkal Majalla" w:cs="Sakkal Majalla"/>
                <w:sz w:val="32"/>
                <w:szCs w:val="32"/>
                <w:rtl/>
                <w:lang w:bidi="ar-TN"/>
              </w:rPr>
              <w:t>وإعلام</w:t>
            </w:r>
            <w:r>
              <w:rPr>
                <w:rFonts w:ascii="Sakkal Majalla" w:hAnsi="Sakkal Majalla" w:cs="Sakkal Majalla"/>
                <w:sz w:val="32"/>
                <w:szCs w:val="32"/>
                <w:rtl/>
                <w:lang w:bidi="ar-TN"/>
              </w:rPr>
              <w:t xml:space="preserve"> </w:t>
            </w:r>
            <w:r w:rsidR="003510CA" w:rsidRPr="00AB5FC8">
              <w:rPr>
                <w:rFonts w:ascii="Sakkal Majalla" w:hAnsi="Sakkal Majalla" w:cs="Sakkal Majalla"/>
                <w:sz w:val="32"/>
                <w:szCs w:val="32"/>
                <w:rtl/>
                <w:lang w:bidi="ar-TN"/>
              </w:rPr>
              <w:t>المواطن به</w:t>
            </w:r>
            <w:r>
              <w:rPr>
                <w:rFonts w:ascii="Sakkal Majalla" w:hAnsi="Sakkal Majalla" w:cs="Sakkal Majalla"/>
                <w:sz w:val="32"/>
                <w:szCs w:val="32"/>
                <w:rtl/>
                <w:lang w:bidi="ar-TN"/>
              </w:rPr>
              <w:t>ا</w:t>
            </w:r>
            <w:r w:rsidR="003510CA" w:rsidRPr="00AB5FC8">
              <w:rPr>
                <w:rFonts w:ascii="Sakkal Majalla" w:hAnsi="Sakkal Majalla" w:cs="Sakkal Majalla"/>
                <w:sz w:val="32"/>
                <w:szCs w:val="32"/>
                <w:rtl/>
                <w:lang w:bidi="ar-TN"/>
              </w:rPr>
              <w:t xml:space="preserve"> من خلال حقه في النفاذ.</w:t>
            </w:r>
          </w:p>
        </w:tc>
      </w:tr>
      <w:tr w:rsidR="003510CA" w:rsidRPr="00AB5FC8" w14:paraId="72CEC5AB" w14:textId="77777777" w:rsidTr="00216F52">
        <w:tc>
          <w:tcPr>
            <w:tcW w:w="5209" w:type="dxa"/>
            <w:gridSpan w:val="2"/>
            <w:tcBorders>
              <w:right w:val="single" w:sz="4" w:space="0" w:color="auto"/>
            </w:tcBorders>
          </w:tcPr>
          <w:p w14:paraId="05BCC801" w14:textId="1658B205"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698" w:name="_Toc476057821"/>
            <w:bookmarkStart w:id="699" w:name="_Toc480535609"/>
            <w:bookmarkStart w:id="700" w:name="_Toc481734750"/>
            <w:bookmarkStart w:id="701" w:name="_Toc484688029"/>
            <w:r w:rsidRPr="00815D18">
              <w:rPr>
                <w:rStyle w:val="Titre4Car"/>
              </w:rPr>
              <w:t>Art. 86. Obligation de nommer un délégué.</w:t>
            </w:r>
            <w:bookmarkEnd w:id="698"/>
            <w:bookmarkEnd w:id="699"/>
            <w:bookmarkEnd w:id="700"/>
            <w:bookmarkEnd w:id="701"/>
            <w:r w:rsidRPr="00815D18">
              <w:rPr>
                <w:rFonts w:ascii="Cambria" w:hAnsi="Cambria" w:cs="Arial"/>
                <w:color w:val="000000" w:themeColor="text1"/>
                <w:sz w:val="24"/>
                <w:szCs w:val="24"/>
                <w:shd w:val="clear" w:color="auto" w:fill="FFFFFF"/>
              </w:rPr>
              <w:t xml:space="preserve"> Les personnes autorisées à utiliser le registre d’identifiant unique citoyen doivent faciliter la mission de contrôle effectuée par l’instance dans le cadre de ces missions. Elle</w:t>
            </w:r>
            <w:r w:rsidR="00A659FA" w:rsidRPr="00815D18">
              <w:rPr>
                <w:rFonts w:ascii="Cambria" w:hAnsi="Cambria" w:cs="Arial"/>
                <w:color w:val="000000" w:themeColor="text1"/>
                <w:sz w:val="24"/>
                <w:szCs w:val="24"/>
                <w:shd w:val="clear" w:color="auto" w:fill="FFFFFF"/>
              </w:rPr>
              <w:t>s</w:t>
            </w:r>
            <w:r w:rsidRPr="00815D18">
              <w:rPr>
                <w:rFonts w:ascii="Cambria" w:hAnsi="Cambria" w:cs="Arial"/>
                <w:color w:val="000000" w:themeColor="text1"/>
                <w:sz w:val="24"/>
                <w:szCs w:val="24"/>
                <w:shd w:val="clear" w:color="auto" w:fill="FFFFFF"/>
              </w:rPr>
              <w:t xml:space="preserve"> doi</w:t>
            </w:r>
            <w:r w:rsidR="00FB4064" w:rsidRPr="00815D18">
              <w:rPr>
                <w:rFonts w:ascii="Cambria" w:hAnsi="Cambria" w:cs="Arial"/>
                <w:color w:val="000000" w:themeColor="text1"/>
                <w:sz w:val="24"/>
                <w:szCs w:val="24"/>
                <w:shd w:val="clear" w:color="auto" w:fill="FFFFFF"/>
              </w:rPr>
              <w:t>ven</w:t>
            </w:r>
            <w:r w:rsidRPr="00815D18">
              <w:rPr>
                <w:rFonts w:ascii="Cambria" w:hAnsi="Cambria" w:cs="Arial"/>
                <w:color w:val="000000" w:themeColor="text1"/>
                <w:sz w:val="24"/>
                <w:szCs w:val="24"/>
                <w:shd w:val="clear" w:color="auto" w:fill="FFFFFF"/>
              </w:rPr>
              <w:t>t impérativement nommer un délégué à la protection des données personnelles</w:t>
            </w:r>
          </w:p>
        </w:tc>
        <w:tc>
          <w:tcPr>
            <w:tcW w:w="5257" w:type="dxa"/>
            <w:tcBorders>
              <w:left w:val="single" w:sz="4" w:space="0" w:color="auto"/>
            </w:tcBorders>
          </w:tcPr>
          <w:p w14:paraId="36519506" w14:textId="4E5AFF33"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bookmarkStart w:id="702" w:name="_Toc480535610"/>
            <w:bookmarkStart w:id="703" w:name="_Toc481734751"/>
            <w:bookmarkStart w:id="704" w:name="_Toc484688030"/>
            <w:r w:rsidRPr="00916D61">
              <w:rPr>
                <w:rStyle w:val="Titre4Car"/>
                <w:rFonts w:ascii="Sakkal Majalla" w:hAnsi="Sakkal Majalla" w:cs="Sakkal Majalla"/>
                <w:sz w:val="32"/>
                <w:szCs w:val="32"/>
                <w:rtl/>
                <w:lang w:bidi="ar-TN"/>
              </w:rPr>
              <w:t>الفصل 86. إلزامية تعيين مفوض</w:t>
            </w:r>
            <w:bookmarkEnd w:id="702"/>
            <w:bookmarkEnd w:id="703"/>
            <w:bookmarkEnd w:id="704"/>
            <w:r w:rsidR="00733D11">
              <w:rPr>
                <w:rFonts w:ascii="Sakkal Majalla" w:hAnsi="Sakkal Majalla" w:cs="Sakkal Majalla"/>
                <w:sz w:val="32"/>
                <w:szCs w:val="32"/>
                <w:rtl/>
                <w:lang w:bidi="ar-TN"/>
              </w:rPr>
              <w:t xml:space="preserve">. يتوجب على الأشخاص المرخص لهم في </w:t>
            </w:r>
            <w:r w:rsidRPr="00AB5FC8">
              <w:rPr>
                <w:rFonts w:ascii="Sakkal Majalla" w:hAnsi="Sakkal Majalla" w:cs="Sakkal Majalla"/>
                <w:sz w:val="32"/>
                <w:szCs w:val="32"/>
                <w:rtl/>
                <w:lang w:bidi="ar-TN"/>
              </w:rPr>
              <w:t xml:space="preserve">استخدام سجل </w:t>
            </w:r>
            <w:r w:rsidR="00733D11">
              <w:rPr>
                <w:rFonts w:ascii="Sakkal Majalla" w:hAnsi="Sakkal Majalla" w:cs="Sakkal Majalla"/>
                <w:sz w:val="32"/>
                <w:szCs w:val="32"/>
                <w:rtl/>
                <w:lang w:bidi="ar-TN"/>
              </w:rPr>
              <w:t>المعرف الوحيد</w:t>
            </w:r>
            <w:r w:rsidRPr="00AB5FC8">
              <w:rPr>
                <w:rFonts w:ascii="Sakkal Majalla" w:hAnsi="Sakkal Majalla" w:cs="Sakkal Majalla"/>
                <w:sz w:val="32"/>
                <w:szCs w:val="32"/>
                <w:rtl/>
                <w:lang w:bidi="ar-TN"/>
              </w:rPr>
              <w:t xml:space="preserve"> للمواطن، تيسير مهمة المراقبة التي ت</w:t>
            </w:r>
            <w:r w:rsidR="00733D11">
              <w:rPr>
                <w:rFonts w:ascii="Sakkal Majalla" w:hAnsi="Sakkal Majalla" w:cs="Sakkal Majalla"/>
                <w:sz w:val="32"/>
                <w:szCs w:val="32"/>
                <w:rtl/>
                <w:lang w:bidi="ar-TN"/>
              </w:rPr>
              <w:t>قوم به</w:t>
            </w:r>
            <w:r w:rsidRPr="00AB5FC8">
              <w:rPr>
                <w:rFonts w:ascii="Sakkal Majalla" w:hAnsi="Sakkal Majalla" w:cs="Sakkal Majalla"/>
                <w:sz w:val="32"/>
                <w:szCs w:val="32"/>
                <w:rtl/>
                <w:lang w:bidi="ar-TN"/>
              </w:rPr>
              <w:t xml:space="preserve"> الهيئة في إطار المهام</w:t>
            </w:r>
            <w:r w:rsidR="00733D11">
              <w:rPr>
                <w:rFonts w:ascii="Sakkal Majalla" w:hAnsi="Sakkal Majalla" w:cs="Sakkal Majalla"/>
                <w:sz w:val="32"/>
                <w:szCs w:val="32"/>
                <w:rtl/>
                <w:lang w:bidi="ar-TN"/>
              </w:rPr>
              <w:t xml:space="preserve"> الموكولة إليها</w:t>
            </w:r>
            <w:r w:rsidRPr="00AB5FC8">
              <w:rPr>
                <w:rFonts w:ascii="Sakkal Majalla" w:hAnsi="Sakkal Majalla" w:cs="Sakkal Majalla"/>
                <w:sz w:val="32"/>
                <w:szCs w:val="32"/>
                <w:rtl/>
                <w:lang w:bidi="ar-TN"/>
              </w:rPr>
              <w:t xml:space="preserve">. </w:t>
            </w:r>
            <w:r w:rsidR="00733D11">
              <w:rPr>
                <w:rFonts w:ascii="Sakkal Majalla" w:hAnsi="Sakkal Majalla" w:cs="Sakkal Majalla"/>
                <w:sz w:val="32"/>
                <w:szCs w:val="32"/>
                <w:rtl/>
                <w:lang w:bidi="ar-TN"/>
              </w:rPr>
              <w:t xml:space="preserve">كما يتوجب عليهم تسمية </w:t>
            </w:r>
            <w:r w:rsidRPr="00AB5FC8">
              <w:rPr>
                <w:rFonts w:ascii="Sakkal Majalla" w:hAnsi="Sakkal Majalla" w:cs="Sakkal Majalla"/>
                <w:sz w:val="32"/>
                <w:szCs w:val="32"/>
                <w:rtl/>
                <w:lang w:bidi="ar-TN"/>
              </w:rPr>
              <w:t>مفوض لحماية المعطيات الشخصية.</w:t>
            </w:r>
          </w:p>
        </w:tc>
      </w:tr>
      <w:tr w:rsidR="003510CA" w:rsidRPr="00AB5FC8" w14:paraId="33570E90" w14:textId="77777777" w:rsidTr="00160DD6">
        <w:tc>
          <w:tcPr>
            <w:tcW w:w="5209" w:type="dxa"/>
            <w:gridSpan w:val="2"/>
            <w:tcBorders>
              <w:bottom w:val="thinThickSmallGap" w:sz="24" w:space="0" w:color="auto"/>
              <w:right w:val="single" w:sz="4" w:space="0" w:color="auto"/>
            </w:tcBorders>
          </w:tcPr>
          <w:p w14:paraId="01821DB2" w14:textId="3D688926" w:rsidR="003510CA" w:rsidRPr="00815D18" w:rsidRDefault="003510CA" w:rsidP="00A659FA">
            <w:pPr>
              <w:widowControl w:val="0"/>
              <w:suppressLineNumbers/>
              <w:spacing w:after="360" w:line="240" w:lineRule="auto"/>
              <w:jc w:val="both"/>
              <w:rPr>
                <w:rFonts w:ascii="Cambria" w:hAnsi="Cambria" w:cs="Arial"/>
                <w:color w:val="000000" w:themeColor="text1"/>
                <w:sz w:val="24"/>
                <w:szCs w:val="24"/>
                <w:shd w:val="clear" w:color="auto" w:fill="FFFFFF"/>
              </w:rPr>
            </w:pPr>
            <w:bookmarkStart w:id="705" w:name="_Toc476057822"/>
            <w:bookmarkStart w:id="706" w:name="_Toc480535611"/>
            <w:bookmarkStart w:id="707" w:name="_Toc481734752"/>
            <w:bookmarkStart w:id="708" w:name="_Toc484688031"/>
            <w:r w:rsidRPr="00815D18">
              <w:rPr>
                <w:rStyle w:val="Titre4Car"/>
              </w:rPr>
              <w:t>Art. 87. Obligation d’audit de sécurité.</w:t>
            </w:r>
            <w:bookmarkEnd w:id="705"/>
            <w:bookmarkEnd w:id="706"/>
            <w:bookmarkEnd w:id="707"/>
            <w:bookmarkEnd w:id="708"/>
            <w:r w:rsidRPr="00815D18">
              <w:rPr>
                <w:rFonts w:ascii="Cambria" w:hAnsi="Cambria" w:cs="Arial"/>
                <w:color w:val="000000" w:themeColor="text1"/>
                <w:sz w:val="24"/>
                <w:szCs w:val="24"/>
                <w:shd w:val="clear" w:color="auto" w:fill="FFFFFF"/>
              </w:rPr>
              <w:t xml:space="preserve"> Les personnes autorisées à utiliser le registre d’identifiant unique citoyen doivent </w:t>
            </w:r>
            <w:r w:rsidR="00733D11" w:rsidRPr="00815D18">
              <w:rPr>
                <w:rFonts w:ascii="Cambria" w:hAnsi="Cambria" w:cs="Arial"/>
                <w:color w:val="000000" w:themeColor="text1"/>
                <w:sz w:val="24"/>
                <w:szCs w:val="24"/>
                <w:shd w:val="clear" w:color="auto" w:fill="FFFFFF"/>
              </w:rPr>
              <w:t xml:space="preserve">soumettre </w:t>
            </w:r>
            <w:r w:rsidR="00D30ACE" w:rsidRPr="00815D18">
              <w:rPr>
                <w:rFonts w:ascii="Cambria" w:hAnsi="Cambria" w:cs="Arial"/>
                <w:color w:val="000000" w:themeColor="text1"/>
                <w:sz w:val="24"/>
                <w:szCs w:val="24"/>
                <w:shd w:val="clear" w:color="auto" w:fill="FFFFFF"/>
              </w:rPr>
              <w:t>leur système de sécurité à un audit</w:t>
            </w:r>
            <w:r w:rsidRPr="00815D18">
              <w:rPr>
                <w:rFonts w:ascii="Cambria" w:hAnsi="Cambria" w:cs="Arial"/>
                <w:color w:val="000000" w:themeColor="text1"/>
                <w:sz w:val="24"/>
                <w:szCs w:val="24"/>
                <w:shd w:val="clear" w:color="auto" w:fill="FFFFFF"/>
              </w:rPr>
              <w:t xml:space="preserve"> périodique</w:t>
            </w:r>
            <w:r w:rsidR="00D30ACE" w:rsidRPr="00815D18">
              <w:rPr>
                <w:rFonts w:ascii="Cambria" w:hAnsi="Cambria" w:cs="Arial"/>
                <w:color w:val="000000" w:themeColor="text1"/>
                <w:sz w:val="24"/>
                <w:szCs w:val="24"/>
                <w:shd w:val="clear" w:color="auto" w:fill="FFFFFF"/>
              </w:rPr>
              <w:t xml:space="preserve"> selon les conditions</w:t>
            </w:r>
            <w:r w:rsidRPr="00815D18">
              <w:rPr>
                <w:rFonts w:ascii="Cambria" w:hAnsi="Cambria" w:cs="Arial"/>
                <w:color w:val="000000" w:themeColor="text1"/>
                <w:sz w:val="24"/>
                <w:szCs w:val="24"/>
                <w:shd w:val="clear" w:color="auto" w:fill="FFFFFF"/>
              </w:rPr>
              <w:t xml:space="preserve"> prévu</w:t>
            </w:r>
            <w:r w:rsidR="00D30ACE" w:rsidRPr="00815D18">
              <w:rPr>
                <w:rFonts w:ascii="Cambria" w:hAnsi="Cambria" w:cs="Arial"/>
                <w:color w:val="000000" w:themeColor="text1"/>
                <w:sz w:val="24"/>
                <w:szCs w:val="24"/>
                <w:shd w:val="clear" w:color="auto" w:fill="FFFFFF"/>
              </w:rPr>
              <w:t>es</w:t>
            </w:r>
            <w:r w:rsidRPr="00815D18">
              <w:rPr>
                <w:rFonts w:ascii="Cambria" w:hAnsi="Cambria" w:cs="Arial"/>
                <w:color w:val="000000" w:themeColor="text1"/>
                <w:sz w:val="24"/>
                <w:szCs w:val="24"/>
                <w:shd w:val="clear" w:color="auto" w:fill="FFFFFF"/>
              </w:rPr>
              <w:t xml:space="preserve"> par la législation en vigueur.</w:t>
            </w:r>
          </w:p>
        </w:tc>
        <w:tc>
          <w:tcPr>
            <w:tcW w:w="5257" w:type="dxa"/>
            <w:tcBorders>
              <w:left w:val="single" w:sz="4" w:space="0" w:color="auto"/>
              <w:bottom w:val="thinThickSmallGap" w:sz="24" w:space="0" w:color="auto"/>
            </w:tcBorders>
          </w:tcPr>
          <w:p w14:paraId="77B9F0C8" w14:textId="745D8970" w:rsidR="003510CA" w:rsidRPr="00AB5FC8" w:rsidRDefault="003510CA" w:rsidP="00A659FA">
            <w:pPr>
              <w:widowControl w:val="0"/>
              <w:suppressLineNumbers/>
              <w:bidi/>
              <w:spacing w:after="360" w:line="380" w:lineRule="exact"/>
              <w:jc w:val="both"/>
              <w:rPr>
                <w:rFonts w:ascii="Sakkal Majalla" w:hAnsi="Sakkal Majalla" w:cs="Sakkal Majalla"/>
                <w:sz w:val="32"/>
                <w:szCs w:val="32"/>
                <w:lang w:bidi="ar-TN"/>
              </w:rPr>
            </w:pPr>
            <w:bookmarkStart w:id="709" w:name="_Toc480535612"/>
            <w:bookmarkStart w:id="710" w:name="_Toc481734753"/>
            <w:bookmarkStart w:id="711" w:name="_Toc484688032"/>
            <w:r w:rsidRPr="00916D61">
              <w:rPr>
                <w:rStyle w:val="Titre4Car"/>
                <w:rFonts w:ascii="Sakkal Majalla" w:hAnsi="Sakkal Majalla" w:cs="Sakkal Majalla"/>
                <w:sz w:val="32"/>
                <w:szCs w:val="32"/>
                <w:rtl/>
                <w:lang w:bidi="ar-TN"/>
              </w:rPr>
              <w:t xml:space="preserve">الفصل 87. إلزامية إجراء </w:t>
            </w:r>
            <w:r w:rsidR="00733D11">
              <w:rPr>
                <w:rStyle w:val="Titre4Car"/>
                <w:rFonts w:ascii="Sakkal Majalla" w:hAnsi="Sakkal Majalla" w:cs="Sakkal Majalla"/>
                <w:sz w:val="32"/>
                <w:szCs w:val="32"/>
                <w:rtl/>
                <w:lang w:bidi="ar-TN"/>
              </w:rPr>
              <w:t>تدقيق</w:t>
            </w:r>
            <w:r w:rsidRPr="00916D61">
              <w:rPr>
                <w:rStyle w:val="Titre4Car"/>
                <w:rFonts w:ascii="Sakkal Majalla" w:hAnsi="Sakkal Majalla" w:cs="Sakkal Majalla"/>
                <w:sz w:val="32"/>
                <w:szCs w:val="32"/>
                <w:rtl/>
                <w:lang w:bidi="ar-TN"/>
              </w:rPr>
              <w:t xml:space="preserve"> السلامة</w:t>
            </w:r>
            <w:bookmarkEnd w:id="709"/>
            <w:bookmarkEnd w:id="710"/>
            <w:bookmarkEnd w:id="711"/>
            <w:r w:rsidRPr="00AB5FC8">
              <w:rPr>
                <w:rFonts w:ascii="Sakkal Majalla" w:hAnsi="Sakkal Majalla" w:cs="Sakkal Majalla"/>
                <w:sz w:val="32"/>
                <w:szCs w:val="32"/>
                <w:rtl/>
                <w:lang w:bidi="ar-TN"/>
              </w:rPr>
              <w:t xml:space="preserve">. يجب على الأشخاص المرخص لهم باستخدام سجل </w:t>
            </w:r>
            <w:r w:rsidR="00733D11">
              <w:rPr>
                <w:rFonts w:ascii="Sakkal Majalla" w:hAnsi="Sakkal Majalla" w:cs="Sakkal Majalla"/>
                <w:sz w:val="32"/>
                <w:szCs w:val="32"/>
                <w:rtl/>
                <w:lang w:bidi="ar-TN"/>
              </w:rPr>
              <w:t>المعرف الوحيد</w:t>
            </w:r>
            <w:r w:rsidRPr="00AB5FC8">
              <w:rPr>
                <w:rFonts w:ascii="Sakkal Majalla" w:hAnsi="Sakkal Majalla" w:cs="Sakkal Majalla"/>
                <w:sz w:val="32"/>
                <w:szCs w:val="32"/>
                <w:rtl/>
                <w:lang w:bidi="ar-TN"/>
              </w:rPr>
              <w:t xml:space="preserve"> للمواطن </w:t>
            </w:r>
            <w:r w:rsidR="00733D11">
              <w:rPr>
                <w:rFonts w:ascii="Sakkal Majalla" w:hAnsi="Sakkal Majalla" w:cs="Sakkal Majalla"/>
                <w:sz w:val="32"/>
                <w:szCs w:val="32"/>
                <w:rtl/>
                <w:lang w:bidi="ar-TN"/>
              </w:rPr>
              <w:t>إخضاع منظومة السلامة إلى تدقيق</w:t>
            </w:r>
            <w:r w:rsidRPr="00AB5FC8">
              <w:rPr>
                <w:rFonts w:ascii="Sakkal Majalla" w:hAnsi="Sakkal Majalla" w:cs="Sakkal Majalla"/>
                <w:sz w:val="32"/>
                <w:szCs w:val="32"/>
                <w:rtl/>
                <w:lang w:bidi="ar-TN"/>
              </w:rPr>
              <w:t xml:space="preserve"> دوري </w:t>
            </w:r>
            <w:r w:rsidR="00733D11">
              <w:rPr>
                <w:rFonts w:ascii="Sakkal Majalla" w:hAnsi="Sakkal Majalla" w:cs="Sakkal Majalla"/>
                <w:sz w:val="32"/>
                <w:szCs w:val="32"/>
                <w:rtl/>
                <w:lang w:bidi="ar-TN"/>
              </w:rPr>
              <w:t xml:space="preserve">وفق الشروط المنصوص عليها بالتشريع الجاري به العمل. </w:t>
            </w:r>
          </w:p>
        </w:tc>
      </w:tr>
      <w:tr w:rsidR="003510CA" w:rsidRPr="00AB5FC8" w14:paraId="3CDAA3E3" w14:textId="77777777" w:rsidTr="00160DD6">
        <w:tc>
          <w:tcPr>
            <w:tcW w:w="5209" w:type="dxa"/>
            <w:gridSpan w:val="2"/>
            <w:tcBorders>
              <w:top w:val="thinThickSmallGap" w:sz="24" w:space="0" w:color="auto"/>
              <w:bottom w:val="thickThinSmallGap" w:sz="24" w:space="0" w:color="auto"/>
              <w:right w:val="single" w:sz="4" w:space="0" w:color="auto"/>
            </w:tcBorders>
            <w:shd w:val="clear" w:color="auto" w:fill="F2F2F2" w:themeFill="background1" w:themeFillShade="F2"/>
            <w:vAlign w:val="center"/>
          </w:tcPr>
          <w:p w14:paraId="2DD66A87" w14:textId="28F6BEAE" w:rsidR="003510CA" w:rsidRPr="00815D18" w:rsidRDefault="003510CA" w:rsidP="00160DD6">
            <w:pPr>
              <w:pStyle w:val="Titre1"/>
              <w:pageBreakBefore/>
            </w:pPr>
            <w:bookmarkStart w:id="712" w:name="_Toc476057823"/>
            <w:bookmarkStart w:id="713" w:name="_Toc480535613"/>
            <w:bookmarkStart w:id="714" w:name="_Toc481734754"/>
            <w:bookmarkStart w:id="715" w:name="_Toc484688033"/>
            <w:r w:rsidRPr="00815D18">
              <w:t xml:space="preserve">CHAPITRE IV. </w:t>
            </w:r>
            <w:r w:rsidR="0035695F" w:rsidRPr="00815D18">
              <w:br/>
            </w:r>
            <w:r w:rsidRPr="00815D18">
              <w:t xml:space="preserve">De quelques catégories </w:t>
            </w:r>
            <w:r w:rsidR="00A659FA" w:rsidRPr="00815D18">
              <w:br/>
            </w:r>
            <w:r w:rsidRPr="00815D18">
              <w:t xml:space="preserve">particulières de traitement des données a caractere </w:t>
            </w:r>
            <w:r w:rsidR="00A659FA" w:rsidRPr="00815D18">
              <w:br/>
            </w:r>
            <w:r w:rsidRPr="00815D18">
              <w:t>personnel</w:t>
            </w:r>
            <w:bookmarkEnd w:id="712"/>
            <w:bookmarkEnd w:id="713"/>
            <w:bookmarkEnd w:id="714"/>
            <w:bookmarkEnd w:id="715"/>
          </w:p>
        </w:tc>
        <w:tc>
          <w:tcPr>
            <w:tcW w:w="5257" w:type="dxa"/>
            <w:tcBorders>
              <w:top w:val="thinThickSmallGap" w:sz="24" w:space="0" w:color="auto"/>
              <w:left w:val="single" w:sz="4" w:space="0" w:color="auto"/>
              <w:bottom w:val="thickThinSmallGap" w:sz="24" w:space="0" w:color="auto"/>
            </w:tcBorders>
            <w:shd w:val="clear" w:color="auto" w:fill="F2F2F2" w:themeFill="background1" w:themeFillShade="F2"/>
            <w:vAlign w:val="center"/>
          </w:tcPr>
          <w:p w14:paraId="15C18A12" w14:textId="59478D27" w:rsidR="003510CA" w:rsidRPr="00A659FA" w:rsidRDefault="003510CA" w:rsidP="00160DD6">
            <w:pPr>
              <w:pStyle w:val="Titre1"/>
              <w:pageBreakBefore/>
              <w:bidi/>
              <w:rPr>
                <w:sz w:val="40"/>
                <w:szCs w:val="40"/>
                <w:lang w:bidi="ar-TN"/>
              </w:rPr>
            </w:pPr>
            <w:bookmarkStart w:id="716" w:name="_Toc480535614"/>
            <w:bookmarkStart w:id="717" w:name="_Toc481734755"/>
            <w:bookmarkStart w:id="718" w:name="_Toc484688034"/>
            <w:r w:rsidRPr="00A659FA">
              <w:rPr>
                <w:sz w:val="40"/>
                <w:szCs w:val="40"/>
                <w:rtl/>
                <w:lang w:bidi="ar-TN"/>
              </w:rPr>
              <w:t>الباب الرابع.</w:t>
            </w:r>
            <w:r w:rsidR="0035695F" w:rsidRPr="00A659FA">
              <w:rPr>
                <w:sz w:val="40"/>
                <w:szCs w:val="40"/>
                <w:lang w:bidi="ar-TN"/>
              </w:rPr>
              <w:br/>
            </w:r>
            <w:r w:rsidRPr="00A659FA">
              <w:rPr>
                <w:sz w:val="40"/>
                <w:szCs w:val="40"/>
                <w:rtl/>
                <w:lang w:bidi="ar-TN"/>
              </w:rPr>
              <w:t xml:space="preserve">في بعض </w:t>
            </w:r>
            <w:r w:rsidR="00D30ACE" w:rsidRPr="00A659FA">
              <w:rPr>
                <w:sz w:val="40"/>
                <w:szCs w:val="40"/>
                <w:rtl/>
                <w:lang w:bidi="ar-TN"/>
              </w:rPr>
              <w:t>الأصناف</w:t>
            </w:r>
            <w:r w:rsidRPr="00A659FA">
              <w:rPr>
                <w:sz w:val="40"/>
                <w:szCs w:val="40"/>
                <w:rtl/>
                <w:lang w:bidi="ar-TN"/>
              </w:rPr>
              <w:t xml:space="preserve"> الخاصة</w:t>
            </w:r>
            <w:r w:rsidR="0035695F" w:rsidRPr="00A659FA">
              <w:rPr>
                <w:sz w:val="40"/>
                <w:szCs w:val="40"/>
                <w:lang w:bidi="ar-TN"/>
              </w:rPr>
              <w:br/>
            </w:r>
            <w:r w:rsidRPr="00A659FA">
              <w:rPr>
                <w:sz w:val="40"/>
                <w:szCs w:val="40"/>
                <w:rtl/>
                <w:lang w:bidi="ar-TN"/>
              </w:rPr>
              <w:t>لمعالجة المعطيات الشخصية</w:t>
            </w:r>
            <w:bookmarkEnd w:id="716"/>
            <w:bookmarkEnd w:id="717"/>
            <w:bookmarkEnd w:id="718"/>
          </w:p>
        </w:tc>
      </w:tr>
      <w:tr w:rsidR="00A659FA" w:rsidRPr="00AB5FC8" w14:paraId="1EAB4379" w14:textId="77777777" w:rsidTr="00160DD6">
        <w:tc>
          <w:tcPr>
            <w:tcW w:w="5209" w:type="dxa"/>
            <w:gridSpan w:val="2"/>
            <w:tcBorders>
              <w:top w:val="thickThinSmallGap" w:sz="24" w:space="0" w:color="auto"/>
              <w:bottom w:val="double" w:sz="4" w:space="0" w:color="auto"/>
            </w:tcBorders>
          </w:tcPr>
          <w:p w14:paraId="0D06D6D8" w14:textId="77777777" w:rsidR="00A659FA" w:rsidRPr="00815D18" w:rsidRDefault="00A659FA" w:rsidP="00A659FA">
            <w:pPr>
              <w:pStyle w:val="Titre2"/>
              <w:spacing w:before="0" w:after="0"/>
            </w:pPr>
          </w:p>
        </w:tc>
        <w:tc>
          <w:tcPr>
            <w:tcW w:w="5257" w:type="dxa"/>
            <w:tcBorders>
              <w:top w:val="thickThinSmallGap" w:sz="24" w:space="0" w:color="auto"/>
              <w:bottom w:val="double" w:sz="4" w:space="0" w:color="auto"/>
            </w:tcBorders>
          </w:tcPr>
          <w:p w14:paraId="5A6CE573" w14:textId="77777777" w:rsidR="00A659FA" w:rsidRPr="00AB5FC8" w:rsidRDefault="00A659FA" w:rsidP="00A659FA">
            <w:pPr>
              <w:pStyle w:val="Titre2"/>
              <w:spacing w:before="0" w:after="0"/>
              <w:rPr>
                <w:rtl/>
                <w:lang w:bidi="ar-TN"/>
              </w:rPr>
            </w:pPr>
          </w:p>
        </w:tc>
      </w:tr>
      <w:tr w:rsidR="003510CA" w:rsidRPr="00A659FA" w14:paraId="56E58F1B" w14:textId="77777777" w:rsidTr="001E0345">
        <w:tc>
          <w:tcPr>
            <w:tcW w:w="5209" w:type="dxa"/>
            <w:gridSpan w:val="2"/>
            <w:tcBorders>
              <w:top w:val="double" w:sz="4" w:space="0" w:color="auto"/>
              <w:bottom w:val="double" w:sz="4" w:space="0" w:color="auto"/>
              <w:right w:val="single" w:sz="4" w:space="0" w:color="auto"/>
            </w:tcBorders>
            <w:shd w:val="clear" w:color="auto" w:fill="F2F2F2" w:themeFill="background1" w:themeFillShade="F2"/>
            <w:vAlign w:val="center"/>
          </w:tcPr>
          <w:p w14:paraId="2ACE2304" w14:textId="2DA4B602" w:rsidR="003510CA" w:rsidRPr="00815D18" w:rsidRDefault="003510CA" w:rsidP="00A659FA">
            <w:pPr>
              <w:pStyle w:val="Titre2"/>
            </w:pPr>
            <w:bookmarkStart w:id="719" w:name="_Toc476057824"/>
            <w:bookmarkStart w:id="720" w:name="_Toc480535615"/>
            <w:bookmarkStart w:id="721" w:name="_Toc481734756"/>
            <w:bookmarkStart w:id="722" w:name="_Toc484688035"/>
            <w:r w:rsidRPr="00815D18">
              <w:rPr>
                <w:shd w:val="clear" w:color="auto" w:fill="F2F2F2" w:themeFill="background1" w:themeFillShade="F2"/>
              </w:rPr>
              <w:t xml:space="preserve">Section I. </w:t>
            </w:r>
            <w:r w:rsidR="00A659FA" w:rsidRPr="00815D18">
              <w:rPr>
                <w:shd w:val="clear" w:color="auto" w:fill="F2F2F2" w:themeFill="background1" w:themeFillShade="F2"/>
              </w:rPr>
              <w:br/>
            </w:r>
            <w:r w:rsidRPr="00815D18">
              <w:rPr>
                <w:shd w:val="clear" w:color="auto" w:fill="F2F2F2" w:themeFill="background1" w:themeFillShade="F2"/>
              </w:rPr>
              <w:t>Du traitement des données à caractère personnel par les personnes publiques</w:t>
            </w:r>
            <w:bookmarkEnd w:id="719"/>
            <w:bookmarkEnd w:id="720"/>
            <w:bookmarkEnd w:id="721"/>
            <w:bookmarkEnd w:id="722"/>
          </w:p>
        </w:tc>
        <w:tc>
          <w:tcPr>
            <w:tcW w:w="5257" w:type="dxa"/>
            <w:tcBorders>
              <w:top w:val="double" w:sz="4" w:space="0" w:color="auto"/>
              <w:left w:val="single" w:sz="4" w:space="0" w:color="auto"/>
              <w:bottom w:val="double" w:sz="4" w:space="0" w:color="auto"/>
            </w:tcBorders>
            <w:shd w:val="clear" w:color="auto" w:fill="F2F2F2" w:themeFill="background1" w:themeFillShade="F2"/>
            <w:vAlign w:val="center"/>
          </w:tcPr>
          <w:p w14:paraId="41222B57" w14:textId="69408D86" w:rsidR="003510CA" w:rsidRPr="00A659FA" w:rsidRDefault="003510CA" w:rsidP="00A659FA">
            <w:pPr>
              <w:pStyle w:val="Titre2"/>
              <w:rPr>
                <w:lang w:bidi="ar-TN"/>
              </w:rPr>
            </w:pPr>
            <w:bookmarkStart w:id="723" w:name="_Toc480535616"/>
            <w:bookmarkStart w:id="724" w:name="_Toc481734757"/>
            <w:bookmarkStart w:id="725" w:name="_Toc484688036"/>
            <w:r w:rsidRPr="00A659FA">
              <w:rPr>
                <w:sz w:val="36"/>
                <w:szCs w:val="36"/>
                <w:shd w:val="clear" w:color="auto" w:fill="F2F2F2" w:themeFill="background1" w:themeFillShade="F2"/>
                <w:rtl/>
                <w:lang w:bidi="ar-TN"/>
              </w:rPr>
              <w:t xml:space="preserve">القسم الأول. </w:t>
            </w:r>
            <w:r w:rsidR="00A659FA" w:rsidRPr="00A659FA">
              <w:rPr>
                <w:sz w:val="36"/>
                <w:szCs w:val="36"/>
                <w:shd w:val="clear" w:color="auto" w:fill="F2F2F2" w:themeFill="background1" w:themeFillShade="F2"/>
                <w:lang w:bidi="ar-TN"/>
              </w:rPr>
              <w:br/>
            </w:r>
            <w:r w:rsidRPr="00A659FA">
              <w:rPr>
                <w:sz w:val="36"/>
                <w:szCs w:val="36"/>
                <w:shd w:val="clear" w:color="auto" w:fill="F2F2F2" w:themeFill="background1" w:themeFillShade="F2"/>
                <w:rtl/>
                <w:lang w:bidi="ar-TN"/>
              </w:rPr>
              <w:t>في معالجة المعطيات الشخصية</w:t>
            </w:r>
            <w:r w:rsidR="00A659FA">
              <w:rPr>
                <w:sz w:val="36"/>
                <w:szCs w:val="36"/>
                <w:shd w:val="clear" w:color="auto" w:fill="F2F2F2" w:themeFill="background1" w:themeFillShade="F2"/>
                <w:lang w:bidi="ar-TN"/>
              </w:rPr>
              <w:br/>
            </w:r>
            <w:r w:rsidRPr="00A659FA">
              <w:rPr>
                <w:sz w:val="36"/>
                <w:szCs w:val="36"/>
                <w:shd w:val="clear" w:color="auto" w:fill="F2F2F2" w:themeFill="background1" w:themeFillShade="F2"/>
                <w:rtl/>
                <w:lang w:bidi="ar-TN"/>
              </w:rPr>
              <w:t xml:space="preserve"> من قبل الأشخاص العموميين</w:t>
            </w:r>
            <w:bookmarkEnd w:id="723"/>
            <w:bookmarkEnd w:id="724"/>
            <w:bookmarkEnd w:id="725"/>
          </w:p>
        </w:tc>
      </w:tr>
      <w:tr w:rsidR="003510CA" w:rsidRPr="00AB5FC8" w14:paraId="5FE8CA18" w14:textId="77777777" w:rsidTr="001E0345">
        <w:tc>
          <w:tcPr>
            <w:tcW w:w="5209" w:type="dxa"/>
            <w:gridSpan w:val="2"/>
            <w:tcBorders>
              <w:top w:val="double" w:sz="4" w:space="0" w:color="auto"/>
              <w:right w:val="single" w:sz="4" w:space="0" w:color="auto"/>
            </w:tcBorders>
          </w:tcPr>
          <w:p w14:paraId="3FAFEB3B" w14:textId="3385CAC7" w:rsidR="003510CA" w:rsidRPr="00815D18" w:rsidRDefault="003510CA" w:rsidP="00A659FA">
            <w:pPr>
              <w:widowControl w:val="0"/>
              <w:suppressLineNumbers/>
              <w:spacing w:before="120" w:after="120" w:line="240" w:lineRule="auto"/>
              <w:jc w:val="both"/>
              <w:rPr>
                <w:rFonts w:ascii="Cambria" w:hAnsi="Cambria" w:cs="Arial"/>
                <w:color w:val="000000" w:themeColor="text1"/>
                <w:sz w:val="24"/>
                <w:szCs w:val="24"/>
                <w:shd w:val="clear" w:color="auto" w:fill="FFFFFF"/>
              </w:rPr>
            </w:pPr>
            <w:bookmarkStart w:id="726" w:name="_Toc476057825"/>
            <w:bookmarkStart w:id="727" w:name="_Toc480535617"/>
            <w:bookmarkStart w:id="728" w:name="_Toc481734758"/>
            <w:bookmarkStart w:id="729" w:name="_Toc484688037"/>
            <w:r w:rsidRPr="00815D18">
              <w:rPr>
                <w:rStyle w:val="Titre4Car"/>
              </w:rPr>
              <w:t>Art. 88. Soumission des personnes publiques.</w:t>
            </w:r>
            <w:bookmarkEnd w:id="726"/>
            <w:bookmarkEnd w:id="727"/>
            <w:bookmarkEnd w:id="728"/>
            <w:bookmarkEnd w:id="729"/>
            <w:r w:rsidRPr="00815D18">
              <w:rPr>
                <w:rFonts w:ascii="Cambria" w:hAnsi="Cambria" w:cs="Arial"/>
                <w:color w:val="000000" w:themeColor="text1"/>
                <w:sz w:val="24"/>
                <w:szCs w:val="24"/>
                <w:shd w:val="clear" w:color="auto" w:fill="FFFFFF"/>
              </w:rPr>
              <w:t xml:space="preserve"> Le traitement des données à cara</w:t>
            </w:r>
            <w:r w:rsidR="00D30ACE" w:rsidRPr="00815D18">
              <w:rPr>
                <w:rFonts w:ascii="Cambria" w:hAnsi="Cambria" w:cs="Arial"/>
                <w:color w:val="000000" w:themeColor="text1"/>
                <w:sz w:val="24"/>
                <w:szCs w:val="24"/>
                <w:shd w:val="clear" w:color="auto" w:fill="FFFFFF"/>
              </w:rPr>
              <w:t>ctère personnel effectué par les personnes publiques est soumis</w:t>
            </w:r>
            <w:r w:rsidRPr="00815D18">
              <w:rPr>
                <w:rFonts w:ascii="Cambria" w:hAnsi="Cambria" w:cs="Arial"/>
                <w:color w:val="000000" w:themeColor="text1"/>
                <w:sz w:val="24"/>
                <w:szCs w:val="24"/>
                <w:shd w:val="clear" w:color="auto" w:fill="FFFFFF"/>
              </w:rPr>
              <w:t xml:space="preserve"> aux règles fixées par la présente loi.</w:t>
            </w:r>
          </w:p>
        </w:tc>
        <w:tc>
          <w:tcPr>
            <w:tcW w:w="5257" w:type="dxa"/>
            <w:tcBorders>
              <w:top w:val="double" w:sz="4" w:space="0" w:color="auto"/>
              <w:left w:val="single" w:sz="4" w:space="0" w:color="auto"/>
            </w:tcBorders>
          </w:tcPr>
          <w:p w14:paraId="5AE009E7" w14:textId="667B93CA" w:rsidR="003510CA" w:rsidRPr="00AB5FC8" w:rsidRDefault="003510CA" w:rsidP="00A659FA">
            <w:pPr>
              <w:widowControl w:val="0"/>
              <w:suppressLineNumbers/>
              <w:bidi/>
              <w:spacing w:before="120" w:after="120" w:line="380" w:lineRule="exact"/>
              <w:jc w:val="both"/>
              <w:rPr>
                <w:rFonts w:ascii="Sakkal Majalla" w:hAnsi="Sakkal Majalla" w:cs="Sakkal Majalla"/>
                <w:sz w:val="32"/>
                <w:szCs w:val="32"/>
                <w:lang w:bidi="ar-TN"/>
              </w:rPr>
            </w:pPr>
            <w:bookmarkStart w:id="730" w:name="_Toc480535618"/>
            <w:bookmarkStart w:id="731" w:name="_Toc481734759"/>
            <w:bookmarkStart w:id="732" w:name="_Toc484688038"/>
            <w:r w:rsidRPr="00FB5747">
              <w:rPr>
                <w:rStyle w:val="Titre4Car"/>
                <w:rFonts w:ascii="Sakkal Majalla" w:hAnsi="Sakkal Majalla" w:cs="Sakkal Majalla"/>
                <w:sz w:val="32"/>
                <w:szCs w:val="32"/>
                <w:rtl/>
                <w:lang w:bidi="ar-TN"/>
              </w:rPr>
              <w:t xml:space="preserve">الفصل 88. </w:t>
            </w:r>
            <w:r w:rsidR="00D30ACE">
              <w:rPr>
                <w:rStyle w:val="Titre4Car"/>
                <w:rFonts w:ascii="Sakkal Majalla" w:hAnsi="Sakkal Majalla" w:cs="Sakkal Majalla"/>
                <w:sz w:val="32"/>
                <w:szCs w:val="32"/>
                <w:rtl/>
                <w:lang w:bidi="ar-TN"/>
              </w:rPr>
              <w:t xml:space="preserve">إخضاع </w:t>
            </w:r>
            <w:r w:rsidRPr="00FB5747">
              <w:rPr>
                <w:rStyle w:val="Titre4Car"/>
                <w:rFonts w:ascii="Sakkal Majalla" w:hAnsi="Sakkal Majalla" w:cs="Sakkal Majalla"/>
                <w:sz w:val="32"/>
                <w:szCs w:val="32"/>
                <w:rtl/>
                <w:lang w:bidi="ar-TN"/>
              </w:rPr>
              <w:t>الأشخاص العموميين للقواعد</w:t>
            </w:r>
            <w:bookmarkEnd w:id="730"/>
            <w:bookmarkEnd w:id="731"/>
            <w:bookmarkEnd w:id="732"/>
            <w:r w:rsidRPr="00AB5FC8">
              <w:rPr>
                <w:rFonts w:ascii="Sakkal Majalla" w:hAnsi="Sakkal Majalla" w:cs="Sakkal Majalla"/>
                <w:sz w:val="32"/>
                <w:szCs w:val="32"/>
                <w:rtl/>
                <w:lang w:bidi="ar-TN"/>
              </w:rPr>
              <w:t xml:space="preserve">. </w:t>
            </w:r>
            <w:r w:rsidRPr="001B6B47">
              <w:rPr>
                <w:rFonts w:ascii="Sakkal Majalla" w:hAnsi="Sakkal Majalla" w:cs="Sakkal Majalla"/>
                <w:sz w:val="32"/>
                <w:szCs w:val="32"/>
                <w:rtl/>
                <w:lang w:bidi="ar-TN"/>
              </w:rPr>
              <w:t xml:space="preserve">تخضع معالجة المعطيات الشخصية التي ينجزها الأشخاص العموميون إلى القواعد </w:t>
            </w:r>
            <w:r w:rsidR="00D30ACE" w:rsidRPr="001B6B47">
              <w:rPr>
                <w:rFonts w:ascii="Sakkal Majalla" w:hAnsi="Sakkal Majalla" w:cs="Sakkal Majalla"/>
                <w:sz w:val="32"/>
                <w:szCs w:val="32"/>
                <w:rtl/>
                <w:lang w:bidi="ar-TN"/>
              </w:rPr>
              <w:t>المضبوطة</w:t>
            </w:r>
            <w:r w:rsidRPr="001B6B47">
              <w:rPr>
                <w:rFonts w:ascii="Sakkal Majalla" w:hAnsi="Sakkal Majalla" w:cs="Sakkal Majalla"/>
                <w:sz w:val="32"/>
                <w:szCs w:val="32"/>
                <w:rtl/>
                <w:lang w:bidi="ar-TN"/>
              </w:rPr>
              <w:t xml:space="preserve"> </w:t>
            </w:r>
            <w:r w:rsidR="00D30ACE" w:rsidRPr="001B6B47">
              <w:rPr>
                <w:rFonts w:ascii="Sakkal Majalla" w:hAnsi="Sakkal Majalla" w:cs="Sakkal Majalla"/>
                <w:sz w:val="32"/>
                <w:szCs w:val="32"/>
                <w:rtl/>
                <w:lang w:bidi="ar-TN"/>
              </w:rPr>
              <w:t>ب</w:t>
            </w:r>
            <w:r w:rsidRPr="001B6B47">
              <w:rPr>
                <w:rFonts w:ascii="Sakkal Majalla" w:hAnsi="Sakkal Majalla" w:cs="Sakkal Majalla"/>
                <w:sz w:val="32"/>
                <w:szCs w:val="32"/>
                <w:rtl/>
                <w:lang w:bidi="ar-TN"/>
              </w:rPr>
              <w:t>هذا القانون.</w:t>
            </w:r>
          </w:p>
        </w:tc>
      </w:tr>
      <w:tr w:rsidR="003510CA" w:rsidRPr="00AB5FC8" w14:paraId="00263F7D" w14:textId="77777777" w:rsidTr="00216F52">
        <w:tc>
          <w:tcPr>
            <w:tcW w:w="5209" w:type="dxa"/>
            <w:gridSpan w:val="2"/>
            <w:tcBorders>
              <w:right w:val="single" w:sz="4" w:space="0" w:color="auto"/>
            </w:tcBorders>
          </w:tcPr>
          <w:p w14:paraId="009DD922" w14:textId="00C0E9DB"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733" w:name="_Toc476057826"/>
            <w:bookmarkStart w:id="734" w:name="_Toc480535619"/>
            <w:bookmarkStart w:id="735" w:name="_Toc481734760"/>
            <w:bookmarkStart w:id="736" w:name="_Toc484688039"/>
            <w:r w:rsidRPr="00815D18">
              <w:rPr>
                <w:rStyle w:val="Titre4Car"/>
              </w:rPr>
              <w:t>Art. 89. Sécurité publique et défense nationale.</w:t>
            </w:r>
            <w:bookmarkEnd w:id="733"/>
            <w:bookmarkEnd w:id="734"/>
            <w:bookmarkEnd w:id="735"/>
            <w:bookmarkEnd w:id="736"/>
            <w:r w:rsidRPr="00815D18">
              <w:rPr>
                <w:rStyle w:val="Titre4Car"/>
              </w:rPr>
              <w:t xml:space="preserve"> </w:t>
            </w:r>
            <w:r w:rsidRPr="00815D18">
              <w:rPr>
                <w:rFonts w:ascii="Cambria" w:hAnsi="Cambria"/>
                <w:color w:val="000000" w:themeColor="text1"/>
                <w:sz w:val="24"/>
                <w:szCs w:val="24"/>
                <w:shd w:val="clear" w:color="auto" w:fill="FFFFFF"/>
              </w:rPr>
              <w:t>Quand</w:t>
            </w:r>
            <w:r w:rsidRPr="00815D18">
              <w:rPr>
                <w:rStyle w:val="Titre4Car"/>
              </w:rPr>
              <w:t xml:space="preserve"> </w:t>
            </w:r>
            <w:r w:rsidRPr="00815D18">
              <w:rPr>
                <w:rFonts w:ascii="Cambria" w:hAnsi="Cambria" w:cs="Arial"/>
                <w:color w:val="000000" w:themeColor="text1"/>
                <w:sz w:val="24"/>
                <w:szCs w:val="24"/>
                <w:shd w:val="clear" w:color="auto" w:fill="FFFFFF"/>
              </w:rPr>
              <w:t>le traitement porte sur des questions relatives à la sécurité publique ou à la défense nationale ou aux poursuites pénales les règles dérogatoires de cette section s’appliquent.</w:t>
            </w:r>
          </w:p>
        </w:tc>
        <w:tc>
          <w:tcPr>
            <w:tcW w:w="5257" w:type="dxa"/>
            <w:tcBorders>
              <w:left w:val="single" w:sz="4" w:space="0" w:color="auto"/>
            </w:tcBorders>
          </w:tcPr>
          <w:p w14:paraId="429F9BBB" w14:textId="01A00803"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bookmarkStart w:id="737" w:name="_Toc480535620"/>
            <w:bookmarkStart w:id="738" w:name="_Toc481734761"/>
            <w:bookmarkStart w:id="739" w:name="_Toc484688040"/>
            <w:r w:rsidRPr="00FB5747">
              <w:rPr>
                <w:rStyle w:val="Titre4Car"/>
                <w:rFonts w:ascii="Sakkal Majalla" w:hAnsi="Sakkal Majalla" w:cs="Sakkal Majalla"/>
                <w:sz w:val="32"/>
                <w:szCs w:val="32"/>
                <w:rtl/>
                <w:lang w:bidi="ar-TN"/>
              </w:rPr>
              <w:t>الفصل 89. الأمن العام والدفاع الوطني</w:t>
            </w:r>
            <w:bookmarkEnd w:id="737"/>
            <w:bookmarkEnd w:id="738"/>
            <w:bookmarkEnd w:id="739"/>
            <w:r w:rsidRPr="00AB5FC8">
              <w:rPr>
                <w:rFonts w:ascii="Sakkal Majalla" w:hAnsi="Sakkal Majalla" w:cs="Sakkal Majalla"/>
                <w:sz w:val="32"/>
                <w:szCs w:val="32"/>
                <w:rtl/>
                <w:lang w:bidi="ar-TN"/>
              </w:rPr>
              <w:t>.</w:t>
            </w:r>
            <w:r w:rsidR="00D30ACE" w:rsidRPr="00AB5FC8">
              <w:rPr>
                <w:rFonts w:ascii="Sakkal Majalla" w:hAnsi="Sakkal Majalla" w:cs="Sakkal Majalla"/>
                <w:sz w:val="32"/>
                <w:szCs w:val="32"/>
                <w:rtl/>
                <w:lang w:bidi="ar-TN"/>
              </w:rPr>
              <w:t xml:space="preserve"> </w:t>
            </w:r>
            <w:r w:rsidR="00D30ACE" w:rsidRPr="001B6B47">
              <w:rPr>
                <w:rFonts w:ascii="Sakkal Majalla" w:hAnsi="Sakkal Majalla" w:cs="Sakkal Majalla"/>
                <w:sz w:val="32"/>
                <w:szCs w:val="32"/>
                <w:rtl/>
                <w:lang w:bidi="ar-TN"/>
              </w:rPr>
              <w:t>تطبق القواعد الاستثنائية الواردة بهذا القسم،</w:t>
            </w:r>
            <w:r w:rsidRPr="001B6B47">
              <w:rPr>
                <w:rFonts w:ascii="Sakkal Majalla" w:hAnsi="Sakkal Majalla" w:cs="Sakkal Majalla"/>
                <w:sz w:val="32"/>
                <w:szCs w:val="32"/>
                <w:rtl/>
                <w:lang w:bidi="ar-TN"/>
              </w:rPr>
              <w:t xml:space="preserve"> إذا كانت المعالجة </w:t>
            </w:r>
            <w:r w:rsidR="00D30ACE" w:rsidRPr="001B6B47">
              <w:rPr>
                <w:rFonts w:ascii="Sakkal Majalla" w:hAnsi="Sakkal Majalla" w:cs="Sakkal Majalla"/>
                <w:sz w:val="32"/>
                <w:szCs w:val="32"/>
                <w:rtl/>
                <w:lang w:bidi="ar-TN"/>
              </w:rPr>
              <w:t>تتعلق</w:t>
            </w:r>
            <w:r w:rsidRPr="001B6B47">
              <w:rPr>
                <w:rFonts w:ascii="Sakkal Majalla" w:hAnsi="Sakkal Majalla" w:cs="Sakkal Majalla"/>
                <w:sz w:val="32"/>
                <w:szCs w:val="32"/>
                <w:rtl/>
                <w:lang w:bidi="ar-TN"/>
              </w:rPr>
              <w:t xml:space="preserve"> </w:t>
            </w:r>
            <w:r w:rsidR="00547187" w:rsidRPr="001B6B47">
              <w:rPr>
                <w:rFonts w:ascii="Sakkal Majalla" w:hAnsi="Sakkal Majalla" w:cs="Sakkal Majalla"/>
                <w:sz w:val="32"/>
                <w:szCs w:val="32"/>
                <w:rtl/>
                <w:lang w:bidi="ar-TN"/>
              </w:rPr>
              <w:t>ب</w:t>
            </w:r>
            <w:r w:rsidRPr="001B6B47">
              <w:rPr>
                <w:rFonts w:ascii="Sakkal Majalla" w:hAnsi="Sakkal Majalla" w:cs="Sakkal Majalla"/>
                <w:sz w:val="32"/>
                <w:szCs w:val="32"/>
                <w:rtl/>
                <w:lang w:bidi="ar-TN"/>
              </w:rPr>
              <w:t xml:space="preserve">قضايا </w:t>
            </w:r>
            <w:r w:rsidR="00D30ACE" w:rsidRPr="001B6B47">
              <w:rPr>
                <w:rFonts w:ascii="Sakkal Majalla" w:hAnsi="Sakkal Majalla" w:cs="Sakkal Majalla"/>
                <w:sz w:val="32"/>
                <w:szCs w:val="32"/>
                <w:rtl/>
                <w:lang w:bidi="ar-TN"/>
              </w:rPr>
              <w:t>متصلة</w:t>
            </w:r>
            <w:r w:rsidRPr="001B6B47">
              <w:rPr>
                <w:rFonts w:ascii="Sakkal Majalla" w:hAnsi="Sakkal Majalla" w:cs="Sakkal Majalla"/>
                <w:sz w:val="32"/>
                <w:szCs w:val="32"/>
                <w:rtl/>
                <w:lang w:bidi="ar-TN"/>
              </w:rPr>
              <w:t xml:space="preserve"> بالأمن العام أو </w:t>
            </w:r>
            <w:r w:rsidR="00D30ACE" w:rsidRPr="001B6B47">
              <w:rPr>
                <w:rFonts w:ascii="Sakkal Majalla" w:hAnsi="Sakkal Majalla" w:cs="Sakkal Majalla"/>
                <w:sz w:val="32"/>
                <w:szCs w:val="32"/>
                <w:rtl/>
                <w:lang w:bidi="ar-TN"/>
              </w:rPr>
              <w:t>ب</w:t>
            </w:r>
            <w:r w:rsidRPr="001B6B47">
              <w:rPr>
                <w:rFonts w:ascii="Sakkal Majalla" w:hAnsi="Sakkal Majalla" w:cs="Sakkal Majalla"/>
                <w:sz w:val="32"/>
                <w:szCs w:val="32"/>
                <w:rtl/>
                <w:lang w:bidi="ar-TN"/>
              </w:rPr>
              <w:t>الدفاع الوطني أو ب</w:t>
            </w:r>
            <w:r w:rsidR="00D30ACE" w:rsidRPr="001B6B47">
              <w:rPr>
                <w:rFonts w:ascii="Sakkal Majalla" w:hAnsi="Sakkal Majalla" w:cs="Sakkal Majalla"/>
                <w:sz w:val="32"/>
                <w:szCs w:val="32"/>
                <w:rtl/>
                <w:lang w:bidi="ar-TN"/>
              </w:rPr>
              <w:t>التتبعات الجزائ</w:t>
            </w:r>
            <w:r w:rsidR="001B6B47">
              <w:rPr>
                <w:rFonts w:ascii="Sakkal Majalla" w:hAnsi="Sakkal Majalla" w:cs="Sakkal Majalla"/>
                <w:sz w:val="32"/>
                <w:szCs w:val="32"/>
                <w:rtl/>
                <w:lang w:bidi="ar-TN"/>
              </w:rPr>
              <w:t>ية.</w:t>
            </w:r>
          </w:p>
        </w:tc>
      </w:tr>
      <w:tr w:rsidR="003510CA" w:rsidRPr="00AB5FC8" w14:paraId="48380A57" w14:textId="77777777" w:rsidTr="00216F52">
        <w:tc>
          <w:tcPr>
            <w:tcW w:w="5209" w:type="dxa"/>
            <w:gridSpan w:val="2"/>
            <w:tcBorders>
              <w:right w:val="single" w:sz="4" w:space="0" w:color="auto"/>
            </w:tcBorders>
          </w:tcPr>
          <w:p w14:paraId="565E423A" w14:textId="2601CD0F"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740" w:name="_Toc484688041"/>
            <w:bookmarkStart w:id="741" w:name="_Toc476057827"/>
            <w:bookmarkStart w:id="742" w:name="_Toc480535621"/>
            <w:bookmarkStart w:id="743" w:name="_Toc481734762"/>
            <w:r w:rsidRPr="00815D18">
              <w:rPr>
                <w:rStyle w:val="Titre4Car"/>
              </w:rPr>
              <w:t>Art. 90. Conditions de nécessité et de proportionnalité.</w:t>
            </w:r>
            <w:bookmarkEnd w:id="740"/>
            <w:r w:rsidRPr="00815D18">
              <w:rPr>
                <w:rStyle w:val="Titre4Car"/>
              </w:rPr>
              <w:t xml:space="preserve"> </w:t>
            </w:r>
            <w:r w:rsidRPr="00815D18">
              <w:rPr>
                <w:b/>
                <w:bCs/>
                <w:color w:val="000000" w:themeColor="text1"/>
                <w:shd w:val="clear" w:color="auto" w:fill="FFFFFF"/>
              </w:rPr>
              <w:t>Le</w:t>
            </w:r>
            <w:bookmarkEnd w:id="741"/>
            <w:bookmarkEnd w:id="742"/>
            <w:bookmarkEnd w:id="743"/>
            <w:r w:rsidRPr="00815D18">
              <w:rPr>
                <w:rFonts w:ascii="Cambria" w:hAnsi="Cambria" w:cs="Arial"/>
                <w:color w:val="000000" w:themeColor="text1"/>
                <w:sz w:val="24"/>
                <w:szCs w:val="24"/>
                <w:shd w:val="clear" w:color="auto" w:fill="FFFFFF"/>
              </w:rPr>
              <w:t xml:space="preserve"> traitement réalisé par les personnes publiques bénéficie des dérogations nécessaires à l’exercice de leurs missions en respectant les conditions de la nécessité et de la proportionnalité indiqués par l’article 49 de la constitution.</w:t>
            </w:r>
          </w:p>
        </w:tc>
        <w:tc>
          <w:tcPr>
            <w:tcW w:w="5257" w:type="dxa"/>
            <w:tcBorders>
              <w:left w:val="single" w:sz="4" w:space="0" w:color="auto"/>
            </w:tcBorders>
          </w:tcPr>
          <w:p w14:paraId="791F7E2A" w14:textId="7340E478" w:rsidR="003510CA" w:rsidRPr="00AB5FC8" w:rsidRDefault="00AB726C" w:rsidP="00A659FA">
            <w:pPr>
              <w:widowControl w:val="0"/>
              <w:suppressLineNumbers/>
              <w:bidi/>
              <w:spacing w:after="120" w:line="380" w:lineRule="exact"/>
              <w:jc w:val="both"/>
              <w:rPr>
                <w:rFonts w:ascii="Sakkal Majalla" w:hAnsi="Sakkal Majalla" w:cs="Sakkal Majalla"/>
                <w:sz w:val="32"/>
                <w:szCs w:val="32"/>
                <w:lang w:bidi="ar-TN"/>
              </w:rPr>
            </w:pPr>
            <w:bookmarkStart w:id="744" w:name="_Toc480535622"/>
            <w:bookmarkStart w:id="745" w:name="_Toc481734763"/>
            <w:bookmarkStart w:id="746" w:name="_Toc484688042"/>
            <w:r>
              <w:rPr>
                <w:rStyle w:val="Titre4Car"/>
                <w:rFonts w:ascii="Sakkal Majalla" w:hAnsi="Sakkal Majalla" w:cs="Sakkal Majalla"/>
                <w:sz w:val="32"/>
                <w:szCs w:val="32"/>
                <w:rtl/>
                <w:lang w:bidi="ar-TN"/>
              </w:rPr>
              <w:t>الفصل 90. شرطي</w:t>
            </w:r>
            <w:r w:rsidR="003510CA" w:rsidRPr="00FB5747">
              <w:rPr>
                <w:rStyle w:val="Titre4Car"/>
                <w:rFonts w:ascii="Sakkal Majalla" w:hAnsi="Sakkal Majalla" w:cs="Sakkal Majalla"/>
                <w:sz w:val="32"/>
                <w:szCs w:val="32"/>
                <w:rtl/>
                <w:lang w:bidi="ar-TN"/>
              </w:rPr>
              <w:t xml:space="preserve"> </w:t>
            </w:r>
            <w:bookmarkEnd w:id="744"/>
            <w:r>
              <w:rPr>
                <w:rStyle w:val="Titre4Car"/>
                <w:rFonts w:ascii="Sakkal Majalla" w:hAnsi="Sakkal Majalla" w:cs="Sakkal Majalla"/>
                <w:sz w:val="32"/>
                <w:szCs w:val="32"/>
                <w:rtl/>
                <w:lang w:bidi="ar-TN"/>
              </w:rPr>
              <w:t>الضرورة والتناسب</w:t>
            </w:r>
            <w:bookmarkEnd w:id="745"/>
            <w:bookmarkEnd w:id="746"/>
            <w:r w:rsidR="003510CA" w:rsidRPr="00AB5FC8">
              <w:rPr>
                <w:rFonts w:ascii="Sakkal Majalla" w:hAnsi="Sakkal Majalla" w:cs="Sakkal Majalla"/>
                <w:sz w:val="32"/>
                <w:szCs w:val="32"/>
                <w:rtl/>
                <w:lang w:bidi="ar-TN"/>
              </w:rPr>
              <w:t xml:space="preserve">. </w:t>
            </w:r>
            <w:r w:rsidR="005A14B1">
              <w:rPr>
                <w:rFonts w:ascii="Sakkal Majalla" w:hAnsi="Sakkal Majalla" w:cs="Sakkal Majalla"/>
                <w:sz w:val="32"/>
                <w:szCs w:val="32"/>
                <w:rtl/>
                <w:lang w:bidi="ar-TN"/>
              </w:rPr>
              <w:t>تنتفع</w:t>
            </w:r>
            <w:r w:rsidR="003510CA" w:rsidRPr="00AB5FC8">
              <w:rPr>
                <w:rFonts w:ascii="Sakkal Majalla" w:hAnsi="Sakkal Majalla" w:cs="Sakkal Majalla"/>
                <w:sz w:val="32"/>
                <w:szCs w:val="32"/>
                <w:rtl/>
                <w:lang w:bidi="ar-TN"/>
              </w:rPr>
              <w:t xml:space="preserve"> المعالجة </w:t>
            </w:r>
            <w:r w:rsidR="005A14B1">
              <w:rPr>
                <w:rFonts w:ascii="Sakkal Majalla" w:hAnsi="Sakkal Majalla" w:cs="Sakkal Majalla"/>
                <w:sz w:val="32"/>
                <w:szCs w:val="32"/>
                <w:rtl/>
                <w:lang w:bidi="ar-TN"/>
              </w:rPr>
              <w:t>التي ينجزها</w:t>
            </w:r>
            <w:r w:rsidR="003510CA" w:rsidRPr="00AB5FC8">
              <w:rPr>
                <w:rFonts w:ascii="Sakkal Majalla" w:hAnsi="Sakkal Majalla" w:cs="Sakkal Majalla"/>
                <w:sz w:val="32"/>
                <w:szCs w:val="32"/>
                <w:rtl/>
                <w:lang w:bidi="ar-TN"/>
              </w:rPr>
              <w:t xml:space="preserve"> الأشخاص العموميين </w:t>
            </w:r>
            <w:r w:rsidR="005A14B1">
              <w:rPr>
                <w:rFonts w:ascii="Sakkal Majalla" w:hAnsi="Sakkal Majalla" w:cs="Sakkal Majalla"/>
                <w:sz w:val="32"/>
                <w:szCs w:val="32"/>
                <w:rtl/>
                <w:lang w:bidi="ar-TN"/>
              </w:rPr>
              <w:t>باستثناءات تقتضيها</w:t>
            </w:r>
            <w:r w:rsidR="003510CA" w:rsidRPr="00AB5FC8">
              <w:rPr>
                <w:rFonts w:ascii="Sakkal Majalla" w:hAnsi="Sakkal Majalla" w:cs="Sakkal Majalla"/>
                <w:sz w:val="32"/>
                <w:szCs w:val="32"/>
                <w:rtl/>
                <w:lang w:bidi="ar-TN"/>
              </w:rPr>
              <w:t xml:space="preserve"> </w:t>
            </w:r>
            <w:r w:rsidR="005A14B1">
              <w:rPr>
                <w:rFonts w:ascii="Sakkal Majalla" w:hAnsi="Sakkal Majalla" w:cs="Sakkal Majalla"/>
                <w:sz w:val="32"/>
                <w:szCs w:val="32"/>
                <w:rtl/>
                <w:lang w:bidi="ar-TN"/>
              </w:rPr>
              <w:t>ممارسة المهام الموكولة إليهم</w:t>
            </w:r>
            <w:r w:rsidR="003510CA" w:rsidRPr="00AB5FC8">
              <w:rPr>
                <w:rFonts w:ascii="Sakkal Majalla" w:hAnsi="Sakkal Majalla" w:cs="Sakkal Majalla"/>
                <w:sz w:val="32"/>
                <w:szCs w:val="32"/>
                <w:rtl/>
                <w:lang w:bidi="ar-TN"/>
              </w:rPr>
              <w:t xml:space="preserve"> </w:t>
            </w:r>
            <w:r w:rsidR="005A14B1">
              <w:rPr>
                <w:rFonts w:ascii="Sakkal Majalla" w:hAnsi="Sakkal Majalla" w:cs="Sakkal Majalla"/>
                <w:sz w:val="32"/>
                <w:szCs w:val="32"/>
                <w:rtl/>
                <w:lang w:bidi="ar-TN"/>
              </w:rPr>
              <w:t>مع ضرورة مراعاة شرطي</w:t>
            </w:r>
            <w:r w:rsidR="003510CA"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الضرورة والتناسب</w:t>
            </w:r>
            <w:r w:rsidR="003510CA" w:rsidRPr="00AB5FC8">
              <w:rPr>
                <w:rFonts w:ascii="Sakkal Majalla" w:hAnsi="Sakkal Majalla" w:cs="Sakkal Majalla"/>
                <w:sz w:val="32"/>
                <w:szCs w:val="32"/>
                <w:rtl/>
                <w:lang w:bidi="ar-TN"/>
              </w:rPr>
              <w:t xml:space="preserve"> المشار إليهما </w:t>
            </w:r>
            <w:r w:rsidR="005A14B1">
              <w:rPr>
                <w:rFonts w:ascii="Sakkal Majalla" w:hAnsi="Sakkal Majalla" w:cs="Sakkal Majalla"/>
                <w:sz w:val="32"/>
                <w:szCs w:val="32"/>
                <w:rtl/>
                <w:lang w:bidi="ar-TN"/>
              </w:rPr>
              <w:t>با</w:t>
            </w:r>
            <w:r w:rsidR="003510CA" w:rsidRPr="00AB5FC8">
              <w:rPr>
                <w:rFonts w:ascii="Sakkal Majalla" w:hAnsi="Sakkal Majalla" w:cs="Sakkal Majalla"/>
                <w:sz w:val="32"/>
                <w:szCs w:val="32"/>
                <w:rtl/>
                <w:lang w:bidi="ar-TN"/>
              </w:rPr>
              <w:t>لفصل 49 من الدستور.</w:t>
            </w:r>
          </w:p>
        </w:tc>
      </w:tr>
      <w:tr w:rsidR="003510CA" w:rsidRPr="00AB5FC8" w14:paraId="3FD9FFA4" w14:textId="77777777" w:rsidTr="00216F52">
        <w:tc>
          <w:tcPr>
            <w:tcW w:w="5209" w:type="dxa"/>
            <w:gridSpan w:val="2"/>
            <w:tcBorders>
              <w:right w:val="single" w:sz="4" w:space="0" w:color="auto"/>
            </w:tcBorders>
          </w:tcPr>
          <w:p w14:paraId="28F199D4" w14:textId="2B0FDF01" w:rsidR="003510CA" w:rsidRPr="00815D18" w:rsidRDefault="003510CA" w:rsidP="00A659FA">
            <w:pPr>
              <w:widowControl w:val="0"/>
              <w:suppressLineNumbers/>
              <w:spacing w:after="120" w:line="240" w:lineRule="auto"/>
              <w:jc w:val="both"/>
              <w:rPr>
                <w:rFonts w:ascii="Cambria" w:hAnsi="Cambria" w:cs="Arial"/>
                <w:b/>
                <w:bCs/>
                <w:color w:val="0070C0"/>
                <w:sz w:val="24"/>
                <w:szCs w:val="24"/>
                <w:shd w:val="clear" w:color="auto" w:fill="FFFFFF"/>
              </w:rPr>
            </w:pPr>
            <w:bookmarkStart w:id="747" w:name="_Toc476057828"/>
            <w:bookmarkStart w:id="748" w:name="_Toc480535623"/>
            <w:bookmarkStart w:id="749" w:name="_Toc481734764"/>
            <w:bookmarkStart w:id="750" w:name="_Toc484688043"/>
            <w:r w:rsidRPr="00815D18">
              <w:rPr>
                <w:rStyle w:val="Titre4Car"/>
              </w:rPr>
              <w:t>Art. 91. Droit d’accès indirect.</w:t>
            </w:r>
            <w:bookmarkEnd w:id="747"/>
            <w:bookmarkEnd w:id="748"/>
            <w:bookmarkEnd w:id="749"/>
            <w:bookmarkEnd w:id="750"/>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 xml:space="preserve">Le droit d’accès aux données à caractère personnel traitées par les personnes </w:t>
            </w:r>
            <w:r w:rsidRPr="00815D18">
              <w:rPr>
                <w:rStyle w:val="AjoutCar"/>
                <w:color w:val="000000" w:themeColor="text1"/>
                <w:sz w:val="24"/>
                <w:szCs w:val="24"/>
              </w:rPr>
              <w:t xml:space="preserve">publiques </w:t>
            </w:r>
            <w:r w:rsidR="00DE65E9" w:rsidRPr="00815D18">
              <w:rPr>
                <w:rStyle w:val="AjoutCar"/>
                <w:color w:val="000000" w:themeColor="text1"/>
                <w:sz w:val="24"/>
                <w:szCs w:val="24"/>
              </w:rPr>
              <w:t xml:space="preserve">dans le domaine de la sécurité publique et de la défense nationale </w:t>
            </w:r>
            <w:r w:rsidRPr="00815D18">
              <w:rPr>
                <w:rStyle w:val="AjoutCar"/>
                <w:color w:val="000000" w:themeColor="text1"/>
                <w:sz w:val="24"/>
                <w:szCs w:val="24"/>
              </w:rPr>
              <w:t>est exercé à travers le procédé du droit d’accès indirect</w:t>
            </w:r>
            <w:r w:rsidRPr="00815D18">
              <w:rPr>
                <w:rFonts w:ascii="Cambria" w:hAnsi="Cambria" w:cs="Arial"/>
                <w:color w:val="000000" w:themeColor="text1"/>
                <w:sz w:val="24"/>
                <w:szCs w:val="24"/>
                <w:shd w:val="clear" w:color="auto" w:fill="FFFFFF"/>
              </w:rPr>
              <w:t>.</w:t>
            </w:r>
          </w:p>
        </w:tc>
        <w:tc>
          <w:tcPr>
            <w:tcW w:w="5257" w:type="dxa"/>
            <w:tcBorders>
              <w:left w:val="single" w:sz="4" w:space="0" w:color="auto"/>
            </w:tcBorders>
          </w:tcPr>
          <w:p w14:paraId="57A714E8" w14:textId="45D5FCD4"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bookmarkStart w:id="751" w:name="_Toc480535624"/>
            <w:bookmarkStart w:id="752" w:name="_Toc481734765"/>
            <w:bookmarkStart w:id="753" w:name="_Toc484688044"/>
            <w:r w:rsidRPr="00FB5747">
              <w:rPr>
                <w:rStyle w:val="Titre4Car"/>
                <w:rFonts w:ascii="Sakkal Majalla" w:hAnsi="Sakkal Majalla" w:cs="Sakkal Majalla"/>
                <w:sz w:val="32"/>
                <w:szCs w:val="32"/>
                <w:rtl/>
                <w:lang w:bidi="ar-TN"/>
              </w:rPr>
              <w:t>الفصل 91. الحق في النفاذ غير</w:t>
            </w:r>
            <w:r w:rsidRPr="00FB5747">
              <w:rPr>
                <w:rStyle w:val="Titre4Car"/>
                <w:rFonts w:ascii="Sakkal Majalla" w:hAnsi="Sakkal Majalla" w:cs="Sakkal Majalla"/>
                <w:b w:val="0"/>
                <w:bCs w:val="0"/>
                <w:sz w:val="32"/>
                <w:szCs w:val="32"/>
                <w:rtl/>
                <w:lang w:bidi="ar-TN"/>
              </w:rPr>
              <w:t xml:space="preserve"> </w:t>
            </w:r>
            <w:r w:rsidRPr="00FB5747">
              <w:rPr>
                <w:rStyle w:val="Titre4Car"/>
                <w:rFonts w:ascii="Sakkal Majalla" w:hAnsi="Sakkal Majalla" w:cs="Sakkal Majalla"/>
                <w:sz w:val="32"/>
                <w:szCs w:val="32"/>
                <w:rtl/>
                <w:lang w:bidi="ar-TN"/>
              </w:rPr>
              <w:t>المباشر</w:t>
            </w:r>
            <w:bookmarkEnd w:id="751"/>
            <w:bookmarkEnd w:id="752"/>
            <w:bookmarkEnd w:id="753"/>
            <w:r w:rsidRPr="00AB5FC8">
              <w:rPr>
                <w:rFonts w:ascii="Sakkal Majalla" w:hAnsi="Sakkal Majalla" w:cs="Sakkal Majalla"/>
                <w:sz w:val="32"/>
                <w:szCs w:val="32"/>
                <w:rtl/>
                <w:lang w:bidi="ar-TN"/>
              </w:rPr>
              <w:t xml:space="preserve">. يمارس الحق في النفاذ إلى المعطيات الشخصية التي يعالجها الأشخاص العموميون </w:t>
            </w:r>
            <w:r w:rsidR="00DE65E9">
              <w:rPr>
                <w:rFonts w:ascii="Sakkal Majalla" w:hAnsi="Sakkal Majalla" w:cs="Sakkal Majalla"/>
                <w:sz w:val="32"/>
                <w:szCs w:val="32"/>
                <w:rtl/>
                <w:lang w:bidi="ar-TN"/>
              </w:rPr>
              <w:t xml:space="preserve">في ميدان الأمن والدفاع الوطني </w:t>
            </w:r>
            <w:r w:rsidRPr="00AB5FC8">
              <w:rPr>
                <w:rFonts w:ascii="Sakkal Majalla" w:hAnsi="Sakkal Majalla" w:cs="Sakkal Majalla"/>
                <w:sz w:val="32"/>
                <w:szCs w:val="32"/>
                <w:rtl/>
                <w:lang w:bidi="ar-TN"/>
              </w:rPr>
              <w:t xml:space="preserve">عبر </w:t>
            </w:r>
            <w:r w:rsidR="00AB726C">
              <w:rPr>
                <w:rFonts w:ascii="Sakkal Majalla" w:hAnsi="Sakkal Majalla" w:cs="Sakkal Majalla"/>
                <w:sz w:val="32"/>
                <w:szCs w:val="32"/>
                <w:rtl/>
                <w:lang w:bidi="ar-TN"/>
              </w:rPr>
              <w:t xml:space="preserve">الإجراء المتمثل في </w:t>
            </w:r>
            <w:r w:rsidRPr="00AB5FC8">
              <w:rPr>
                <w:rFonts w:ascii="Sakkal Majalla" w:hAnsi="Sakkal Majalla" w:cs="Sakkal Majalla"/>
                <w:sz w:val="32"/>
                <w:szCs w:val="32"/>
                <w:rtl/>
                <w:lang w:bidi="ar-TN"/>
              </w:rPr>
              <w:t>حق النفاذ غير المباشر.</w:t>
            </w:r>
          </w:p>
        </w:tc>
      </w:tr>
      <w:tr w:rsidR="003510CA" w:rsidRPr="00AB5FC8" w14:paraId="35174E19" w14:textId="77777777" w:rsidTr="001E0345">
        <w:tc>
          <w:tcPr>
            <w:tcW w:w="5209" w:type="dxa"/>
            <w:gridSpan w:val="2"/>
            <w:tcBorders>
              <w:bottom w:val="double" w:sz="4" w:space="0" w:color="auto"/>
              <w:right w:val="single" w:sz="4" w:space="0" w:color="auto"/>
            </w:tcBorders>
          </w:tcPr>
          <w:p w14:paraId="29311DFB" w14:textId="0DFF76AD" w:rsidR="003510CA" w:rsidRPr="00815D18" w:rsidRDefault="003510CA" w:rsidP="00A659FA">
            <w:pPr>
              <w:widowControl w:val="0"/>
              <w:suppressLineNumbers/>
              <w:spacing w:after="120" w:line="240" w:lineRule="auto"/>
              <w:jc w:val="both"/>
              <w:rPr>
                <w:rFonts w:ascii="Cambria" w:hAnsi="Cambria" w:cs="Arial"/>
                <w:color w:val="000000" w:themeColor="text1"/>
                <w:sz w:val="24"/>
                <w:szCs w:val="24"/>
                <w:shd w:val="clear" w:color="auto" w:fill="FFFFFF"/>
              </w:rPr>
            </w:pPr>
            <w:bookmarkStart w:id="754" w:name="_Toc476057829"/>
            <w:bookmarkStart w:id="755" w:name="_Toc480535625"/>
            <w:bookmarkStart w:id="756" w:name="_Toc481734766"/>
            <w:bookmarkStart w:id="757" w:name="_Toc484688045"/>
            <w:r w:rsidRPr="00815D18">
              <w:rPr>
                <w:rStyle w:val="Titre4Car"/>
              </w:rPr>
              <w:t>Art. 92. Litiges relatifs au traitement.</w:t>
            </w:r>
            <w:bookmarkEnd w:id="754"/>
            <w:bookmarkEnd w:id="755"/>
            <w:bookmarkEnd w:id="756"/>
            <w:bookmarkEnd w:id="757"/>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 xml:space="preserve">L’instance est </w:t>
            </w:r>
            <w:r w:rsidR="001B6B47" w:rsidRPr="00815D18">
              <w:rPr>
                <w:rFonts w:ascii="Cambria" w:hAnsi="Cambria" w:cs="Arial"/>
                <w:color w:val="000000" w:themeColor="text1"/>
                <w:sz w:val="24"/>
                <w:szCs w:val="24"/>
                <w:shd w:val="clear" w:color="auto" w:fill="FFFFFF"/>
              </w:rPr>
              <w:t>compétente</w:t>
            </w:r>
            <w:r w:rsidR="00AB726C" w:rsidRPr="00815D18">
              <w:rPr>
                <w:rFonts w:ascii="Cambria" w:hAnsi="Cambria" w:cs="Arial"/>
                <w:color w:val="000000" w:themeColor="text1"/>
                <w:sz w:val="24"/>
                <w:szCs w:val="24"/>
                <w:shd w:val="clear" w:color="auto" w:fill="FFFFFF"/>
              </w:rPr>
              <w:t xml:space="preserve"> pour statuer sur les</w:t>
            </w:r>
            <w:r w:rsidRPr="00815D18">
              <w:rPr>
                <w:rFonts w:ascii="Cambria" w:hAnsi="Cambria" w:cs="Arial"/>
                <w:color w:val="000000" w:themeColor="text1"/>
                <w:sz w:val="24"/>
                <w:szCs w:val="24"/>
                <w:shd w:val="clear" w:color="auto" w:fill="FFFFFF"/>
              </w:rPr>
              <w:t xml:space="preserve"> </w:t>
            </w:r>
            <w:r w:rsidR="001B6B47" w:rsidRPr="00815D18">
              <w:rPr>
                <w:rFonts w:ascii="Cambria" w:hAnsi="Cambria" w:cs="Arial"/>
                <w:color w:val="000000" w:themeColor="text1"/>
                <w:sz w:val="24"/>
                <w:szCs w:val="24"/>
                <w:shd w:val="clear" w:color="auto" w:fill="FFFFFF"/>
              </w:rPr>
              <w:t>requêtes</w:t>
            </w:r>
            <w:r w:rsidRPr="00815D18">
              <w:rPr>
                <w:rFonts w:ascii="Cambria" w:hAnsi="Cambria" w:cs="Arial"/>
                <w:color w:val="000000" w:themeColor="text1"/>
                <w:sz w:val="24"/>
                <w:szCs w:val="24"/>
                <w:shd w:val="clear" w:color="auto" w:fill="FFFFFF"/>
              </w:rPr>
              <w:t xml:space="preserve"> </w:t>
            </w:r>
            <w:r w:rsidR="00AB726C" w:rsidRPr="00815D18">
              <w:rPr>
                <w:rFonts w:ascii="Cambria" w:hAnsi="Cambria" w:cs="Arial"/>
                <w:color w:val="000000" w:themeColor="text1"/>
                <w:sz w:val="24"/>
                <w:szCs w:val="24"/>
                <w:shd w:val="clear" w:color="auto" w:fill="FFFFFF"/>
              </w:rPr>
              <w:t>introduites par les</w:t>
            </w:r>
            <w:r w:rsidRPr="00815D18">
              <w:rPr>
                <w:rFonts w:ascii="Cambria" w:hAnsi="Cambria" w:cs="Arial"/>
                <w:color w:val="000000" w:themeColor="text1"/>
                <w:sz w:val="24"/>
                <w:szCs w:val="24"/>
                <w:shd w:val="clear" w:color="auto" w:fill="FFFFFF"/>
              </w:rPr>
              <w:t xml:space="preserve"> personne</w:t>
            </w:r>
            <w:r w:rsidR="00AB726C" w:rsidRPr="00815D18">
              <w:rPr>
                <w:rFonts w:ascii="Cambria" w:hAnsi="Cambria" w:cs="Arial"/>
                <w:color w:val="000000" w:themeColor="text1"/>
                <w:sz w:val="24"/>
                <w:szCs w:val="24"/>
                <w:shd w:val="clear" w:color="auto" w:fill="FFFFFF"/>
              </w:rPr>
              <w:t>s</w:t>
            </w:r>
            <w:r w:rsidRPr="00815D18">
              <w:rPr>
                <w:rFonts w:ascii="Cambria" w:hAnsi="Cambria" w:cs="Arial"/>
                <w:color w:val="000000" w:themeColor="text1"/>
                <w:sz w:val="24"/>
                <w:szCs w:val="24"/>
                <w:shd w:val="clear" w:color="auto" w:fill="FFFFFF"/>
              </w:rPr>
              <w:t xml:space="preserve"> concernée</w:t>
            </w:r>
            <w:r w:rsidR="00AB726C" w:rsidRPr="00815D18">
              <w:rPr>
                <w:rFonts w:ascii="Cambria" w:hAnsi="Cambria" w:cs="Arial"/>
                <w:color w:val="000000" w:themeColor="text1"/>
                <w:sz w:val="24"/>
                <w:szCs w:val="24"/>
                <w:shd w:val="clear" w:color="auto" w:fill="FFFFFF"/>
              </w:rPr>
              <w:t>s</w:t>
            </w:r>
            <w:r w:rsidRPr="00815D18">
              <w:rPr>
                <w:rFonts w:ascii="Cambria" w:hAnsi="Cambria" w:cs="Arial"/>
                <w:color w:val="000000" w:themeColor="text1"/>
                <w:sz w:val="24"/>
                <w:szCs w:val="24"/>
                <w:shd w:val="clear" w:color="auto" w:fill="FFFFFF"/>
              </w:rPr>
              <w:t xml:space="preserve"> </w:t>
            </w:r>
            <w:r w:rsidR="00AB726C" w:rsidRPr="00815D18">
              <w:rPr>
                <w:rFonts w:ascii="Cambria" w:hAnsi="Cambria" w:cs="Arial"/>
                <w:color w:val="000000" w:themeColor="text1"/>
                <w:sz w:val="24"/>
                <w:szCs w:val="24"/>
                <w:shd w:val="clear" w:color="auto" w:fill="FFFFFF"/>
              </w:rPr>
              <w:t>et portant sur</w:t>
            </w:r>
            <w:r w:rsidRPr="00815D18">
              <w:rPr>
                <w:rFonts w:ascii="Cambria" w:hAnsi="Cambria" w:cs="Arial"/>
                <w:color w:val="000000" w:themeColor="text1"/>
                <w:sz w:val="24"/>
                <w:szCs w:val="24"/>
                <w:shd w:val="clear" w:color="auto" w:fill="FFFFFF"/>
              </w:rPr>
              <w:t xml:space="preserve"> tout litige relatif à l’application des dispositions </w:t>
            </w:r>
            <w:r w:rsidRPr="00815D18">
              <w:rPr>
                <w:rStyle w:val="AjoutCar"/>
                <w:color w:val="000000" w:themeColor="text1"/>
                <w:sz w:val="24"/>
                <w:szCs w:val="24"/>
              </w:rPr>
              <w:t xml:space="preserve">de </w:t>
            </w:r>
            <w:r w:rsidR="00AB726C" w:rsidRPr="00815D18">
              <w:rPr>
                <w:rStyle w:val="AjoutCar"/>
                <w:color w:val="000000" w:themeColor="text1"/>
                <w:sz w:val="24"/>
                <w:szCs w:val="24"/>
              </w:rPr>
              <w:t xml:space="preserve">la </w:t>
            </w:r>
            <w:r w:rsidR="001B6B47" w:rsidRPr="00815D18">
              <w:rPr>
                <w:rStyle w:val="AjoutCar"/>
                <w:color w:val="000000" w:themeColor="text1"/>
                <w:sz w:val="24"/>
                <w:szCs w:val="24"/>
              </w:rPr>
              <w:t>présente</w:t>
            </w:r>
            <w:r w:rsidRPr="00815D18">
              <w:rPr>
                <w:rStyle w:val="AjoutCar"/>
                <w:color w:val="000000" w:themeColor="text1"/>
                <w:sz w:val="24"/>
                <w:szCs w:val="24"/>
              </w:rPr>
              <w:t xml:space="preserve"> section</w:t>
            </w:r>
            <w:r w:rsidRPr="00815D18">
              <w:rPr>
                <w:rFonts w:ascii="Cambria" w:hAnsi="Cambria" w:cs="Arial"/>
                <w:color w:val="000000" w:themeColor="text1"/>
                <w:sz w:val="24"/>
                <w:szCs w:val="24"/>
                <w:shd w:val="clear" w:color="auto" w:fill="FFFFFF"/>
              </w:rPr>
              <w:t>. Elle doit rendre sa décision dans un délai raisonnable.</w:t>
            </w:r>
          </w:p>
        </w:tc>
        <w:tc>
          <w:tcPr>
            <w:tcW w:w="5257" w:type="dxa"/>
            <w:tcBorders>
              <w:left w:val="single" w:sz="4" w:space="0" w:color="auto"/>
              <w:bottom w:val="double" w:sz="4" w:space="0" w:color="auto"/>
            </w:tcBorders>
          </w:tcPr>
          <w:p w14:paraId="5C57F322" w14:textId="6C7BA983" w:rsidR="003510CA" w:rsidRPr="00AB5FC8" w:rsidRDefault="003510CA" w:rsidP="00A659FA">
            <w:pPr>
              <w:widowControl w:val="0"/>
              <w:suppressLineNumbers/>
              <w:bidi/>
              <w:spacing w:after="120" w:line="380" w:lineRule="exact"/>
              <w:jc w:val="both"/>
              <w:rPr>
                <w:rFonts w:ascii="Sakkal Majalla" w:hAnsi="Sakkal Majalla" w:cs="Sakkal Majalla"/>
                <w:sz w:val="32"/>
                <w:szCs w:val="32"/>
                <w:lang w:bidi="ar-TN"/>
              </w:rPr>
            </w:pPr>
            <w:bookmarkStart w:id="758" w:name="_Toc480535626"/>
            <w:bookmarkStart w:id="759" w:name="_Toc481734767"/>
            <w:bookmarkStart w:id="760" w:name="_Toc484688046"/>
            <w:r w:rsidRPr="00FB5747">
              <w:rPr>
                <w:rStyle w:val="Titre4Car"/>
                <w:rFonts w:ascii="Sakkal Majalla" w:hAnsi="Sakkal Majalla" w:cs="Sakkal Majalla"/>
                <w:sz w:val="32"/>
                <w:szCs w:val="32"/>
                <w:rtl/>
                <w:lang w:bidi="ar-TN"/>
              </w:rPr>
              <w:t>الفصل 92. النزاعات المتعلقة بالمعالجة</w:t>
            </w:r>
            <w:bookmarkEnd w:id="758"/>
            <w:bookmarkEnd w:id="759"/>
            <w:bookmarkEnd w:id="760"/>
            <w:r w:rsidRPr="00AB5FC8">
              <w:rPr>
                <w:rFonts w:ascii="Sakkal Majalla" w:hAnsi="Sakkal Majalla" w:cs="Sakkal Majalla"/>
                <w:sz w:val="32"/>
                <w:szCs w:val="32"/>
                <w:rtl/>
                <w:lang w:bidi="ar-TN"/>
              </w:rPr>
              <w:t xml:space="preserve">. </w:t>
            </w:r>
            <w:r w:rsidR="00AB726C">
              <w:rPr>
                <w:rFonts w:ascii="Sakkal Majalla" w:hAnsi="Sakkal Majalla" w:cs="Sakkal Majalla"/>
                <w:sz w:val="32"/>
                <w:szCs w:val="32"/>
                <w:rtl/>
                <w:lang w:bidi="ar-TN"/>
              </w:rPr>
              <w:t>تختص الهيئة بالنظر</w:t>
            </w:r>
            <w:r w:rsidRPr="00AB5FC8">
              <w:rPr>
                <w:rFonts w:ascii="Sakkal Majalla" w:hAnsi="Sakkal Majalla" w:cs="Sakkal Majalla"/>
                <w:sz w:val="32"/>
                <w:szCs w:val="32"/>
                <w:rtl/>
                <w:lang w:bidi="ar-TN"/>
              </w:rPr>
              <w:t xml:space="preserve"> </w:t>
            </w:r>
            <w:r w:rsidR="00AB726C">
              <w:rPr>
                <w:rFonts w:ascii="Sakkal Majalla" w:hAnsi="Sakkal Majalla" w:cs="Sakkal Majalla"/>
                <w:sz w:val="32"/>
                <w:szCs w:val="32"/>
                <w:rtl/>
                <w:lang w:bidi="ar-TN"/>
              </w:rPr>
              <w:t>في العرائض التي يقدمها</w:t>
            </w:r>
            <w:r w:rsidRPr="00AB5FC8">
              <w:rPr>
                <w:rFonts w:ascii="Sakkal Majalla" w:hAnsi="Sakkal Majalla" w:cs="Sakkal Majalla"/>
                <w:sz w:val="32"/>
                <w:szCs w:val="32"/>
                <w:rtl/>
                <w:lang w:bidi="ar-TN"/>
              </w:rPr>
              <w:t xml:space="preserve"> </w:t>
            </w:r>
            <w:r w:rsidR="00AB726C">
              <w:rPr>
                <w:rFonts w:ascii="Sakkal Majalla" w:hAnsi="Sakkal Majalla" w:cs="Sakkal Majalla"/>
                <w:sz w:val="32"/>
                <w:szCs w:val="32"/>
                <w:rtl/>
                <w:lang w:bidi="ar-TN"/>
              </w:rPr>
              <w:t>المعنيون</w:t>
            </w:r>
            <w:r w:rsidRPr="00AB5FC8">
              <w:rPr>
                <w:rFonts w:ascii="Sakkal Majalla" w:hAnsi="Sakkal Majalla" w:cs="Sakkal Majalla"/>
                <w:sz w:val="32"/>
                <w:szCs w:val="32"/>
                <w:rtl/>
                <w:lang w:bidi="ar-TN"/>
              </w:rPr>
              <w:t xml:space="preserve"> بالأمر </w:t>
            </w:r>
            <w:r w:rsidR="00AB726C">
              <w:rPr>
                <w:rFonts w:ascii="Sakkal Majalla" w:hAnsi="Sakkal Majalla" w:cs="Sakkal Majalla"/>
                <w:sz w:val="32"/>
                <w:szCs w:val="32"/>
                <w:rtl/>
                <w:lang w:bidi="ar-TN"/>
              </w:rPr>
              <w:t>والمتعلقة ب</w:t>
            </w:r>
            <w:r w:rsidRPr="00AB5FC8">
              <w:rPr>
                <w:rFonts w:ascii="Sakkal Majalla" w:hAnsi="Sakkal Majalla" w:cs="Sakkal Majalla"/>
                <w:sz w:val="32"/>
                <w:szCs w:val="32"/>
                <w:rtl/>
                <w:lang w:bidi="ar-TN"/>
              </w:rPr>
              <w:t xml:space="preserve">النزاعات الناشئة عن تطبيق أحكام هذا القسم. </w:t>
            </w:r>
            <w:r w:rsidRPr="001B6B47">
              <w:rPr>
                <w:rFonts w:ascii="Sakkal Majalla" w:hAnsi="Sakkal Majalla" w:cs="Sakkal Majalla"/>
                <w:sz w:val="32"/>
                <w:szCs w:val="32"/>
                <w:rtl/>
                <w:lang w:bidi="ar-TN"/>
              </w:rPr>
              <w:t>ويجب أن تصدر قرارها في أجل معقول.</w:t>
            </w:r>
          </w:p>
        </w:tc>
      </w:tr>
      <w:tr w:rsidR="003510CA" w:rsidRPr="001E0345" w14:paraId="0BDE0A22" w14:textId="77777777" w:rsidTr="001E0345">
        <w:tc>
          <w:tcPr>
            <w:tcW w:w="5209" w:type="dxa"/>
            <w:gridSpan w:val="2"/>
            <w:tcBorders>
              <w:top w:val="double" w:sz="4" w:space="0" w:color="auto"/>
              <w:bottom w:val="double" w:sz="4" w:space="0" w:color="auto"/>
              <w:right w:val="single" w:sz="4" w:space="0" w:color="auto"/>
            </w:tcBorders>
            <w:shd w:val="clear" w:color="auto" w:fill="F2F2F2" w:themeFill="background1" w:themeFillShade="F2"/>
          </w:tcPr>
          <w:p w14:paraId="5A1BDA64" w14:textId="139D370E" w:rsidR="003510CA" w:rsidRPr="00815D18" w:rsidRDefault="003510CA" w:rsidP="001E0345">
            <w:pPr>
              <w:pStyle w:val="Titre2"/>
            </w:pPr>
            <w:bookmarkStart w:id="761" w:name="_Toc476057830"/>
            <w:bookmarkStart w:id="762" w:name="_Toc480535627"/>
            <w:bookmarkStart w:id="763" w:name="_Toc481734768"/>
            <w:bookmarkStart w:id="764" w:name="_Toc484688047"/>
            <w:r w:rsidRPr="00815D18">
              <w:rPr>
                <w:shd w:val="clear" w:color="auto" w:fill="F2F2F2" w:themeFill="background1" w:themeFillShade="F2"/>
              </w:rPr>
              <w:t xml:space="preserve">Section II. </w:t>
            </w:r>
            <w:r w:rsidR="001E0345" w:rsidRPr="00815D18">
              <w:rPr>
                <w:shd w:val="clear" w:color="auto" w:fill="F2F2F2" w:themeFill="background1" w:themeFillShade="F2"/>
              </w:rPr>
              <w:br/>
            </w:r>
            <w:r w:rsidRPr="00815D18">
              <w:rPr>
                <w:shd w:val="clear" w:color="auto" w:fill="F2F2F2" w:themeFill="background1" w:themeFillShade="F2"/>
              </w:rPr>
              <w:t xml:space="preserve">Du traitement des données </w:t>
            </w:r>
            <w:r w:rsidR="00724D90" w:rsidRPr="00815D18">
              <w:rPr>
                <w:shd w:val="clear" w:color="auto" w:fill="F2F2F2" w:themeFill="background1" w:themeFillShade="F2"/>
              </w:rPr>
              <w:br/>
            </w:r>
            <w:r w:rsidRPr="00815D18">
              <w:rPr>
                <w:shd w:val="clear" w:color="auto" w:fill="F2F2F2" w:themeFill="background1" w:themeFillShade="F2"/>
              </w:rPr>
              <w:t xml:space="preserve">à caractère personnel </w:t>
            </w:r>
            <w:r w:rsidR="00724D90" w:rsidRPr="00815D18">
              <w:rPr>
                <w:shd w:val="clear" w:color="auto" w:fill="F2F2F2" w:themeFill="background1" w:themeFillShade="F2"/>
              </w:rPr>
              <w:br/>
            </w:r>
            <w:r w:rsidRPr="00815D18">
              <w:rPr>
                <w:shd w:val="clear" w:color="auto" w:fill="F2F2F2" w:themeFill="background1" w:themeFillShade="F2"/>
              </w:rPr>
              <w:t>relatives à la santé</w:t>
            </w:r>
            <w:bookmarkEnd w:id="761"/>
            <w:bookmarkEnd w:id="762"/>
            <w:bookmarkEnd w:id="763"/>
            <w:bookmarkEnd w:id="764"/>
          </w:p>
        </w:tc>
        <w:tc>
          <w:tcPr>
            <w:tcW w:w="5257" w:type="dxa"/>
            <w:tcBorders>
              <w:top w:val="double" w:sz="4" w:space="0" w:color="auto"/>
              <w:left w:val="single" w:sz="4" w:space="0" w:color="auto"/>
              <w:bottom w:val="double" w:sz="4" w:space="0" w:color="auto"/>
            </w:tcBorders>
            <w:shd w:val="clear" w:color="auto" w:fill="F2F2F2" w:themeFill="background1" w:themeFillShade="F2"/>
          </w:tcPr>
          <w:p w14:paraId="799608D7" w14:textId="7D5F8D56" w:rsidR="003510CA" w:rsidRPr="001E0345" w:rsidRDefault="003510CA" w:rsidP="001E0345">
            <w:pPr>
              <w:pStyle w:val="Titre2"/>
              <w:rPr>
                <w:sz w:val="36"/>
                <w:szCs w:val="36"/>
                <w:lang w:bidi="ar-TN"/>
              </w:rPr>
            </w:pPr>
            <w:bookmarkStart w:id="765" w:name="_Toc480535628"/>
            <w:bookmarkStart w:id="766" w:name="_Toc481734769"/>
            <w:bookmarkStart w:id="767" w:name="_Toc484688048"/>
            <w:r w:rsidRPr="001E0345">
              <w:rPr>
                <w:sz w:val="36"/>
                <w:szCs w:val="36"/>
                <w:shd w:val="clear" w:color="auto" w:fill="F2F2F2" w:themeFill="background1" w:themeFillShade="F2"/>
                <w:rtl/>
                <w:lang w:bidi="ar-TN"/>
              </w:rPr>
              <w:t>القسم الثاني</w:t>
            </w:r>
            <w:r w:rsidR="001B6B47" w:rsidRPr="001E0345">
              <w:rPr>
                <w:sz w:val="36"/>
                <w:szCs w:val="36"/>
                <w:shd w:val="clear" w:color="auto" w:fill="F2F2F2" w:themeFill="background1" w:themeFillShade="F2"/>
                <w:rtl/>
                <w:lang w:bidi="ar-TN"/>
              </w:rPr>
              <w:t xml:space="preserve">. </w:t>
            </w:r>
            <w:r w:rsidR="001E0345" w:rsidRPr="001E0345">
              <w:rPr>
                <w:sz w:val="36"/>
                <w:szCs w:val="36"/>
                <w:shd w:val="clear" w:color="auto" w:fill="F2F2F2" w:themeFill="background1" w:themeFillShade="F2"/>
                <w:lang w:bidi="ar-TN"/>
              </w:rPr>
              <w:br/>
            </w:r>
            <w:r w:rsidRPr="001E0345">
              <w:rPr>
                <w:sz w:val="36"/>
                <w:szCs w:val="36"/>
                <w:shd w:val="clear" w:color="auto" w:fill="F2F2F2" w:themeFill="background1" w:themeFillShade="F2"/>
                <w:rtl/>
                <w:lang w:bidi="ar-TN"/>
              </w:rPr>
              <w:t xml:space="preserve">في معالجة المعطيات الشخصية </w:t>
            </w:r>
            <w:r w:rsidR="001E0345">
              <w:rPr>
                <w:sz w:val="36"/>
                <w:szCs w:val="36"/>
                <w:shd w:val="clear" w:color="auto" w:fill="F2F2F2" w:themeFill="background1" w:themeFillShade="F2"/>
                <w:lang w:bidi="ar-TN"/>
              </w:rPr>
              <w:br/>
            </w:r>
            <w:r w:rsidRPr="001E0345">
              <w:rPr>
                <w:sz w:val="36"/>
                <w:szCs w:val="36"/>
                <w:shd w:val="clear" w:color="auto" w:fill="F2F2F2" w:themeFill="background1" w:themeFillShade="F2"/>
                <w:rtl/>
                <w:lang w:bidi="ar-TN"/>
              </w:rPr>
              <w:t>المتعلقة بالصحة</w:t>
            </w:r>
            <w:bookmarkEnd w:id="765"/>
            <w:bookmarkEnd w:id="766"/>
            <w:bookmarkEnd w:id="767"/>
          </w:p>
        </w:tc>
      </w:tr>
      <w:tr w:rsidR="003510CA" w:rsidRPr="00AB5FC8" w14:paraId="0DE84305" w14:textId="77777777" w:rsidTr="001E0345">
        <w:tc>
          <w:tcPr>
            <w:tcW w:w="5209" w:type="dxa"/>
            <w:gridSpan w:val="2"/>
            <w:tcBorders>
              <w:top w:val="double" w:sz="4" w:space="0" w:color="auto"/>
              <w:right w:val="single" w:sz="4" w:space="0" w:color="auto"/>
            </w:tcBorders>
          </w:tcPr>
          <w:p w14:paraId="60376EBA" w14:textId="3714CF53" w:rsidR="003510CA" w:rsidRPr="00815D18" w:rsidRDefault="003510CA" w:rsidP="00724D90">
            <w:pPr>
              <w:widowControl w:val="0"/>
              <w:suppressLineNumbers/>
              <w:spacing w:before="120" w:after="120" w:line="240" w:lineRule="auto"/>
              <w:jc w:val="both"/>
              <w:rPr>
                <w:rFonts w:ascii="Cambria" w:hAnsi="Cambria" w:cs="Arial"/>
                <w:color w:val="000000" w:themeColor="text1"/>
                <w:sz w:val="24"/>
                <w:szCs w:val="24"/>
              </w:rPr>
            </w:pPr>
            <w:bookmarkStart w:id="768" w:name="_Toc476057831"/>
            <w:bookmarkStart w:id="769" w:name="_Toc480535629"/>
            <w:bookmarkStart w:id="770" w:name="_Toc481734770"/>
            <w:bookmarkStart w:id="771" w:name="_Toc484688049"/>
            <w:r w:rsidRPr="00815D18">
              <w:rPr>
                <w:rStyle w:val="Titre4Car"/>
              </w:rPr>
              <w:t>Art. 93. Finalité du traitement des données de santé.</w:t>
            </w:r>
            <w:bookmarkEnd w:id="768"/>
            <w:bookmarkEnd w:id="769"/>
            <w:bookmarkEnd w:id="770"/>
            <w:bookmarkEnd w:id="771"/>
            <w:r w:rsidRPr="00815D18">
              <w:rPr>
                <w:rStyle w:val="Titre4Car"/>
              </w:rPr>
              <w:t xml:space="preserve"> </w:t>
            </w:r>
            <w:r w:rsidRPr="00815D18">
              <w:rPr>
                <w:rFonts w:ascii="Cambria" w:hAnsi="Cambria" w:cs="Arial"/>
                <w:color w:val="000000" w:themeColor="text1"/>
                <w:sz w:val="24"/>
                <w:szCs w:val="24"/>
                <w:shd w:val="clear" w:color="auto" w:fill="FFFFFF"/>
              </w:rPr>
              <w:t>Les données à caractère personnel relatives à la santé peuvent faire l’objet d’un traitement dans les cas suivants :</w:t>
            </w:r>
          </w:p>
        </w:tc>
        <w:tc>
          <w:tcPr>
            <w:tcW w:w="5257" w:type="dxa"/>
            <w:tcBorders>
              <w:top w:val="double" w:sz="4" w:space="0" w:color="auto"/>
              <w:left w:val="single" w:sz="4" w:space="0" w:color="auto"/>
            </w:tcBorders>
          </w:tcPr>
          <w:p w14:paraId="499FAE23" w14:textId="64E18B53" w:rsidR="003510CA" w:rsidRPr="00AB5FC8" w:rsidRDefault="003510CA" w:rsidP="00724D90">
            <w:pPr>
              <w:widowControl w:val="0"/>
              <w:suppressLineNumbers/>
              <w:bidi/>
              <w:spacing w:before="120" w:after="120" w:line="380" w:lineRule="exact"/>
              <w:jc w:val="both"/>
              <w:rPr>
                <w:rFonts w:ascii="Sakkal Majalla" w:hAnsi="Sakkal Majalla" w:cs="Sakkal Majalla"/>
                <w:sz w:val="32"/>
                <w:szCs w:val="32"/>
                <w:lang w:bidi="ar-TN"/>
              </w:rPr>
            </w:pPr>
            <w:bookmarkStart w:id="772" w:name="_Toc480535630"/>
            <w:bookmarkStart w:id="773" w:name="_Toc481734771"/>
            <w:bookmarkStart w:id="774" w:name="_Toc484688050"/>
            <w:r w:rsidRPr="00FB5747">
              <w:rPr>
                <w:rStyle w:val="Titre4Car"/>
                <w:rFonts w:ascii="Sakkal Majalla" w:hAnsi="Sakkal Majalla" w:cs="Sakkal Majalla"/>
                <w:sz w:val="32"/>
                <w:szCs w:val="32"/>
                <w:rtl/>
                <w:lang w:bidi="ar-TN"/>
              </w:rPr>
              <w:t>الفصل 93. الغاية من معالجة المعطيات المتعلقة بالصحة</w:t>
            </w:r>
            <w:bookmarkEnd w:id="772"/>
            <w:bookmarkEnd w:id="773"/>
            <w:bookmarkEnd w:id="774"/>
            <w:r w:rsidRPr="00AB5FC8">
              <w:rPr>
                <w:rFonts w:ascii="Sakkal Majalla" w:hAnsi="Sakkal Majalla" w:cs="Sakkal Majalla"/>
                <w:sz w:val="32"/>
                <w:szCs w:val="32"/>
                <w:rtl/>
                <w:lang w:bidi="ar-TN"/>
              </w:rPr>
              <w:t>. يجوز القيام بمعالجة المعطيات الشخصية المتعلقة بالصحة</w:t>
            </w:r>
            <w:r w:rsidR="00AB726C">
              <w:rPr>
                <w:rFonts w:ascii="Sakkal Majalla" w:hAnsi="Sakkal Majalla" w:cs="Sakkal Majalla"/>
                <w:sz w:val="32"/>
                <w:szCs w:val="32"/>
                <w:rtl/>
                <w:lang w:bidi="ar-TN"/>
              </w:rPr>
              <w:t>، وذلك</w:t>
            </w:r>
            <w:r w:rsidRPr="00AB5FC8">
              <w:rPr>
                <w:rFonts w:ascii="Sakkal Majalla" w:hAnsi="Sakkal Majalla" w:cs="Sakkal Majalla"/>
                <w:sz w:val="32"/>
                <w:szCs w:val="32"/>
                <w:rtl/>
                <w:lang w:bidi="ar-TN"/>
              </w:rPr>
              <w:t xml:space="preserve"> في الحالات التالية</w:t>
            </w:r>
            <w:r w:rsidR="00AB726C">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w:t>
            </w:r>
          </w:p>
        </w:tc>
      </w:tr>
      <w:tr w:rsidR="003510CA" w:rsidRPr="00AB5FC8" w14:paraId="04377527" w14:textId="77777777" w:rsidTr="00216F52">
        <w:tc>
          <w:tcPr>
            <w:tcW w:w="5209" w:type="dxa"/>
            <w:gridSpan w:val="2"/>
            <w:tcBorders>
              <w:right w:val="single" w:sz="4" w:space="0" w:color="auto"/>
            </w:tcBorders>
          </w:tcPr>
          <w:p w14:paraId="225FC32D" w14:textId="35624821" w:rsidR="003510CA" w:rsidRPr="00815D18" w:rsidRDefault="003510CA" w:rsidP="00724D90">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Lorsque le traitement est réalisé par une structure publique ou privée de santé ou un personnel de santé dans</w:t>
            </w:r>
            <w:r w:rsidR="00995E4D" w:rsidRPr="00815D18">
              <w:rPr>
                <w:rFonts w:ascii="Cambria" w:hAnsi="Cambria" w:cs="Arial"/>
                <w:color w:val="000000" w:themeColor="text1"/>
                <w:sz w:val="24"/>
                <w:szCs w:val="24"/>
                <w:shd w:val="clear" w:color="auto" w:fill="FFFFFF"/>
              </w:rPr>
              <w:t xml:space="preserve"> le cadre de</w:t>
            </w:r>
            <w:r w:rsidRPr="00815D18">
              <w:rPr>
                <w:rFonts w:ascii="Cambria" w:hAnsi="Cambria" w:cs="Arial"/>
                <w:color w:val="000000" w:themeColor="text1"/>
                <w:sz w:val="24"/>
                <w:szCs w:val="24"/>
                <w:shd w:val="clear" w:color="auto" w:fill="FFFFFF"/>
              </w:rPr>
              <w:t xml:space="preserve"> l’exer</w:t>
            </w:r>
            <w:r w:rsidR="00547187" w:rsidRPr="00815D18">
              <w:rPr>
                <w:rFonts w:ascii="Cambria" w:hAnsi="Cambria" w:cs="Arial"/>
                <w:color w:val="000000" w:themeColor="text1"/>
                <w:sz w:val="24"/>
                <w:szCs w:val="24"/>
                <w:shd w:val="clear" w:color="auto" w:fill="FFFFFF"/>
              </w:rPr>
              <w:t>cice de s</w:t>
            </w:r>
            <w:r w:rsidRPr="00815D18">
              <w:rPr>
                <w:rFonts w:ascii="Cambria" w:hAnsi="Cambria" w:cs="Arial"/>
                <w:color w:val="000000" w:themeColor="text1"/>
                <w:sz w:val="24"/>
                <w:szCs w:val="24"/>
                <w:shd w:val="clear" w:color="auto" w:fill="FFFFFF"/>
              </w:rPr>
              <w:t>es missions.</w:t>
            </w:r>
          </w:p>
        </w:tc>
        <w:tc>
          <w:tcPr>
            <w:tcW w:w="5257" w:type="dxa"/>
            <w:tcBorders>
              <w:left w:val="single" w:sz="4" w:space="0" w:color="auto"/>
            </w:tcBorders>
          </w:tcPr>
          <w:p w14:paraId="4ECF5D34" w14:textId="2C0BA528" w:rsidR="003510CA" w:rsidRPr="00AB5FC8" w:rsidRDefault="003510CA" w:rsidP="00724D9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إذا كانت المعالجة منجزة من قبل مؤسسة صحية عمومية أو خاصة أو طاقم طبي في إطار أداء </w:t>
            </w:r>
            <w:r w:rsidR="00547187">
              <w:rPr>
                <w:rFonts w:ascii="Sakkal Majalla" w:hAnsi="Sakkal Majalla" w:cs="Sakkal Majalla"/>
                <w:sz w:val="32"/>
                <w:szCs w:val="32"/>
                <w:rtl/>
                <w:lang w:bidi="ar-TN"/>
              </w:rPr>
              <w:t>مهامهم</w:t>
            </w:r>
            <w:r w:rsidRPr="00AB5FC8">
              <w:rPr>
                <w:rFonts w:ascii="Sakkal Majalla" w:hAnsi="Sakkal Majalla" w:cs="Sakkal Majalla"/>
                <w:sz w:val="32"/>
                <w:szCs w:val="32"/>
                <w:rtl/>
                <w:lang w:bidi="ar-TN"/>
              </w:rPr>
              <w:t>؛</w:t>
            </w:r>
          </w:p>
        </w:tc>
      </w:tr>
      <w:tr w:rsidR="003510CA" w:rsidRPr="00AB5FC8" w14:paraId="34A07C54" w14:textId="77777777" w:rsidTr="00216F52">
        <w:tc>
          <w:tcPr>
            <w:tcW w:w="5209" w:type="dxa"/>
            <w:gridSpan w:val="2"/>
            <w:tcBorders>
              <w:right w:val="single" w:sz="4" w:space="0" w:color="auto"/>
            </w:tcBorders>
          </w:tcPr>
          <w:p w14:paraId="5E9603CD" w14:textId="77777777" w:rsidR="003510CA" w:rsidRPr="00815D18" w:rsidRDefault="003510CA" w:rsidP="00724D90">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Lorsque le traitement est nécessaire à la réalisation de finalités prévues par la loi ou les règlements ;</w:t>
            </w:r>
          </w:p>
        </w:tc>
        <w:tc>
          <w:tcPr>
            <w:tcW w:w="5257" w:type="dxa"/>
            <w:tcBorders>
              <w:left w:val="single" w:sz="4" w:space="0" w:color="auto"/>
            </w:tcBorders>
          </w:tcPr>
          <w:p w14:paraId="3C1CB6E0" w14:textId="540D0F34" w:rsidR="003510CA" w:rsidRPr="00AB5FC8" w:rsidRDefault="003510CA" w:rsidP="00724D9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إذا كانت المعالجة لازمة لتحقيق أغراض </w:t>
            </w:r>
            <w:r w:rsidR="00AB726C">
              <w:rPr>
                <w:rFonts w:ascii="Sakkal Majalla" w:hAnsi="Sakkal Majalla" w:cs="Sakkal Majalla"/>
                <w:sz w:val="32"/>
                <w:szCs w:val="32"/>
                <w:rtl/>
                <w:lang w:bidi="ar-TN"/>
              </w:rPr>
              <w:t>منصوص عليها</w:t>
            </w:r>
            <w:r w:rsidRPr="00AB5FC8">
              <w:rPr>
                <w:rFonts w:ascii="Sakkal Majalla" w:hAnsi="Sakkal Majalla" w:cs="Sakkal Majalla"/>
                <w:sz w:val="32"/>
                <w:szCs w:val="32"/>
                <w:rtl/>
                <w:lang w:bidi="ar-TN"/>
              </w:rPr>
              <w:t xml:space="preserve"> </w:t>
            </w:r>
            <w:r w:rsidR="00AB726C">
              <w:rPr>
                <w:rFonts w:ascii="Sakkal Majalla" w:hAnsi="Sakkal Majalla" w:cs="Sakkal Majalla"/>
                <w:sz w:val="32"/>
                <w:szCs w:val="32"/>
                <w:rtl/>
                <w:lang w:bidi="ar-TN"/>
              </w:rPr>
              <w:t>ب</w:t>
            </w:r>
            <w:r w:rsidRPr="00AB5FC8">
              <w:rPr>
                <w:rFonts w:ascii="Sakkal Majalla" w:hAnsi="Sakkal Majalla" w:cs="Sakkal Majalla"/>
                <w:sz w:val="32"/>
                <w:szCs w:val="32"/>
                <w:rtl/>
                <w:lang w:bidi="ar-TN"/>
              </w:rPr>
              <w:t xml:space="preserve">القانون أو </w:t>
            </w:r>
            <w:r w:rsidR="00547187">
              <w:rPr>
                <w:rFonts w:ascii="Sakkal Majalla" w:hAnsi="Sakkal Majalla" w:cs="Sakkal Majalla"/>
                <w:sz w:val="32"/>
                <w:szCs w:val="32"/>
                <w:rtl/>
                <w:lang w:bidi="ar-TN"/>
              </w:rPr>
              <w:t>ب</w:t>
            </w:r>
            <w:r w:rsidRPr="00AB5FC8">
              <w:rPr>
                <w:rFonts w:ascii="Sakkal Majalla" w:hAnsi="Sakkal Majalla" w:cs="Sakkal Majalla"/>
                <w:sz w:val="32"/>
                <w:szCs w:val="32"/>
                <w:rtl/>
                <w:lang w:bidi="ar-TN"/>
              </w:rPr>
              <w:t>التراتيب؛</w:t>
            </w:r>
          </w:p>
        </w:tc>
      </w:tr>
      <w:tr w:rsidR="003510CA" w:rsidRPr="00AB5FC8" w14:paraId="3D91FECD" w14:textId="77777777" w:rsidTr="00216F52">
        <w:tc>
          <w:tcPr>
            <w:tcW w:w="5209" w:type="dxa"/>
            <w:gridSpan w:val="2"/>
            <w:tcBorders>
              <w:right w:val="single" w:sz="4" w:space="0" w:color="auto"/>
            </w:tcBorders>
          </w:tcPr>
          <w:p w14:paraId="0BCE6AE6" w14:textId="77777777" w:rsidR="003510CA" w:rsidRPr="00815D18" w:rsidRDefault="003510CA" w:rsidP="00724D90">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Lorsque le traitement s’avère nécessaire pour le développement et la protection de la santé entre autres pour la recherche sur les maladies et leur prévention ;</w:t>
            </w:r>
          </w:p>
        </w:tc>
        <w:tc>
          <w:tcPr>
            <w:tcW w:w="5257" w:type="dxa"/>
            <w:tcBorders>
              <w:left w:val="single" w:sz="4" w:space="0" w:color="auto"/>
            </w:tcBorders>
          </w:tcPr>
          <w:p w14:paraId="08E7BEDE" w14:textId="77777777" w:rsidR="003510CA" w:rsidRPr="00AB5FC8" w:rsidRDefault="003510CA" w:rsidP="00724D9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إذا كانت المعالجة ضرورية لتطوير الصحة وحمايتها بما في ذلك </w:t>
            </w:r>
            <w:r w:rsidR="00995E4D">
              <w:rPr>
                <w:rFonts w:ascii="Sakkal Majalla" w:hAnsi="Sakkal Majalla" w:cs="Sakkal Majalla"/>
                <w:sz w:val="32"/>
                <w:szCs w:val="32"/>
                <w:rtl/>
                <w:lang w:bidi="ar-TN"/>
              </w:rPr>
              <w:t>البحوث حول</w:t>
            </w:r>
            <w:r w:rsidRPr="00AB5FC8">
              <w:rPr>
                <w:rFonts w:ascii="Sakkal Majalla" w:hAnsi="Sakkal Majalla" w:cs="Sakkal Majalla"/>
                <w:sz w:val="32"/>
                <w:szCs w:val="32"/>
                <w:rtl/>
                <w:lang w:bidi="ar-TN"/>
              </w:rPr>
              <w:t xml:space="preserve"> الأمراض والوقاية منها؛</w:t>
            </w:r>
          </w:p>
        </w:tc>
      </w:tr>
      <w:tr w:rsidR="003510CA" w:rsidRPr="00AB5FC8" w14:paraId="2A9F040D" w14:textId="77777777" w:rsidTr="00216F52">
        <w:tc>
          <w:tcPr>
            <w:tcW w:w="5209" w:type="dxa"/>
            <w:gridSpan w:val="2"/>
            <w:tcBorders>
              <w:right w:val="single" w:sz="4" w:space="0" w:color="auto"/>
            </w:tcBorders>
          </w:tcPr>
          <w:p w14:paraId="24E8C223" w14:textId="77777777" w:rsidR="003510CA" w:rsidRPr="00815D18" w:rsidRDefault="003510CA" w:rsidP="00724D90">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Lorsqu’il s’avère des circonstances que le traitement est bénéfique pour la santé de la personne concernée ou qu’il est nécessaire, à des fins préventives ou thérapeutiques, pour le suivi de son état de santé ;</w:t>
            </w:r>
          </w:p>
        </w:tc>
        <w:tc>
          <w:tcPr>
            <w:tcW w:w="5257" w:type="dxa"/>
            <w:tcBorders>
              <w:left w:val="single" w:sz="4" w:space="0" w:color="auto"/>
            </w:tcBorders>
          </w:tcPr>
          <w:p w14:paraId="106C6D05" w14:textId="77777777" w:rsidR="003510CA" w:rsidRPr="001B6B47" w:rsidRDefault="003510CA" w:rsidP="00724D9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1B6B47">
              <w:rPr>
                <w:rFonts w:ascii="Sakkal Majalla" w:hAnsi="Sakkal Majalla" w:cs="Sakkal Majalla"/>
                <w:sz w:val="32"/>
                <w:szCs w:val="32"/>
                <w:rtl/>
                <w:lang w:bidi="ar-TN"/>
              </w:rPr>
              <w:t xml:space="preserve">إذا اتضح من </w:t>
            </w:r>
            <w:r w:rsidR="00995E4D" w:rsidRPr="001B6B47">
              <w:rPr>
                <w:rFonts w:ascii="Sakkal Majalla" w:hAnsi="Sakkal Majalla" w:cs="Sakkal Majalla"/>
                <w:sz w:val="32"/>
                <w:szCs w:val="32"/>
                <w:rtl/>
                <w:lang w:bidi="ar-TN"/>
              </w:rPr>
              <w:t>ملابسات الوضعية</w:t>
            </w:r>
            <w:r w:rsidRPr="001B6B47">
              <w:rPr>
                <w:rFonts w:ascii="Sakkal Majalla" w:hAnsi="Sakkal Majalla" w:cs="Sakkal Majalla"/>
                <w:sz w:val="32"/>
                <w:szCs w:val="32"/>
                <w:rtl/>
                <w:lang w:bidi="ar-TN"/>
              </w:rPr>
              <w:t xml:space="preserve"> أن المعالجة </w:t>
            </w:r>
            <w:r w:rsidR="00995E4D" w:rsidRPr="001B6B47">
              <w:rPr>
                <w:rFonts w:ascii="Sakkal Majalla" w:hAnsi="Sakkal Majalla" w:cs="Sakkal Majalla"/>
                <w:sz w:val="32"/>
                <w:szCs w:val="32"/>
                <w:rtl/>
                <w:lang w:bidi="ar-TN"/>
              </w:rPr>
              <w:t>سيكون لها انعكاس إيجابي على صحة المعني بالأمر،</w:t>
            </w:r>
            <w:r w:rsidRPr="001B6B47">
              <w:rPr>
                <w:rFonts w:ascii="Sakkal Majalla" w:hAnsi="Sakkal Majalla" w:cs="Sakkal Majalla"/>
                <w:sz w:val="32"/>
                <w:szCs w:val="32"/>
                <w:rtl/>
                <w:lang w:bidi="ar-TN"/>
              </w:rPr>
              <w:t xml:space="preserve"> أو </w:t>
            </w:r>
            <w:r w:rsidR="00995E4D" w:rsidRPr="001B6B47">
              <w:rPr>
                <w:rFonts w:ascii="Sakkal Majalla" w:hAnsi="Sakkal Majalla" w:cs="Sakkal Majalla"/>
                <w:sz w:val="32"/>
                <w:szCs w:val="32"/>
                <w:rtl/>
                <w:lang w:bidi="ar-TN"/>
              </w:rPr>
              <w:t>تقتضيها</w:t>
            </w:r>
            <w:r w:rsidRPr="001B6B47">
              <w:rPr>
                <w:rFonts w:ascii="Sakkal Majalla" w:hAnsi="Sakkal Majalla" w:cs="Sakkal Majalla"/>
                <w:sz w:val="32"/>
                <w:szCs w:val="32"/>
                <w:rtl/>
                <w:lang w:bidi="ar-TN"/>
              </w:rPr>
              <w:t xml:space="preserve"> متابعة </w:t>
            </w:r>
            <w:r w:rsidR="00995E4D" w:rsidRPr="001B6B47">
              <w:rPr>
                <w:rFonts w:ascii="Sakkal Majalla" w:hAnsi="Sakkal Majalla" w:cs="Sakkal Majalla"/>
                <w:sz w:val="32"/>
                <w:szCs w:val="32"/>
                <w:rtl/>
                <w:lang w:bidi="ar-TN"/>
              </w:rPr>
              <w:t>حالتة</w:t>
            </w:r>
            <w:r w:rsidRPr="001B6B47">
              <w:rPr>
                <w:rFonts w:ascii="Sakkal Majalla" w:hAnsi="Sakkal Majalla" w:cs="Sakkal Majalla"/>
                <w:sz w:val="32"/>
                <w:szCs w:val="32"/>
                <w:rtl/>
                <w:lang w:bidi="ar-TN"/>
              </w:rPr>
              <w:t xml:space="preserve"> الصحية لأغراض وقائية أو علاجية؛</w:t>
            </w:r>
          </w:p>
        </w:tc>
      </w:tr>
      <w:tr w:rsidR="003510CA" w:rsidRPr="00AB5FC8" w14:paraId="27E99AC3" w14:textId="77777777" w:rsidTr="00216F52">
        <w:tc>
          <w:tcPr>
            <w:tcW w:w="5209" w:type="dxa"/>
            <w:gridSpan w:val="2"/>
            <w:tcBorders>
              <w:right w:val="single" w:sz="4" w:space="0" w:color="auto"/>
            </w:tcBorders>
          </w:tcPr>
          <w:p w14:paraId="316B3925" w14:textId="77777777" w:rsidR="003510CA" w:rsidRPr="00815D18" w:rsidRDefault="003510CA" w:rsidP="00724D90">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Lorsque le traitement s’effectue dans le cadre de la recherche scientifique dans le domaine de la santé.</w:t>
            </w:r>
          </w:p>
        </w:tc>
        <w:tc>
          <w:tcPr>
            <w:tcW w:w="5257" w:type="dxa"/>
            <w:tcBorders>
              <w:left w:val="single" w:sz="4" w:space="0" w:color="auto"/>
            </w:tcBorders>
          </w:tcPr>
          <w:p w14:paraId="797C12C9" w14:textId="77777777" w:rsidR="003510CA" w:rsidRPr="00AB5FC8" w:rsidRDefault="003510CA" w:rsidP="00724D9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إذا كانت المعالجة تتم في نطاق البحث العلمي في مجال الصحة.</w:t>
            </w:r>
          </w:p>
        </w:tc>
      </w:tr>
      <w:tr w:rsidR="003510CA" w:rsidRPr="00AB5FC8" w14:paraId="2FF16E5D" w14:textId="77777777" w:rsidTr="00216F52">
        <w:tc>
          <w:tcPr>
            <w:tcW w:w="5209" w:type="dxa"/>
            <w:gridSpan w:val="2"/>
            <w:tcBorders>
              <w:right w:val="single" w:sz="4" w:space="0" w:color="auto"/>
            </w:tcBorders>
          </w:tcPr>
          <w:p w14:paraId="47E2FA7D" w14:textId="54610047" w:rsidR="003510CA" w:rsidRPr="00815D18" w:rsidRDefault="003510CA" w:rsidP="00724D90">
            <w:pPr>
              <w:pStyle w:val="Ajout"/>
              <w:widowControl w:val="0"/>
              <w:suppressLineNumbers/>
              <w:spacing w:after="120"/>
              <w:jc w:val="both"/>
              <w:rPr>
                <w:color w:val="000000" w:themeColor="text1"/>
                <w:sz w:val="24"/>
                <w:szCs w:val="24"/>
              </w:rPr>
            </w:pPr>
            <w:r w:rsidRPr="00815D18">
              <w:rPr>
                <w:color w:val="000000" w:themeColor="text1"/>
                <w:sz w:val="24"/>
                <w:szCs w:val="24"/>
              </w:rPr>
              <w:t>Le traitement dans ce domaine est soumis à l’obligation d’information et l’obtention du consentement éclairée de la personne concernée.</w:t>
            </w:r>
          </w:p>
        </w:tc>
        <w:tc>
          <w:tcPr>
            <w:tcW w:w="5257" w:type="dxa"/>
            <w:tcBorders>
              <w:left w:val="single" w:sz="4" w:space="0" w:color="auto"/>
            </w:tcBorders>
          </w:tcPr>
          <w:p w14:paraId="69B06A78" w14:textId="77777777" w:rsidR="003510CA" w:rsidRPr="00AB5FC8" w:rsidRDefault="00CA7E9C" w:rsidP="00724D90">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lang w:bidi="ar-TN"/>
              </w:rPr>
              <w:t xml:space="preserve">              </w:t>
            </w:r>
            <w:r w:rsidR="003510CA" w:rsidRPr="00AB5FC8">
              <w:rPr>
                <w:rFonts w:ascii="Sakkal Majalla" w:hAnsi="Sakkal Majalla" w:cs="Sakkal Majalla"/>
                <w:sz w:val="32"/>
                <w:szCs w:val="32"/>
                <w:rtl/>
                <w:lang w:bidi="ar-TN"/>
              </w:rPr>
              <w:t xml:space="preserve">تخضع المعالجة في هذا المجال إلى ضرورة </w:t>
            </w:r>
            <w:r>
              <w:rPr>
                <w:rFonts w:ascii="Sakkal Majalla" w:hAnsi="Sakkal Majalla" w:cs="Sakkal Majalla"/>
                <w:sz w:val="32"/>
                <w:szCs w:val="32"/>
                <w:rtl/>
                <w:lang w:bidi="ar-TN"/>
              </w:rPr>
              <w:t>إعلام المعني بالأمر والحصول على موافقته</w:t>
            </w:r>
            <w:r w:rsidR="00880D6C">
              <w:rPr>
                <w:rFonts w:ascii="Sakkal Majalla" w:hAnsi="Sakkal Majalla" w:cs="Sakkal Majalla"/>
                <w:sz w:val="32"/>
                <w:szCs w:val="32"/>
                <w:rtl/>
                <w:lang w:bidi="ar-TN"/>
              </w:rPr>
              <w:t xml:space="preserve"> المستنيرة.</w:t>
            </w:r>
          </w:p>
        </w:tc>
      </w:tr>
      <w:tr w:rsidR="003510CA" w:rsidRPr="00AB5FC8" w14:paraId="07E786D2" w14:textId="77777777" w:rsidTr="00216F52">
        <w:tc>
          <w:tcPr>
            <w:tcW w:w="5209" w:type="dxa"/>
            <w:gridSpan w:val="2"/>
            <w:tcBorders>
              <w:right w:val="single" w:sz="4" w:space="0" w:color="auto"/>
            </w:tcBorders>
          </w:tcPr>
          <w:p w14:paraId="5C23A76C" w14:textId="4CEF8236" w:rsidR="003510CA" w:rsidRPr="00815D18" w:rsidRDefault="003510CA" w:rsidP="00724D90">
            <w:pPr>
              <w:widowControl w:val="0"/>
              <w:suppressLineNumbers/>
              <w:spacing w:after="120" w:line="240" w:lineRule="auto"/>
              <w:jc w:val="both"/>
              <w:rPr>
                <w:rFonts w:ascii="Cambria" w:hAnsi="Cambria" w:cs="Arial"/>
                <w:color w:val="000000" w:themeColor="text1"/>
                <w:sz w:val="24"/>
                <w:szCs w:val="24"/>
                <w:shd w:val="clear" w:color="auto" w:fill="FFFFFF"/>
              </w:rPr>
            </w:pPr>
            <w:bookmarkStart w:id="775" w:name="_Toc476057832"/>
            <w:bookmarkStart w:id="776" w:name="_Toc480535631"/>
            <w:bookmarkStart w:id="777" w:name="_Toc481734772"/>
            <w:bookmarkStart w:id="778" w:name="_Toc484688051"/>
            <w:r w:rsidRPr="00815D18">
              <w:rPr>
                <w:rStyle w:val="Titre4Car"/>
              </w:rPr>
              <w:t>Art. 94. Soumission à autorisation.</w:t>
            </w:r>
            <w:bookmarkEnd w:id="775"/>
            <w:bookmarkEnd w:id="776"/>
            <w:bookmarkEnd w:id="777"/>
            <w:bookmarkEnd w:id="778"/>
            <w:r w:rsidRPr="00815D18">
              <w:rPr>
                <w:rFonts w:ascii="Cambria" w:hAnsi="Cambria" w:cs="Arial"/>
                <w:color w:val="000000" w:themeColor="text1"/>
                <w:sz w:val="24"/>
                <w:szCs w:val="24"/>
                <w:shd w:val="clear" w:color="auto" w:fill="FFFFFF"/>
              </w:rPr>
              <w:t xml:space="preserve"> Le traitement des données à caractère personnel relatives à la santé est soumis à l’autorisation de l’Instance.</w:t>
            </w:r>
          </w:p>
        </w:tc>
        <w:tc>
          <w:tcPr>
            <w:tcW w:w="5257" w:type="dxa"/>
            <w:tcBorders>
              <w:left w:val="single" w:sz="4" w:space="0" w:color="auto"/>
            </w:tcBorders>
          </w:tcPr>
          <w:p w14:paraId="5EDAB891" w14:textId="22940775" w:rsidR="003510CA" w:rsidRPr="00AB5FC8" w:rsidRDefault="00880D6C" w:rsidP="00724D90">
            <w:pPr>
              <w:widowControl w:val="0"/>
              <w:suppressLineNumbers/>
              <w:bidi/>
              <w:spacing w:after="120" w:line="380" w:lineRule="exact"/>
              <w:jc w:val="both"/>
              <w:rPr>
                <w:rFonts w:ascii="Sakkal Majalla" w:hAnsi="Sakkal Majalla" w:cs="Sakkal Majalla"/>
                <w:sz w:val="32"/>
                <w:szCs w:val="32"/>
                <w:lang w:bidi="ar-TN"/>
              </w:rPr>
            </w:pPr>
            <w:bookmarkStart w:id="779" w:name="_Toc480535632"/>
            <w:bookmarkStart w:id="780" w:name="_Toc481734773"/>
            <w:bookmarkStart w:id="781" w:name="_Toc484688052"/>
            <w:r>
              <w:rPr>
                <w:rStyle w:val="Titre4Car"/>
                <w:rFonts w:ascii="Sakkal Majalla" w:hAnsi="Sakkal Majalla" w:cs="Sakkal Majalla"/>
                <w:sz w:val="32"/>
                <w:szCs w:val="32"/>
                <w:rtl/>
                <w:lang w:bidi="ar-TN"/>
              </w:rPr>
              <w:t>الفصل 94. الإخضا</w:t>
            </w:r>
            <w:r w:rsidR="003510CA" w:rsidRPr="00FB5747">
              <w:rPr>
                <w:rStyle w:val="Titre4Car"/>
                <w:rFonts w:ascii="Sakkal Majalla" w:hAnsi="Sakkal Majalla" w:cs="Sakkal Majalla"/>
                <w:sz w:val="32"/>
                <w:szCs w:val="32"/>
                <w:rtl/>
                <w:lang w:bidi="ar-TN"/>
              </w:rPr>
              <w:t>ع</w:t>
            </w:r>
            <w:r w:rsidR="003510CA" w:rsidRPr="00FB5747">
              <w:rPr>
                <w:rStyle w:val="Titre4Car"/>
                <w:rFonts w:ascii="Sakkal Majalla" w:hAnsi="Sakkal Majalla" w:cs="Sakkal Majalla"/>
                <w:b w:val="0"/>
                <w:bCs w:val="0"/>
                <w:sz w:val="32"/>
                <w:szCs w:val="32"/>
                <w:rtl/>
                <w:lang w:bidi="ar-TN"/>
              </w:rPr>
              <w:t xml:space="preserve"> </w:t>
            </w:r>
            <w:r w:rsidR="003510CA" w:rsidRPr="00FB5747">
              <w:rPr>
                <w:rStyle w:val="Titre4Car"/>
                <w:rFonts w:ascii="Sakkal Majalla" w:hAnsi="Sakkal Majalla" w:cs="Sakkal Majalla"/>
                <w:sz w:val="32"/>
                <w:szCs w:val="32"/>
                <w:rtl/>
                <w:lang w:bidi="ar-TN"/>
              </w:rPr>
              <w:t>للترخيص</w:t>
            </w:r>
            <w:bookmarkEnd w:id="779"/>
            <w:bookmarkEnd w:id="780"/>
            <w:bookmarkEnd w:id="781"/>
            <w:r w:rsidR="003510CA" w:rsidRPr="00AB5FC8">
              <w:rPr>
                <w:rFonts w:ascii="Sakkal Majalla" w:hAnsi="Sakkal Majalla" w:cs="Sakkal Majalla"/>
                <w:sz w:val="32"/>
                <w:szCs w:val="32"/>
                <w:rtl/>
                <w:lang w:bidi="ar-TN"/>
              </w:rPr>
              <w:t>. تخضع معالجة المعطيات الشخصية المتعلقة بالصحة لترخيص الهيئة.</w:t>
            </w:r>
          </w:p>
        </w:tc>
      </w:tr>
      <w:tr w:rsidR="003510CA" w:rsidRPr="00AB5FC8" w14:paraId="70E77159" w14:textId="77777777" w:rsidTr="00216F52">
        <w:tc>
          <w:tcPr>
            <w:tcW w:w="5209" w:type="dxa"/>
            <w:gridSpan w:val="2"/>
            <w:tcBorders>
              <w:right w:val="single" w:sz="4" w:space="0" w:color="auto"/>
            </w:tcBorders>
          </w:tcPr>
          <w:p w14:paraId="582BC83B" w14:textId="5253263A" w:rsidR="003510CA" w:rsidRPr="00815D18" w:rsidRDefault="003510CA" w:rsidP="00724D90">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L’Instance peut</w:t>
            </w:r>
            <w:r w:rsidR="00880D6C" w:rsidRPr="00815D18">
              <w:rPr>
                <w:rFonts w:ascii="Cambria" w:hAnsi="Cambria" w:cs="Arial"/>
                <w:color w:val="000000" w:themeColor="text1"/>
                <w:sz w:val="24"/>
                <w:szCs w:val="24"/>
                <w:shd w:val="clear" w:color="auto" w:fill="FFFFFF"/>
              </w:rPr>
              <w:t xml:space="preserve"> après </w:t>
            </w:r>
            <w:r w:rsidR="00547187" w:rsidRPr="00815D18">
              <w:rPr>
                <w:rFonts w:ascii="Cambria" w:hAnsi="Cambria" w:cs="Arial"/>
                <w:color w:val="000000" w:themeColor="text1"/>
                <w:sz w:val="24"/>
                <w:szCs w:val="24"/>
                <w:shd w:val="clear" w:color="auto" w:fill="FFFFFF"/>
              </w:rPr>
              <w:t>délibération reporter</w:t>
            </w:r>
            <w:r w:rsidR="00880D6C" w:rsidRPr="00815D18">
              <w:rPr>
                <w:rFonts w:ascii="Cambria" w:hAnsi="Cambria" w:cs="Arial"/>
                <w:color w:val="000000" w:themeColor="text1"/>
                <w:sz w:val="24"/>
                <w:szCs w:val="24"/>
                <w:shd w:val="clear" w:color="auto" w:fill="FFFFFF"/>
              </w:rPr>
              <w:t xml:space="preserve"> l’examen de la demande d’autorisation</w:t>
            </w:r>
            <w:r w:rsidRPr="00815D18">
              <w:rPr>
                <w:rFonts w:ascii="Cambria" w:hAnsi="Cambria" w:cs="Arial"/>
                <w:color w:val="000000" w:themeColor="text1"/>
                <w:sz w:val="24"/>
                <w:szCs w:val="24"/>
                <w:shd w:val="clear" w:color="auto" w:fill="FFFFFF"/>
              </w:rPr>
              <w:t xml:space="preserve"> jusqu’à consultation d’un comité national ou local d’éthique médicale.</w:t>
            </w:r>
          </w:p>
        </w:tc>
        <w:tc>
          <w:tcPr>
            <w:tcW w:w="5257" w:type="dxa"/>
            <w:tcBorders>
              <w:left w:val="single" w:sz="4" w:space="0" w:color="auto"/>
            </w:tcBorders>
          </w:tcPr>
          <w:p w14:paraId="22AD6424" w14:textId="2D593501" w:rsidR="003510CA" w:rsidRPr="00AB5FC8" w:rsidRDefault="003510CA" w:rsidP="00724D90">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ويمكن للهيئة، بعد المداولة، تأجيل البت في طلب الترخيص إلى حين استشارة لجنة وطنية أو محلية لآداب مهنة الطب.</w:t>
            </w:r>
          </w:p>
        </w:tc>
      </w:tr>
      <w:tr w:rsidR="003510CA" w:rsidRPr="00AB5FC8" w14:paraId="4BA5172B" w14:textId="77777777" w:rsidTr="00216F52">
        <w:tc>
          <w:tcPr>
            <w:tcW w:w="5209" w:type="dxa"/>
            <w:gridSpan w:val="2"/>
            <w:tcBorders>
              <w:right w:val="single" w:sz="4" w:space="0" w:color="auto"/>
            </w:tcBorders>
          </w:tcPr>
          <w:p w14:paraId="79F44CFA" w14:textId="553CCCE8" w:rsidR="003510CA" w:rsidRPr="00815D18" w:rsidRDefault="003510CA" w:rsidP="00724D90">
            <w:pPr>
              <w:pStyle w:val="Ajout"/>
              <w:widowControl w:val="0"/>
              <w:suppressLineNumbers/>
              <w:spacing w:after="120"/>
              <w:jc w:val="both"/>
              <w:rPr>
                <w:b/>
                <w:bCs/>
                <w:color w:val="0070C0"/>
                <w:sz w:val="24"/>
                <w:szCs w:val="24"/>
              </w:rPr>
            </w:pPr>
            <w:bookmarkStart w:id="782" w:name="_Toc476057833"/>
            <w:bookmarkStart w:id="783" w:name="_Toc480535633"/>
            <w:bookmarkStart w:id="784" w:name="_Toc481734774"/>
            <w:bookmarkStart w:id="785" w:name="_Toc484688053"/>
            <w:r w:rsidRPr="00815D18">
              <w:rPr>
                <w:rStyle w:val="Titre4Car"/>
              </w:rPr>
              <w:t>Art. 95. Transfert des données à l’étranger.</w:t>
            </w:r>
            <w:bookmarkEnd w:id="782"/>
            <w:bookmarkEnd w:id="783"/>
            <w:bookmarkEnd w:id="784"/>
            <w:bookmarkEnd w:id="785"/>
            <w:r w:rsidRPr="00815D18">
              <w:rPr>
                <w:color w:val="000000" w:themeColor="text1"/>
                <w:sz w:val="24"/>
                <w:szCs w:val="24"/>
              </w:rPr>
              <w:t xml:space="preserve"> Les données à caractère personnel de santé ne peuvent être transférées à l’étranger qu’après l’obtention d’une autorisation préalable de l’Instance </w:t>
            </w:r>
            <w:r w:rsidR="00880D6C" w:rsidRPr="00815D18">
              <w:rPr>
                <w:color w:val="000000" w:themeColor="text1"/>
                <w:sz w:val="24"/>
                <w:szCs w:val="24"/>
              </w:rPr>
              <w:t>qui</w:t>
            </w:r>
            <w:r w:rsidR="00880D6C" w:rsidRPr="00815D18">
              <w:rPr>
                <w:color w:val="000000" w:themeColor="text1"/>
                <w:sz w:val="24"/>
                <w:szCs w:val="24"/>
                <w:rtl/>
              </w:rPr>
              <w:t xml:space="preserve"> </w:t>
            </w:r>
            <w:r w:rsidR="00880D6C" w:rsidRPr="00815D18">
              <w:rPr>
                <w:color w:val="000000" w:themeColor="text1"/>
                <w:sz w:val="24"/>
                <w:szCs w:val="24"/>
              </w:rPr>
              <w:t>doit</w:t>
            </w:r>
            <w:r w:rsidRPr="00815D18">
              <w:rPr>
                <w:color w:val="000000" w:themeColor="text1"/>
                <w:sz w:val="24"/>
                <w:szCs w:val="24"/>
              </w:rPr>
              <w:t xml:space="preserve"> s’assure</w:t>
            </w:r>
            <w:r w:rsidR="00880D6C" w:rsidRPr="00815D18">
              <w:rPr>
                <w:color w:val="000000" w:themeColor="text1"/>
                <w:sz w:val="24"/>
                <w:szCs w:val="24"/>
              </w:rPr>
              <w:t>r</w:t>
            </w:r>
            <w:r w:rsidRPr="00815D18">
              <w:rPr>
                <w:color w:val="000000" w:themeColor="text1"/>
                <w:sz w:val="24"/>
                <w:szCs w:val="24"/>
              </w:rPr>
              <w:t xml:space="preserve"> </w:t>
            </w:r>
            <w:r w:rsidR="00880D6C" w:rsidRPr="00815D18">
              <w:rPr>
                <w:color w:val="000000" w:themeColor="text1"/>
                <w:sz w:val="24"/>
                <w:szCs w:val="24"/>
              </w:rPr>
              <w:t xml:space="preserve">que ces données seront en sécurité et que la finalité du traitement nécessite leur transfert. </w:t>
            </w:r>
          </w:p>
        </w:tc>
        <w:tc>
          <w:tcPr>
            <w:tcW w:w="5257" w:type="dxa"/>
            <w:tcBorders>
              <w:left w:val="single" w:sz="4" w:space="0" w:color="auto"/>
            </w:tcBorders>
          </w:tcPr>
          <w:p w14:paraId="2C3A1785" w14:textId="476B8C59" w:rsidR="003510CA" w:rsidRPr="00AB5FC8" w:rsidRDefault="003510CA" w:rsidP="00724D90">
            <w:pPr>
              <w:widowControl w:val="0"/>
              <w:suppressLineNumbers/>
              <w:bidi/>
              <w:spacing w:after="120" w:line="380" w:lineRule="exact"/>
              <w:jc w:val="both"/>
              <w:rPr>
                <w:rFonts w:ascii="Sakkal Majalla" w:hAnsi="Sakkal Majalla" w:cs="Sakkal Majalla"/>
                <w:sz w:val="32"/>
                <w:szCs w:val="32"/>
                <w:rtl/>
                <w:lang w:bidi="ar-TN"/>
              </w:rPr>
            </w:pPr>
            <w:bookmarkStart w:id="786" w:name="_Toc480535634"/>
            <w:bookmarkStart w:id="787" w:name="_Toc481734775"/>
            <w:bookmarkStart w:id="788" w:name="_Toc484688054"/>
            <w:r w:rsidRPr="00FB5747">
              <w:rPr>
                <w:rStyle w:val="Titre4Car"/>
                <w:rFonts w:ascii="Sakkal Majalla" w:hAnsi="Sakkal Majalla" w:cs="Sakkal Majalla"/>
                <w:sz w:val="32"/>
                <w:szCs w:val="32"/>
                <w:rtl/>
                <w:lang w:bidi="ar-TN"/>
              </w:rPr>
              <w:t xml:space="preserve">الفصل 95. </w:t>
            </w:r>
            <w:r w:rsidR="00880D6C" w:rsidRPr="001B6B47">
              <w:rPr>
                <w:rStyle w:val="Titre4Car"/>
                <w:rFonts w:ascii="Sakkal Majalla" w:hAnsi="Sakkal Majalla" w:cs="Sakkal Majalla"/>
                <w:sz w:val="32"/>
                <w:szCs w:val="32"/>
                <w:rtl/>
                <w:lang w:bidi="ar-TN"/>
              </w:rPr>
              <w:t>تحويل</w:t>
            </w:r>
            <w:r w:rsidRPr="001B6B47">
              <w:rPr>
                <w:rStyle w:val="Titre4Car"/>
                <w:rFonts w:ascii="Sakkal Majalla" w:hAnsi="Sakkal Majalla" w:cs="Sakkal Majalla"/>
                <w:sz w:val="32"/>
                <w:szCs w:val="32"/>
                <w:rtl/>
                <w:lang w:bidi="ar-TN"/>
              </w:rPr>
              <w:t xml:space="preserve"> المعطيات إلى الخارج</w:t>
            </w:r>
            <w:bookmarkEnd w:id="786"/>
            <w:bookmarkEnd w:id="787"/>
            <w:bookmarkEnd w:id="788"/>
            <w:r w:rsidRPr="001B6B47">
              <w:rPr>
                <w:rFonts w:ascii="Sakkal Majalla" w:hAnsi="Sakkal Majalla" w:cs="Sakkal Majalla"/>
                <w:sz w:val="32"/>
                <w:szCs w:val="32"/>
                <w:rtl/>
                <w:lang w:bidi="ar-TN"/>
              </w:rPr>
              <w:t xml:space="preserve">. لا يمكن </w:t>
            </w:r>
            <w:r w:rsidR="00547187" w:rsidRPr="001B6B47">
              <w:rPr>
                <w:rFonts w:ascii="Sakkal Majalla" w:hAnsi="Sakkal Majalla" w:cs="Sakkal Majalla"/>
                <w:sz w:val="32"/>
                <w:szCs w:val="32"/>
                <w:rtl/>
                <w:lang w:bidi="ar-TN"/>
              </w:rPr>
              <w:t>تحويل</w:t>
            </w:r>
            <w:r w:rsidRPr="00AB5FC8">
              <w:rPr>
                <w:rFonts w:ascii="Sakkal Majalla" w:hAnsi="Sakkal Majalla" w:cs="Sakkal Majalla"/>
                <w:sz w:val="32"/>
                <w:szCs w:val="32"/>
                <w:rtl/>
                <w:lang w:bidi="ar-TN"/>
              </w:rPr>
              <w:t xml:space="preserve"> المعطيات الشخصية المتعلقة بالصحة إلى الخارج إلا بعد الحصول على ترخيص مسبق من الهيئة التي </w:t>
            </w:r>
            <w:r w:rsidR="00880D6C">
              <w:rPr>
                <w:rFonts w:ascii="Sakkal Majalla" w:hAnsi="Sakkal Majalla" w:cs="Sakkal Majalla"/>
                <w:sz w:val="32"/>
                <w:szCs w:val="32"/>
                <w:rtl/>
                <w:lang w:bidi="ar-TN"/>
              </w:rPr>
              <w:t>يتوجب عليها الت</w:t>
            </w:r>
            <w:r w:rsidRPr="00AB5FC8">
              <w:rPr>
                <w:rFonts w:ascii="Sakkal Majalla" w:hAnsi="Sakkal Majalla" w:cs="Sakkal Majalla"/>
                <w:sz w:val="32"/>
                <w:szCs w:val="32"/>
                <w:rtl/>
                <w:lang w:bidi="ar-TN"/>
              </w:rPr>
              <w:t xml:space="preserve">حقق من أمن </w:t>
            </w:r>
            <w:r w:rsidR="00880D6C">
              <w:rPr>
                <w:rFonts w:ascii="Sakkal Majalla" w:hAnsi="Sakkal Majalla" w:cs="Sakkal Majalla"/>
                <w:sz w:val="32"/>
                <w:szCs w:val="32"/>
                <w:rtl/>
                <w:lang w:bidi="ar-TN"/>
              </w:rPr>
              <w:t xml:space="preserve">تلك </w:t>
            </w:r>
            <w:r w:rsidRPr="00AB5FC8">
              <w:rPr>
                <w:rFonts w:ascii="Sakkal Majalla" w:hAnsi="Sakkal Majalla" w:cs="Sakkal Majalla"/>
                <w:sz w:val="32"/>
                <w:szCs w:val="32"/>
                <w:rtl/>
                <w:lang w:bidi="ar-TN"/>
              </w:rPr>
              <w:t>المعطيات</w:t>
            </w:r>
            <w:r w:rsidR="009D23D5">
              <w:rPr>
                <w:rFonts w:ascii="Sakkal Majalla" w:hAnsi="Sakkal Majalla" w:cs="Sakkal Majalla"/>
                <w:sz w:val="32"/>
                <w:szCs w:val="32"/>
                <w:rtl/>
                <w:lang w:bidi="ar-TN"/>
              </w:rPr>
              <w:t> ومن أن الغرض المنشود من المعالجة يقتضي ذلك التحويل.</w:t>
            </w:r>
          </w:p>
        </w:tc>
      </w:tr>
      <w:tr w:rsidR="003510CA" w:rsidRPr="00AB5FC8" w14:paraId="1E240AF1" w14:textId="77777777" w:rsidTr="00216F52">
        <w:tc>
          <w:tcPr>
            <w:tcW w:w="5209" w:type="dxa"/>
            <w:gridSpan w:val="2"/>
            <w:tcBorders>
              <w:right w:val="single" w:sz="4" w:space="0" w:color="auto"/>
            </w:tcBorders>
          </w:tcPr>
          <w:p w14:paraId="17769BE6" w14:textId="0E2B15DE" w:rsidR="003510CA" w:rsidRPr="00815D18" w:rsidRDefault="003510CA" w:rsidP="00724D90">
            <w:pPr>
              <w:widowControl w:val="0"/>
              <w:suppressLineNumbers/>
              <w:spacing w:after="120" w:line="240" w:lineRule="auto"/>
              <w:jc w:val="both"/>
              <w:rPr>
                <w:rFonts w:ascii="Cambria" w:hAnsi="Cambria" w:cs="Arial"/>
                <w:color w:val="000000" w:themeColor="text1"/>
                <w:sz w:val="24"/>
                <w:szCs w:val="24"/>
                <w:shd w:val="clear" w:color="auto" w:fill="FFFFFF"/>
              </w:rPr>
            </w:pPr>
            <w:bookmarkStart w:id="789" w:name="_Toc476057834"/>
            <w:bookmarkStart w:id="790" w:name="_Toc480535635"/>
            <w:bookmarkStart w:id="791" w:name="_Toc481734776"/>
            <w:bookmarkStart w:id="792" w:name="_Toc484688055"/>
            <w:r w:rsidRPr="00815D18">
              <w:rPr>
                <w:rStyle w:val="Titre4Car"/>
              </w:rPr>
              <w:t>Art. 96. Personnes pouvant traiter des données de santé.</w:t>
            </w:r>
            <w:bookmarkEnd w:id="789"/>
            <w:bookmarkEnd w:id="790"/>
            <w:bookmarkEnd w:id="791"/>
            <w:bookmarkEnd w:id="792"/>
            <w:r w:rsidRPr="00815D18">
              <w:rPr>
                <w:rFonts w:ascii="Cambria" w:hAnsi="Cambria" w:cs="Arial"/>
                <w:color w:val="000000" w:themeColor="text1"/>
                <w:sz w:val="24"/>
                <w:szCs w:val="24"/>
                <w:shd w:val="clear" w:color="auto" w:fill="FFFFFF"/>
              </w:rPr>
              <w:t xml:space="preserve"> Le traitement des données à caractère personnel re</w:t>
            </w:r>
            <w:r w:rsidR="00040D29" w:rsidRPr="00815D18">
              <w:rPr>
                <w:rFonts w:ascii="Cambria" w:hAnsi="Cambria" w:cs="Arial"/>
                <w:color w:val="000000" w:themeColor="text1"/>
                <w:sz w:val="24"/>
                <w:szCs w:val="24"/>
                <w:shd w:val="clear" w:color="auto" w:fill="FFFFFF"/>
              </w:rPr>
              <w:t xml:space="preserve">latives à la santé ne peut être effectué </w:t>
            </w:r>
            <w:r w:rsidRPr="00815D18">
              <w:rPr>
                <w:rFonts w:ascii="Cambria" w:hAnsi="Cambria" w:cs="Arial"/>
                <w:color w:val="000000" w:themeColor="text1"/>
                <w:sz w:val="24"/>
                <w:szCs w:val="24"/>
                <w:shd w:val="clear" w:color="auto" w:fill="FFFFFF"/>
              </w:rPr>
              <w:t>que par des médecins</w:t>
            </w:r>
            <w:r w:rsidR="00040D29" w:rsidRPr="00815D18">
              <w:rPr>
                <w:rFonts w:ascii="Cambria" w:hAnsi="Cambria" w:cs="Arial"/>
                <w:color w:val="000000" w:themeColor="text1"/>
                <w:sz w:val="24"/>
                <w:szCs w:val="24"/>
                <w:shd w:val="clear" w:color="auto" w:fill="FFFFFF"/>
              </w:rPr>
              <w:t xml:space="preserve"> et le</w:t>
            </w:r>
            <w:r w:rsidR="00040D29" w:rsidRPr="00815D18">
              <w:rPr>
                <w:rStyle w:val="AjoutCar"/>
                <w:color w:val="000000" w:themeColor="text1"/>
                <w:sz w:val="24"/>
                <w:szCs w:val="24"/>
              </w:rPr>
              <w:t xml:space="preserve"> personnel paramédical exerçant sous leur responsabilité, </w:t>
            </w:r>
            <w:r w:rsidR="00040D29" w:rsidRPr="00815D18">
              <w:rPr>
                <w:rFonts w:ascii="Cambria" w:hAnsi="Cambria" w:cs="Arial"/>
                <w:color w:val="000000" w:themeColor="text1"/>
                <w:sz w:val="24"/>
                <w:szCs w:val="24"/>
                <w:shd w:val="clear" w:color="auto" w:fill="FFFFFF"/>
              </w:rPr>
              <w:t>ou</w:t>
            </w:r>
            <w:r w:rsidRPr="00815D18">
              <w:rPr>
                <w:rFonts w:ascii="Cambria" w:hAnsi="Cambria" w:cs="Arial"/>
                <w:color w:val="000000" w:themeColor="text1"/>
                <w:sz w:val="24"/>
                <w:szCs w:val="24"/>
                <w:shd w:val="clear" w:color="auto" w:fill="FFFFFF"/>
              </w:rPr>
              <w:t xml:space="preserve"> des personnes soumises, en raison de leur fonction, à l’obligation de garder le secret professionnel</w:t>
            </w:r>
            <w:r w:rsidR="00040D29" w:rsidRPr="00815D18">
              <w:rPr>
                <w:rFonts w:ascii="Cambria" w:hAnsi="Cambria" w:cs="Arial"/>
                <w:color w:val="000000" w:themeColor="text1"/>
                <w:sz w:val="24"/>
                <w:szCs w:val="24"/>
                <w:shd w:val="clear" w:color="auto" w:fill="FFFFFF"/>
              </w:rPr>
              <w:t>.</w:t>
            </w:r>
            <w:r w:rsidRPr="00815D18">
              <w:rPr>
                <w:rFonts w:ascii="Cambria" w:hAnsi="Cambria" w:cs="Arial"/>
                <w:color w:val="000000" w:themeColor="text1"/>
                <w:sz w:val="24"/>
                <w:szCs w:val="24"/>
                <w:shd w:val="clear" w:color="auto" w:fill="FFFFFF"/>
              </w:rPr>
              <w:t xml:space="preserve"> </w:t>
            </w:r>
          </w:p>
        </w:tc>
        <w:tc>
          <w:tcPr>
            <w:tcW w:w="5257" w:type="dxa"/>
            <w:tcBorders>
              <w:left w:val="single" w:sz="4" w:space="0" w:color="auto"/>
            </w:tcBorders>
          </w:tcPr>
          <w:p w14:paraId="3C4780C6" w14:textId="60E13F21" w:rsidR="003510CA" w:rsidRPr="00AB5FC8" w:rsidRDefault="003510CA" w:rsidP="00724D90">
            <w:pPr>
              <w:widowControl w:val="0"/>
              <w:suppressLineNumbers/>
              <w:bidi/>
              <w:spacing w:after="120" w:line="380" w:lineRule="exact"/>
              <w:jc w:val="both"/>
              <w:rPr>
                <w:rFonts w:ascii="Sakkal Majalla" w:hAnsi="Sakkal Majalla" w:cs="Sakkal Majalla"/>
                <w:sz w:val="32"/>
                <w:szCs w:val="32"/>
                <w:lang w:bidi="ar-TN"/>
              </w:rPr>
            </w:pPr>
            <w:bookmarkStart w:id="793" w:name="_Toc480535636"/>
            <w:bookmarkStart w:id="794" w:name="_Toc481734777"/>
            <w:bookmarkStart w:id="795" w:name="_Toc484688056"/>
            <w:r w:rsidRPr="00FB5747">
              <w:rPr>
                <w:rStyle w:val="Titre4Car"/>
                <w:rFonts w:ascii="Sakkal Majalla" w:hAnsi="Sakkal Majalla" w:cs="Sakkal Majalla"/>
                <w:sz w:val="32"/>
                <w:szCs w:val="32"/>
                <w:rtl/>
                <w:lang w:bidi="ar-TN"/>
              </w:rPr>
              <w:t>الفصل 96. الأشخاص ا</w:t>
            </w:r>
            <w:r w:rsidR="000059EA">
              <w:rPr>
                <w:rStyle w:val="Titre4Car"/>
                <w:rFonts w:ascii="Sakkal Majalla" w:hAnsi="Sakkal Majalla" w:cs="Sakkal Majalla"/>
                <w:sz w:val="32"/>
                <w:szCs w:val="32"/>
                <w:rtl/>
                <w:lang w:bidi="ar-TN"/>
              </w:rPr>
              <w:t>لمؤهلون</w:t>
            </w:r>
            <w:r w:rsidRPr="00FB5747">
              <w:rPr>
                <w:rStyle w:val="Titre4Car"/>
                <w:rFonts w:ascii="Sakkal Majalla" w:hAnsi="Sakkal Majalla" w:cs="Sakkal Majalla"/>
                <w:sz w:val="32"/>
                <w:szCs w:val="32"/>
                <w:rtl/>
                <w:lang w:bidi="ar-TN"/>
              </w:rPr>
              <w:t xml:space="preserve"> لمعالجة المعطيات المتعلقة بالصحة</w:t>
            </w:r>
            <w:bookmarkEnd w:id="793"/>
            <w:bookmarkEnd w:id="794"/>
            <w:bookmarkEnd w:id="795"/>
            <w:r w:rsidRPr="00AB5FC8">
              <w:rPr>
                <w:rFonts w:ascii="Sakkal Majalla" w:hAnsi="Sakkal Majalla" w:cs="Sakkal Majalla"/>
                <w:sz w:val="32"/>
                <w:szCs w:val="32"/>
                <w:rtl/>
                <w:lang w:bidi="ar-TN"/>
              </w:rPr>
              <w:t xml:space="preserve">. لا تتم معالجة المعطيات الشخصية المتعلقة بالصحة إلا من قبل </w:t>
            </w:r>
            <w:r w:rsidR="00040D29">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أطبا</w:t>
            </w:r>
            <w:r w:rsidR="00040D29">
              <w:rPr>
                <w:rFonts w:ascii="Sakkal Majalla" w:hAnsi="Sakkal Majalla" w:cs="Sakkal Majalla"/>
                <w:sz w:val="32"/>
                <w:szCs w:val="32"/>
                <w:rtl/>
                <w:lang w:bidi="ar-TN"/>
              </w:rPr>
              <w:t>ء والإطارات شبه الطبية</w:t>
            </w:r>
            <w:r w:rsidR="00040D29" w:rsidRPr="00AB5FC8">
              <w:rPr>
                <w:rFonts w:ascii="Sakkal Majalla" w:hAnsi="Sakkal Majalla" w:cs="Sakkal Majalla"/>
                <w:sz w:val="32"/>
                <w:szCs w:val="32"/>
                <w:rtl/>
                <w:lang w:bidi="ar-TN"/>
              </w:rPr>
              <w:t xml:space="preserve"> </w:t>
            </w:r>
            <w:r w:rsidR="00040D29">
              <w:rPr>
                <w:rFonts w:ascii="Sakkal Majalla" w:hAnsi="Sakkal Majalla" w:cs="Sakkal Majalla"/>
                <w:sz w:val="32"/>
                <w:szCs w:val="32"/>
                <w:rtl/>
                <w:lang w:bidi="ar-TN"/>
              </w:rPr>
              <w:t>ال</w:t>
            </w:r>
            <w:r w:rsidR="00040D29" w:rsidRPr="00AB5FC8">
              <w:rPr>
                <w:rFonts w:ascii="Sakkal Majalla" w:hAnsi="Sakkal Majalla" w:cs="Sakkal Majalla"/>
                <w:sz w:val="32"/>
                <w:szCs w:val="32"/>
                <w:rtl/>
                <w:lang w:bidi="ar-TN"/>
              </w:rPr>
              <w:t>عاملين تحت مسؤوليتهم</w:t>
            </w:r>
            <w:r w:rsidR="00040D29">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أو </w:t>
            </w:r>
            <w:r w:rsidR="00040D29">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 xml:space="preserve">أشخاص </w:t>
            </w:r>
            <w:r w:rsidR="00040D29">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 xml:space="preserve">خاضعين بحكم </w:t>
            </w:r>
            <w:r w:rsidR="00040D29">
              <w:rPr>
                <w:rFonts w:ascii="Sakkal Majalla" w:hAnsi="Sakkal Majalla" w:cs="Sakkal Majalla"/>
                <w:sz w:val="32"/>
                <w:szCs w:val="32"/>
                <w:rtl/>
                <w:lang w:bidi="ar-TN"/>
              </w:rPr>
              <w:t>وظيفتهم</w:t>
            </w:r>
            <w:r w:rsidRPr="00AB5FC8">
              <w:rPr>
                <w:rFonts w:ascii="Sakkal Majalla" w:hAnsi="Sakkal Majalla" w:cs="Sakkal Majalla"/>
                <w:sz w:val="32"/>
                <w:szCs w:val="32"/>
                <w:rtl/>
                <w:lang w:bidi="ar-TN"/>
              </w:rPr>
              <w:t xml:space="preserve"> إلى واجب المحافظة على السر المهني</w:t>
            </w:r>
            <w:r w:rsidR="00040D29">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w:t>
            </w:r>
          </w:p>
        </w:tc>
      </w:tr>
      <w:tr w:rsidR="003510CA" w:rsidRPr="00AB5FC8" w14:paraId="7253DE70" w14:textId="77777777" w:rsidTr="00216F52">
        <w:tc>
          <w:tcPr>
            <w:tcW w:w="5209" w:type="dxa"/>
            <w:gridSpan w:val="2"/>
            <w:tcBorders>
              <w:right w:val="single" w:sz="4" w:space="0" w:color="auto"/>
            </w:tcBorders>
          </w:tcPr>
          <w:p w14:paraId="67C47F50" w14:textId="071D3A11" w:rsidR="003510CA" w:rsidRPr="00815D18" w:rsidRDefault="003510CA" w:rsidP="00724D90">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 xml:space="preserve">Tout responsable de traitement de données </w:t>
            </w:r>
            <w:r w:rsidR="00040D29" w:rsidRPr="00815D18">
              <w:rPr>
                <w:rFonts w:ascii="Cambria" w:hAnsi="Cambria" w:cs="Arial"/>
                <w:color w:val="000000" w:themeColor="text1"/>
                <w:sz w:val="24"/>
                <w:szCs w:val="24"/>
                <w:shd w:val="clear" w:color="auto" w:fill="FFFFFF"/>
              </w:rPr>
              <w:t>à caractère personnel relatives à la</w:t>
            </w:r>
            <w:r w:rsidRPr="00815D18">
              <w:rPr>
                <w:rFonts w:ascii="Cambria" w:hAnsi="Cambria" w:cs="Arial"/>
                <w:color w:val="000000" w:themeColor="text1"/>
                <w:sz w:val="24"/>
                <w:szCs w:val="24"/>
                <w:shd w:val="clear" w:color="auto" w:fill="FFFFFF"/>
              </w:rPr>
              <w:t xml:space="preserve"> santé est tenu de réserver le traitement de ces données exclusivement à ses employés qui doivent être soit médecins soit du personnel paramédical.</w:t>
            </w:r>
          </w:p>
        </w:tc>
        <w:tc>
          <w:tcPr>
            <w:tcW w:w="5257" w:type="dxa"/>
            <w:tcBorders>
              <w:left w:val="single" w:sz="4" w:space="0" w:color="auto"/>
            </w:tcBorders>
          </w:tcPr>
          <w:p w14:paraId="78551001" w14:textId="5AEE681E" w:rsidR="003510CA" w:rsidRPr="00AB5FC8" w:rsidRDefault="003510CA" w:rsidP="00724D90">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ويجب على كل مسؤول عن معالجة المعطيات الشخصية المتعلقة بالصحة </w:t>
            </w:r>
            <w:r w:rsidR="00AC0C9D">
              <w:rPr>
                <w:rFonts w:ascii="Sakkal Majalla" w:hAnsi="Sakkal Majalla" w:cs="Sakkal Majalla"/>
                <w:sz w:val="32"/>
                <w:szCs w:val="32"/>
                <w:rtl/>
                <w:lang w:bidi="ar-TN"/>
              </w:rPr>
              <w:t>أن يجعل تلك المعالجة مقتصرة حصريا</w:t>
            </w:r>
            <w:r w:rsidRPr="00AB5FC8">
              <w:rPr>
                <w:rFonts w:ascii="Sakkal Majalla" w:hAnsi="Sakkal Majalla" w:cs="Sakkal Majalla"/>
                <w:sz w:val="32"/>
                <w:szCs w:val="32"/>
                <w:rtl/>
                <w:lang w:bidi="ar-TN"/>
              </w:rPr>
              <w:t xml:space="preserve"> </w:t>
            </w:r>
            <w:r w:rsidR="00AC0C9D">
              <w:rPr>
                <w:rFonts w:ascii="Sakkal Majalla" w:hAnsi="Sakkal Majalla" w:cs="Sakkal Majalla"/>
                <w:sz w:val="32"/>
                <w:szCs w:val="32"/>
                <w:rtl/>
                <w:lang w:bidi="ar-TN"/>
              </w:rPr>
              <w:t>على موظفيه</w:t>
            </w:r>
            <w:r w:rsidRPr="00AB5FC8">
              <w:rPr>
                <w:rFonts w:ascii="Sakkal Majalla" w:hAnsi="Sakkal Majalla" w:cs="Sakkal Majalla"/>
                <w:sz w:val="32"/>
                <w:szCs w:val="32"/>
                <w:rtl/>
                <w:lang w:bidi="ar-TN"/>
              </w:rPr>
              <w:t xml:space="preserve"> </w:t>
            </w:r>
            <w:r w:rsidR="00AC0C9D">
              <w:rPr>
                <w:rFonts w:ascii="Sakkal Majalla" w:hAnsi="Sakkal Majalla" w:cs="Sakkal Majalla"/>
                <w:sz w:val="32"/>
                <w:szCs w:val="32"/>
                <w:rtl/>
                <w:lang w:bidi="ar-TN"/>
              </w:rPr>
              <w:t>والذين</w:t>
            </w:r>
            <w:r w:rsidRPr="00AB5FC8">
              <w:rPr>
                <w:rFonts w:ascii="Sakkal Majalla" w:hAnsi="Sakkal Majalla" w:cs="Sakkal Majalla"/>
                <w:sz w:val="32"/>
                <w:szCs w:val="32"/>
                <w:rtl/>
                <w:lang w:bidi="ar-TN"/>
              </w:rPr>
              <w:t xml:space="preserve"> </w:t>
            </w:r>
            <w:r w:rsidR="00AC0C9D">
              <w:rPr>
                <w:rFonts w:ascii="Sakkal Majalla" w:hAnsi="Sakkal Majalla" w:cs="Sakkal Majalla"/>
                <w:sz w:val="32"/>
                <w:szCs w:val="32"/>
                <w:rtl/>
                <w:lang w:bidi="ar-TN"/>
              </w:rPr>
              <w:t xml:space="preserve">يكونون وجوبا </w:t>
            </w:r>
            <w:r w:rsidRPr="00AB5FC8">
              <w:rPr>
                <w:rFonts w:ascii="Sakkal Majalla" w:hAnsi="Sakkal Majalla" w:cs="Sakkal Majalla"/>
                <w:sz w:val="32"/>
                <w:szCs w:val="32"/>
                <w:rtl/>
                <w:lang w:bidi="ar-TN"/>
              </w:rPr>
              <w:t xml:space="preserve">إما أطباء </w:t>
            </w:r>
            <w:r w:rsidR="00AC0C9D">
              <w:rPr>
                <w:rFonts w:ascii="Sakkal Majalla" w:hAnsi="Sakkal Majalla" w:cs="Sakkal Majalla"/>
                <w:sz w:val="32"/>
                <w:szCs w:val="32"/>
                <w:rtl/>
                <w:lang w:bidi="ar-TN"/>
              </w:rPr>
              <w:t xml:space="preserve">وإما إطارات </w:t>
            </w:r>
            <w:r w:rsidRPr="00AB5FC8">
              <w:rPr>
                <w:rFonts w:ascii="Sakkal Majalla" w:hAnsi="Sakkal Majalla" w:cs="Sakkal Majalla"/>
                <w:sz w:val="32"/>
                <w:szCs w:val="32"/>
                <w:rtl/>
                <w:lang w:bidi="ar-TN"/>
              </w:rPr>
              <w:t>شبه طبي</w:t>
            </w:r>
            <w:r w:rsidR="00AC0C9D">
              <w:rPr>
                <w:rFonts w:ascii="Sakkal Majalla" w:hAnsi="Sakkal Majalla" w:cs="Sakkal Majalla"/>
                <w:sz w:val="32"/>
                <w:szCs w:val="32"/>
                <w:rtl/>
                <w:lang w:bidi="ar-TN"/>
              </w:rPr>
              <w:t>ة</w:t>
            </w:r>
            <w:r w:rsidRPr="00AB5FC8">
              <w:rPr>
                <w:rFonts w:ascii="Sakkal Majalla" w:hAnsi="Sakkal Majalla" w:cs="Sakkal Majalla"/>
                <w:sz w:val="32"/>
                <w:szCs w:val="32"/>
                <w:rtl/>
                <w:lang w:bidi="ar-TN"/>
              </w:rPr>
              <w:t>.</w:t>
            </w:r>
          </w:p>
        </w:tc>
      </w:tr>
      <w:tr w:rsidR="003510CA" w:rsidRPr="00AB5FC8" w14:paraId="7841BCE6" w14:textId="77777777" w:rsidTr="00216F52">
        <w:tc>
          <w:tcPr>
            <w:tcW w:w="5209" w:type="dxa"/>
            <w:gridSpan w:val="2"/>
            <w:tcBorders>
              <w:right w:val="single" w:sz="4" w:space="0" w:color="auto"/>
            </w:tcBorders>
          </w:tcPr>
          <w:p w14:paraId="16895411" w14:textId="502D98F1" w:rsidR="003510CA" w:rsidRPr="00815D18" w:rsidRDefault="003510CA" w:rsidP="00724D90">
            <w:pPr>
              <w:widowControl w:val="0"/>
              <w:suppressLineNumbers/>
              <w:spacing w:after="120" w:line="240" w:lineRule="auto"/>
              <w:jc w:val="both"/>
              <w:rPr>
                <w:rStyle w:val="AjoutCar"/>
                <w:color w:val="000000" w:themeColor="text1"/>
                <w:sz w:val="24"/>
                <w:szCs w:val="24"/>
              </w:rPr>
            </w:pPr>
            <w:bookmarkStart w:id="796" w:name="_Toc476057835"/>
            <w:bookmarkStart w:id="797" w:name="_Toc480535637"/>
            <w:bookmarkStart w:id="798" w:name="_Toc481734778"/>
            <w:bookmarkStart w:id="799" w:name="_Toc484688057"/>
            <w:r w:rsidRPr="00815D18">
              <w:rPr>
                <w:rStyle w:val="Titre4Car"/>
              </w:rPr>
              <w:t>Art. 97. Communication des données de santé dans le cadre de la recherche.</w:t>
            </w:r>
            <w:bookmarkEnd w:id="796"/>
            <w:bookmarkEnd w:id="797"/>
            <w:bookmarkEnd w:id="798"/>
            <w:bookmarkEnd w:id="799"/>
            <w:r w:rsidRPr="00815D18">
              <w:rPr>
                <w:rFonts w:ascii="Cambria" w:hAnsi="Cambria" w:cs="Arial"/>
                <w:color w:val="000000" w:themeColor="text1"/>
                <w:sz w:val="24"/>
                <w:szCs w:val="24"/>
                <w:shd w:val="clear" w:color="auto" w:fill="FFFFFF"/>
              </w:rPr>
              <w:t xml:space="preserve"> Les médecins peuvent communiquer les données à caractère personnel en leur possession à des personnes ou des établissements effectuant de la recherche scientifique dans le domaine de la santé suite à une demande émanant de ces personnes ou établissements, et sur la base d’une autorisation de l’Instance.</w:t>
            </w:r>
          </w:p>
        </w:tc>
        <w:tc>
          <w:tcPr>
            <w:tcW w:w="5257" w:type="dxa"/>
            <w:tcBorders>
              <w:left w:val="single" w:sz="4" w:space="0" w:color="auto"/>
            </w:tcBorders>
          </w:tcPr>
          <w:p w14:paraId="2D6AE0E0" w14:textId="2350025A" w:rsidR="003510CA" w:rsidRPr="00AB5FC8" w:rsidRDefault="003510CA" w:rsidP="00724D90">
            <w:pPr>
              <w:widowControl w:val="0"/>
              <w:suppressLineNumbers/>
              <w:bidi/>
              <w:spacing w:after="120" w:line="380" w:lineRule="exact"/>
              <w:jc w:val="both"/>
              <w:rPr>
                <w:rFonts w:ascii="Sakkal Majalla" w:hAnsi="Sakkal Majalla" w:cs="Sakkal Majalla"/>
                <w:sz w:val="32"/>
                <w:szCs w:val="32"/>
                <w:lang w:bidi="ar-TN"/>
              </w:rPr>
            </w:pPr>
            <w:bookmarkStart w:id="800" w:name="_Toc480535638"/>
            <w:bookmarkStart w:id="801" w:name="_Toc481734779"/>
            <w:bookmarkStart w:id="802" w:name="_Toc484688058"/>
            <w:r w:rsidRPr="00FB5747">
              <w:rPr>
                <w:rStyle w:val="Titre4Car"/>
                <w:rFonts w:ascii="Sakkal Majalla" w:hAnsi="Sakkal Majalla" w:cs="Sakkal Majalla"/>
                <w:sz w:val="32"/>
                <w:szCs w:val="32"/>
                <w:rtl/>
                <w:lang w:bidi="ar-TN"/>
              </w:rPr>
              <w:t>الفصل 97. إحالة المعطيات المتعلقة بالصحة في إطار البح</w:t>
            </w:r>
            <w:r w:rsidR="00AC0C9D">
              <w:rPr>
                <w:rStyle w:val="Titre4Car"/>
                <w:rFonts w:ascii="Sakkal Majalla" w:hAnsi="Sakkal Majalla" w:cs="Sakkal Majalla"/>
                <w:sz w:val="32"/>
                <w:szCs w:val="32"/>
                <w:rtl/>
                <w:lang w:bidi="ar-TN"/>
              </w:rPr>
              <w:t>و</w:t>
            </w:r>
            <w:r w:rsidRPr="00FB5747">
              <w:rPr>
                <w:rStyle w:val="Titre4Car"/>
                <w:rFonts w:ascii="Sakkal Majalla" w:hAnsi="Sakkal Majalla" w:cs="Sakkal Majalla"/>
                <w:sz w:val="32"/>
                <w:szCs w:val="32"/>
                <w:rtl/>
                <w:lang w:bidi="ar-TN"/>
              </w:rPr>
              <w:t>ث</w:t>
            </w:r>
            <w:bookmarkEnd w:id="800"/>
            <w:bookmarkEnd w:id="801"/>
            <w:bookmarkEnd w:id="802"/>
            <w:r w:rsidRPr="00AB5FC8">
              <w:rPr>
                <w:rFonts w:ascii="Sakkal Majalla" w:hAnsi="Sakkal Majalla" w:cs="Sakkal Majalla"/>
                <w:sz w:val="32"/>
                <w:szCs w:val="32"/>
                <w:rtl/>
                <w:lang w:bidi="ar-TN"/>
              </w:rPr>
              <w:t xml:space="preserve">. </w:t>
            </w:r>
            <w:r w:rsidR="00AC0C9D">
              <w:rPr>
                <w:rFonts w:ascii="Sakkal Majalla" w:hAnsi="Sakkal Majalla" w:cs="Sakkal Majalla"/>
                <w:sz w:val="32"/>
                <w:szCs w:val="32"/>
                <w:rtl/>
                <w:lang w:bidi="ar-TN"/>
              </w:rPr>
              <w:t xml:space="preserve">يمكن </w:t>
            </w:r>
            <w:r w:rsidRPr="00AB5FC8">
              <w:rPr>
                <w:rFonts w:ascii="Sakkal Majalla" w:hAnsi="Sakkal Majalla" w:cs="Sakkal Majalla"/>
                <w:sz w:val="32"/>
                <w:szCs w:val="32"/>
                <w:rtl/>
                <w:lang w:bidi="ar-TN"/>
              </w:rPr>
              <w:t xml:space="preserve">للأطباء </w:t>
            </w:r>
            <w:r w:rsidR="00AC0C9D">
              <w:rPr>
                <w:rFonts w:ascii="Sakkal Majalla" w:hAnsi="Sakkal Majalla" w:cs="Sakkal Majalla"/>
                <w:sz w:val="32"/>
                <w:szCs w:val="32"/>
                <w:rtl/>
                <w:lang w:bidi="ar-TN"/>
              </w:rPr>
              <w:t>أن يحيلوا</w:t>
            </w:r>
            <w:r w:rsidRPr="00AB5FC8">
              <w:rPr>
                <w:rFonts w:ascii="Sakkal Majalla" w:hAnsi="Sakkal Majalla" w:cs="Sakkal Majalla"/>
                <w:sz w:val="32"/>
                <w:szCs w:val="32"/>
                <w:rtl/>
                <w:lang w:bidi="ar-TN"/>
              </w:rPr>
              <w:t xml:space="preserve"> المعطيات الشخصية التي بحوزتهم إلى أشخاص أو مؤسسات تقوم بالبحث العلمي في مجال الصحة</w:t>
            </w:r>
            <w:r w:rsidR="00AC0C9D">
              <w:rPr>
                <w:rFonts w:ascii="Sakkal Majalla" w:hAnsi="Sakkal Majalla" w:cs="Sakkal Majalla"/>
                <w:sz w:val="32"/>
                <w:szCs w:val="32"/>
                <w:rtl/>
                <w:lang w:bidi="ar-TN"/>
              </w:rPr>
              <w:t>، وذلك</w:t>
            </w:r>
            <w:r w:rsidRPr="00AB5FC8">
              <w:rPr>
                <w:rFonts w:ascii="Sakkal Majalla" w:hAnsi="Sakkal Majalla" w:cs="Sakkal Majalla"/>
                <w:sz w:val="32"/>
                <w:szCs w:val="32"/>
                <w:rtl/>
                <w:lang w:bidi="ar-TN"/>
              </w:rPr>
              <w:t xml:space="preserve"> بناء على طلب صادر </w:t>
            </w:r>
            <w:r w:rsidR="00AC0C9D">
              <w:rPr>
                <w:rFonts w:ascii="Sakkal Majalla" w:hAnsi="Sakkal Majalla" w:cs="Sakkal Majalla"/>
                <w:sz w:val="32"/>
                <w:szCs w:val="32"/>
                <w:rtl/>
                <w:lang w:bidi="ar-TN"/>
              </w:rPr>
              <w:t>عن الشخص أو المؤسسة</w:t>
            </w:r>
            <w:r w:rsidRPr="00AB5FC8">
              <w:rPr>
                <w:rFonts w:ascii="Sakkal Majalla" w:hAnsi="Sakkal Majalla" w:cs="Sakkal Majalla"/>
                <w:sz w:val="32"/>
                <w:szCs w:val="32"/>
                <w:rtl/>
                <w:lang w:bidi="ar-TN"/>
              </w:rPr>
              <w:t xml:space="preserve"> وبمقتضى ترخيص من الهيئة.</w:t>
            </w:r>
          </w:p>
        </w:tc>
      </w:tr>
      <w:tr w:rsidR="003510CA" w:rsidRPr="00AB5FC8" w14:paraId="32A134D1" w14:textId="77777777" w:rsidTr="00216F52">
        <w:tc>
          <w:tcPr>
            <w:tcW w:w="5209" w:type="dxa"/>
            <w:gridSpan w:val="2"/>
            <w:tcBorders>
              <w:right w:val="single" w:sz="4" w:space="0" w:color="auto"/>
            </w:tcBorders>
          </w:tcPr>
          <w:p w14:paraId="0CF8C75B" w14:textId="1A949820" w:rsidR="003510CA" w:rsidRPr="00815D18" w:rsidRDefault="003510CA" w:rsidP="00724D90">
            <w:pPr>
              <w:widowControl w:val="0"/>
              <w:suppressLineNumbers/>
              <w:spacing w:after="120" w:line="240" w:lineRule="auto"/>
              <w:jc w:val="both"/>
              <w:rPr>
                <w:rFonts w:ascii="Cambria" w:hAnsi="Cambria" w:cs="Arial"/>
                <w:color w:val="000000" w:themeColor="text1"/>
                <w:sz w:val="24"/>
                <w:szCs w:val="24"/>
                <w:shd w:val="clear" w:color="auto" w:fill="FFFFFF"/>
              </w:rPr>
            </w:pPr>
            <w:bookmarkStart w:id="803" w:name="_Toc476057836"/>
            <w:bookmarkStart w:id="804" w:name="_Toc480535639"/>
            <w:bookmarkStart w:id="805" w:name="_Toc481734780"/>
            <w:bookmarkStart w:id="806" w:name="_Toc484688059"/>
            <w:r w:rsidRPr="00815D18">
              <w:rPr>
                <w:rStyle w:val="Titre4Car"/>
              </w:rPr>
              <w:t>Art. 98. Durée de traitement des données de santé.</w:t>
            </w:r>
            <w:bookmarkEnd w:id="803"/>
            <w:bookmarkEnd w:id="804"/>
            <w:bookmarkEnd w:id="805"/>
            <w:bookmarkEnd w:id="806"/>
            <w:r w:rsidRPr="00815D18">
              <w:rPr>
                <w:rFonts w:ascii="Cambria" w:hAnsi="Cambria" w:cs="Arial"/>
                <w:color w:val="000000" w:themeColor="text1"/>
                <w:sz w:val="24"/>
                <w:szCs w:val="24"/>
                <w:shd w:val="clear" w:color="auto" w:fill="FFFFFF"/>
              </w:rPr>
              <w:t xml:space="preserve"> Le traitement</w:t>
            </w:r>
            <w:r w:rsidR="00AC0C9D" w:rsidRPr="00815D18">
              <w:rPr>
                <w:rFonts w:ascii="Cambria" w:hAnsi="Cambria" w:cs="Arial"/>
                <w:color w:val="000000" w:themeColor="text1"/>
                <w:sz w:val="24"/>
                <w:szCs w:val="24"/>
                <w:shd w:val="clear" w:color="auto" w:fill="FFFFFF"/>
              </w:rPr>
              <w:t xml:space="preserve"> de données à caractère personnel relatives à la santé</w:t>
            </w:r>
            <w:r w:rsidR="00AC0C9D" w:rsidRPr="00815D18">
              <w:rPr>
                <w:rFonts w:ascii="Cambria" w:hAnsi="Cambria" w:cs="Arial"/>
                <w:color w:val="000000" w:themeColor="text1"/>
                <w:sz w:val="24"/>
                <w:szCs w:val="24"/>
                <w:shd w:val="clear" w:color="auto" w:fill="FFFFFF"/>
                <w:rtl/>
              </w:rPr>
              <w:t xml:space="preserve"> </w:t>
            </w:r>
            <w:r w:rsidR="00AC0C9D" w:rsidRPr="00815D18">
              <w:rPr>
                <w:rFonts w:ascii="Cambria" w:hAnsi="Cambria" w:cs="Arial"/>
                <w:color w:val="000000" w:themeColor="text1"/>
                <w:sz w:val="24"/>
                <w:szCs w:val="24"/>
                <w:shd w:val="clear" w:color="auto" w:fill="FFFFFF"/>
              </w:rPr>
              <w:t>ne</w:t>
            </w:r>
            <w:r w:rsidRPr="00815D18">
              <w:rPr>
                <w:rFonts w:ascii="Cambria" w:hAnsi="Cambria" w:cs="Arial"/>
                <w:color w:val="000000" w:themeColor="text1"/>
                <w:sz w:val="24"/>
                <w:szCs w:val="24"/>
                <w:shd w:val="clear" w:color="auto" w:fill="FFFFFF"/>
              </w:rPr>
              <w:t xml:space="preserve"> peut dépasser la durée nécessaire pour la réalisation du but pour lequel il est effectué.</w:t>
            </w:r>
            <w:r w:rsidR="00AC0C9D" w:rsidRPr="00815D18">
              <w:rPr>
                <w:color w:val="000000" w:themeColor="text1"/>
                <w:sz w:val="24"/>
                <w:szCs w:val="24"/>
              </w:rPr>
              <w:t xml:space="preserve"> </w:t>
            </w:r>
            <w:r w:rsidR="00AC0C9D" w:rsidRPr="00815D18">
              <w:rPr>
                <w:rFonts w:ascii="Cambria" w:hAnsi="Cambria"/>
                <w:color w:val="000000" w:themeColor="text1"/>
                <w:sz w:val="24"/>
                <w:szCs w:val="24"/>
              </w:rPr>
              <w:t>Les délais maximums de traitement, devant être respectées dans chaque domaine, sont fixés par une délibération de l’instance.</w:t>
            </w:r>
          </w:p>
        </w:tc>
        <w:tc>
          <w:tcPr>
            <w:tcW w:w="5257" w:type="dxa"/>
            <w:tcBorders>
              <w:left w:val="single" w:sz="4" w:space="0" w:color="auto"/>
            </w:tcBorders>
          </w:tcPr>
          <w:p w14:paraId="3F04B504" w14:textId="214D935C" w:rsidR="003510CA" w:rsidRPr="00AB5FC8" w:rsidRDefault="003510CA" w:rsidP="00724D90">
            <w:pPr>
              <w:widowControl w:val="0"/>
              <w:suppressLineNumbers/>
              <w:bidi/>
              <w:spacing w:after="120" w:line="380" w:lineRule="exact"/>
              <w:jc w:val="both"/>
              <w:rPr>
                <w:rFonts w:ascii="Sakkal Majalla" w:hAnsi="Sakkal Majalla" w:cs="Sakkal Majalla"/>
                <w:sz w:val="32"/>
                <w:szCs w:val="32"/>
                <w:lang w:bidi="ar-TN"/>
              </w:rPr>
            </w:pPr>
            <w:bookmarkStart w:id="807" w:name="_Toc480535640"/>
            <w:bookmarkStart w:id="808" w:name="_Toc481734781"/>
            <w:bookmarkStart w:id="809" w:name="_Toc484688060"/>
            <w:r w:rsidRPr="00FB5747">
              <w:rPr>
                <w:rStyle w:val="Titre4Car"/>
                <w:rFonts w:ascii="Sakkal Majalla" w:hAnsi="Sakkal Majalla" w:cs="Sakkal Majalla"/>
                <w:sz w:val="32"/>
                <w:szCs w:val="32"/>
                <w:rtl/>
                <w:lang w:bidi="ar-TN"/>
              </w:rPr>
              <w:t>الفصل 98. مدة معالجة المعطيات المتعلقة بالصحة</w:t>
            </w:r>
            <w:bookmarkEnd w:id="807"/>
            <w:bookmarkEnd w:id="808"/>
            <w:bookmarkEnd w:id="809"/>
            <w:r w:rsidRPr="00AB5FC8">
              <w:rPr>
                <w:rFonts w:ascii="Sakkal Majalla" w:hAnsi="Sakkal Majalla" w:cs="Sakkal Majalla"/>
                <w:sz w:val="32"/>
                <w:szCs w:val="32"/>
                <w:rtl/>
                <w:lang w:bidi="ar-TN"/>
              </w:rPr>
              <w:t>. لا يمكن أن تتجاوز المعالجة</w:t>
            </w:r>
            <w:r w:rsidR="00AC0C9D">
              <w:rPr>
                <w:rFonts w:ascii="Sakkal Majalla" w:hAnsi="Sakkal Majalla" w:cs="Sakkal Majalla"/>
                <w:sz w:val="32"/>
                <w:szCs w:val="32"/>
                <w:rtl/>
                <w:lang w:bidi="ar-TN"/>
              </w:rPr>
              <w:t xml:space="preserve"> المعطيات الشخصية المتعلقة </w:t>
            </w:r>
            <w:r w:rsidR="00BD7154">
              <w:rPr>
                <w:rFonts w:ascii="Sakkal Majalla" w:hAnsi="Sakkal Majalla" w:cs="Sakkal Majalla"/>
                <w:sz w:val="32"/>
                <w:szCs w:val="32"/>
                <w:rtl/>
                <w:lang w:bidi="ar-TN"/>
              </w:rPr>
              <w:t xml:space="preserve">بالصحة </w:t>
            </w:r>
            <w:r w:rsidR="00BD7154" w:rsidRPr="00AB5FC8">
              <w:rPr>
                <w:rFonts w:ascii="Sakkal Majalla" w:hAnsi="Sakkal Majalla" w:cs="Sakkal Majalla"/>
                <w:sz w:val="32"/>
                <w:szCs w:val="32"/>
                <w:rtl/>
                <w:lang w:bidi="ar-TN"/>
              </w:rPr>
              <w:t>المدة</w:t>
            </w:r>
            <w:r w:rsidRPr="00AB5FC8">
              <w:rPr>
                <w:rFonts w:ascii="Sakkal Majalla" w:hAnsi="Sakkal Majalla" w:cs="Sakkal Majalla"/>
                <w:sz w:val="32"/>
                <w:szCs w:val="32"/>
                <w:rtl/>
                <w:lang w:bidi="ar-TN"/>
              </w:rPr>
              <w:t xml:space="preserve"> الضرورية لتحقيق الغرض الذي أجريت من أجله</w:t>
            </w:r>
            <w:r w:rsidR="00AC0C9D">
              <w:rPr>
                <w:rFonts w:ascii="Sakkal Majalla" w:hAnsi="Sakkal Majalla" w:cs="Sakkal Majalla"/>
                <w:sz w:val="32"/>
                <w:szCs w:val="32"/>
                <w:rtl/>
                <w:lang w:bidi="ar-TN"/>
              </w:rPr>
              <w:t xml:space="preserve"> المعالجة،</w:t>
            </w:r>
            <w:r w:rsidR="00AC0C9D" w:rsidRPr="00AB5FC8">
              <w:rPr>
                <w:rFonts w:ascii="Sakkal Majalla" w:hAnsi="Sakkal Majalla" w:cs="Sakkal Majalla"/>
                <w:sz w:val="32"/>
                <w:szCs w:val="32"/>
                <w:rtl/>
                <w:lang w:bidi="ar-TN"/>
              </w:rPr>
              <w:t xml:space="preserve"> </w:t>
            </w:r>
            <w:r w:rsidR="00AC0C9D">
              <w:rPr>
                <w:rFonts w:ascii="Sakkal Majalla" w:hAnsi="Sakkal Majalla" w:cs="Sakkal Majalla"/>
                <w:sz w:val="32"/>
                <w:szCs w:val="32"/>
                <w:rtl/>
                <w:lang w:bidi="ar-TN"/>
              </w:rPr>
              <w:t>و</w:t>
            </w:r>
            <w:r w:rsidR="00AC0C9D" w:rsidRPr="00AB5FC8">
              <w:rPr>
                <w:rFonts w:ascii="Sakkal Majalla" w:hAnsi="Sakkal Majalla" w:cs="Sakkal Majalla"/>
                <w:sz w:val="32"/>
                <w:szCs w:val="32"/>
                <w:rtl/>
                <w:lang w:bidi="ar-TN"/>
              </w:rPr>
              <w:t>تحدد الآجال</w:t>
            </w:r>
            <w:r w:rsidR="00AC0C9D">
              <w:rPr>
                <w:rFonts w:ascii="Sakkal Majalla" w:hAnsi="Sakkal Majalla" w:cs="Sakkal Majalla"/>
                <w:sz w:val="32"/>
                <w:szCs w:val="32"/>
                <w:rtl/>
                <w:lang w:bidi="ar-TN"/>
              </w:rPr>
              <w:t xml:space="preserve"> القصوى للمعالجة</w:t>
            </w:r>
            <w:r w:rsidR="00AC0C9D" w:rsidRPr="00AB5FC8">
              <w:rPr>
                <w:rFonts w:ascii="Sakkal Majalla" w:hAnsi="Sakkal Majalla" w:cs="Sakkal Majalla"/>
                <w:sz w:val="32"/>
                <w:szCs w:val="32"/>
                <w:rtl/>
                <w:lang w:bidi="ar-TN"/>
              </w:rPr>
              <w:t xml:space="preserve"> </w:t>
            </w:r>
            <w:r w:rsidR="00AC0C9D">
              <w:rPr>
                <w:rFonts w:ascii="Sakkal Majalla" w:hAnsi="Sakkal Majalla" w:cs="Sakkal Majalla"/>
                <w:sz w:val="32"/>
                <w:szCs w:val="32"/>
                <w:rtl/>
                <w:lang w:bidi="ar-TN"/>
              </w:rPr>
              <w:t>الواجب</w:t>
            </w:r>
            <w:r w:rsidR="00AC0C9D" w:rsidRPr="00AB5FC8">
              <w:rPr>
                <w:rFonts w:ascii="Sakkal Majalla" w:hAnsi="Sakkal Majalla" w:cs="Sakkal Majalla"/>
                <w:sz w:val="32"/>
                <w:szCs w:val="32"/>
                <w:rtl/>
                <w:lang w:bidi="ar-TN"/>
              </w:rPr>
              <w:t xml:space="preserve"> احترامها في كل مجال</w:t>
            </w:r>
            <w:r w:rsidR="00AC0C9D">
              <w:rPr>
                <w:rFonts w:ascii="Sakkal Majalla" w:hAnsi="Sakkal Majalla" w:cs="Sakkal Majalla"/>
                <w:sz w:val="32"/>
                <w:szCs w:val="32"/>
                <w:rtl/>
                <w:lang w:bidi="ar-TN"/>
              </w:rPr>
              <w:t>،</w:t>
            </w:r>
            <w:r w:rsidR="00AC0C9D" w:rsidRPr="00AB5FC8">
              <w:rPr>
                <w:rFonts w:ascii="Sakkal Majalla" w:hAnsi="Sakkal Majalla" w:cs="Sakkal Majalla"/>
                <w:sz w:val="32"/>
                <w:szCs w:val="32"/>
                <w:rtl/>
                <w:lang w:bidi="ar-TN"/>
              </w:rPr>
              <w:t xml:space="preserve"> بمقتضى </w:t>
            </w:r>
            <w:r w:rsidR="00BD7154" w:rsidRPr="00AB5FC8">
              <w:rPr>
                <w:rFonts w:ascii="Sakkal Majalla" w:hAnsi="Sakkal Majalla" w:cs="Sakkal Majalla"/>
                <w:sz w:val="32"/>
                <w:szCs w:val="32"/>
                <w:rtl/>
                <w:lang w:bidi="ar-TN"/>
              </w:rPr>
              <w:t xml:space="preserve">مداولة </w:t>
            </w:r>
            <w:r w:rsidR="00BD7154">
              <w:rPr>
                <w:rFonts w:ascii="Sakkal Majalla" w:hAnsi="Sakkal Majalla" w:cs="Sakkal Majalla"/>
                <w:sz w:val="32"/>
                <w:szCs w:val="32"/>
                <w:rtl/>
                <w:lang w:bidi="ar-TN"/>
              </w:rPr>
              <w:t>من</w:t>
            </w:r>
            <w:r w:rsidR="00AC0C9D">
              <w:rPr>
                <w:rFonts w:ascii="Sakkal Majalla" w:hAnsi="Sakkal Majalla" w:cs="Sakkal Majalla"/>
                <w:sz w:val="32"/>
                <w:szCs w:val="32"/>
                <w:rtl/>
                <w:lang w:bidi="ar-TN"/>
              </w:rPr>
              <w:t xml:space="preserve"> </w:t>
            </w:r>
            <w:r w:rsidR="00AC0C9D" w:rsidRPr="00AB5FC8">
              <w:rPr>
                <w:rFonts w:ascii="Sakkal Majalla" w:hAnsi="Sakkal Majalla" w:cs="Sakkal Majalla"/>
                <w:sz w:val="32"/>
                <w:szCs w:val="32"/>
                <w:rtl/>
                <w:lang w:bidi="ar-TN"/>
              </w:rPr>
              <w:t>الهيئة.</w:t>
            </w:r>
          </w:p>
        </w:tc>
      </w:tr>
      <w:tr w:rsidR="003510CA" w:rsidRPr="00AB5FC8" w14:paraId="649C1464" w14:textId="77777777" w:rsidTr="00216F52">
        <w:tc>
          <w:tcPr>
            <w:tcW w:w="5209" w:type="dxa"/>
            <w:gridSpan w:val="2"/>
            <w:tcBorders>
              <w:right w:val="single" w:sz="4" w:space="0" w:color="auto"/>
            </w:tcBorders>
          </w:tcPr>
          <w:p w14:paraId="37401083" w14:textId="074958A0" w:rsidR="003510CA" w:rsidRPr="00815D18" w:rsidRDefault="003510CA" w:rsidP="00724D90">
            <w:pPr>
              <w:pStyle w:val="Ajout"/>
              <w:widowControl w:val="0"/>
              <w:suppressLineNumbers/>
              <w:spacing w:after="120"/>
              <w:jc w:val="both"/>
              <w:rPr>
                <w:color w:val="000000" w:themeColor="text1"/>
                <w:sz w:val="24"/>
                <w:szCs w:val="24"/>
              </w:rPr>
            </w:pPr>
            <w:r w:rsidRPr="00815D18">
              <w:rPr>
                <w:color w:val="000000" w:themeColor="text1"/>
                <w:sz w:val="24"/>
                <w:szCs w:val="24"/>
              </w:rPr>
              <w:t xml:space="preserve">Les données peuvent être conservées </w:t>
            </w:r>
            <w:r w:rsidR="00BD7154" w:rsidRPr="00815D18">
              <w:rPr>
                <w:color w:val="000000" w:themeColor="text1"/>
                <w:sz w:val="24"/>
                <w:szCs w:val="24"/>
              </w:rPr>
              <w:t>après expiration des</w:t>
            </w:r>
            <w:r w:rsidRPr="00815D18">
              <w:rPr>
                <w:color w:val="000000" w:themeColor="text1"/>
                <w:sz w:val="24"/>
                <w:szCs w:val="24"/>
              </w:rPr>
              <w:t xml:space="preserve"> délais</w:t>
            </w:r>
            <w:r w:rsidR="00BD7154" w:rsidRPr="00815D18">
              <w:rPr>
                <w:color w:val="000000" w:themeColor="text1"/>
                <w:sz w:val="24"/>
                <w:szCs w:val="24"/>
              </w:rPr>
              <w:t xml:space="preserve"> de traitement</w:t>
            </w:r>
            <w:r w:rsidRPr="00815D18">
              <w:rPr>
                <w:color w:val="000000" w:themeColor="text1"/>
                <w:sz w:val="24"/>
                <w:szCs w:val="24"/>
              </w:rPr>
              <w:t xml:space="preserve"> à condition de les rendre anonymes et si aucun risque de croissements de données ne peut rendre les personnes concernées identifiés ou identifiables.</w:t>
            </w:r>
          </w:p>
        </w:tc>
        <w:tc>
          <w:tcPr>
            <w:tcW w:w="5257" w:type="dxa"/>
            <w:tcBorders>
              <w:left w:val="single" w:sz="4" w:space="0" w:color="auto"/>
            </w:tcBorders>
          </w:tcPr>
          <w:p w14:paraId="2FC646EF" w14:textId="23D99951" w:rsidR="003510CA" w:rsidRPr="00AB5FC8" w:rsidRDefault="003510CA" w:rsidP="00724D90">
            <w:pPr>
              <w:widowControl w:val="0"/>
              <w:suppressLineNumbers/>
              <w:bidi/>
              <w:spacing w:after="120" w:line="380" w:lineRule="exact"/>
              <w:jc w:val="both"/>
              <w:rPr>
                <w:rFonts w:ascii="Sakkal Majalla" w:hAnsi="Sakkal Majalla" w:cs="Sakkal Majalla"/>
                <w:sz w:val="32"/>
                <w:szCs w:val="32"/>
                <w:lang w:bidi="ar-TN"/>
              </w:rPr>
            </w:pPr>
            <w:r w:rsidRPr="001B6B47">
              <w:rPr>
                <w:rFonts w:ascii="Sakkal Majalla" w:hAnsi="Sakkal Majalla" w:cs="Sakkal Majalla"/>
                <w:sz w:val="32"/>
                <w:szCs w:val="32"/>
                <w:rtl/>
                <w:lang w:bidi="ar-TN"/>
              </w:rPr>
              <w:t xml:space="preserve">يمكن الاحتفاظ بالمعطيات </w:t>
            </w:r>
            <w:r w:rsidR="00AC0C9D" w:rsidRPr="001B6B47">
              <w:rPr>
                <w:rFonts w:ascii="Sakkal Majalla" w:hAnsi="Sakkal Majalla" w:cs="Sakkal Majalla"/>
                <w:sz w:val="32"/>
                <w:szCs w:val="32"/>
                <w:rtl/>
                <w:lang w:bidi="ar-TN"/>
              </w:rPr>
              <w:t>بعد انقضاء مدة المعالجة</w:t>
            </w:r>
            <w:r w:rsidRPr="001B6B47">
              <w:rPr>
                <w:rFonts w:ascii="Sakkal Majalla" w:hAnsi="Sakkal Majalla" w:cs="Sakkal Majalla"/>
                <w:sz w:val="32"/>
                <w:szCs w:val="32"/>
                <w:rtl/>
                <w:lang w:bidi="ar-TN"/>
              </w:rPr>
              <w:t xml:space="preserve"> شريطة إخفاء </w:t>
            </w:r>
            <w:r w:rsidR="00AC0C9D" w:rsidRPr="001B6B47">
              <w:rPr>
                <w:rFonts w:ascii="Sakkal Majalla" w:hAnsi="Sakkal Majalla" w:cs="Sakkal Majalla"/>
                <w:sz w:val="32"/>
                <w:szCs w:val="32"/>
                <w:rtl/>
                <w:lang w:bidi="ar-TN"/>
              </w:rPr>
              <w:t>أجزاءها المتعلقة بالهوية</w:t>
            </w:r>
            <w:r w:rsidRPr="001B6B47">
              <w:rPr>
                <w:rFonts w:ascii="Sakkal Majalla" w:hAnsi="Sakkal Majalla" w:cs="Sakkal Majalla"/>
                <w:sz w:val="32"/>
                <w:szCs w:val="32"/>
                <w:rtl/>
                <w:lang w:bidi="ar-TN"/>
              </w:rPr>
              <w:t xml:space="preserve"> وإذا لم يكن هنالك أي خطر للتعريف بالأشخاص المعنيين أو جعلهم قابلين للتعرف من خلال تقاطع المعطيات.</w:t>
            </w:r>
          </w:p>
        </w:tc>
      </w:tr>
      <w:tr w:rsidR="003510CA" w:rsidRPr="00AB5FC8" w14:paraId="509EAB5D" w14:textId="77777777" w:rsidTr="00216F52">
        <w:tc>
          <w:tcPr>
            <w:tcW w:w="5209" w:type="dxa"/>
            <w:gridSpan w:val="2"/>
            <w:tcBorders>
              <w:right w:val="single" w:sz="4" w:space="0" w:color="auto"/>
            </w:tcBorders>
          </w:tcPr>
          <w:p w14:paraId="52C72ACD" w14:textId="0BC6BB67" w:rsidR="003510CA" w:rsidRPr="00815D18" w:rsidRDefault="003510CA" w:rsidP="00724D90">
            <w:pPr>
              <w:widowControl w:val="0"/>
              <w:suppressLineNumbers/>
              <w:spacing w:after="120" w:line="240" w:lineRule="auto"/>
              <w:jc w:val="both"/>
              <w:rPr>
                <w:rFonts w:ascii="Cambria" w:hAnsi="Cambria" w:cs="Arial"/>
                <w:color w:val="000000" w:themeColor="text1"/>
                <w:sz w:val="24"/>
                <w:szCs w:val="24"/>
              </w:rPr>
            </w:pPr>
            <w:bookmarkStart w:id="810" w:name="_Toc476057837"/>
            <w:bookmarkStart w:id="811" w:name="_Toc480535641"/>
            <w:bookmarkStart w:id="812" w:name="_Toc481734782"/>
            <w:bookmarkStart w:id="813" w:name="_Toc484688061"/>
            <w:r w:rsidRPr="00815D18">
              <w:rPr>
                <w:rStyle w:val="Titre4Car"/>
              </w:rPr>
              <w:t>Art. 99. Précautions à prendre dans le cadre du traitement.</w:t>
            </w:r>
            <w:bookmarkEnd w:id="810"/>
            <w:bookmarkEnd w:id="811"/>
            <w:bookmarkEnd w:id="812"/>
            <w:bookmarkEnd w:id="813"/>
            <w:r w:rsidRPr="00815D18">
              <w:rPr>
                <w:rFonts w:ascii="Cambria" w:hAnsi="Cambria" w:cs="Arial"/>
                <w:color w:val="000000" w:themeColor="text1"/>
                <w:sz w:val="24"/>
                <w:szCs w:val="24"/>
                <w:shd w:val="clear" w:color="auto" w:fill="FFFFFF"/>
              </w:rPr>
              <w:t xml:space="preserve"> peut, lors de la délivrance de l’autorisation, fixer les précautions et les mesures devant être mises en œuvre pour assurer la protection des données à caractère personnel relatives à la santé.</w:t>
            </w:r>
          </w:p>
        </w:tc>
        <w:tc>
          <w:tcPr>
            <w:tcW w:w="5257" w:type="dxa"/>
            <w:tcBorders>
              <w:left w:val="single" w:sz="4" w:space="0" w:color="auto"/>
            </w:tcBorders>
          </w:tcPr>
          <w:p w14:paraId="3DC1D895" w14:textId="028D6447" w:rsidR="003510CA" w:rsidRPr="001B6B47" w:rsidRDefault="003510CA" w:rsidP="00724D90">
            <w:pPr>
              <w:widowControl w:val="0"/>
              <w:suppressLineNumbers/>
              <w:bidi/>
              <w:spacing w:after="120" w:line="380" w:lineRule="exact"/>
              <w:jc w:val="both"/>
              <w:rPr>
                <w:rFonts w:ascii="Sakkal Majalla" w:hAnsi="Sakkal Majalla" w:cs="Sakkal Majalla"/>
                <w:sz w:val="32"/>
                <w:szCs w:val="32"/>
                <w:lang w:bidi="ar-TN"/>
              </w:rPr>
            </w:pPr>
            <w:bookmarkStart w:id="814" w:name="_Toc480535642"/>
            <w:bookmarkStart w:id="815" w:name="_Toc481734783"/>
            <w:bookmarkStart w:id="816" w:name="_Toc484688062"/>
            <w:r w:rsidRPr="001B6B47">
              <w:rPr>
                <w:rStyle w:val="Titre4Car"/>
                <w:rFonts w:ascii="Sakkal Majalla" w:hAnsi="Sakkal Majalla" w:cs="Sakkal Majalla"/>
                <w:sz w:val="32"/>
                <w:szCs w:val="32"/>
                <w:rtl/>
                <w:lang w:bidi="ar-TN"/>
              </w:rPr>
              <w:t>الفصل 99. الاحتياطات الواجب اتخاذها في إطار المعالجة</w:t>
            </w:r>
            <w:bookmarkEnd w:id="814"/>
            <w:bookmarkEnd w:id="815"/>
            <w:bookmarkEnd w:id="816"/>
            <w:r w:rsidRPr="001B6B47">
              <w:rPr>
                <w:rFonts w:ascii="Sakkal Majalla" w:hAnsi="Sakkal Majalla" w:cs="Sakkal Majalla"/>
                <w:sz w:val="32"/>
                <w:szCs w:val="32"/>
                <w:rtl/>
                <w:lang w:bidi="ar-TN"/>
              </w:rPr>
              <w:t>. يمكن للهيئة أن تحدد عند إسناد الترخيص الاحتياطات والإجراءات الواجب اتخاذها لضمان حماية المعطيات الشخصية المتعلقة بالصحة.</w:t>
            </w:r>
          </w:p>
        </w:tc>
      </w:tr>
      <w:tr w:rsidR="003510CA" w:rsidRPr="00AB5FC8" w14:paraId="33CEC81E" w14:textId="77777777" w:rsidTr="00216F52">
        <w:tc>
          <w:tcPr>
            <w:tcW w:w="5209" w:type="dxa"/>
            <w:gridSpan w:val="2"/>
            <w:tcBorders>
              <w:right w:val="single" w:sz="4" w:space="0" w:color="auto"/>
            </w:tcBorders>
          </w:tcPr>
          <w:p w14:paraId="7220E374" w14:textId="77777777" w:rsidR="003510CA" w:rsidRPr="00815D18" w:rsidRDefault="00BD7154" w:rsidP="00724D90">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L’instance </w:t>
            </w:r>
            <w:r w:rsidR="003510CA" w:rsidRPr="00815D18">
              <w:rPr>
                <w:rFonts w:ascii="Cambria" w:hAnsi="Cambria" w:cs="Arial"/>
                <w:color w:val="000000" w:themeColor="text1"/>
                <w:sz w:val="24"/>
                <w:szCs w:val="24"/>
                <w:shd w:val="clear" w:color="auto" w:fill="FFFFFF"/>
              </w:rPr>
              <w:t>peut interdire la diffusion des données à caractère personnel relatives à la santé.</w:t>
            </w:r>
          </w:p>
        </w:tc>
        <w:tc>
          <w:tcPr>
            <w:tcW w:w="5257" w:type="dxa"/>
            <w:tcBorders>
              <w:left w:val="single" w:sz="4" w:space="0" w:color="auto"/>
            </w:tcBorders>
          </w:tcPr>
          <w:p w14:paraId="72C2BCB8" w14:textId="6DDB6BD3" w:rsidR="003510CA" w:rsidRPr="001B6B47" w:rsidRDefault="003510CA" w:rsidP="00724D90">
            <w:pPr>
              <w:widowControl w:val="0"/>
              <w:suppressLineNumbers/>
              <w:bidi/>
              <w:spacing w:after="120" w:line="380" w:lineRule="exact"/>
              <w:jc w:val="both"/>
              <w:rPr>
                <w:rFonts w:ascii="Sakkal Majalla" w:hAnsi="Sakkal Majalla" w:cs="Sakkal Majalla"/>
                <w:sz w:val="32"/>
                <w:szCs w:val="32"/>
                <w:lang w:bidi="ar-TN"/>
              </w:rPr>
            </w:pPr>
            <w:r w:rsidRPr="001B6B47">
              <w:rPr>
                <w:rFonts w:ascii="Sakkal Majalla" w:hAnsi="Sakkal Majalla" w:cs="Sakkal Majalla"/>
                <w:sz w:val="32"/>
                <w:szCs w:val="32"/>
                <w:rtl/>
                <w:lang w:bidi="ar-TN"/>
              </w:rPr>
              <w:t>ويمكن للهيئة أن تحجر نشر المعطيات الشخصية المتعلقة بالصحة.</w:t>
            </w:r>
          </w:p>
        </w:tc>
      </w:tr>
      <w:tr w:rsidR="003510CA" w:rsidRPr="00AB5FC8" w14:paraId="5B6B82AD" w14:textId="77777777" w:rsidTr="00216F52">
        <w:tc>
          <w:tcPr>
            <w:tcW w:w="5209" w:type="dxa"/>
            <w:gridSpan w:val="2"/>
            <w:tcBorders>
              <w:right w:val="single" w:sz="4" w:space="0" w:color="auto"/>
            </w:tcBorders>
          </w:tcPr>
          <w:p w14:paraId="1EE008AF" w14:textId="5889712F" w:rsidR="003510CA" w:rsidRPr="00815D18" w:rsidRDefault="003510CA" w:rsidP="00724D90">
            <w:pPr>
              <w:widowControl w:val="0"/>
              <w:suppressLineNumbers/>
              <w:spacing w:after="120" w:line="240" w:lineRule="auto"/>
              <w:jc w:val="both"/>
              <w:rPr>
                <w:rFonts w:ascii="Cambria" w:hAnsi="Cambria" w:cs="Arial"/>
                <w:color w:val="000000" w:themeColor="text1"/>
                <w:sz w:val="24"/>
                <w:szCs w:val="24"/>
                <w:shd w:val="clear" w:color="auto" w:fill="FFFFFF"/>
              </w:rPr>
            </w:pPr>
            <w:bookmarkStart w:id="817" w:name="_Toc476057838"/>
            <w:bookmarkStart w:id="818" w:name="_Toc480535643"/>
            <w:bookmarkStart w:id="819" w:name="_Toc481734784"/>
            <w:bookmarkStart w:id="820" w:name="_Toc484688063"/>
            <w:r w:rsidRPr="00815D18">
              <w:rPr>
                <w:rStyle w:val="Titre4Car"/>
              </w:rPr>
              <w:t>Art. 100. Hébergement des données de santé.</w:t>
            </w:r>
            <w:bookmarkEnd w:id="817"/>
            <w:bookmarkEnd w:id="818"/>
            <w:bookmarkEnd w:id="819"/>
            <w:bookmarkEnd w:id="820"/>
            <w:r w:rsidRPr="00815D18">
              <w:rPr>
                <w:rFonts w:ascii="Cambria" w:hAnsi="Cambria" w:cs="Arial"/>
                <w:color w:val="000000" w:themeColor="text1"/>
                <w:sz w:val="24"/>
                <w:szCs w:val="24"/>
                <w:shd w:val="clear" w:color="auto" w:fill="FFFFFF"/>
              </w:rPr>
              <w:t xml:space="preserve"> Il est interdit de procéder à l’hébergement des données de santé en dehors du territoire national.</w:t>
            </w:r>
          </w:p>
        </w:tc>
        <w:tc>
          <w:tcPr>
            <w:tcW w:w="5257" w:type="dxa"/>
            <w:tcBorders>
              <w:left w:val="single" w:sz="4" w:space="0" w:color="auto"/>
            </w:tcBorders>
          </w:tcPr>
          <w:p w14:paraId="13B9D6A0" w14:textId="27AEC3A4" w:rsidR="003510CA" w:rsidRPr="00AB5FC8" w:rsidRDefault="003510CA" w:rsidP="00724D90">
            <w:pPr>
              <w:widowControl w:val="0"/>
              <w:suppressLineNumbers/>
              <w:bidi/>
              <w:spacing w:after="120" w:line="380" w:lineRule="exact"/>
              <w:jc w:val="both"/>
              <w:rPr>
                <w:rFonts w:ascii="Sakkal Majalla" w:hAnsi="Sakkal Majalla" w:cs="Sakkal Majalla"/>
                <w:sz w:val="32"/>
                <w:szCs w:val="32"/>
                <w:lang w:bidi="ar-TN"/>
              </w:rPr>
            </w:pPr>
            <w:bookmarkStart w:id="821" w:name="_Toc480535644"/>
            <w:bookmarkStart w:id="822" w:name="_Toc481734785"/>
            <w:bookmarkStart w:id="823" w:name="_Toc484688064"/>
            <w:r w:rsidRPr="00FB5747">
              <w:rPr>
                <w:rStyle w:val="Titre4Car"/>
                <w:rFonts w:ascii="Sakkal Majalla" w:hAnsi="Sakkal Majalla" w:cs="Sakkal Majalla"/>
                <w:sz w:val="32"/>
                <w:szCs w:val="32"/>
                <w:rtl/>
                <w:lang w:bidi="ar-TN"/>
              </w:rPr>
              <w:t>الفصل 100. إيواء المعطيات المتعلقة بالصحة</w:t>
            </w:r>
            <w:bookmarkEnd w:id="821"/>
            <w:bookmarkEnd w:id="822"/>
            <w:bookmarkEnd w:id="823"/>
            <w:r w:rsidRPr="00AB5FC8">
              <w:rPr>
                <w:rFonts w:ascii="Sakkal Majalla" w:hAnsi="Sakkal Majalla" w:cs="Sakkal Majalla"/>
                <w:sz w:val="32"/>
                <w:szCs w:val="32"/>
                <w:rtl/>
                <w:lang w:bidi="ar-TN"/>
              </w:rPr>
              <w:t xml:space="preserve">. </w:t>
            </w:r>
            <w:r w:rsidR="00BD7154" w:rsidRPr="001B6B47">
              <w:rPr>
                <w:rFonts w:ascii="Sakkal Majalla" w:hAnsi="Sakkal Majalla" w:cs="Sakkal Majalla"/>
                <w:sz w:val="32"/>
                <w:szCs w:val="32"/>
                <w:rtl/>
                <w:lang w:bidi="ar-TN"/>
              </w:rPr>
              <w:t>يحجر</w:t>
            </w:r>
            <w:r w:rsidRPr="00AB5FC8">
              <w:rPr>
                <w:rFonts w:ascii="Sakkal Majalla" w:hAnsi="Sakkal Majalla" w:cs="Sakkal Majalla"/>
                <w:sz w:val="32"/>
                <w:szCs w:val="32"/>
                <w:rtl/>
                <w:lang w:bidi="ar-TN"/>
              </w:rPr>
              <w:t xml:space="preserve"> إيواء المعطيات الشخصية المتعلقة بالصحة خارج التراب الوطني.</w:t>
            </w:r>
          </w:p>
        </w:tc>
      </w:tr>
      <w:tr w:rsidR="003510CA" w:rsidRPr="00AB5FC8" w14:paraId="6B15240F" w14:textId="77777777" w:rsidTr="00216F52">
        <w:tc>
          <w:tcPr>
            <w:tcW w:w="5209" w:type="dxa"/>
            <w:gridSpan w:val="2"/>
            <w:tcBorders>
              <w:right w:val="single" w:sz="4" w:space="0" w:color="auto"/>
            </w:tcBorders>
          </w:tcPr>
          <w:p w14:paraId="46811CC9" w14:textId="27DE5EC8" w:rsidR="003510CA" w:rsidRPr="00815D18" w:rsidRDefault="003510CA" w:rsidP="00724D90">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Les hébergeurs nationaux ne peuvent procéder à l’hébergement des données de santé que s’ils sont certifiés et agréés par une décision commune de l’Instance, de l’Agence nationale de sécurité informatique et l’instance nationale de l’accréditation dans le domaine de la santé.</w:t>
            </w:r>
          </w:p>
        </w:tc>
        <w:tc>
          <w:tcPr>
            <w:tcW w:w="5257" w:type="dxa"/>
            <w:tcBorders>
              <w:left w:val="single" w:sz="4" w:space="0" w:color="auto"/>
            </w:tcBorders>
          </w:tcPr>
          <w:p w14:paraId="623A211C" w14:textId="15C46EB9" w:rsidR="003510CA" w:rsidRPr="00AB5FC8" w:rsidRDefault="000514EB" w:rsidP="00724D90">
            <w:pPr>
              <w:widowControl w:val="0"/>
              <w:suppressLineNumbers/>
              <w:bidi/>
              <w:spacing w:after="120" w:line="380" w:lineRule="exact"/>
              <w:jc w:val="both"/>
              <w:rPr>
                <w:rFonts w:ascii="Sakkal Majalla" w:hAnsi="Sakkal Majalla" w:cs="Sakkal Majalla"/>
                <w:sz w:val="32"/>
                <w:szCs w:val="32"/>
                <w:lang w:bidi="ar-TN"/>
              </w:rPr>
            </w:pPr>
            <w:r w:rsidRPr="001B6B47">
              <w:rPr>
                <w:rFonts w:ascii="Sakkal Majalla" w:hAnsi="Sakkal Majalla" w:cs="Sakkal Majalla"/>
                <w:sz w:val="32"/>
                <w:szCs w:val="32"/>
                <w:rtl/>
                <w:lang w:bidi="ar-TN"/>
              </w:rPr>
              <w:t>وإذا كان مستضيف المعطيات الشخصية المتعلقة بالصحة تونسيا،</w:t>
            </w:r>
            <w:r w:rsidR="003510CA" w:rsidRPr="001B6B47">
              <w:rPr>
                <w:rFonts w:ascii="Sakkal Majalla" w:hAnsi="Sakkal Majalla" w:cs="Sakkal Majalla"/>
                <w:sz w:val="32"/>
                <w:szCs w:val="32"/>
                <w:rtl/>
                <w:lang w:bidi="ar-TN"/>
              </w:rPr>
              <w:t xml:space="preserve"> </w:t>
            </w:r>
            <w:r w:rsidRPr="001B6B47">
              <w:rPr>
                <w:rFonts w:ascii="Sakkal Majalla" w:hAnsi="Sakkal Majalla" w:cs="Sakkal Majalla"/>
                <w:sz w:val="32"/>
                <w:szCs w:val="32"/>
                <w:rtl/>
                <w:lang w:bidi="ar-TN"/>
              </w:rPr>
              <w:t>فلا يمكن له إيواء تلك المعطيات</w:t>
            </w:r>
            <w:r w:rsidR="003510CA" w:rsidRPr="001B6B47">
              <w:rPr>
                <w:rFonts w:ascii="Sakkal Majalla" w:hAnsi="Sakkal Majalla" w:cs="Sakkal Majalla"/>
                <w:sz w:val="32"/>
                <w:szCs w:val="32"/>
                <w:rtl/>
                <w:lang w:bidi="ar-TN"/>
              </w:rPr>
              <w:t xml:space="preserve"> </w:t>
            </w:r>
            <w:r w:rsidRPr="001B6B47">
              <w:rPr>
                <w:rFonts w:ascii="Sakkal Majalla" w:hAnsi="Sakkal Majalla" w:cs="Sakkal Majalla"/>
                <w:sz w:val="32"/>
                <w:szCs w:val="32"/>
                <w:rtl/>
                <w:lang w:bidi="ar-TN"/>
              </w:rPr>
              <w:t>إلا إذا كان مؤهلا ومعتمدا لذلك</w:t>
            </w:r>
            <w:r w:rsidR="003510CA" w:rsidRPr="001B6B47">
              <w:rPr>
                <w:rFonts w:ascii="Sakkal Majalla" w:hAnsi="Sakkal Majalla" w:cs="Sakkal Majalla"/>
                <w:sz w:val="32"/>
                <w:szCs w:val="32"/>
                <w:rtl/>
                <w:lang w:bidi="ar-TN"/>
              </w:rPr>
              <w:t xml:space="preserve"> بمقتضى قرار مشترك صادر عن الهيئة، والوكالة الوطنية للسلامة المعلوماتية والهيئة الوطنية للاعتماد في المجال الصحي.</w:t>
            </w:r>
          </w:p>
        </w:tc>
      </w:tr>
      <w:tr w:rsidR="003510CA" w:rsidRPr="00AB5FC8" w14:paraId="14B9B9BB" w14:textId="77777777" w:rsidTr="003B30BE">
        <w:tc>
          <w:tcPr>
            <w:tcW w:w="5209" w:type="dxa"/>
            <w:gridSpan w:val="2"/>
            <w:tcBorders>
              <w:bottom w:val="double" w:sz="4" w:space="0" w:color="auto"/>
              <w:right w:val="single" w:sz="4" w:space="0" w:color="auto"/>
            </w:tcBorders>
          </w:tcPr>
          <w:p w14:paraId="25153B14" w14:textId="100D3A52" w:rsidR="003510CA" w:rsidRPr="00815D18" w:rsidRDefault="003510CA" w:rsidP="00724D90">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L’instance en concertation avec ces organismes édicte une </w:t>
            </w:r>
            <w:r w:rsidR="000059EA" w:rsidRPr="00815D18">
              <w:rPr>
                <w:rFonts w:ascii="Cambria" w:hAnsi="Cambria" w:cs="Arial"/>
                <w:color w:val="000000" w:themeColor="text1"/>
                <w:sz w:val="24"/>
                <w:szCs w:val="24"/>
                <w:shd w:val="clear" w:color="auto" w:fill="FFFFFF"/>
              </w:rPr>
              <w:t>décision</w:t>
            </w:r>
            <w:r w:rsidRPr="00815D18">
              <w:rPr>
                <w:rFonts w:ascii="Cambria" w:hAnsi="Cambria" w:cs="Arial"/>
                <w:color w:val="000000" w:themeColor="text1"/>
                <w:sz w:val="24"/>
                <w:szCs w:val="24"/>
                <w:shd w:val="clear" w:color="auto" w:fill="FFFFFF"/>
              </w:rPr>
              <w:t xml:space="preserve"> </w:t>
            </w:r>
            <w:r w:rsidR="000059EA" w:rsidRPr="00815D18">
              <w:rPr>
                <w:rFonts w:ascii="Cambria" w:hAnsi="Cambria" w:cs="Arial"/>
                <w:color w:val="000000" w:themeColor="text1"/>
                <w:sz w:val="24"/>
                <w:szCs w:val="24"/>
                <w:shd w:val="clear" w:color="auto" w:fill="FFFFFF"/>
              </w:rPr>
              <w:t>portant sur</w:t>
            </w:r>
            <w:r w:rsidRPr="00815D18">
              <w:rPr>
                <w:rFonts w:ascii="Cambria" w:hAnsi="Cambria" w:cs="Arial"/>
                <w:color w:val="000000" w:themeColor="text1"/>
                <w:sz w:val="24"/>
                <w:szCs w:val="24"/>
                <w:shd w:val="clear" w:color="auto" w:fill="FFFFFF"/>
              </w:rPr>
              <w:t xml:space="preserve"> l’hébergement des données de santé en y spécifiant le référentiel technique devant être respecté.</w:t>
            </w:r>
          </w:p>
        </w:tc>
        <w:tc>
          <w:tcPr>
            <w:tcW w:w="5257" w:type="dxa"/>
            <w:tcBorders>
              <w:left w:val="single" w:sz="4" w:space="0" w:color="auto"/>
              <w:bottom w:val="double" w:sz="4" w:space="0" w:color="auto"/>
            </w:tcBorders>
          </w:tcPr>
          <w:p w14:paraId="3A8829D6" w14:textId="2EFA76D0" w:rsidR="003510CA" w:rsidRPr="00AB5FC8" w:rsidRDefault="003510CA" w:rsidP="00724D90">
            <w:pPr>
              <w:widowControl w:val="0"/>
              <w:suppressLineNumbers/>
              <w:bidi/>
              <w:spacing w:after="120" w:line="380" w:lineRule="exact"/>
              <w:jc w:val="both"/>
              <w:rPr>
                <w:rFonts w:ascii="Sakkal Majalla" w:hAnsi="Sakkal Majalla" w:cs="Sakkal Majalla"/>
                <w:sz w:val="32"/>
                <w:szCs w:val="32"/>
                <w:lang w:bidi="ar-TN"/>
              </w:rPr>
            </w:pPr>
            <w:r w:rsidRPr="001B6B47">
              <w:rPr>
                <w:rFonts w:ascii="Sakkal Majalla" w:hAnsi="Sakkal Majalla" w:cs="Sakkal Majalla"/>
                <w:sz w:val="32"/>
                <w:szCs w:val="32"/>
                <w:rtl/>
                <w:lang w:bidi="ar-TN"/>
              </w:rPr>
              <w:t xml:space="preserve">وتصدر الهيئة بالتشاور مع هاته المؤسسات قرارا </w:t>
            </w:r>
            <w:r w:rsidR="001B6B47">
              <w:rPr>
                <w:rFonts w:ascii="Sakkal Majalla" w:hAnsi="Sakkal Majalla" w:cs="Sakkal Majalla"/>
                <w:sz w:val="32"/>
                <w:szCs w:val="32"/>
                <w:rtl/>
                <w:lang w:bidi="ar-TN"/>
              </w:rPr>
              <w:t>ي</w:t>
            </w:r>
            <w:r w:rsidR="000059EA" w:rsidRPr="001B6B47">
              <w:rPr>
                <w:rFonts w:ascii="Sakkal Majalla" w:hAnsi="Sakkal Majalla" w:cs="Sakkal Majalla"/>
                <w:sz w:val="32"/>
                <w:szCs w:val="32"/>
                <w:rtl/>
                <w:lang w:bidi="ar-TN"/>
              </w:rPr>
              <w:t>تعلق</w:t>
            </w:r>
            <w:r w:rsidRPr="001B6B47">
              <w:rPr>
                <w:rFonts w:ascii="Sakkal Majalla" w:hAnsi="Sakkal Majalla" w:cs="Sakkal Majalla"/>
                <w:sz w:val="32"/>
                <w:szCs w:val="32"/>
                <w:rtl/>
                <w:lang w:bidi="ar-TN"/>
              </w:rPr>
              <w:t xml:space="preserve"> </w:t>
            </w:r>
            <w:r w:rsidR="000059EA" w:rsidRPr="001B6B47">
              <w:rPr>
                <w:rFonts w:ascii="Sakkal Majalla" w:hAnsi="Sakkal Majalla" w:cs="Sakkal Majalla"/>
                <w:sz w:val="32"/>
                <w:szCs w:val="32"/>
                <w:rtl/>
                <w:lang w:bidi="ar-TN"/>
              </w:rPr>
              <w:t>ب</w:t>
            </w:r>
            <w:r w:rsidRPr="001B6B47">
              <w:rPr>
                <w:rFonts w:ascii="Sakkal Majalla" w:hAnsi="Sakkal Majalla" w:cs="Sakkal Majalla"/>
                <w:sz w:val="32"/>
                <w:szCs w:val="32"/>
                <w:rtl/>
                <w:lang w:bidi="ar-TN"/>
              </w:rPr>
              <w:t>إيواء المعطيات الشخصية المتعلقة بالصحة مع تحديد الإطار</w:t>
            </w:r>
            <w:r w:rsidR="000514EB" w:rsidRPr="001B6B47">
              <w:rPr>
                <w:rFonts w:ascii="Sakkal Majalla" w:hAnsi="Sakkal Majalla" w:cs="Sakkal Majalla"/>
                <w:sz w:val="32"/>
                <w:szCs w:val="32"/>
                <w:rtl/>
                <w:lang w:bidi="ar-TN"/>
              </w:rPr>
              <w:t xml:space="preserve"> الفني</w:t>
            </w:r>
            <w:r w:rsidRPr="001B6B47">
              <w:rPr>
                <w:rFonts w:ascii="Sakkal Majalla" w:hAnsi="Sakkal Majalla" w:cs="Sakkal Majalla"/>
                <w:sz w:val="32"/>
                <w:szCs w:val="32"/>
                <w:rtl/>
                <w:lang w:bidi="ar-TN"/>
              </w:rPr>
              <w:t xml:space="preserve"> المرجعي الذي </w:t>
            </w:r>
            <w:r w:rsidR="000514EB" w:rsidRPr="001B6B47">
              <w:rPr>
                <w:rFonts w:ascii="Sakkal Majalla" w:hAnsi="Sakkal Majalla" w:cs="Sakkal Majalla"/>
                <w:sz w:val="32"/>
                <w:szCs w:val="32"/>
                <w:rtl/>
                <w:lang w:bidi="ar-TN"/>
              </w:rPr>
              <w:t>الواجب احترامه</w:t>
            </w:r>
            <w:r w:rsidRPr="001B6B47">
              <w:rPr>
                <w:rFonts w:ascii="Sakkal Majalla" w:hAnsi="Sakkal Majalla" w:cs="Sakkal Majalla"/>
                <w:sz w:val="32"/>
                <w:szCs w:val="32"/>
                <w:rtl/>
                <w:lang w:bidi="ar-TN"/>
              </w:rPr>
              <w:t>.</w:t>
            </w:r>
          </w:p>
        </w:tc>
      </w:tr>
      <w:tr w:rsidR="003510CA" w:rsidRPr="00AB5FC8" w14:paraId="61A628AA" w14:textId="77777777" w:rsidTr="003B30BE">
        <w:tc>
          <w:tcPr>
            <w:tcW w:w="5209" w:type="dxa"/>
            <w:gridSpan w:val="2"/>
            <w:tcBorders>
              <w:top w:val="double" w:sz="4" w:space="0" w:color="auto"/>
              <w:bottom w:val="double" w:sz="4" w:space="0" w:color="auto"/>
              <w:right w:val="single" w:sz="4" w:space="0" w:color="auto"/>
            </w:tcBorders>
            <w:shd w:val="clear" w:color="auto" w:fill="F2F2F2" w:themeFill="background1" w:themeFillShade="F2"/>
            <w:vAlign w:val="center"/>
          </w:tcPr>
          <w:p w14:paraId="3416FD3F" w14:textId="1D2E20EB" w:rsidR="003510CA" w:rsidRPr="00815D18" w:rsidRDefault="003510CA" w:rsidP="003B30BE">
            <w:pPr>
              <w:pStyle w:val="Titre2"/>
            </w:pPr>
            <w:bookmarkStart w:id="824" w:name="_Toc476057839"/>
            <w:bookmarkStart w:id="825" w:name="_Toc480535645"/>
            <w:bookmarkStart w:id="826" w:name="_Toc481734786"/>
            <w:bookmarkStart w:id="827" w:name="_Toc484688065"/>
            <w:r w:rsidRPr="00815D18">
              <w:rPr>
                <w:shd w:val="clear" w:color="auto" w:fill="F2F2F2" w:themeFill="background1" w:themeFillShade="F2"/>
              </w:rPr>
              <w:t xml:space="preserve">Section III. </w:t>
            </w:r>
            <w:r w:rsidR="003B30BE" w:rsidRPr="00815D18">
              <w:rPr>
                <w:shd w:val="clear" w:color="auto" w:fill="F2F2F2" w:themeFill="background1" w:themeFillShade="F2"/>
              </w:rPr>
              <w:br/>
            </w:r>
            <w:r w:rsidRPr="00815D18">
              <w:rPr>
                <w:shd w:val="clear" w:color="auto" w:fill="F2F2F2" w:themeFill="background1" w:themeFillShade="F2"/>
              </w:rPr>
              <w:t>Du traitement des</w:t>
            </w:r>
            <w:r w:rsidR="003B30BE" w:rsidRPr="00815D18">
              <w:rPr>
                <w:shd w:val="clear" w:color="auto" w:fill="F2F2F2" w:themeFill="background1" w:themeFillShade="F2"/>
              </w:rPr>
              <w:t xml:space="preserve"> données à caractère personnel </w:t>
            </w:r>
            <w:r w:rsidRPr="00815D18">
              <w:rPr>
                <w:shd w:val="clear" w:color="auto" w:fill="F2F2F2" w:themeFill="background1" w:themeFillShade="F2"/>
              </w:rPr>
              <w:t>dans le cadre de la recherche scientifique</w:t>
            </w:r>
            <w:bookmarkEnd w:id="824"/>
            <w:bookmarkEnd w:id="825"/>
            <w:bookmarkEnd w:id="826"/>
            <w:bookmarkEnd w:id="827"/>
          </w:p>
        </w:tc>
        <w:tc>
          <w:tcPr>
            <w:tcW w:w="5257" w:type="dxa"/>
            <w:tcBorders>
              <w:top w:val="double" w:sz="4" w:space="0" w:color="auto"/>
              <w:left w:val="single" w:sz="4" w:space="0" w:color="auto"/>
              <w:bottom w:val="double" w:sz="4" w:space="0" w:color="auto"/>
            </w:tcBorders>
            <w:shd w:val="clear" w:color="auto" w:fill="F2F2F2" w:themeFill="background1" w:themeFillShade="F2"/>
            <w:vAlign w:val="center"/>
          </w:tcPr>
          <w:p w14:paraId="70FE2A35" w14:textId="09AC29C1" w:rsidR="003510CA" w:rsidRPr="003B30BE" w:rsidRDefault="003510CA" w:rsidP="003B30BE">
            <w:pPr>
              <w:pStyle w:val="Titre2"/>
              <w:rPr>
                <w:sz w:val="36"/>
                <w:szCs w:val="36"/>
                <w:lang w:bidi="ar-TN"/>
              </w:rPr>
            </w:pPr>
            <w:bookmarkStart w:id="828" w:name="_Toc480535646"/>
            <w:bookmarkStart w:id="829" w:name="_Toc481734787"/>
            <w:bookmarkStart w:id="830" w:name="_Toc484688066"/>
            <w:r w:rsidRPr="003B30BE">
              <w:rPr>
                <w:sz w:val="36"/>
                <w:szCs w:val="36"/>
                <w:shd w:val="clear" w:color="auto" w:fill="F2F2F2" w:themeFill="background1" w:themeFillShade="F2"/>
                <w:rtl/>
                <w:lang w:bidi="ar-TN"/>
              </w:rPr>
              <w:t>القسم الثالث</w:t>
            </w:r>
            <w:r w:rsidR="000514EB" w:rsidRPr="003B30BE">
              <w:rPr>
                <w:sz w:val="36"/>
                <w:szCs w:val="36"/>
                <w:shd w:val="clear" w:color="auto" w:fill="F2F2F2" w:themeFill="background1" w:themeFillShade="F2"/>
                <w:rtl/>
                <w:lang w:bidi="ar-TN"/>
              </w:rPr>
              <w:t xml:space="preserve">. </w:t>
            </w:r>
            <w:r w:rsidR="003B30BE">
              <w:rPr>
                <w:sz w:val="36"/>
                <w:szCs w:val="36"/>
                <w:shd w:val="clear" w:color="auto" w:fill="F2F2F2" w:themeFill="background1" w:themeFillShade="F2"/>
                <w:lang w:bidi="ar-TN"/>
              </w:rPr>
              <w:br/>
            </w:r>
            <w:r w:rsidRPr="003B30BE">
              <w:rPr>
                <w:sz w:val="36"/>
                <w:szCs w:val="36"/>
                <w:shd w:val="clear" w:color="auto" w:fill="F2F2F2" w:themeFill="background1" w:themeFillShade="F2"/>
                <w:rtl/>
                <w:lang w:bidi="ar-TN"/>
              </w:rPr>
              <w:t xml:space="preserve">في معالجة المعطيات الشخصية </w:t>
            </w:r>
            <w:r w:rsidR="003B30BE">
              <w:rPr>
                <w:sz w:val="36"/>
                <w:szCs w:val="36"/>
                <w:shd w:val="clear" w:color="auto" w:fill="F2F2F2" w:themeFill="background1" w:themeFillShade="F2"/>
                <w:lang w:bidi="ar-TN"/>
              </w:rPr>
              <w:br/>
            </w:r>
            <w:r w:rsidRPr="003B30BE">
              <w:rPr>
                <w:sz w:val="36"/>
                <w:szCs w:val="36"/>
                <w:shd w:val="clear" w:color="auto" w:fill="F2F2F2" w:themeFill="background1" w:themeFillShade="F2"/>
                <w:rtl/>
                <w:lang w:bidi="ar-TN"/>
              </w:rPr>
              <w:t xml:space="preserve">في </w:t>
            </w:r>
            <w:r w:rsidR="000514EB" w:rsidRPr="003B30BE">
              <w:rPr>
                <w:sz w:val="36"/>
                <w:szCs w:val="36"/>
                <w:shd w:val="clear" w:color="auto" w:fill="F2F2F2" w:themeFill="background1" w:themeFillShade="F2"/>
                <w:rtl/>
                <w:lang w:bidi="ar-TN"/>
              </w:rPr>
              <w:t>إطار</w:t>
            </w:r>
            <w:r w:rsidRPr="003B30BE">
              <w:rPr>
                <w:sz w:val="36"/>
                <w:szCs w:val="36"/>
                <w:shd w:val="clear" w:color="auto" w:fill="F2F2F2" w:themeFill="background1" w:themeFillShade="F2"/>
                <w:rtl/>
                <w:lang w:bidi="ar-TN"/>
              </w:rPr>
              <w:t xml:space="preserve"> البحث العلمي</w:t>
            </w:r>
            <w:bookmarkEnd w:id="828"/>
            <w:bookmarkEnd w:id="829"/>
            <w:bookmarkEnd w:id="830"/>
          </w:p>
        </w:tc>
      </w:tr>
      <w:tr w:rsidR="003510CA" w:rsidRPr="00AB5FC8" w14:paraId="0F67F195" w14:textId="77777777" w:rsidTr="003B30BE">
        <w:tc>
          <w:tcPr>
            <w:tcW w:w="5209" w:type="dxa"/>
            <w:gridSpan w:val="2"/>
            <w:tcBorders>
              <w:top w:val="double" w:sz="4" w:space="0" w:color="auto"/>
              <w:right w:val="single" w:sz="4" w:space="0" w:color="auto"/>
            </w:tcBorders>
          </w:tcPr>
          <w:p w14:paraId="3E72F3E0" w14:textId="0BC86D4C" w:rsidR="003510CA" w:rsidRPr="00815D18" w:rsidRDefault="003510CA" w:rsidP="003B30BE">
            <w:pPr>
              <w:widowControl w:val="0"/>
              <w:suppressLineNumbers/>
              <w:spacing w:before="120" w:after="120" w:line="240" w:lineRule="auto"/>
              <w:jc w:val="both"/>
              <w:rPr>
                <w:rFonts w:ascii="Cambria" w:hAnsi="Cambria" w:cs="Arial"/>
                <w:color w:val="000000" w:themeColor="text1"/>
                <w:sz w:val="24"/>
                <w:szCs w:val="24"/>
                <w:shd w:val="clear" w:color="auto" w:fill="FFFFFF"/>
              </w:rPr>
            </w:pPr>
            <w:bookmarkStart w:id="831" w:name="_Toc476057840"/>
            <w:bookmarkStart w:id="832" w:name="_Toc480535647"/>
            <w:bookmarkStart w:id="833" w:name="_Toc481734788"/>
            <w:bookmarkStart w:id="834" w:name="_Toc484688067"/>
            <w:r w:rsidRPr="00815D18">
              <w:rPr>
                <w:rStyle w:val="Titre4Car"/>
              </w:rPr>
              <w:t>Art. 101. Finalité du traitement pour la recherche.</w:t>
            </w:r>
            <w:bookmarkEnd w:id="831"/>
            <w:bookmarkEnd w:id="832"/>
            <w:bookmarkEnd w:id="833"/>
            <w:bookmarkEnd w:id="834"/>
            <w:r w:rsidRPr="00815D18">
              <w:rPr>
                <w:rFonts w:ascii="Cambria" w:hAnsi="Cambria" w:cs="Arial"/>
                <w:color w:val="000000" w:themeColor="text1"/>
                <w:sz w:val="24"/>
                <w:szCs w:val="24"/>
                <w:shd w:val="clear" w:color="auto" w:fill="FFFFFF"/>
              </w:rPr>
              <w:t xml:space="preserve"> Les données personnelles collectées ou enregistrées aux fins de la recherche scientifique ne peuvent être traitées ou utilisées qu’à ces fins.</w:t>
            </w:r>
          </w:p>
        </w:tc>
        <w:tc>
          <w:tcPr>
            <w:tcW w:w="5257" w:type="dxa"/>
            <w:tcBorders>
              <w:top w:val="double" w:sz="4" w:space="0" w:color="auto"/>
              <w:left w:val="single" w:sz="4" w:space="0" w:color="auto"/>
            </w:tcBorders>
          </w:tcPr>
          <w:p w14:paraId="5B02A45A" w14:textId="76AF2092" w:rsidR="003510CA" w:rsidRPr="00AB5FC8" w:rsidRDefault="003510CA" w:rsidP="003B30BE">
            <w:pPr>
              <w:widowControl w:val="0"/>
              <w:suppressLineNumbers/>
              <w:bidi/>
              <w:spacing w:before="120" w:after="120" w:line="380" w:lineRule="exact"/>
              <w:jc w:val="both"/>
              <w:rPr>
                <w:rFonts w:ascii="Sakkal Majalla" w:hAnsi="Sakkal Majalla" w:cs="Sakkal Majalla"/>
                <w:sz w:val="32"/>
                <w:szCs w:val="32"/>
                <w:lang w:bidi="ar-TN"/>
              </w:rPr>
            </w:pPr>
            <w:bookmarkStart w:id="835" w:name="_Toc480535648"/>
            <w:bookmarkStart w:id="836" w:name="_Toc481734789"/>
            <w:bookmarkStart w:id="837" w:name="_Toc484688068"/>
            <w:r w:rsidRPr="00FB5747">
              <w:rPr>
                <w:rStyle w:val="Titre4Car"/>
                <w:rFonts w:ascii="Sakkal Majalla" w:hAnsi="Sakkal Majalla" w:cs="Sakkal Majalla"/>
                <w:sz w:val="32"/>
                <w:szCs w:val="32"/>
                <w:rtl/>
                <w:lang w:bidi="ar-TN"/>
              </w:rPr>
              <w:t>الفصل 101. الغاية من المعالجة في مجال البحث</w:t>
            </w:r>
            <w:bookmarkEnd w:id="835"/>
            <w:bookmarkEnd w:id="836"/>
            <w:bookmarkEnd w:id="837"/>
            <w:r w:rsidRPr="00AB5FC8">
              <w:rPr>
                <w:rFonts w:ascii="Sakkal Majalla" w:hAnsi="Sakkal Majalla" w:cs="Sakkal Majalla"/>
                <w:sz w:val="32"/>
                <w:szCs w:val="32"/>
                <w:rtl/>
                <w:lang w:bidi="ar-TN"/>
              </w:rPr>
              <w:t>. المعطيات الشخصية التي تم جمعها</w:t>
            </w:r>
            <w:r w:rsidR="000514EB">
              <w:rPr>
                <w:rFonts w:ascii="Sakkal Majalla" w:hAnsi="Sakkal Majalla" w:cs="Sakkal Majalla"/>
                <w:sz w:val="32"/>
                <w:szCs w:val="32"/>
                <w:rtl/>
                <w:lang w:bidi="ar-TN"/>
              </w:rPr>
              <w:t xml:space="preserve"> أو تسجيلها لغايات البحث العلمي، لا يمكن معالجتها أو استعمالها إلا لتلك</w:t>
            </w:r>
            <w:r w:rsidRPr="00AB5FC8">
              <w:rPr>
                <w:rFonts w:ascii="Sakkal Majalla" w:hAnsi="Sakkal Majalla" w:cs="Sakkal Majalla"/>
                <w:sz w:val="32"/>
                <w:szCs w:val="32"/>
                <w:rtl/>
                <w:lang w:bidi="ar-TN"/>
              </w:rPr>
              <w:t xml:space="preserve"> </w:t>
            </w:r>
            <w:r w:rsidR="000514EB">
              <w:rPr>
                <w:rFonts w:ascii="Sakkal Majalla" w:hAnsi="Sakkal Majalla" w:cs="Sakkal Majalla"/>
                <w:sz w:val="32"/>
                <w:szCs w:val="32"/>
                <w:rtl/>
                <w:lang w:bidi="ar-TN"/>
              </w:rPr>
              <w:t>الغايات</w:t>
            </w:r>
            <w:r w:rsidRPr="00AB5FC8">
              <w:rPr>
                <w:rFonts w:ascii="Sakkal Majalla" w:hAnsi="Sakkal Majalla" w:cs="Sakkal Majalla"/>
                <w:sz w:val="32"/>
                <w:szCs w:val="32"/>
                <w:rtl/>
                <w:lang w:bidi="ar-TN"/>
              </w:rPr>
              <w:t>.</w:t>
            </w:r>
          </w:p>
        </w:tc>
      </w:tr>
      <w:tr w:rsidR="003510CA" w:rsidRPr="00AB5FC8" w14:paraId="43604B56" w14:textId="77777777" w:rsidTr="00216F52">
        <w:tc>
          <w:tcPr>
            <w:tcW w:w="5209" w:type="dxa"/>
            <w:gridSpan w:val="2"/>
            <w:tcBorders>
              <w:right w:val="single" w:sz="4" w:space="0" w:color="auto"/>
            </w:tcBorders>
          </w:tcPr>
          <w:p w14:paraId="21AB8F49" w14:textId="4A9E4052" w:rsidR="003510CA" w:rsidRPr="00815D18" w:rsidRDefault="003510CA" w:rsidP="003B30BE">
            <w:pPr>
              <w:widowControl w:val="0"/>
              <w:suppressLineNumbers/>
              <w:spacing w:after="120" w:line="240" w:lineRule="auto"/>
              <w:jc w:val="both"/>
              <w:rPr>
                <w:rFonts w:ascii="Cambria" w:hAnsi="Cambria" w:cs="Arial"/>
                <w:color w:val="000000" w:themeColor="text1"/>
                <w:sz w:val="24"/>
                <w:szCs w:val="24"/>
                <w:shd w:val="clear" w:color="auto" w:fill="FFFFFF"/>
              </w:rPr>
            </w:pPr>
            <w:bookmarkStart w:id="838" w:name="_Toc476057841"/>
            <w:bookmarkStart w:id="839" w:name="_Toc480535649"/>
            <w:bookmarkStart w:id="840" w:name="_Toc481734790"/>
            <w:bookmarkStart w:id="841" w:name="_Toc484688069"/>
            <w:r w:rsidRPr="00815D18">
              <w:rPr>
                <w:rStyle w:val="Titre4Car"/>
              </w:rPr>
              <w:t>Art. 102. Anonymisation des données.</w:t>
            </w:r>
            <w:bookmarkEnd w:id="838"/>
            <w:bookmarkEnd w:id="839"/>
            <w:bookmarkEnd w:id="840"/>
            <w:bookmarkEnd w:id="841"/>
            <w:r w:rsidRPr="00815D18">
              <w:rPr>
                <w:rStyle w:val="Titre4Car"/>
              </w:rPr>
              <w:t xml:space="preserve"> </w:t>
            </w:r>
            <w:r w:rsidRPr="00815D18">
              <w:rPr>
                <w:rFonts w:ascii="Cambria" w:hAnsi="Cambria" w:cs="Arial"/>
                <w:color w:val="000000" w:themeColor="text1"/>
                <w:sz w:val="24"/>
                <w:szCs w:val="24"/>
                <w:shd w:val="clear" w:color="auto" w:fill="FFFFFF"/>
              </w:rPr>
              <w:t xml:space="preserve">Lorsque les exigences de la recherche scientifique le permettent, les données à caractère personnel ne doivent pas contenir des éléments susceptibles de révéler l’identité de la personne concernée. </w:t>
            </w:r>
          </w:p>
        </w:tc>
        <w:tc>
          <w:tcPr>
            <w:tcW w:w="5257" w:type="dxa"/>
            <w:tcBorders>
              <w:left w:val="single" w:sz="4" w:space="0" w:color="auto"/>
            </w:tcBorders>
          </w:tcPr>
          <w:p w14:paraId="4DA4B929" w14:textId="45EE7CBA" w:rsidR="003510CA" w:rsidRPr="00AB5FC8" w:rsidRDefault="003510CA" w:rsidP="003B30BE">
            <w:pPr>
              <w:widowControl w:val="0"/>
              <w:suppressLineNumbers/>
              <w:bidi/>
              <w:spacing w:after="120" w:line="380" w:lineRule="exact"/>
              <w:jc w:val="both"/>
              <w:rPr>
                <w:rFonts w:ascii="Sakkal Majalla" w:hAnsi="Sakkal Majalla" w:cs="Sakkal Majalla"/>
                <w:sz w:val="32"/>
                <w:szCs w:val="32"/>
                <w:lang w:bidi="ar-TN"/>
              </w:rPr>
            </w:pPr>
            <w:bookmarkStart w:id="842" w:name="_Toc480535650"/>
            <w:bookmarkStart w:id="843" w:name="_Toc481734791"/>
            <w:bookmarkStart w:id="844" w:name="_Toc484688070"/>
            <w:r w:rsidRPr="00FB5747">
              <w:rPr>
                <w:rStyle w:val="Titre4Car"/>
                <w:rFonts w:ascii="Sakkal Majalla" w:hAnsi="Sakkal Majalla" w:cs="Sakkal Majalla"/>
                <w:sz w:val="32"/>
                <w:szCs w:val="32"/>
                <w:rtl/>
                <w:lang w:bidi="ar-TN"/>
              </w:rPr>
              <w:t xml:space="preserve">الفصل 102. إخفاء </w:t>
            </w:r>
            <w:r w:rsidR="000514EB">
              <w:rPr>
                <w:rStyle w:val="Titre4Car"/>
                <w:rFonts w:ascii="Sakkal Majalla" w:hAnsi="Sakkal Majalla" w:cs="Sakkal Majalla"/>
                <w:sz w:val="32"/>
                <w:szCs w:val="32"/>
                <w:rtl/>
                <w:lang w:bidi="ar-TN"/>
              </w:rPr>
              <w:t>أجزاء</w:t>
            </w:r>
            <w:r w:rsidRPr="00FB5747">
              <w:rPr>
                <w:rStyle w:val="Titre4Car"/>
                <w:rFonts w:ascii="Sakkal Majalla" w:hAnsi="Sakkal Majalla" w:cs="Sakkal Majalla"/>
                <w:sz w:val="32"/>
                <w:szCs w:val="32"/>
                <w:rtl/>
                <w:lang w:bidi="ar-TN"/>
              </w:rPr>
              <w:t xml:space="preserve"> المعطيات الشخصية</w:t>
            </w:r>
            <w:bookmarkEnd w:id="842"/>
            <w:r w:rsidR="000514EB">
              <w:rPr>
                <w:rStyle w:val="Titre4Car"/>
                <w:rFonts w:ascii="Sakkal Majalla" w:hAnsi="Sakkal Majalla" w:cs="Sakkal Majalla"/>
                <w:sz w:val="32"/>
                <w:szCs w:val="32"/>
                <w:rtl/>
                <w:lang w:bidi="ar-TN"/>
              </w:rPr>
              <w:t xml:space="preserve"> المتعلقة بالهوية</w:t>
            </w:r>
            <w:bookmarkEnd w:id="843"/>
            <w:bookmarkEnd w:id="844"/>
            <w:r w:rsidRPr="00AB5FC8">
              <w:rPr>
                <w:rFonts w:ascii="Sakkal Majalla" w:hAnsi="Sakkal Majalla" w:cs="Sakkal Majalla"/>
                <w:sz w:val="32"/>
                <w:szCs w:val="32"/>
                <w:rtl/>
                <w:lang w:bidi="ar-TN"/>
              </w:rPr>
              <w:t xml:space="preserve">. </w:t>
            </w:r>
            <w:r w:rsidRPr="001B6B47">
              <w:rPr>
                <w:rFonts w:ascii="Sakkal Majalla" w:hAnsi="Sakkal Majalla" w:cs="Sakkal Majalla"/>
                <w:sz w:val="32"/>
                <w:szCs w:val="32"/>
                <w:rtl/>
                <w:lang w:bidi="ar-TN"/>
              </w:rPr>
              <w:t>يجب أن تجرد المعطيات الشخصية م</w:t>
            </w:r>
            <w:r w:rsidR="00C117C4" w:rsidRPr="001B6B47">
              <w:rPr>
                <w:rFonts w:ascii="Sakkal Majalla" w:hAnsi="Sakkal Majalla" w:cs="Sakkal Majalla"/>
                <w:sz w:val="32"/>
                <w:szCs w:val="32"/>
                <w:rtl/>
                <w:lang w:bidi="ar-TN"/>
              </w:rPr>
              <w:t xml:space="preserve">ن كل </w:t>
            </w:r>
            <w:r w:rsidRPr="001B6B47">
              <w:rPr>
                <w:rFonts w:ascii="Sakkal Majalla" w:hAnsi="Sakkal Majalla" w:cs="Sakkal Majalla"/>
                <w:sz w:val="32"/>
                <w:szCs w:val="32"/>
                <w:rtl/>
                <w:lang w:bidi="ar-TN"/>
              </w:rPr>
              <w:t>ما من شأنه الدلالة على هوية المعني بالأمر كلما سمحت مقتضيات البحث العلمي بذلك.</w:t>
            </w:r>
            <w:r w:rsidRPr="00AB5FC8">
              <w:rPr>
                <w:rFonts w:ascii="Sakkal Majalla" w:hAnsi="Sakkal Majalla" w:cs="Sakkal Majalla"/>
                <w:sz w:val="32"/>
                <w:szCs w:val="32"/>
                <w:rtl/>
                <w:lang w:bidi="ar-TN"/>
              </w:rPr>
              <w:t xml:space="preserve"> </w:t>
            </w:r>
          </w:p>
        </w:tc>
      </w:tr>
      <w:tr w:rsidR="003510CA" w:rsidRPr="00AB5FC8" w14:paraId="5253CE25" w14:textId="77777777" w:rsidTr="00216F52">
        <w:tc>
          <w:tcPr>
            <w:tcW w:w="5209" w:type="dxa"/>
            <w:gridSpan w:val="2"/>
            <w:tcBorders>
              <w:right w:val="single" w:sz="4" w:space="0" w:color="auto"/>
            </w:tcBorders>
          </w:tcPr>
          <w:p w14:paraId="6036FC3B" w14:textId="54244F96" w:rsidR="003510CA" w:rsidRPr="00815D18" w:rsidRDefault="003510CA" w:rsidP="003B30BE">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Elles doivent quand les finalités de la recherche le permettent être préalablement soumises </w:t>
            </w:r>
            <w:r w:rsidR="006A14E2" w:rsidRPr="00815D18">
              <w:rPr>
                <w:rFonts w:ascii="Cambria" w:hAnsi="Cambria" w:cs="Arial"/>
                <w:color w:val="000000" w:themeColor="text1"/>
                <w:sz w:val="24"/>
                <w:szCs w:val="24"/>
                <w:shd w:val="clear" w:color="auto" w:fill="FFFFFF"/>
              </w:rPr>
              <w:t>à une opération d’anonymisation, et</w:t>
            </w:r>
            <w:r w:rsidRPr="00815D18">
              <w:rPr>
                <w:rFonts w:ascii="Cambria" w:hAnsi="Cambria" w:cs="Arial"/>
                <w:color w:val="000000" w:themeColor="text1"/>
                <w:sz w:val="24"/>
                <w:szCs w:val="24"/>
                <w:shd w:val="clear" w:color="auto" w:fill="FFFFFF"/>
              </w:rPr>
              <w:t xml:space="preserve"> </w:t>
            </w:r>
            <w:r w:rsidR="006A14E2" w:rsidRPr="00815D18">
              <w:rPr>
                <w:rFonts w:ascii="Cambria" w:hAnsi="Cambria" w:cs="Arial"/>
                <w:color w:val="000000" w:themeColor="text1"/>
                <w:sz w:val="24"/>
                <w:szCs w:val="24"/>
                <w:shd w:val="clear" w:color="auto" w:fill="FFFFFF"/>
              </w:rPr>
              <w:t>d</w:t>
            </w:r>
            <w:r w:rsidRPr="00815D18">
              <w:rPr>
                <w:rFonts w:ascii="Cambria" w:hAnsi="Cambria" w:cs="Arial"/>
                <w:color w:val="000000" w:themeColor="text1"/>
                <w:sz w:val="24"/>
                <w:szCs w:val="24"/>
                <w:shd w:val="clear" w:color="auto" w:fill="FFFFFF"/>
              </w:rPr>
              <w:t>ans ce cas</w:t>
            </w:r>
            <w:r w:rsidR="006A14E2" w:rsidRPr="00815D18">
              <w:rPr>
                <w:rFonts w:ascii="Cambria" w:hAnsi="Cambria" w:cs="Arial"/>
                <w:color w:val="000000" w:themeColor="text1"/>
                <w:sz w:val="24"/>
                <w:szCs w:val="24"/>
                <w:shd w:val="clear" w:color="auto" w:fill="FFFFFF"/>
              </w:rPr>
              <w:t>,</w:t>
            </w:r>
            <w:r w:rsidRPr="00815D18">
              <w:rPr>
                <w:rFonts w:ascii="Cambria" w:hAnsi="Cambria" w:cs="Arial"/>
                <w:color w:val="000000" w:themeColor="text1"/>
                <w:sz w:val="24"/>
                <w:szCs w:val="24"/>
                <w:shd w:val="clear" w:color="auto" w:fill="FFFFFF"/>
              </w:rPr>
              <w:t xml:space="preserve"> le traitement est soumis seulement à une déclaration auprès de l’Instance.</w:t>
            </w:r>
          </w:p>
        </w:tc>
        <w:tc>
          <w:tcPr>
            <w:tcW w:w="5257" w:type="dxa"/>
            <w:tcBorders>
              <w:left w:val="single" w:sz="4" w:space="0" w:color="auto"/>
            </w:tcBorders>
          </w:tcPr>
          <w:p w14:paraId="3877430B" w14:textId="59ACC592" w:rsidR="003510CA" w:rsidRPr="00AB5FC8" w:rsidRDefault="003510CA" w:rsidP="003B30BE">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ويجب أن تخضع</w:t>
            </w:r>
            <w:r w:rsidR="006A14E2">
              <w:rPr>
                <w:rFonts w:ascii="Sakkal Majalla" w:hAnsi="Sakkal Majalla" w:cs="Sakkal Majalla"/>
                <w:sz w:val="32"/>
                <w:szCs w:val="32"/>
                <w:rtl/>
                <w:lang w:bidi="ar-TN"/>
              </w:rPr>
              <w:t xml:space="preserve"> المعطيات الشخصية مسبقا إلى </w:t>
            </w:r>
            <w:r w:rsidRPr="00AB5FC8">
              <w:rPr>
                <w:rFonts w:ascii="Sakkal Majalla" w:hAnsi="Sakkal Majalla" w:cs="Sakkal Majalla"/>
                <w:sz w:val="32"/>
                <w:szCs w:val="32"/>
                <w:rtl/>
                <w:lang w:bidi="ar-TN"/>
              </w:rPr>
              <w:t xml:space="preserve">عملية إخفاء </w:t>
            </w:r>
            <w:r w:rsidR="006A14E2">
              <w:rPr>
                <w:rFonts w:ascii="Sakkal Majalla" w:hAnsi="Sakkal Majalla" w:cs="Sakkal Majalla"/>
                <w:sz w:val="32"/>
                <w:szCs w:val="32"/>
                <w:rtl/>
                <w:lang w:bidi="ar-TN"/>
              </w:rPr>
              <w:t>أجزائها المتعلقة ب</w:t>
            </w:r>
            <w:r w:rsidRPr="00AB5FC8">
              <w:rPr>
                <w:rFonts w:ascii="Sakkal Majalla" w:hAnsi="Sakkal Majalla" w:cs="Sakkal Majalla"/>
                <w:sz w:val="32"/>
                <w:szCs w:val="32"/>
                <w:rtl/>
                <w:lang w:bidi="ar-TN"/>
              </w:rPr>
              <w:t>الهوية كلما سمحت مقتضيات البحث العلمي بذلك</w:t>
            </w:r>
            <w:r w:rsidR="006A14E2">
              <w:rPr>
                <w:rFonts w:ascii="Sakkal Majalla" w:hAnsi="Sakkal Majalla" w:cs="Sakkal Majalla"/>
                <w:sz w:val="32"/>
                <w:szCs w:val="32"/>
                <w:rtl/>
                <w:lang w:bidi="ar-TN"/>
              </w:rPr>
              <w:t>، وعندئذ، لا تخضع المعالجة إلا لل</w:t>
            </w:r>
            <w:r w:rsidRPr="00AB5FC8">
              <w:rPr>
                <w:rFonts w:ascii="Sakkal Majalla" w:hAnsi="Sakkal Majalla" w:cs="Sakkal Majalla"/>
                <w:sz w:val="32"/>
                <w:szCs w:val="32"/>
                <w:rtl/>
                <w:lang w:bidi="ar-TN"/>
              </w:rPr>
              <w:t>تصريح لدى الهيئة.</w:t>
            </w:r>
          </w:p>
        </w:tc>
      </w:tr>
      <w:tr w:rsidR="003510CA" w:rsidRPr="00AB5FC8" w14:paraId="0D754656" w14:textId="77777777" w:rsidTr="00216F52">
        <w:tc>
          <w:tcPr>
            <w:tcW w:w="5209" w:type="dxa"/>
            <w:gridSpan w:val="2"/>
            <w:tcBorders>
              <w:right w:val="single" w:sz="4" w:space="0" w:color="auto"/>
            </w:tcBorders>
          </w:tcPr>
          <w:p w14:paraId="7418306A" w14:textId="6D675887" w:rsidR="003510CA" w:rsidRPr="00815D18" w:rsidRDefault="003510CA" w:rsidP="003B30BE">
            <w:pPr>
              <w:widowControl w:val="0"/>
              <w:suppressLineNumbers/>
              <w:spacing w:after="120" w:line="240" w:lineRule="auto"/>
              <w:jc w:val="both"/>
              <w:rPr>
                <w:rStyle w:val="apple-converted-space"/>
                <w:rFonts w:ascii="Cambria" w:hAnsi="Cambria" w:cs="Arial"/>
                <w:color w:val="000000" w:themeColor="text1"/>
                <w:sz w:val="24"/>
                <w:szCs w:val="24"/>
                <w:shd w:val="clear" w:color="auto" w:fill="FFFFFF"/>
              </w:rPr>
            </w:pPr>
            <w:bookmarkStart w:id="845" w:name="_Toc476057842"/>
            <w:bookmarkStart w:id="846" w:name="_Toc480535651"/>
            <w:bookmarkStart w:id="847" w:name="_Toc481734792"/>
            <w:bookmarkStart w:id="848" w:name="_Toc484688071"/>
            <w:r w:rsidRPr="00815D18">
              <w:rPr>
                <w:rStyle w:val="Titre4Car"/>
              </w:rPr>
              <w:t>Art. 103. Pseudonomysation des données.</w:t>
            </w:r>
            <w:bookmarkEnd w:id="845"/>
            <w:bookmarkEnd w:id="846"/>
            <w:bookmarkEnd w:id="847"/>
            <w:bookmarkEnd w:id="848"/>
            <w:r w:rsidRPr="00815D18">
              <w:rPr>
                <w:rStyle w:val="Titre4Car"/>
              </w:rPr>
              <w:t xml:space="preserve"> </w:t>
            </w:r>
            <w:r w:rsidRPr="00815D18">
              <w:rPr>
                <w:rFonts w:ascii="Cambria" w:hAnsi="Cambria" w:cs="Arial"/>
                <w:color w:val="000000" w:themeColor="text1"/>
                <w:sz w:val="24"/>
                <w:szCs w:val="24"/>
                <w:shd w:val="clear" w:color="auto" w:fill="FFFFFF"/>
              </w:rPr>
              <w:t>Si la finalité de la recherche le permet, les données à caractère personnel doivent être enregistrées distinctement et ne peuvent être mises en relation avec les données d’identification de la personne que par le responsable de la recherche qui tient seul le registre de concordance.</w:t>
            </w:r>
            <w:r w:rsidRPr="00815D18">
              <w:rPr>
                <w:rStyle w:val="apple-converted-space"/>
                <w:rFonts w:ascii="Cambria" w:hAnsi="Cambria" w:cs="Arial"/>
                <w:color w:val="000000" w:themeColor="text1"/>
                <w:sz w:val="24"/>
                <w:szCs w:val="24"/>
                <w:shd w:val="clear" w:color="auto" w:fill="FFFFFF"/>
              </w:rPr>
              <w:t> </w:t>
            </w:r>
          </w:p>
        </w:tc>
        <w:tc>
          <w:tcPr>
            <w:tcW w:w="5257" w:type="dxa"/>
            <w:tcBorders>
              <w:left w:val="single" w:sz="4" w:space="0" w:color="auto"/>
            </w:tcBorders>
          </w:tcPr>
          <w:p w14:paraId="5F063D94" w14:textId="6835EDC1" w:rsidR="003510CA" w:rsidRPr="00AB5FC8" w:rsidRDefault="003510CA" w:rsidP="003B30BE">
            <w:pPr>
              <w:widowControl w:val="0"/>
              <w:suppressLineNumbers/>
              <w:bidi/>
              <w:spacing w:after="120" w:line="380" w:lineRule="exact"/>
              <w:jc w:val="both"/>
              <w:rPr>
                <w:rFonts w:ascii="Sakkal Majalla" w:hAnsi="Sakkal Majalla" w:cs="Sakkal Majalla"/>
                <w:sz w:val="32"/>
                <w:szCs w:val="32"/>
                <w:lang w:bidi="ar-TN"/>
              </w:rPr>
            </w:pPr>
            <w:bookmarkStart w:id="849" w:name="_Toc480535652"/>
            <w:bookmarkStart w:id="850" w:name="_Toc481734793"/>
            <w:bookmarkStart w:id="851" w:name="_Toc484688072"/>
            <w:r w:rsidRPr="00FB5747">
              <w:rPr>
                <w:rStyle w:val="Titre4Car"/>
                <w:rFonts w:ascii="Sakkal Majalla" w:hAnsi="Sakkal Majalla" w:cs="Sakkal Majalla"/>
                <w:sz w:val="32"/>
                <w:szCs w:val="32"/>
                <w:rtl/>
                <w:lang w:bidi="ar-TN"/>
              </w:rPr>
              <w:t xml:space="preserve">الفصل 103. استخدام </w:t>
            </w:r>
            <w:r w:rsidR="001B6B47">
              <w:rPr>
                <w:rStyle w:val="Titre4Car"/>
                <w:rFonts w:ascii="Sakkal Majalla" w:hAnsi="Sakkal Majalla" w:cs="Sakkal Majalla"/>
                <w:sz w:val="32"/>
                <w:szCs w:val="32"/>
                <w:rtl/>
                <w:lang w:bidi="ar-TN"/>
              </w:rPr>
              <w:t>رمز</w:t>
            </w:r>
            <w:r w:rsidRPr="00FB5747">
              <w:rPr>
                <w:rStyle w:val="Titre4Car"/>
                <w:rFonts w:ascii="Sakkal Majalla" w:hAnsi="Sakkal Majalla" w:cs="Sakkal Majalla"/>
                <w:sz w:val="32"/>
                <w:szCs w:val="32"/>
                <w:rtl/>
                <w:lang w:bidi="ar-TN"/>
              </w:rPr>
              <w:t xml:space="preserve"> مستعار لحجب هوية المعطيات</w:t>
            </w:r>
            <w:bookmarkEnd w:id="849"/>
            <w:bookmarkEnd w:id="850"/>
            <w:bookmarkEnd w:id="851"/>
            <w:r w:rsidRPr="00AB5FC8">
              <w:rPr>
                <w:rFonts w:ascii="Sakkal Majalla" w:hAnsi="Sakkal Majalla" w:cs="Sakkal Majalla"/>
                <w:sz w:val="32"/>
                <w:szCs w:val="32"/>
                <w:rtl/>
                <w:lang w:bidi="ar-TN"/>
              </w:rPr>
              <w:t xml:space="preserve">. </w:t>
            </w:r>
            <w:r w:rsidRPr="001B6B47">
              <w:rPr>
                <w:rFonts w:ascii="Sakkal Majalla" w:hAnsi="Sakkal Majalla" w:cs="Sakkal Majalla"/>
                <w:sz w:val="32"/>
                <w:szCs w:val="32"/>
                <w:rtl/>
                <w:lang w:bidi="ar-TN"/>
              </w:rPr>
              <w:t>يجب</w:t>
            </w:r>
            <w:r w:rsidR="006A14E2" w:rsidRPr="001B6B47">
              <w:rPr>
                <w:rFonts w:ascii="Sakkal Majalla" w:hAnsi="Sakkal Majalla" w:cs="Sakkal Majalla"/>
                <w:sz w:val="32"/>
                <w:szCs w:val="32"/>
                <w:rtl/>
                <w:lang w:bidi="ar-TN"/>
              </w:rPr>
              <w:t>،</w:t>
            </w:r>
            <w:r w:rsidRPr="001B6B47">
              <w:rPr>
                <w:rFonts w:ascii="Sakkal Majalla" w:hAnsi="Sakkal Majalla" w:cs="Sakkal Majalla"/>
                <w:sz w:val="32"/>
                <w:szCs w:val="32"/>
                <w:rtl/>
                <w:lang w:bidi="ar-TN"/>
              </w:rPr>
              <w:t xml:space="preserve"> </w:t>
            </w:r>
            <w:r w:rsidR="006A14E2" w:rsidRPr="001B6B47">
              <w:rPr>
                <w:rFonts w:ascii="Sakkal Majalla" w:hAnsi="Sakkal Majalla" w:cs="Sakkal Majalla"/>
                <w:sz w:val="32"/>
                <w:szCs w:val="32"/>
                <w:rtl/>
                <w:lang w:bidi="ar-TN"/>
              </w:rPr>
              <w:t xml:space="preserve">كلما سمحت غايات البحث بذلك، </w:t>
            </w:r>
            <w:r w:rsidRPr="001B6B47">
              <w:rPr>
                <w:rFonts w:ascii="Sakkal Majalla" w:hAnsi="Sakkal Majalla" w:cs="Sakkal Majalla"/>
                <w:sz w:val="32"/>
                <w:szCs w:val="32"/>
                <w:rtl/>
                <w:lang w:bidi="ar-TN"/>
              </w:rPr>
              <w:t xml:space="preserve">تسجيل المعطيات الشخصية بصفة منفصلة </w:t>
            </w:r>
            <w:r w:rsidR="006A14E2" w:rsidRPr="001B6B47">
              <w:rPr>
                <w:rFonts w:ascii="Sakkal Majalla" w:hAnsi="Sakkal Majalla" w:cs="Sakkal Majalla"/>
                <w:sz w:val="32"/>
                <w:szCs w:val="32"/>
                <w:rtl/>
                <w:lang w:bidi="ar-TN"/>
              </w:rPr>
              <w:t>وعدم ربطها بالمعطيات المتعلقة بهوية الشخص المعني بالأمر، ولا يجوز القيام بعملية الربط بين النوعين من المعطيات إلا من قبل المسؤول</w:t>
            </w:r>
            <w:r w:rsidRPr="001B6B47">
              <w:rPr>
                <w:rFonts w:ascii="Sakkal Majalla" w:hAnsi="Sakkal Majalla" w:cs="Sakkal Majalla"/>
                <w:sz w:val="32"/>
                <w:szCs w:val="32"/>
                <w:rtl/>
                <w:lang w:bidi="ar-TN"/>
              </w:rPr>
              <w:t xml:space="preserve"> عن البحث الذي يمسك </w:t>
            </w:r>
            <w:r w:rsidR="006A14E2" w:rsidRPr="001B6B47">
              <w:rPr>
                <w:rFonts w:ascii="Sakkal Majalla" w:hAnsi="Sakkal Majalla" w:cs="Sakkal Majalla"/>
                <w:sz w:val="32"/>
                <w:szCs w:val="32"/>
                <w:rtl/>
                <w:lang w:bidi="ar-TN"/>
              </w:rPr>
              <w:t>دون سواه سجلا في الغرض وهو "سجل المطابقة".</w:t>
            </w:r>
          </w:p>
        </w:tc>
      </w:tr>
      <w:tr w:rsidR="003510CA" w:rsidRPr="00AB5FC8" w14:paraId="37A4216E" w14:textId="77777777" w:rsidTr="00C46430">
        <w:tc>
          <w:tcPr>
            <w:tcW w:w="5209" w:type="dxa"/>
            <w:gridSpan w:val="2"/>
            <w:tcBorders>
              <w:right w:val="single" w:sz="4" w:space="0" w:color="auto"/>
            </w:tcBorders>
          </w:tcPr>
          <w:p w14:paraId="67181679" w14:textId="77777777" w:rsidR="003510CA" w:rsidRPr="00815D18" w:rsidRDefault="003510CA" w:rsidP="003B30BE">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Style w:val="AjoutCar"/>
                <w:color w:val="000000" w:themeColor="text1"/>
                <w:sz w:val="24"/>
                <w:szCs w:val="24"/>
              </w:rPr>
              <w:t>L’opération de pseudonomisation doit éviter toute identification de la personne concernée par les</w:t>
            </w:r>
            <w:r w:rsidR="006A14E2" w:rsidRPr="00815D18">
              <w:rPr>
                <w:rStyle w:val="AjoutCar"/>
                <w:color w:val="000000" w:themeColor="text1"/>
                <w:sz w:val="24"/>
                <w:szCs w:val="24"/>
                <w:rtl/>
              </w:rPr>
              <w:t xml:space="preserve"> </w:t>
            </w:r>
            <w:r w:rsidR="006A14E2" w:rsidRPr="00815D18">
              <w:rPr>
                <w:rStyle w:val="AjoutCar"/>
                <w:color w:val="000000" w:themeColor="text1"/>
                <w:sz w:val="24"/>
                <w:szCs w:val="24"/>
              </w:rPr>
              <w:t>membres de</w:t>
            </w:r>
            <w:r w:rsidRPr="00815D18">
              <w:rPr>
                <w:rStyle w:val="AjoutCar"/>
                <w:color w:val="000000" w:themeColor="text1"/>
                <w:sz w:val="24"/>
                <w:szCs w:val="24"/>
              </w:rPr>
              <w:t xml:space="preserve"> </w:t>
            </w:r>
            <w:r w:rsidR="006A14E2" w:rsidRPr="00815D18">
              <w:rPr>
                <w:rStyle w:val="AjoutCar"/>
                <w:color w:val="000000" w:themeColor="text1"/>
                <w:sz w:val="24"/>
                <w:szCs w:val="24"/>
              </w:rPr>
              <w:t>l’équipe de recherche traitant les données.</w:t>
            </w:r>
          </w:p>
        </w:tc>
        <w:tc>
          <w:tcPr>
            <w:tcW w:w="5257" w:type="dxa"/>
            <w:tcBorders>
              <w:left w:val="single" w:sz="4" w:space="0" w:color="auto"/>
            </w:tcBorders>
          </w:tcPr>
          <w:p w14:paraId="222319DE" w14:textId="4593A348" w:rsidR="003510CA" w:rsidRPr="00AB5FC8" w:rsidRDefault="003510CA" w:rsidP="003B30BE">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ويجب</w:t>
            </w:r>
            <w:r w:rsidR="006A14E2">
              <w:rPr>
                <w:rFonts w:ascii="Sakkal Majalla" w:hAnsi="Sakkal Majalla" w:cs="Sakkal Majalla"/>
                <w:sz w:val="32"/>
                <w:szCs w:val="32"/>
                <w:rtl/>
                <w:lang w:bidi="ar-TN"/>
              </w:rPr>
              <w:t xml:space="preserve">، عند استخدام </w:t>
            </w:r>
            <w:r w:rsidR="001B6B47">
              <w:rPr>
                <w:rFonts w:ascii="Sakkal Majalla" w:hAnsi="Sakkal Majalla" w:cs="Sakkal Majalla"/>
                <w:sz w:val="32"/>
                <w:szCs w:val="32"/>
                <w:rtl/>
                <w:lang w:bidi="ar-TN"/>
              </w:rPr>
              <w:t>رمز</w:t>
            </w:r>
            <w:r w:rsidR="006A14E2">
              <w:rPr>
                <w:rFonts w:ascii="Sakkal Majalla" w:hAnsi="Sakkal Majalla" w:cs="Sakkal Majalla"/>
                <w:sz w:val="32"/>
                <w:szCs w:val="32"/>
                <w:rtl/>
                <w:lang w:bidi="ar-TN"/>
              </w:rPr>
              <w:t xml:space="preserve"> مستعار لحجب هوية المعطيات، تفادي أي</w:t>
            </w:r>
            <w:r w:rsidRPr="00AB5FC8">
              <w:rPr>
                <w:rFonts w:ascii="Sakkal Majalla" w:hAnsi="Sakkal Majalla" w:cs="Sakkal Majalla"/>
                <w:sz w:val="32"/>
                <w:szCs w:val="32"/>
                <w:rtl/>
                <w:lang w:bidi="ar-TN"/>
              </w:rPr>
              <w:t xml:space="preserve"> إمكانية للتعرف على الشخص المعني من قبل </w:t>
            </w:r>
            <w:r w:rsidR="006F6A87">
              <w:rPr>
                <w:rFonts w:ascii="Sakkal Majalla" w:hAnsi="Sakkal Majalla" w:cs="Sakkal Majalla"/>
                <w:sz w:val="32"/>
                <w:szCs w:val="32"/>
                <w:rtl/>
                <w:lang w:bidi="ar-TN"/>
              </w:rPr>
              <w:t>أعضاء فريق للبحث</w:t>
            </w:r>
            <w:r w:rsidRPr="00AB5FC8">
              <w:rPr>
                <w:rFonts w:ascii="Sakkal Majalla" w:hAnsi="Sakkal Majalla" w:cs="Sakkal Majalla"/>
                <w:sz w:val="32"/>
                <w:szCs w:val="32"/>
                <w:rtl/>
                <w:lang w:bidi="ar-TN"/>
              </w:rPr>
              <w:t xml:space="preserve"> الذين يقومون بمعالجة المعطيات</w:t>
            </w:r>
            <w:r w:rsidR="006F6A87">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w:t>
            </w:r>
          </w:p>
        </w:tc>
      </w:tr>
      <w:tr w:rsidR="003510CA" w:rsidRPr="00AB5FC8" w14:paraId="65CB642C" w14:textId="77777777" w:rsidTr="00C46430">
        <w:tc>
          <w:tcPr>
            <w:tcW w:w="5209" w:type="dxa"/>
            <w:gridSpan w:val="2"/>
            <w:tcBorders>
              <w:bottom w:val="double" w:sz="4" w:space="0" w:color="auto"/>
              <w:right w:val="single" w:sz="4" w:space="0" w:color="auto"/>
            </w:tcBorders>
          </w:tcPr>
          <w:p w14:paraId="2EA35340" w14:textId="2048AF21" w:rsidR="000059EA" w:rsidRPr="00815D18" w:rsidRDefault="003510CA" w:rsidP="003B30BE">
            <w:pPr>
              <w:widowControl w:val="0"/>
              <w:suppressLineNumbers/>
              <w:spacing w:after="120" w:line="240" w:lineRule="auto"/>
              <w:jc w:val="both"/>
              <w:rPr>
                <w:rFonts w:ascii="Cambria" w:hAnsi="Cambria" w:cs="Arial"/>
                <w:color w:val="000000" w:themeColor="text1"/>
                <w:sz w:val="24"/>
                <w:szCs w:val="24"/>
                <w:shd w:val="clear" w:color="auto" w:fill="FFFFFF"/>
              </w:rPr>
            </w:pPr>
            <w:bookmarkStart w:id="852" w:name="_Toc476057843"/>
            <w:bookmarkStart w:id="853" w:name="_Toc480535653"/>
            <w:bookmarkStart w:id="854" w:name="_Toc481734794"/>
            <w:bookmarkStart w:id="855" w:name="_Toc484688073"/>
            <w:r w:rsidRPr="00815D18">
              <w:rPr>
                <w:rStyle w:val="Titre4Car"/>
              </w:rPr>
              <w:t>Art. 104. Consentement à la communication des données.</w:t>
            </w:r>
            <w:bookmarkEnd w:id="852"/>
            <w:bookmarkEnd w:id="853"/>
            <w:bookmarkEnd w:id="854"/>
            <w:bookmarkEnd w:id="855"/>
            <w:r w:rsidRPr="00815D18">
              <w:rPr>
                <w:rStyle w:val="Titre4Car"/>
              </w:rPr>
              <w:t xml:space="preserve"> </w:t>
            </w:r>
            <w:r w:rsidRPr="00815D18">
              <w:rPr>
                <w:rFonts w:ascii="Cambria" w:hAnsi="Cambria" w:cs="Arial"/>
                <w:color w:val="000000" w:themeColor="text1"/>
                <w:sz w:val="24"/>
                <w:szCs w:val="24"/>
                <w:shd w:val="clear" w:color="auto" w:fill="FFFFFF"/>
              </w:rPr>
              <w:t xml:space="preserve">La </w:t>
            </w:r>
            <w:r w:rsidRPr="00815D18">
              <w:rPr>
                <w:rStyle w:val="AjoutCar"/>
                <w:color w:val="000000" w:themeColor="text1"/>
                <w:sz w:val="24"/>
                <w:szCs w:val="24"/>
              </w:rPr>
              <w:t>communication</w:t>
            </w:r>
            <w:r w:rsidRPr="00815D18">
              <w:rPr>
                <w:rFonts w:ascii="Cambria" w:hAnsi="Cambria" w:cs="Arial"/>
                <w:color w:val="000000" w:themeColor="text1"/>
                <w:sz w:val="24"/>
                <w:szCs w:val="24"/>
                <w:shd w:val="clear" w:color="auto" w:fill="FFFFFF"/>
              </w:rPr>
              <w:t xml:space="preserve"> des données à caractère personnel faisant l’objet d’un traitement dans le cadre de la recherche scientifique ne peut avoir lieu que lorsque la personne concernée, a donné son consentement exprès par n’importe quel moyen laissant une trace écrite ou électronique ; ou lorsque cette diffusion s’avère nécessaire pour la présentation des résultats de recherche relatifs à des événements ou des phénomènes existant au moment de la</w:t>
            </w:r>
            <w:r w:rsidR="006F6A87" w:rsidRPr="00815D18">
              <w:rPr>
                <w:rFonts w:ascii="Cambria" w:hAnsi="Cambria" w:cs="Arial"/>
                <w:color w:val="000000" w:themeColor="text1"/>
                <w:sz w:val="24"/>
                <w:szCs w:val="24"/>
                <w:shd w:val="clear" w:color="auto" w:fill="FFFFFF"/>
                <w:rtl/>
              </w:rPr>
              <w:t xml:space="preserve"> </w:t>
            </w:r>
            <w:r w:rsidRPr="00815D18">
              <w:rPr>
                <w:rFonts w:ascii="Cambria" w:hAnsi="Cambria" w:cs="Arial"/>
                <w:color w:val="000000" w:themeColor="text1"/>
                <w:sz w:val="24"/>
                <w:szCs w:val="24"/>
                <w:shd w:val="clear" w:color="auto" w:fill="FFFFFF"/>
              </w:rPr>
              <w:t>dite présentation.</w:t>
            </w:r>
          </w:p>
        </w:tc>
        <w:tc>
          <w:tcPr>
            <w:tcW w:w="5257" w:type="dxa"/>
            <w:tcBorders>
              <w:left w:val="single" w:sz="4" w:space="0" w:color="auto"/>
              <w:bottom w:val="double" w:sz="4" w:space="0" w:color="auto"/>
            </w:tcBorders>
          </w:tcPr>
          <w:p w14:paraId="4ABD935E" w14:textId="686220C1" w:rsidR="003510CA" w:rsidRPr="00AB5FC8" w:rsidRDefault="003510CA" w:rsidP="003B30BE">
            <w:pPr>
              <w:widowControl w:val="0"/>
              <w:suppressLineNumbers/>
              <w:bidi/>
              <w:spacing w:after="120" w:line="380" w:lineRule="exact"/>
              <w:jc w:val="both"/>
              <w:rPr>
                <w:rFonts w:ascii="Sakkal Majalla" w:hAnsi="Sakkal Majalla" w:cs="Sakkal Majalla"/>
                <w:sz w:val="32"/>
                <w:szCs w:val="32"/>
                <w:lang w:bidi="ar-TN"/>
              </w:rPr>
            </w:pPr>
            <w:bookmarkStart w:id="856" w:name="_Toc480535654"/>
            <w:bookmarkStart w:id="857" w:name="_Toc481734795"/>
            <w:bookmarkStart w:id="858" w:name="_Toc484688074"/>
            <w:r w:rsidRPr="00FB5747">
              <w:rPr>
                <w:rStyle w:val="Titre4Car"/>
                <w:rFonts w:ascii="Sakkal Majalla" w:hAnsi="Sakkal Majalla" w:cs="Sakkal Majalla"/>
                <w:sz w:val="32"/>
                <w:szCs w:val="32"/>
                <w:rtl/>
                <w:lang w:bidi="ar-TN"/>
              </w:rPr>
              <w:t>الفصل 104. الموافقة على إحالة المعطيات</w:t>
            </w:r>
            <w:bookmarkEnd w:id="856"/>
            <w:bookmarkEnd w:id="857"/>
            <w:bookmarkEnd w:id="858"/>
            <w:r w:rsidRPr="00AB5FC8">
              <w:rPr>
                <w:rFonts w:ascii="Sakkal Majalla" w:hAnsi="Sakkal Majalla" w:cs="Sakkal Majalla"/>
                <w:sz w:val="32"/>
                <w:szCs w:val="32"/>
                <w:rtl/>
                <w:lang w:bidi="ar-TN"/>
              </w:rPr>
              <w:t xml:space="preserve">. لا يجوز </w:t>
            </w:r>
            <w:r w:rsidR="006F6A87">
              <w:rPr>
                <w:rFonts w:ascii="Sakkal Majalla" w:hAnsi="Sakkal Majalla" w:cs="Sakkal Majalla"/>
                <w:sz w:val="32"/>
                <w:szCs w:val="32"/>
                <w:rtl/>
                <w:lang w:bidi="ar-TN"/>
              </w:rPr>
              <w:t>إحالة أو نشر</w:t>
            </w:r>
            <w:r w:rsidRPr="00AB5FC8">
              <w:rPr>
                <w:rFonts w:ascii="Sakkal Majalla" w:hAnsi="Sakkal Majalla" w:cs="Sakkal Majalla"/>
                <w:sz w:val="32"/>
                <w:szCs w:val="32"/>
                <w:rtl/>
                <w:lang w:bidi="ar-TN"/>
              </w:rPr>
              <w:t xml:space="preserve"> المعطيات الشخصية الواقع معالجتها في إطار البحث العلمي إلا إذا وافق المعني بالأمر على ذلك صراحة بأي وسيلة تترك أثرا كتابيا أو إلكترونيا، أو إذا كان</w:t>
            </w:r>
            <w:r w:rsidR="006F6A87">
              <w:rPr>
                <w:rFonts w:ascii="Sakkal Majalla" w:hAnsi="Sakkal Majalla" w:cs="Sakkal Majalla"/>
                <w:sz w:val="32"/>
                <w:szCs w:val="32"/>
                <w:rtl/>
                <w:lang w:bidi="ar-TN"/>
              </w:rPr>
              <w:t>ت الإحالة</w:t>
            </w:r>
            <w:r w:rsidRPr="00AB5FC8">
              <w:rPr>
                <w:rFonts w:ascii="Sakkal Majalla" w:hAnsi="Sakkal Majalla" w:cs="Sakkal Majalla"/>
                <w:sz w:val="32"/>
                <w:szCs w:val="32"/>
                <w:rtl/>
                <w:lang w:bidi="ar-TN"/>
              </w:rPr>
              <w:t xml:space="preserve"> </w:t>
            </w:r>
            <w:r w:rsidR="006F6A87">
              <w:rPr>
                <w:rFonts w:ascii="Sakkal Majalla" w:hAnsi="Sakkal Majalla" w:cs="Sakkal Majalla"/>
                <w:sz w:val="32"/>
                <w:szCs w:val="32"/>
                <w:rtl/>
                <w:lang w:bidi="ar-TN"/>
              </w:rPr>
              <w:t>أو النشر</w:t>
            </w:r>
            <w:r w:rsidRPr="00AB5FC8">
              <w:rPr>
                <w:rFonts w:ascii="Sakkal Majalla" w:hAnsi="Sakkal Majalla" w:cs="Sakkal Majalla"/>
                <w:sz w:val="32"/>
                <w:szCs w:val="32"/>
                <w:rtl/>
                <w:lang w:bidi="ar-TN"/>
              </w:rPr>
              <w:t xml:space="preserve"> ضروريا</w:t>
            </w:r>
            <w:r w:rsidR="006F6A87">
              <w:rPr>
                <w:rFonts w:ascii="Sakkal Majalla" w:hAnsi="Sakkal Majalla" w:cs="Sakkal Majalla"/>
                <w:sz w:val="32"/>
                <w:szCs w:val="32"/>
                <w:rtl/>
                <w:lang w:bidi="ar-TN"/>
              </w:rPr>
              <w:t>ن</w:t>
            </w:r>
            <w:r w:rsidRPr="00AB5FC8">
              <w:rPr>
                <w:rFonts w:ascii="Sakkal Majalla" w:hAnsi="Sakkal Majalla" w:cs="Sakkal Majalla"/>
                <w:sz w:val="32"/>
                <w:szCs w:val="32"/>
                <w:rtl/>
                <w:lang w:bidi="ar-TN"/>
              </w:rPr>
              <w:t xml:space="preserve"> لتقديم نتائج البحث المتعلقة بأحداث أو ظواهر قائمة زمن تقديم تلك النتائج.</w:t>
            </w:r>
          </w:p>
        </w:tc>
      </w:tr>
      <w:tr w:rsidR="003510CA" w:rsidRPr="003A3A45" w14:paraId="0219BA3C" w14:textId="77777777" w:rsidTr="00C46430">
        <w:tc>
          <w:tcPr>
            <w:tcW w:w="5209" w:type="dxa"/>
            <w:gridSpan w:val="2"/>
            <w:tcBorders>
              <w:top w:val="double" w:sz="4" w:space="0" w:color="auto"/>
              <w:bottom w:val="double" w:sz="4" w:space="0" w:color="auto"/>
              <w:right w:val="single" w:sz="4" w:space="0" w:color="auto"/>
            </w:tcBorders>
            <w:shd w:val="clear" w:color="auto" w:fill="F2F2F2" w:themeFill="background1" w:themeFillShade="F2"/>
            <w:vAlign w:val="center"/>
          </w:tcPr>
          <w:p w14:paraId="46CEE2D2" w14:textId="72BF5081" w:rsidR="003510CA" w:rsidRPr="00815D18" w:rsidRDefault="003510CA" w:rsidP="003A3A45">
            <w:pPr>
              <w:pStyle w:val="Titre2"/>
            </w:pPr>
            <w:bookmarkStart w:id="859" w:name="_Toc476057844"/>
            <w:bookmarkStart w:id="860" w:name="_Toc480535655"/>
            <w:bookmarkStart w:id="861" w:name="_Toc481734796"/>
            <w:bookmarkStart w:id="862" w:name="_Toc484688075"/>
            <w:r w:rsidRPr="00815D18">
              <w:rPr>
                <w:shd w:val="clear" w:color="auto" w:fill="F2F2F2" w:themeFill="background1" w:themeFillShade="F2"/>
              </w:rPr>
              <w:t xml:space="preserve">Section IV. </w:t>
            </w:r>
            <w:r w:rsidR="003A3A45" w:rsidRPr="00815D18">
              <w:rPr>
                <w:shd w:val="clear" w:color="auto" w:fill="F2F2F2" w:themeFill="background1" w:themeFillShade="F2"/>
              </w:rPr>
              <w:br/>
            </w:r>
            <w:r w:rsidRPr="00815D18">
              <w:rPr>
                <w:shd w:val="clear" w:color="auto" w:fill="F2F2F2" w:themeFill="background1" w:themeFillShade="F2"/>
              </w:rPr>
              <w:t xml:space="preserve">Du traitement des données </w:t>
            </w:r>
            <w:r w:rsidR="003A3A45" w:rsidRPr="00815D18">
              <w:rPr>
                <w:shd w:val="clear" w:color="auto" w:fill="F2F2F2" w:themeFill="background1" w:themeFillShade="F2"/>
              </w:rPr>
              <w:br/>
            </w:r>
            <w:r w:rsidRPr="00815D18">
              <w:rPr>
                <w:shd w:val="clear" w:color="auto" w:fill="F2F2F2" w:themeFill="background1" w:themeFillShade="F2"/>
              </w:rPr>
              <w:t xml:space="preserve">à caractère personnel </w:t>
            </w:r>
            <w:r w:rsidR="003A3A45" w:rsidRPr="00815D18">
              <w:rPr>
                <w:shd w:val="clear" w:color="auto" w:fill="F2F2F2" w:themeFill="background1" w:themeFillShade="F2"/>
              </w:rPr>
              <w:br/>
            </w:r>
            <w:r w:rsidRPr="00815D18">
              <w:rPr>
                <w:shd w:val="clear" w:color="auto" w:fill="F2F2F2" w:themeFill="background1" w:themeFillShade="F2"/>
              </w:rPr>
              <w:t>à des fins de vidéosurveillance</w:t>
            </w:r>
            <w:bookmarkEnd w:id="859"/>
            <w:bookmarkEnd w:id="860"/>
            <w:bookmarkEnd w:id="861"/>
            <w:bookmarkEnd w:id="862"/>
          </w:p>
        </w:tc>
        <w:tc>
          <w:tcPr>
            <w:tcW w:w="5257" w:type="dxa"/>
            <w:tcBorders>
              <w:top w:val="double" w:sz="4" w:space="0" w:color="auto"/>
              <w:left w:val="single" w:sz="4" w:space="0" w:color="auto"/>
              <w:bottom w:val="double" w:sz="4" w:space="0" w:color="auto"/>
            </w:tcBorders>
            <w:shd w:val="clear" w:color="auto" w:fill="F2F2F2" w:themeFill="background1" w:themeFillShade="F2"/>
            <w:vAlign w:val="center"/>
          </w:tcPr>
          <w:p w14:paraId="09E06F47" w14:textId="66E6581C" w:rsidR="003510CA" w:rsidRPr="003A3A45" w:rsidRDefault="003510CA" w:rsidP="003A3A45">
            <w:pPr>
              <w:pStyle w:val="Titre2"/>
              <w:rPr>
                <w:sz w:val="36"/>
                <w:szCs w:val="36"/>
                <w:lang w:bidi="ar-TN"/>
              </w:rPr>
            </w:pPr>
            <w:bookmarkStart w:id="863" w:name="_Toc480535656"/>
            <w:bookmarkStart w:id="864" w:name="_Toc481734797"/>
            <w:bookmarkStart w:id="865" w:name="_Toc484688076"/>
            <w:r w:rsidRPr="003A3A45">
              <w:rPr>
                <w:sz w:val="36"/>
                <w:szCs w:val="36"/>
                <w:shd w:val="clear" w:color="auto" w:fill="F2F2F2" w:themeFill="background1" w:themeFillShade="F2"/>
                <w:rtl/>
                <w:lang w:bidi="ar-TN"/>
              </w:rPr>
              <w:t xml:space="preserve">القسم الرابع. </w:t>
            </w:r>
            <w:r w:rsidR="00C46430">
              <w:rPr>
                <w:sz w:val="36"/>
                <w:szCs w:val="36"/>
                <w:shd w:val="clear" w:color="auto" w:fill="F2F2F2" w:themeFill="background1" w:themeFillShade="F2"/>
                <w:lang w:bidi="ar-TN"/>
              </w:rPr>
              <w:br/>
            </w:r>
            <w:r w:rsidRPr="003A3A45">
              <w:rPr>
                <w:sz w:val="36"/>
                <w:szCs w:val="36"/>
                <w:shd w:val="clear" w:color="auto" w:fill="F2F2F2" w:themeFill="background1" w:themeFillShade="F2"/>
                <w:rtl/>
                <w:lang w:bidi="ar-TN"/>
              </w:rPr>
              <w:t xml:space="preserve">في معالجة المعطيات </w:t>
            </w:r>
            <w:r w:rsidR="003A3A45">
              <w:rPr>
                <w:sz w:val="36"/>
                <w:szCs w:val="36"/>
                <w:shd w:val="clear" w:color="auto" w:fill="F2F2F2" w:themeFill="background1" w:themeFillShade="F2"/>
                <w:lang w:bidi="ar-TN"/>
              </w:rPr>
              <w:br/>
            </w:r>
            <w:r w:rsidRPr="003A3A45">
              <w:rPr>
                <w:sz w:val="36"/>
                <w:szCs w:val="36"/>
                <w:shd w:val="clear" w:color="auto" w:fill="F2F2F2" w:themeFill="background1" w:themeFillShade="F2"/>
                <w:rtl/>
                <w:lang w:bidi="ar-TN"/>
              </w:rPr>
              <w:t>الشخصية لأغراض المراقبة البصرية</w:t>
            </w:r>
            <w:bookmarkEnd w:id="863"/>
            <w:bookmarkEnd w:id="864"/>
            <w:bookmarkEnd w:id="865"/>
          </w:p>
        </w:tc>
      </w:tr>
      <w:tr w:rsidR="003510CA" w:rsidRPr="00AB5FC8" w14:paraId="3F114924" w14:textId="77777777" w:rsidTr="003A3A45">
        <w:tc>
          <w:tcPr>
            <w:tcW w:w="5209" w:type="dxa"/>
            <w:gridSpan w:val="2"/>
            <w:tcBorders>
              <w:top w:val="double" w:sz="4" w:space="0" w:color="auto"/>
              <w:right w:val="single" w:sz="4" w:space="0" w:color="auto"/>
            </w:tcBorders>
          </w:tcPr>
          <w:p w14:paraId="300A2F31" w14:textId="11CBE721" w:rsidR="003510CA" w:rsidRPr="00815D18" w:rsidRDefault="003510CA" w:rsidP="00C46430">
            <w:pPr>
              <w:widowControl w:val="0"/>
              <w:suppressLineNumbers/>
              <w:spacing w:before="120" w:after="120" w:line="240" w:lineRule="auto"/>
              <w:jc w:val="both"/>
              <w:rPr>
                <w:rFonts w:ascii="Cambria" w:hAnsi="Cambria" w:cs="Arial"/>
                <w:color w:val="000000" w:themeColor="text1"/>
                <w:sz w:val="24"/>
                <w:szCs w:val="24"/>
              </w:rPr>
            </w:pPr>
            <w:bookmarkStart w:id="866" w:name="_Toc476057845"/>
            <w:bookmarkStart w:id="867" w:name="_Toc480535657"/>
            <w:bookmarkStart w:id="868" w:name="_Toc481734798"/>
            <w:bookmarkStart w:id="869" w:name="_Toc484688077"/>
            <w:r w:rsidRPr="00815D18">
              <w:rPr>
                <w:rStyle w:val="Titre4Car"/>
              </w:rPr>
              <w:t>Art. 105. Finalité de l’installation.</w:t>
            </w:r>
            <w:bookmarkEnd w:id="866"/>
            <w:bookmarkEnd w:id="867"/>
            <w:bookmarkEnd w:id="868"/>
            <w:bookmarkEnd w:id="869"/>
            <w:r w:rsidRPr="00815D18">
              <w:rPr>
                <w:rFonts w:ascii="Cambria" w:hAnsi="Cambria" w:cs="Arial"/>
                <w:color w:val="000000" w:themeColor="text1"/>
                <w:sz w:val="24"/>
                <w:szCs w:val="24"/>
                <w:shd w:val="clear" w:color="auto" w:fill="FFFFFF"/>
              </w:rPr>
              <w:t xml:space="preserve"> Les moyens de vidéosurveillance ne peuvent être utilisés que s’ils sont nécessaires pour assurer la sécurité des personnes, la prévention des accidents, la protection des biens ou l’organisation de l’entrée et de la sortie de ces espaces.</w:t>
            </w:r>
          </w:p>
        </w:tc>
        <w:tc>
          <w:tcPr>
            <w:tcW w:w="5257" w:type="dxa"/>
            <w:tcBorders>
              <w:top w:val="double" w:sz="4" w:space="0" w:color="auto"/>
              <w:left w:val="single" w:sz="4" w:space="0" w:color="auto"/>
            </w:tcBorders>
          </w:tcPr>
          <w:p w14:paraId="11C148C4" w14:textId="267839B2" w:rsidR="003510CA" w:rsidRPr="00AB5FC8" w:rsidRDefault="003510CA" w:rsidP="00C46430">
            <w:pPr>
              <w:widowControl w:val="0"/>
              <w:suppressLineNumbers/>
              <w:bidi/>
              <w:spacing w:before="120" w:after="120" w:line="380" w:lineRule="exact"/>
              <w:jc w:val="both"/>
              <w:rPr>
                <w:rFonts w:ascii="Sakkal Majalla" w:hAnsi="Sakkal Majalla" w:cs="Sakkal Majalla"/>
                <w:sz w:val="32"/>
                <w:szCs w:val="32"/>
                <w:lang w:bidi="ar-TN"/>
              </w:rPr>
            </w:pPr>
            <w:bookmarkStart w:id="870" w:name="_Toc480535658"/>
            <w:bookmarkStart w:id="871" w:name="_Toc481734799"/>
            <w:bookmarkStart w:id="872" w:name="_Toc484688078"/>
            <w:r w:rsidRPr="00FB5747">
              <w:rPr>
                <w:rStyle w:val="Titre4Car"/>
                <w:rFonts w:ascii="Sakkal Majalla" w:hAnsi="Sakkal Majalla" w:cs="Sakkal Majalla"/>
                <w:sz w:val="32"/>
                <w:szCs w:val="32"/>
                <w:rtl/>
                <w:lang w:bidi="ar-TN"/>
              </w:rPr>
              <w:t>الفصل 105. ال</w:t>
            </w:r>
            <w:r w:rsidR="002748C7">
              <w:rPr>
                <w:rStyle w:val="Titre4Car"/>
                <w:rFonts w:ascii="Sakkal Majalla" w:hAnsi="Sakkal Majalla" w:cs="Sakkal Majalla"/>
                <w:sz w:val="32"/>
                <w:szCs w:val="32"/>
                <w:rtl/>
                <w:lang w:bidi="ar-TN"/>
              </w:rPr>
              <w:t>غرض من تركيز</w:t>
            </w:r>
            <w:r w:rsidRPr="00FB5747">
              <w:rPr>
                <w:rStyle w:val="Titre4Car"/>
                <w:rFonts w:ascii="Sakkal Majalla" w:hAnsi="Sakkal Majalla" w:cs="Sakkal Majalla"/>
                <w:sz w:val="32"/>
                <w:szCs w:val="32"/>
                <w:rtl/>
                <w:lang w:bidi="ar-TN"/>
              </w:rPr>
              <w:t xml:space="preserve"> أجهزة المراقبة البصرية</w:t>
            </w:r>
            <w:bookmarkEnd w:id="870"/>
            <w:bookmarkEnd w:id="871"/>
            <w:bookmarkEnd w:id="872"/>
            <w:r w:rsidRPr="00AB5FC8">
              <w:rPr>
                <w:rFonts w:ascii="Sakkal Majalla" w:hAnsi="Sakkal Majalla" w:cs="Sakkal Majalla"/>
                <w:sz w:val="32"/>
                <w:szCs w:val="32"/>
                <w:rtl/>
                <w:lang w:bidi="ar-TN"/>
              </w:rPr>
              <w:t xml:space="preserve">. لا يمكن استعمال وسائل المراقبة البصرية إلا إذا كانت ضرورية لضمان سلامة الأشخاص والوقاية </w:t>
            </w:r>
            <w:r w:rsidR="002748C7">
              <w:rPr>
                <w:rFonts w:ascii="Sakkal Majalla" w:hAnsi="Sakkal Majalla" w:cs="Sakkal Majalla"/>
                <w:sz w:val="32"/>
                <w:szCs w:val="32"/>
                <w:rtl/>
                <w:lang w:bidi="ar-TN"/>
              </w:rPr>
              <w:t xml:space="preserve">من الحوادث وحماية الممتلكات أو </w:t>
            </w:r>
            <w:r w:rsidRPr="00AB5FC8">
              <w:rPr>
                <w:rFonts w:ascii="Sakkal Majalla" w:hAnsi="Sakkal Majalla" w:cs="Sakkal Majalla"/>
                <w:sz w:val="32"/>
                <w:szCs w:val="32"/>
                <w:rtl/>
                <w:lang w:bidi="ar-TN"/>
              </w:rPr>
              <w:t>تنظيم حركة الدخول إلى الفضاءات والخروج منها.</w:t>
            </w:r>
          </w:p>
        </w:tc>
      </w:tr>
      <w:tr w:rsidR="003510CA" w:rsidRPr="00AB5FC8" w14:paraId="094DC823" w14:textId="77777777" w:rsidTr="00216F52">
        <w:tc>
          <w:tcPr>
            <w:tcW w:w="5209" w:type="dxa"/>
            <w:gridSpan w:val="2"/>
            <w:tcBorders>
              <w:right w:val="single" w:sz="4" w:space="0" w:color="auto"/>
            </w:tcBorders>
          </w:tcPr>
          <w:p w14:paraId="152FBDED" w14:textId="057014E1" w:rsidR="003510CA" w:rsidRPr="00815D18" w:rsidRDefault="003510CA" w:rsidP="00C46430">
            <w:pPr>
              <w:widowControl w:val="0"/>
              <w:suppressLineNumbers/>
              <w:spacing w:after="120" w:line="240" w:lineRule="auto"/>
              <w:jc w:val="both"/>
              <w:rPr>
                <w:rFonts w:ascii="Cambria" w:hAnsi="Cambria" w:cs="Arial"/>
                <w:color w:val="000000" w:themeColor="text1"/>
                <w:sz w:val="24"/>
                <w:szCs w:val="24"/>
              </w:rPr>
            </w:pPr>
            <w:bookmarkStart w:id="873" w:name="_Toc476057846"/>
            <w:bookmarkStart w:id="874" w:name="_Toc480535659"/>
            <w:bookmarkStart w:id="875" w:name="_Toc481734800"/>
            <w:bookmarkStart w:id="876" w:name="_Toc484688079"/>
            <w:r w:rsidRPr="00815D18">
              <w:rPr>
                <w:rStyle w:val="Titre4Car"/>
              </w:rPr>
              <w:t>Art. 106. Lieux de l’installation.</w:t>
            </w:r>
            <w:bookmarkEnd w:id="873"/>
            <w:bookmarkEnd w:id="874"/>
            <w:bookmarkEnd w:id="875"/>
            <w:bookmarkEnd w:id="876"/>
            <w:r w:rsidRPr="00815D18">
              <w:rPr>
                <w:rFonts w:ascii="Cambria" w:hAnsi="Cambria" w:cs="Arial"/>
                <w:color w:val="000000" w:themeColor="text1"/>
                <w:sz w:val="24"/>
                <w:szCs w:val="24"/>
                <w:shd w:val="clear" w:color="auto" w:fill="FFFFFF"/>
              </w:rPr>
              <w:t xml:space="preserve"> Les moyens de surveillance ne peuvent être utilisés que dans les lieux suivants :</w:t>
            </w:r>
          </w:p>
        </w:tc>
        <w:tc>
          <w:tcPr>
            <w:tcW w:w="5257" w:type="dxa"/>
            <w:tcBorders>
              <w:left w:val="single" w:sz="4" w:space="0" w:color="auto"/>
            </w:tcBorders>
          </w:tcPr>
          <w:p w14:paraId="6395EA63" w14:textId="01EC3069" w:rsidR="003510CA" w:rsidRPr="00AB5FC8" w:rsidRDefault="002748C7" w:rsidP="00C46430">
            <w:pPr>
              <w:widowControl w:val="0"/>
              <w:suppressLineNumbers/>
              <w:bidi/>
              <w:spacing w:after="120" w:line="380" w:lineRule="exact"/>
              <w:jc w:val="both"/>
              <w:rPr>
                <w:rFonts w:ascii="Sakkal Majalla" w:hAnsi="Sakkal Majalla" w:cs="Sakkal Majalla"/>
                <w:sz w:val="32"/>
                <w:szCs w:val="32"/>
                <w:lang w:bidi="ar-TN"/>
              </w:rPr>
            </w:pPr>
            <w:bookmarkStart w:id="877" w:name="_Toc480535660"/>
            <w:bookmarkStart w:id="878" w:name="_Toc481734801"/>
            <w:bookmarkStart w:id="879" w:name="_Toc484688080"/>
            <w:r>
              <w:rPr>
                <w:rStyle w:val="Titre4Car"/>
                <w:rFonts w:ascii="Sakkal Majalla" w:hAnsi="Sakkal Majalla" w:cs="Sakkal Majalla"/>
                <w:sz w:val="32"/>
                <w:szCs w:val="32"/>
                <w:rtl/>
                <w:lang w:bidi="ar-TN"/>
              </w:rPr>
              <w:t>الفصل 106. أماكن تركيز</w:t>
            </w:r>
            <w:r w:rsidR="003510CA" w:rsidRPr="00FB5747">
              <w:rPr>
                <w:rStyle w:val="Titre4Car"/>
                <w:rFonts w:ascii="Sakkal Majalla" w:hAnsi="Sakkal Majalla" w:cs="Sakkal Majalla"/>
                <w:sz w:val="32"/>
                <w:szCs w:val="32"/>
                <w:rtl/>
                <w:lang w:bidi="ar-TN"/>
              </w:rPr>
              <w:t xml:space="preserve"> أجهزة المراقبة البصرية</w:t>
            </w:r>
            <w:bookmarkEnd w:id="877"/>
            <w:bookmarkEnd w:id="878"/>
            <w:bookmarkEnd w:id="879"/>
            <w:r w:rsidR="003510CA" w:rsidRPr="00AB5FC8">
              <w:rPr>
                <w:rFonts w:ascii="Sakkal Majalla" w:hAnsi="Sakkal Majalla" w:cs="Sakkal Majalla"/>
                <w:sz w:val="32"/>
                <w:szCs w:val="32"/>
                <w:rtl/>
                <w:lang w:bidi="ar-TN"/>
              </w:rPr>
              <w:t>. لا يمكن استعمال وسائل المراقبة إلا بالأماكن التالية:</w:t>
            </w:r>
          </w:p>
        </w:tc>
      </w:tr>
      <w:tr w:rsidR="003510CA" w:rsidRPr="00AB5FC8" w14:paraId="433A010C" w14:textId="77777777" w:rsidTr="00216F52">
        <w:tc>
          <w:tcPr>
            <w:tcW w:w="5209" w:type="dxa"/>
            <w:gridSpan w:val="2"/>
            <w:tcBorders>
              <w:right w:val="single" w:sz="4" w:space="0" w:color="auto"/>
            </w:tcBorders>
          </w:tcPr>
          <w:p w14:paraId="080396F9" w14:textId="77777777" w:rsidR="003510CA" w:rsidRPr="00815D18" w:rsidRDefault="003510CA" w:rsidP="00C46430">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Les lieux ouverts au public et leurs entrées ;</w:t>
            </w:r>
          </w:p>
        </w:tc>
        <w:tc>
          <w:tcPr>
            <w:tcW w:w="5257" w:type="dxa"/>
            <w:tcBorders>
              <w:left w:val="single" w:sz="4" w:space="0" w:color="auto"/>
            </w:tcBorders>
          </w:tcPr>
          <w:p w14:paraId="0CC38109" w14:textId="77777777" w:rsidR="003510CA" w:rsidRPr="00AB5FC8" w:rsidRDefault="003510CA" w:rsidP="00C4643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الفضاءات المفتوحة للعموم ومداخلها؛</w:t>
            </w:r>
          </w:p>
        </w:tc>
      </w:tr>
      <w:tr w:rsidR="003510CA" w:rsidRPr="00AB5FC8" w14:paraId="030E7365" w14:textId="77777777" w:rsidTr="00216F52">
        <w:tc>
          <w:tcPr>
            <w:tcW w:w="5209" w:type="dxa"/>
            <w:gridSpan w:val="2"/>
            <w:tcBorders>
              <w:right w:val="single" w:sz="4" w:space="0" w:color="auto"/>
            </w:tcBorders>
          </w:tcPr>
          <w:p w14:paraId="23470DD7" w14:textId="77777777" w:rsidR="003510CA" w:rsidRPr="00815D18" w:rsidRDefault="003510CA" w:rsidP="00C46430">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Les lieux de transport ;</w:t>
            </w:r>
          </w:p>
        </w:tc>
        <w:tc>
          <w:tcPr>
            <w:tcW w:w="5257" w:type="dxa"/>
            <w:tcBorders>
              <w:left w:val="single" w:sz="4" w:space="0" w:color="auto"/>
            </w:tcBorders>
          </w:tcPr>
          <w:p w14:paraId="77EABAD5" w14:textId="77777777" w:rsidR="003510CA" w:rsidRPr="00AB5FC8" w:rsidRDefault="003510CA" w:rsidP="00C4643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أماكن النقل؛</w:t>
            </w:r>
          </w:p>
        </w:tc>
      </w:tr>
      <w:tr w:rsidR="003510CA" w:rsidRPr="00AB5FC8" w14:paraId="631CFCD3" w14:textId="77777777" w:rsidTr="00216F52">
        <w:tc>
          <w:tcPr>
            <w:tcW w:w="5209" w:type="dxa"/>
            <w:gridSpan w:val="2"/>
            <w:tcBorders>
              <w:right w:val="single" w:sz="4" w:space="0" w:color="auto"/>
            </w:tcBorders>
          </w:tcPr>
          <w:p w14:paraId="5C6DA076" w14:textId="77777777" w:rsidR="003510CA" w:rsidRPr="00815D18" w:rsidRDefault="002748C7" w:rsidP="00C46430">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Les lieux de travail collectif</w:t>
            </w:r>
            <w:r w:rsidR="003510CA" w:rsidRPr="00815D18">
              <w:rPr>
                <w:rFonts w:ascii="Cambria" w:hAnsi="Cambria" w:cs="Arial"/>
                <w:color w:val="000000" w:themeColor="text1"/>
                <w:sz w:val="24"/>
                <w:szCs w:val="24"/>
                <w:shd w:val="clear" w:color="auto" w:fill="FFFFFF"/>
              </w:rPr>
              <w:t>.</w:t>
            </w:r>
          </w:p>
        </w:tc>
        <w:tc>
          <w:tcPr>
            <w:tcW w:w="5257" w:type="dxa"/>
            <w:tcBorders>
              <w:left w:val="single" w:sz="4" w:space="0" w:color="auto"/>
            </w:tcBorders>
          </w:tcPr>
          <w:p w14:paraId="74B1C69A" w14:textId="77777777" w:rsidR="003510CA" w:rsidRPr="00AB5FC8" w:rsidRDefault="002748C7" w:rsidP="00C4643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أماكن العمل الجماعي</w:t>
            </w:r>
            <w:r w:rsidR="003510CA" w:rsidRPr="00AB5FC8">
              <w:rPr>
                <w:rFonts w:ascii="Sakkal Majalla" w:hAnsi="Sakkal Majalla" w:cs="Sakkal Majalla"/>
                <w:sz w:val="32"/>
                <w:szCs w:val="32"/>
                <w:rtl/>
                <w:lang w:bidi="ar-TN"/>
              </w:rPr>
              <w:t>.</w:t>
            </w:r>
          </w:p>
        </w:tc>
      </w:tr>
      <w:tr w:rsidR="003510CA" w:rsidRPr="00AB5FC8" w14:paraId="1293B7F3" w14:textId="77777777" w:rsidTr="00216F52">
        <w:tc>
          <w:tcPr>
            <w:tcW w:w="5209" w:type="dxa"/>
            <w:gridSpan w:val="2"/>
            <w:tcBorders>
              <w:right w:val="single" w:sz="4" w:space="0" w:color="auto"/>
            </w:tcBorders>
          </w:tcPr>
          <w:p w14:paraId="6A1C26A8" w14:textId="356CB469" w:rsidR="003510CA" w:rsidRPr="00815D18" w:rsidRDefault="003510CA" w:rsidP="00C46430">
            <w:pPr>
              <w:widowControl w:val="0"/>
              <w:suppressLineNumbers/>
              <w:spacing w:after="120" w:line="240" w:lineRule="auto"/>
              <w:jc w:val="both"/>
              <w:rPr>
                <w:rFonts w:ascii="Cambria" w:hAnsi="Cambria" w:cs="Arial"/>
                <w:color w:val="000000" w:themeColor="text1"/>
                <w:sz w:val="24"/>
                <w:szCs w:val="24"/>
                <w:shd w:val="clear" w:color="auto" w:fill="FFFFFF"/>
              </w:rPr>
            </w:pPr>
            <w:bookmarkStart w:id="880" w:name="_Toc476057847"/>
            <w:bookmarkStart w:id="881" w:name="_Toc480535661"/>
            <w:bookmarkStart w:id="882" w:name="_Toc481734802"/>
            <w:bookmarkStart w:id="883" w:name="_Toc484688081"/>
            <w:r w:rsidRPr="00815D18">
              <w:rPr>
                <w:rStyle w:val="Titre4Car"/>
              </w:rPr>
              <w:t>Art. 107. Vidéosurveillance de la voie publique.</w:t>
            </w:r>
            <w:bookmarkEnd w:id="880"/>
            <w:bookmarkEnd w:id="881"/>
            <w:bookmarkEnd w:id="882"/>
            <w:bookmarkEnd w:id="883"/>
            <w:r w:rsidR="00C117C4" w:rsidRPr="00815D18">
              <w:rPr>
                <w:rFonts w:ascii="Cambria" w:hAnsi="Cambria" w:cs="Arial"/>
                <w:color w:val="000000" w:themeColor="text1"/>
                <w:sz w:val="24"/>
                <w:szCs w:val="24"/>
                <w:shd w:val="clear" w:color="auto" w:fill="FFFFFF"/>
              </w:rPr>
              <w:t xml:space="preserve"> Seules les personnes morales</w:t>
            </w:r>
            <w:r w:rsidRPr="00815D18">
              <w:rPr>
                <w:rFonts w:ascii="Cambria" w:hAnsi="Cambria" w:cs="Arial"/>
                <w:color w:val="000000" w:themeColor="text1"/>
                <w:sz w:val="24"/>
                <w:szCs w:val="24"/>
                <w:shd w:val="clear" w:color="auto" w:fill="FFFFFF"/>
              </w:rPr>
              <w:t xml:space="preserve"> publiques sont autorisées à installer des caméras de vidéosurveillance sur la voie publique. </w:t>
            </w:r>
            <w:r w:rsidR="00C117C4" w:rsidRPr="00815D18">
              <w:rPr>
                <w:rFonts w:ascii="Cambria" w:hAnsi="Cambria" w:cs="Arial"/>
                <w:color w:val="000000" w:themeColor="text1"/>
                <w:sz w:val="24"/>
                <w:szCs w:val="24"/>
                <w:shd w:val="clear" w:color="auto" w:fill="FFFFFF"/>
              </w:rPr>
              <w:t>L’installation de ces cameras est</w:t>
            </w:r>
            <w:r w:rsidRPr="00815D18">
              <w:rPr>
                <w:rFonts w:ascii="Cambria" w:hAnsi="Cambria" w:cs="Arial"/>
                <w:color w:val="000000" w:themeColor="text1"/>
                <w:sz w:val="24"/>
                <w:szCs w:val="24"/>
                <w:shd w:val="clear" w:color="auto" w:fill="FFFFFF"/>
              </w:rPr>
              <w:t xml:space="preserve"> </w:t>
            </w:r>
            <w:r w:rsidR="00C117C4" w:rsidRPr="00815D18">
              <w:rPr>
                <w:rFonts w:ascii="Cambria" w:hAnsi="Cambria" w:cs="Arial"/>
                <w:color w:val="000000" w:themeColor="text1"/>
                <w:sz w:val="24"/>
                <w:szCs w:val="24"/>
                <w:shd w:val="clear" w:color="auto" w:fill="FFFFFF"/>
              </w:rPr>
              <w:t>soumise</w:t>
            </w:r>
            <w:r w:rsidRPr="00815D18">
              <w:rPr>
                <w:rFonts w:ascii="Cambria" w:hAnsi="Cambria" w:cs="Arial"/>
                <w:color w:val="000000" w:themeColor="text1"/>
                <w:sz w:val="24"/>
                <w:szCs w:val="24"/>
                <w:shd w:val="clear" w:color="auto" w:fill="FFFFFF"/>
              </w:rPr>
              <w:t xml:space="preserve"> aux règles de traitement des données à caractère personnel telles que fixées par la présente loi et les règlements de l’Instance. </w:t>
            </w:r>
          </w:p>
        </w:tc>
        <w:tc>
          <w:tcPr>
            <w:tcW w:w="5257" w:type="dxa"/>
            <w:tcBorders>
              <w:left w:val="single" w:sz="4" w:space="0" w:color="auto"/>
            </w:tcBorders>
          </w:tcPr>
          <w:p w14:paraId="5503EC79" w14:textId="346F21CB" w:rsidR="003510CA" w:rsidRPr="00AB5FC8" w:rsidRDefault="00890F46" w:rsidP="00C46430">
            <w:pPr>
              <w:widowControl w:val="0"/>
              <w:suppressLineNumbers/>
              <w:bidi/>
              <w:spacing w:after="120" w:line="380" w:lineRule="exact"/>
              <w:jc w:val="both"/>
              <w:rPr>
                <w:rFonts w:ascii="Sakkal Majalla" w:hAnsi="Sakkal Majalla" w:cs="Sakkal Majalla"/>
                <w:sz w:val="32"/>
                <w:szCs w:val="32"/>
                <w:lang w:bidi="ar-TN"/>
              </w:rPr>
            </w:pPr>
            <w:bookmarkStart w:id="884" w:name="_Toc480535662"/>
            <w:bookmarkStart w:id="885" w:name="_Toc481734803"/>
            <w:bookmarkStart w:id="886" w:name="_Toc484688082"/>
            <w:r>
              <w:rPr>
                <w:rStyle w:val="Titre4Car"/>
                <w:rFonts w:ascii="Sakkal Majalla" w:hAnsi="Sakkal Majalla" w:cs="Sakkal Majalla"/>
                <w:sz w:val="32"/>
                <w:szCs w:val="32"/>
                <w:rtl/>
                <w:lang w:bidi="ar-TN"/>
              </w:rPr>
              <w:t>الفصل 107. تركيز</w:t>
            </w:r>
            <w:r w:rsidR="003510CA" w:rsidRPr="00FB5747">
              <w:rPr>
                <w:rStyle w:val="Titre4Car"/>
                <w:rFonts w:ascii="Sakkal Majalla" w:hAnsi="Sakkal Majalla" w:cs="Sakkal Majalla"/>
                <w:sz w:val="32"/>
                <w:szCs w:val="32"/>
                <w:rtl/>
                <w:lang w:bidi="ar-TN"/>
              </w:rPr>
              <w:t xml:space="preserve"> أجهزة المراقبة البصرية على الطريق العام</w:t>
            </w:r>
            <w:bookmarkEnd w:id="884"/>
            <w:bookmarkEnd w:id="885"/>
            <w:bookmarkEnd w:id="886"/>
            <w:r w:rsidR="003510CA" w:rsidRPr="00AB5FC8">
              <w:rPr>
                <w:rFonts w:ascii="Sakkal Majalla" w:hAnsi="Sakkal Majalla" w:cs="Sakkal Majalla"/>
                <w:sz w:val="32"/>
                <w:szCs w:val="32"/>
                <w:rtl/>
                <w:lang w:bidi="ar-TN"/>
              </w:rPr>
              <w:t xml:space="preserve">. يرخص </w:t>
            </w:r>
            <w:r w:rsidR="00C117C4">
              <w:rPr>
                <w:rFonts w:ascii="Sakkal Majalla" w:hAnsi="Sakkal Majalla" w:cs="Sakkal Majalla"/>
                <w:sz w:val="32"/>
                <w:szCs w:val="32"/>
                <w:rtl/>
                <w:lang w:bidi="ar-TN"/>
              </w:rPr>
              <w:t>للذوات المعنوية العمومية</w:t>
            </w:r>
            <w:r w:rsidR="003510CA" w:rsidRPr="00AB5FC8">
              <w:rPr>
                <w:rFonts w:ascii="Sakkal Majalla" w:hAnsi="Sakkal Majalla" w:cs="Sakkal Majalla"/>
                <w:sz w:val="32"/>
                <w:szCs w:val="32"/>
                <w:rtl/>
                <w:lang w:bidi="ar-TN"/>
              </w:rPr>
              <w:t xml:space="preserve"> </w:t>
            </w:r>
            <w:r w:rsidR="00C117C4">
              <w:rPr>
                <w:rFonts w:ascii="Sakkal Majalla" w:hAnsi="Sakkal Majalla" w:cs="Sakkal Majalla"/>
                <w:sz w:val="32"/>
                <w:szCs w:val="32"/>
                <w:rtl/>
                <w:lang w:bidi="ar-TN"/>
              </w:rPr>
              <w:t>دون سواها في تركيز</w:t>
            </w:r>
            <w:r w:rsidR="003510CA" w:rsidRPr="00AB5FC8">
              <w:rPr>
                <w:rFonts w:ascii="Sakkal Majalla" w:hAnsi="Sakkal Majalla" w:cs="Sakkal Majalla"/>
                <w:sz w:val="32"/>
                <w:szCs w:val="32"/>
                <w:rtl/>
                <w:lang w:bidi="ar-TN"/>
              </w:rPr>
              <w:t xml:space="preserve"> وسائل المراقبة البصر</w:t>
            </w:r>
            <w:r w:rsidR="00C117C4">
              <w:rPr>
                <w:rFonts w:ascii="Sakkal Majalla" w:hAnsi="Sakkal Majalla" w:cs="Sakkal Majalla"/>
                <w:sz w:val="32"/>
                <w:szCs w:val="32"/>
                <w:rtl/>
                <w:lang w:bidi="ar-TN"/>
              </w:rPr>
              <w:t>ية على الطريق العام. وي</w:t>
            </w:r>
            <w:r w:rsidR="003510CA" w:rsidRPr="00AB5FC8">
              <w:rPr>
                <w:rFonts w:ascii="Sakkal Majalla" w:hAnsi="Sakkal Majalla" w:cs="Sakkal Majalla"/>
                <w:sz w:val="32"/>
                <w:szCs w:val="32"/>
                <w:rtl/>
                <w:lang w:bidi="ar-TN"/>
              </w:rPr>
              <w:t>خضع</w:t>
            </w:r>
            <w:r w:rsidR="00C117C4">
              <w:rPr>
                <w:rFonts w:ascii="Sakkal Majalla" w:hAnsi="Sakkal Majalla" w:cs="Sakkal Majalla"/>
                <w:sz w:val="32"/>
                <w:szCs w:val="32"/>
                <w:rtl/>
                <w:lang w:bidi="ar-TN"/>
              </w:rPr>
              <w:t xml:space="preserve"> تركيز</w:t>
            </w:r>
            <w:r w:rsidR="003510CA" w:rsidRPr="00AB5FC8">
              <w:rPr>
                <w:rFonts w:ascii="Sakkal Majalla" w:hAnsi="Sakkal Majalla" w:cs="Sakkal Majalla"/>
                <w:sz w:val="32"/>
                <w:szCs w:val="32"/>
                <w:rtl/>
                <w:lang w:bidi="ar-TN"/>
              </w:rPr>
              <w:t xml:space="preserve"> </w:t>
            </w:r>
            <w:r w:rsidR="00C117C4">
              <w:rPr>
                <w:rFonts w:ascii="Sakkal Majalla" w:hAnsi="Sakkal Majalla" w:cs="Sakkal Majalla"/>
                <w:sz w:val="32"/>
                <w:szCs w:val="32"/>
                <w:rtl/>
                <w:lang w:bidi="ar-TN"/>
              </w:rPr>
              <w:t xml:space="preserve">تلك الوسائل إلى </w:t>
            </w:r>
            <w:r w:rsidR="003510CA" w:rsidRPr="00AB5FC8">
              <w:rPr>
                <w:rFonts w:ascii="Sakkal Majalla" w:hAnsi="Sakkal Majalla" w:cs="Sakkal Majalla"/>
                <w:sz w:val="32"/>
                <w:szCs w:val="32"/>
                <w:rtl/>
                <w:lang w:bidi="ar-TN"/>
              </w:rPr>
              <w:t>قواعد معالجة المعطيات الشخصية طبقا ل</w:t>
            </w:r>
            <w:r w:rsidR="00C117C4">
              <w:rPr>
                <w:rFonts w:ascii="Sakkal Majalla" w:hAnsi="Sakkal Majalla" w:cs="Sakkal Majalla"/>
                <w:sz w:val="32"/>
                <w:szCs w:val="32"/>
                <w:rtl/>
                <w:lang w:bidi="ar-TN"/>
              </w:rPr>
              <w:t>ما ينص عليه هذا القانون وتراتيب</w:t>
            </w:r>
            <w:r w:rsidR="003510CA" w:rsidRPr="00AB5FC8">
              <w:rPr>
                <w:rFonts w:ascii="Sakkal Majalla" w:hAnsi="Sakkal Majalla" w:cs="Sakkal Majalla"/>
                <w:sz w:val="32"/>
                <w:szCs w:val="32"/>
                <w:rtl/>
                <w:lang w:bidi="ar-TN"/>
              </w:rPr>
              <w:t xml:space="preserve"> الهيئة.</w:t>
            </w:r>
          </w:p>
        </w:tc>
      </w:tr>
      <w:tr w:rsidR="003510CA" w:rsidRPr="00AB5FC8" w14:paraId="2E63D2FE" w14:textId="77777777" w:rsidTr="00216F52">
        <w:tc>
          <w:tcPr>
            <w:tcW w:w="5209" w:type="dxa"/>
            <w:gridSpan w:val="2"/>
            <w:tcBorders>
              <w:right w:val="single" w:sz="4" w:space="0" w:color="auto"/>
            </w:tcBorders>
          </w:tcPr>
          <w:p w14:paraId="48049E86" w14:textId="5ECAD1EA" w:rsidR="003510CA" w:rsidRPr="00815D18" w:rsidRDefault="003510CA" w:rsidP="00C46430">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L’installation</w:t>
            </w:r>
            <w:r w:rsidR="00C117C4" w:rsidRPr="00815D18">
              <w:rPr>
                <w:rFonts w:ascii="Cambria" w:hAnsi="Cambria" w:cs="Arial"/>
                <w:color w:val="000000" w:themeColor="text1"/>
                <w:sz w:val="24"/>
                <w:szCs w:val="24"/>
                <w:shd w:val="clear" w:color="auto" w:fill="FFFFFF"/>
              </w:rPr>
              <w:t xml:space="preserve"> des caméras</w:t>
            </w:r>
            <w:r w:rsidRPr="00815D18">
              <w:rPr>
                <w:rFonts w:ascii="Cambria" w:hAnsi="Cambria" w:cs="Arial"/>
                <w:color w:val="000000" w:themeColor="text1"/>
                <w:sz w:val="24"/>
                <w:szCs w:val="24"/>
                <w:shd w:val="clear" w:color="auto" w:fill="FFFFFF"/>
              </w:rPr>
              <w:t xml:space="preserve"> </w:t>
            </w:r>
            <w:r w:rsidR="00C117C4" w:rsidRPr="00815D18">
              <w:rPr>
                <w:rFonts w:ascii="Cambria" w:hAnsi="Cambria" w:cs="Arial"/>
                <w:color w:val="000000" w:themeColor="text1"/>
                <w:sz w:val="24"/>
                <w:szCs w:val="24"/>
                <w:shd w:val="clear" w:color="auto" w:fill="FFFFFF"/>
              </w:rPr>
              <w:t xml:space="preserve">par les personnes morales publiques </w:t>
            </w:r>
            <w:r w:rsidRPr="00815D18">
              <w:rPr>
                <w:rFonts w:ascii="Cambria" w:hAnsi="Cambria" w:cs="Arial"/>
                <w:color w:val="000000" w:themeColor="text1"/>
                <w:sz w:val="24"/>
                <w:szCs w:val="24"/>
                <w:shd w:val="clear" w:color="auto" w:fill="FFFFFF"/>
              </w:rPr>
              <w:t>est</w:t>
            </w:r>
            <w:r w:rsidR="00C117C4" w:rsidRPr="00815D18">
              <w:rPr>
                <w:rFonts w:ascii="Cambria" w:hAnsi="Cambria" w:cs="Arial"/>
                <w:color w:val="000000" w:themeColor="text1"/>
                <w:sz w:val="24"/>
                <w:szCs w:val="24"/>
                <w:shd w:val="clear" w:color="auto" w:fill="FFFFFF"/>
              </w:rPr>
              <w:t xml:space="preserve"> également</w:t>
            </w:r>
            <w:r w:rsidRPr="00815D18">
              <w:rPr>
                <w:rFonts w:ascii="Cambria" w:hAnsi="Cambria" w:cs="Arial"/>
                <w:color w:val="000000" w:themeColor="text1"/>
                <w:sz w:val="24"/>
                <w:szCs w:val="24"/>
                <w:shd w:val="clear" w:color="auto" w:fill="FFFFFF"/>
              </w:rPr>
              <w:t xml:space="preserve"> soumise à une déclaration préalable auprès de l’Instance. </w:t>
            </w:r>
          </w:p>
        </w:tc>
        <w:tc>
          <w:tcPr>
            <w:tcW w:w="5257" w:type="dxa"/>
            <w:tcBorders>
              <w:left w:val="single" w:sz="4" w:space="0" w:color="auto"/>
            </w:tcBorders>
          </w:tcPr>
          <w:p w14:paraId="74424BD3" w14:textId="25E3DFB7" w:rsidR="003510CA" w:rsidRPr="00AB5FC8" w:rsidRDefault="00C117C4" w:rsidP="00C46430">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 xml:space="preserve">كما </w:t>
            </w:r>
            <w:r w:rsidR="003510CA" w:rsidRPr="00AB5FC8">
              <w:rPr>
                <w:rFonts w:ascii="Sakkal Majalla" w:hAnsi="Sakkal Majalla" w:cs="Sakkal Majalla"/>
                <w:sz w:val="32"/>
                <w:szCs w:val="32"/>
                <w:rtl/>
                <w:lang w:bidi="ar-TN"/>
              </w:rPr>
              <w:t>يخضع تركيز وسائل المراقبة البصرية</w:t>
            </w:r>
            <w:r>
              <w:rPr>
                <w:rFonts w:ascii="Sakkal Majalla" w:hAnsi="Sakkal Majalla" w:cs="Sakkal Majalla"/>
                <w:sz w:val="32"/>
                <w:szCs w:val="32"/>
                <w:rtl/>
                <w:lang w:bidi="ar-TN"/>
              </w:rPr>
              <w:t xml:space="preserve"> من قبل الذوات المعنوية العمومية </w:t>
            </w:r>
            <w:r w:rsidR="003510CA" w:rsidRPr="00AB5FC8">
              <w:rPr>
                <w:rFonts w:ascii="Sakkal Majalla" w:hAnsi="Sakkal Majalla" w:cs="Sakkal Majalla"/>
                <w:sz w:val="32"/>
                <w:szCs w:val="32"/>
                <w:rtl/>
                <w:lang w:bidi="ar-TN"/>
              </w:rPr>
              <w:t>للتصريح المسبق لدى الهيئة.</w:t>
            </w:r>
          </w:p>
        </w:tc>
      </w:tr>
      <w:tr w:rsidR="003510CA" w:rsidRPr="00AB5FC8" w14:paraId="61480F42" w14:textId="77777777" w:rsidTr="00216F52">
        <w:tc>
          <w:tcPr>
            <w:tcW w:w="5209" w:type="dxa"/>
            <w:gridSpan w:val="2"/>
            <w:tcBorders>
              <w:right w:val="single" w:sz="4" w:space="0" w:color="auto"/>
            </w:tcBorders>
          </w:tcPr>
          <w:p w14:paraId="46A21F22" w14:textId="3D0A08FF" w:rsidR="003510CA" w:rsidRPr="00815D18" w:rsidRDefault="003510CA" w:rsidP="00C46430">
            <w:pPr>
              <w:widowControl w:val="0"/>
              <w:suppressLineNumbers/>
              <w:spacing w:after="120" w:line="240" w:lineRule="auto"/>
              <w:jc w:val="both"/>
              <w:rPr>
                <w:rFonts w:ascii="Cambria" w:hAnsi="Cambria" w:cs="Arial"/>
                <w:color w:val="000000" w:themeColor="text1"/>
                <w:sz w:val="24"/>
                <w:szCs w:val="24"/>
                <w:shd w:val="clear" w:color="auto" w:fill="FFFFFF"/>
              </w:rPr>
            </w:pPr>
            <w:bookmarkStart w:id="887" w:name="_Toc476057848"/>
            <w:bookmarkStart w:id="888" w:name="_Toc480535663"/>
            <w:bookmarkStart w:id="889" w:name="_Toc481734804"/>
            <w:bookmarkStart w:id="890" w:name="_Toc484688083"/>
            <w:r w:rsidRPr="00815D18">
              <w:rPr>
                <w:rStyle w:val="Titre4Car"/>
              </w:rPr>
              <w:t>Art. 108. Interdiction de l’enregistrement audio.</w:t>
            </w:r>
            <w:bookmarkEnd w:id="887"/>
            <w:bookmarkEnd w:id="888"/>
            <w:bookmarkEnd w:id="889"/>
            <w:bookmarkEnd w:id="890"/>
            <w:r w:rsidRPr="00815D18">
              <w:rPr>
                <w:rFonts w:ascii="Cambria" w:hAnsi="Cambria" w:cs="Arial"/>
                <w:color w:val="000000" w:themeColor="text1"/>
                <w:sz w:val="24"/>
                <w:szCs w:val="24"/>
                <w:shd w:val="clear" w:color="auto" w:fill="FFFFFF"/>
              </w:rPr>
              <w:t xml:space="preserve"> Dans tous les cas, les enregistrements vidéo ne peuvent être accompagnés d’enregistrements sonores.</w:t>
            </w:r>
          </w:p>
        </w:tc>
        <w:tc>
          <w:tcPr>
            <w:tcW w:w="5257" w:type="dxa"/>
            <w:tcBorders>
              <w:left w:val="single" w:sz="4" w:space="0" w:color="auto"/>
            </w:tcBorders>
          </w:tcPr>
          <w:p w14:paraId="5491326B" w14:textId="2E0FB055" w:rsidR="003510CA" w:rsidRPr="00AB5FC8" w:rsidRDefault="003510CA" w:rsidP="00C46430">
            <w:pPr>
              <w:widowControl w:val="0"/>
              <w:suppressLineNumbers/>
              <w:bidi/>
              <w:spacing w:after="120" w:line="380" w:lineRule="exact"/>
              <w:jc w:val="both"/>
              <w:rPr>
                <w:rFonts w:ascii="Sakkal Majalla" w:hAnsi="Sakkal Majalla" w:cs="Sakkal Majalla"/>
                <w:sz w:val="32"/>
                <w:szCs w:val="32"/>
                <w:lang w:bidi="ar-TN"/>
              </w:rPr>
            </w:pPr>
            <w:bookmarkStart w:id="891" w:name="_Toc480535664"/>
            <w:bookmarkStart w:id="892" w:name="_Toc481734805"/>
            <w:bookmarkStart w:id="893" w:name="_Toc484688084"/>
            <w:r w:rsidRPr="00FB5747">
              <w:rPr>
                <w:rStyle w:val="Titre4Car"/>
                <w:rFonts w:ascii="Sakkal Majalla" w:hAnsi="Sakkal Majalla" w:cs="Sakkal Majalla"/>
                <w:sz w:val="32"/>
                <w:szCs w:val="32"/>
                <w:rtl/>
                <w:lang w:bidi="ar-TN"/>
              </w:rPr>
              <w:t xml:space="preserve">الفصل 108. </w:t>
            </w:r>
            <w:r w:rsidR="00C117C4">
              <w:rPr>
                <w:rStyle w:val="Titre4Car"/>
                <w:rFonts w:ascii="Sakkal Majalla" w:hAnsi="Sakkal Majalla" w:cs="Sakkal Majalla"/>
                <w:sz w:val="32"/>
                <w:szCs w:val="32"/>
                <w:rtl/>
                <w:lang w:bidi="ar-TN"/>
              </w:rPr>
              <w:t>تحجير</w:t>
            </w:r>
            <w:r w:rsidRPr="00FB5747">
              <w:rPr>
                <w:rStyle w:val="Titre4Car"/>
                <w:rFonts w:ascii="Sakkal Majalla" w:hAnsi="Sakkal Majalla" w:cs="Sakkal Majalla"/>
                <w:sz w:val="32"/>
                <w:szCs w:val="32"/>
                <w:rtl/>
                <w:lang w:bidi="ar-TN"/>
              </w:rPr>
              <w:t xml:space="preserve"> التسجيل الصوتي</w:t>
            </w:r>
            <w:bookmarkEnd w:id="891"/>
            <w:bookmarkEnd w:id="892"/>
            <w:bookmarkEnd w:id="893"/>
            <w:r w:rsidRPr="00AB5FC8">
              <w:rPr>
                <w:rFonts w:ascii="Sakkal Majalla" w:hAnsi="Sakkal Majalla" w:cs="Sakkal Majalla"/>
                <w:sz w:val="32"/>
                <w:szCs w:val="32"/>
                <w:rtl/>
                <w:lang w:bidi="ar-TN"/>
              </w:rPr>
              <w:t xml:space="preserve">. لا </w:t>
            </w:r>
            <w:r w:rsidR="00C117C4">
              <w:rPr>
                <w:rFonts w:ascii="Sakkal Majalla" w:hAnsi="Sakkal Majalla" w:cs="Sakkal Majalla"/>
                <w:sz w:val="32"/>
                <w:szCs w:val="32"/>
                <w:rtl/>
                <w:lang w:bidi="ar-TN"/>
              </w:rPr>
              <w:t>يمكن</w:t>
            </w:r>
            <w:r w:rsidRPr="00AB5FC8">
              <w:rPr>
                <w:rFonts w:ascii="Sakkal Majalla" w:hAnsi="Sakkal Majalla" w:cs="Sakkal Majalla"/>
                <w:sz w:val="32"/>
                <w:szCs w:val="32"/>
                <w:rtl/>
                <w:lang w:bidi="ar-TN"/>
              </w:rPr>
              <w:t xml:space="preserve"> في جميع الحالات أن تكون التسجيلات البصرية مرفقة بتسجيلات صوتية.</w:t>
            </w:r>
          </w:p>
        </w:tc>
      </w:tr>
      <w:tr w:rsidR="003510CA" w:rsidRPr="00AB5FC8" w14:paraId="78A8520C" w14:textId="77777777" w:rsidTr="00216F52">
        <w:tc>
          <w:tcPr>
            <w:tcW w:w="5209" w:type="dxa"/>
            <w:gridSpan w:val="2"/>
            <w:tcBorders>
              <w:right w:val="single" w:sz="4" w:space="0" w:color="auto"/>
            </w:tcBorders>
          </w:tcPr>
          <w:p w14:paraId="247E2F65" w14:textId="61ED8633" w:rsidR="003510CA" w:rsidRPr="00815D18" w:rsidRDefault="003510CA" w:rsidP="00C46430">
            <w:pPr>
              <w:pStyle w:val="Ajout"/>
              <w:widowControl w:val="0"/>
              <w:suppressLineNumbers/>
              <w:spacing w:after="120"/>
              <w:jc w:val="both"/>
              <w:rPr>
                <w:color w:val="000000" w:themeColor="text1"/>
                <w:sz w:val="24"/>
                <w:szCs w:val="24"/>
              </w:rPr>
            </w:pPr>
            <w:bookmarkStart w:id="894" w:name="_Toc476057849"/>
            <w:bookmarkStart w:id="895" w:name="_Toc480535665"/>
            <w:bookmarkStart w:id="896" w:name="_Toc481734806"/>
            <w:bookmarkStart w:id="897" w:name="_Toc484688085"/>
            <w:r w:rsidRPr="00815D18">
              <w:rPr>
                <w:rStyle w:val="Titre4Car"/>
              </w:rPr>
              <w:t>Art. 109. Partie qui réalise les procédures préalables.</w:t>
            </w:r>
            <w:bookmarkEnd w:id="894"/>
            <w:bookmarkEnd w:id="895"/>
            <w:bookmarkEnd w:id="896"/>
            <w:bookmarkEnd w:id="897"/>
            <w:r w:rsidRPr="00815D18">
              <w:rPr>
                <w:color w:val="000000" w:themeColor="text1"/>
                <w:sz w:val="24"/>
                <w:szCs w:val="24"/>
              </w:rPr>
              <w:t xml:space="preserve"> Les déclarations et les demandes d’autorisation peuvent être présentées soit par le responsable du traitement soit par l’installateur du système</w:t>
            </w:r>
            <w:r w:rsidR="00C117C4" w:rsidRPr="00815D18">
              <w:rPr>
                <w:color w:val="000000" w:themeColor="text1"/>
                <w:sz w:val="24"/>
                <w:szCs w:val="24"/>
              </w:rPr>
              <w:t xml:space="preserve"> de surveillance</w:t>
            </w:r>
            <w:r w:rsidRPr="00815D18">
              <w:rPr>
                <w:color w:val="000000" w:themeColor="text1"/>
                <w:sz w:val="24"/>
                <w:szCs w:val="24"/>
              </w:rPr>
              <w:t>.</w:t>
            </w:r>
          </w:p>
        </w:tc>
        <w:tc>
          <w:tcPr>
            <w:tcW w:w="5257" w:type="dxa"/>
            <w:tcBorders>
              <w:left w:val="single" w:sz="4" w:space="0" w:color="auto"/>
            </w:tcBorders>
          </w:tcPr>
          <w:p w14:paraId="17ECF60F" w14:textId="720F8C8D" w:rsidR="003510CA" w:rsidRPr="00AB5FC8" w:rsidRDefault="003510CA" w:rsidP="00C46430">
            <w:pPr>
              <w:widowControl w:val="0"/>
              <w:suppressLineNumbers/>
              <w:bidi/>
              <w:spacing w:after="120" w:line="380" w:lineRule="exact"/>
              <w:jc w:val="both"/>
              <w:rPr>
                <w:rFonts w:ascii="Sakkal Majalla" w:hAnsi="Sakkal Majalla" w:cs="Sakkal Majalla"/>
                <w:sz w:val="32"/>
                <w:szCs w:val="32"/>
                <w:lang w:bidi="ar-TN"/>
              </w:rPr>
            </w:pPr>
            <w:bookmarkStart w:id="898" w:name="_Toc480535666"/>
            <w:bookmarkStart w:id="899" w:name="_Toc481734807"/>
            <w:bookmarkStart w:id="900" w:name="_Toc484688086"/>
            <w:r w:rsidRPr="00FB5747">
              <w:rPr>
                <w:rStyle w:val="Titre4Car"/>
                <w:rFonts w:ascii="Sakkal Majalla" w:hAnsi="Sakkal Majalla" w:cs="Sakkal Majalla"/>
                <w:sz w:val="32"/>
                <w:szCs w:val="32"/>
                <w:rtl/>
                <w:lang w:bidi="ar-TN"/>
              </w:rPr>
              <w:t>الفصل 109</w:t>
            </w:r>
            <w:r w:rsidR="00C117C4">
              <w:rPr>
                <w:rStyle w:val="Titre4Car"/>
                <w:rFonts w:ascii="Sakkal Majalla" w:hAnsi="Sakkal Majalla" w:cs="Sakkal Majalla"/>
                <w:sz w:val="32"/>
                <w:szCs w:val="32"/>
                <w:rtl/>
                <w:lang w:bidi="ar-TN"/>
              </w:rPr>
              <w:t>. الطرف الذي يقوم بالإجراءات ا</w:t>
            </w:r>
            <w:bookmarkEnd w:id="898"/>
            <w:r w:rsidR="00C117C4">
              <w:rPr>
                <w:rStyle w:val="Titre4Car"/>
                <w:rFonts w:ascii="Sakkal Majalla" w:hAnsi="Sakkal Majalla" w:cs="Sakkal Majalla"/>
                <w:sz w:val="32"/>
                <w:szCs w:val="32"/>
                <w:rtl/>
                <w:lang w:bidi="ar-TN"/>
              </w:rPr>
              <w:t>لمسبقة</w:t>
            </w:r>
            <w:bookmarkEnd w:id="899"/>
            <w:bookmarkEnd w:id="900"/>
            <w:r w:rsidRPr="00AB5FC8">
              <w:rPr>
                <w:rFonts w:ascii="Sakkal Majalla" w:hAnsi="Sakkal Majalla" w:cs="Sakkal Majalla"/>
                <w:sz w:val="32"/>
                <w:szCs w:val="32"/>
                <w:rtl/>
                <w:lang w:bidi="ar-TN"/>
              </w:rPr>
              <w:t>. يمكن أن تقدم التصريحات و</w:t>
            </w:r>
            <w:r w:rsidR="00C117C4">
              <w:rPr>
                <w:rFonts w:ascii="Sakkal Majalla" w:hAnsi="Sakkal Majalla" w:cs="Sakkal Majalla"/>
                <w:sz w:val="32"/>
                <w:szCs w:val="32"/>
                <w:rtl/>
                <w:lang w:bidi="ar-TN"/>
              </w:rPr>
              <w:t>مطالب</w:t>
            </w:r>
            <w:r w:rsidRPr="00AB5FC8">
              <w:rPr>
                <w:rFonts w:ascii="Sakkal Majalla" w:hAnsi="Sakkal Majalla" w:cs="Sakkal Majalla"/>
                <w:sz w:val="32"/>
                <w:szCs w:val="32"/>
                <w:rtl/>
                <w:lang w:bidi="ar-TN"/>
              </w:rPr>
              <w:t xml:space="preserve"> الترخيص </w:t>
            </w:r>
            <w:r w:rsidR="00C117C4">
              <w:rPr>
                <w:rFonts w:ascii="Sakkal Majalla" w:hAnsi="Sakkal Majalla" w:cs="Sakkal Majalla"/>
                <w:sz w:val="32"/>
                <w:szCs w:val="32"/>
                <w:rtl/>
                <w:lang w:bidi="ar-TN"/>
              </w:rPr>
              <w:t xml:space="preserve">سواء </w:t>
            </w:r>
            <w:r w:rsidRPr="00AB5FC8">
              <w:rPr>
                <w:rFonts w:ascii="Sakkal Majalla" w:hAnsi="Sakkal Majalla" w:cs="Sakkal Majalla"/>
                <w:sz w:val="32"/>
                <w:szCs w:val="32"/>
                <w:rtl/>
                <w:lang w:bidi="ar-TN"/>
              </w:rPr>
              <w:t xml:space="preserve">من قبل المسؤول عن المعالجة أو </w:t>
            </w:r>
            <w:r w:rsidR="00C117C4">
              <w:rPr>
                <w:rFonts w:ascii="Sakkal Majalla" w:hAnsi="Sakkal Majalla" w:cs="Sakkal Majalla"/>
                <w:sz w:val="32"/>
                <w:szCs w:val="32"/>
                <w:rtl/>
                <w:lang w:bidi="ar-TN"/>
              </w:rPr>
              <w:t xml:space="preserve">من قبل المسؤول عن تركيز </w:t>
            </w:r>
            <w:r w:rsidRPr="00AB5FC8">
              <w:rPr>
                <w:rFonts w:ascii="Sakkal Majalla" w:hAnsi="Sakkal Majalla" w:cs="Sakkal Majalla"/>
                <w:sz w:val="32"/>
                <w:szCs w:val="32"/>
                <w:rtl/>
                <w:lang w:bidi="ar-TN"/>
              </w:rPr>
              <w:t>نظام</w:t>
            </w:r>
            <w:r w:rsidR="00C117C4">
              <w:rPr>
                <w:rFonts w:ascii="Sakkal Majalla" w:hAnsi="Sakkal Majalla" w:cs="Sakkal Majalla"/>
                <w:sz w:val="32"/>
                <w:szCs w:val="32"/>
                <w:rtl/>
                <w:lang w:bidi="ar-TN"/>
              </w:rPr>
              <w:t xml:space="preserve"> المراقبة</w:t>
            </w:r>
            <w:r w:rsidRPr="00AB5FC8">
              <w:rPr>
                <w:rFonts w:ascii="Sakkal Majalla" w:hAnsi="Sakkal Majalla" w:cs="Sakkal Majalla"/>
                <w:sz w:val="32"/>
                <w:szCs w:val="32"/>
                <w:rtl/>
                <w:lang w:bidi="ar-TN"/>
              </w:rPr>
              <w:t>.</w:t>
            </w:r>
          </w:p>
        </w:tc>
      </w:tr>
      <w:tr w:rsidR="003510CA" w:rsidRPr="00AB5FC8" w14:paraId="31828B38" w14:textId="77777777" w:rsidTr="00216F52">
        <w:tc>
          <w:tcPr>
            <w:tcW w:w="5209" w:type="dxa"/>
            <w:gridSpan w:val="2"/>
            <w:tcBorders>
              <w:right w:val="single" w:sz="4" w:space="0" w:color="auto"/>
            </w:tcBorders>
          </w:tcPr>
          <w:p w14:paraId="6C6083D4" w14:textId="5F5ADCE3" w:rsidR="003510CA" w:rsidRPr="00815D18" w:rsidRDefault="003510CA" w:rsidP="00C46430">
            <w:pPr>
              <w:widowControl w:val="0"/>
              <w:suppressLineNumbers/>
              <w:spacing w:after="120" w:line="240" w:lineRule="auto"/>
              <w:jc w:val="both"/>
              <w:rPr>
                <w:rFonts w:ascii="Cambria" w:hAnsi="Cambria" w:cs="Arial"/>
                <w:color w:val="000000" w:themeColor="text1"/>
                <w:sz w:val="24"/>
                <w:szCs w:val="24"/>
                <w:shd w:val="clear" w:color="auto" w:fill="FFFFFF"/>
              </w:rPr>
            </w:pPr>
            <w:bookmarkStart w:id="901" w:name="_Toc476057850"/>
            <w:bookmarkStart w:id="902" w:name="_Toc480535667"/>
            <w:bookmarkStart w:id="903" w:name="_Toc481734808"/>
            <w:bookmarkStart w:id="904" w:name="_Toc484688087"/>
            <w:r w:rsidRPr="00815D18">
              <w:rPr>
                <w:rStyle w:val="Titre4Car"/>
              </w:rPr>
              <w:t>Art. 110. Déclaration à l’Instance.</w:t>
            </w:r>
            <w:bookmarkEnd w:id="901"/>
            <w:bookmarkEnd w:id="902"/>
            <w:bookmarkEnd w:id="903"/>
            <w:bookmarkEnd w:id="904"/>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L’installation</w:t>
            </w:r>
            <w:r w:rsidRPr="00815D18">
              <w:rPr>
                <w:rFonts w:ascii="Cambria" w:hAnsi="Cambria" w:cs="Arial"/>
                <w:color w:val="000000" w:themeColor="text1"/>
                <w:sz w:val="24"/>
                <w:szCs w:val="24"/>
                <w:shd w:val="clear" w:color="auto" w:fill="FFFFFF"/>
              </w:rPr>
              <w:t xml:space="preserve"> des moyens de vidéosurveillance est soumise à une </w:t>
            </w:r>
            <w:r w:rsidRPr="00815D18">
              <w:rPr>
                <w:rStyle w:val="AjoutCar"/>
                <w:color w:val="000000" w:themeColor="text1"/>
                <w:sz w:val="24"/>
                <w:szCs w:val="24"/>
              </w:rPr>
              <w:t>déclaration</w:t>
            </w:r>
            <w:r w:rsidRPr="00815D18">
              <w:rPr>
                <w:rFonts w:ascii="Cambria" w:hAnsi="Cambria" w:cs="Arial"/>
                <w:color w:val="000000" w:themeColor="text1"/>
                <w:sz w:val="24"/>
                <w:szCs w:val="24"/>
                <w:shd w:val="clear" w:color="auto" w:fill="FFFFFF"/>
              </w:rPr>
              <w:t xml:space="preserve"> préalable </w:t>
            </w:r>
            <w:r w:rsidRPr="00815D18">
              <w:rPr>
                <w:rStyle w:val="AjoutCar"/>
                <w:color w:val="000000" w:themeColor="text1"/>
                <w:sz w:val="24"/>
                <w:szCs w:val="24"/>
              </w:rPr>
              <w:t>auprès</w:t>
            </w:r>
            <w:r w:rsidRPr="00815D18">
              <w:rPr>
                <w:rFonts w:ascii="Cambria" w:hAnsi="Cambria" w:cs="Arial"/>
                <w:color w:val="000000" w:themeColor="text1"/>
                <w:sz w:val="24"/>
                <w:szCs w:val="24"/>
                <w:shd w:val="clear" w:color="auto" w:fill="FFFFFF"/>
              </w:rPr>
              <w:t xml:space="preserve"> de l’Instance.</w:t>
            </w:r>
          </w:p>
        </w:tc>
        <w:tc>
          <w:tcPr>
            <w:tcW w:w="5257" w:type="dxa"/>
            <w:tcBorders>
              <w:left w:val="single" w:sz="4" w:space="0" w:color="auto"/>
            </w:tcBorders>
          </w:tcPr>
          <w:p w14:paraId="4DAE4464" w14:textId="403BA77E" w:rsidR="003510CA" w:rsidRPr="00AB5FC8" w:rsidRDefault="003510CA" w:rsidP="00C46430">
            <w:pPr>
              <w:widowControl w:val="0"/>
              <w:suppressLineNumbers/>
              <w:bidi/>
              <w:spacing w:after="120" w:line="380" w:lineRule="exact"/>
              <w:jc w:val="both"/>
              <w:rPr>
                <w:rFonts w:ascii="Sakkal Majalla" w:hAnsi="Sakkal Majalla" w:cs="Sakkal Majalla"/>
                <w:sz w:val="32"/>
                <w:szCs w:val="32"/>
                <w:lang w:bidi="ar-TN"/>
              </w:rPr>
            </w:pPr>
            <w:bookmarkStart w:id="905" w:name="_Toc480535668"/>
            <w:bookmarkStart w:id="906" w:name="_Toc481734809"/>
            <w:bookmarkStart w:id="907" w:name="_Toc484688088"/>
            <w:r w:rsidRPr="00FB5747">
              <w:rPr>
                <w:rStyle w:val="Titre4Car"/>
                <w:rFonts w:ascii="Sakkal Majalla" w:hAnsi="Sakkal Majalla" w:cs="Sakkal Majalla"/>
                <w:sz w:val="32"/>
                <w:szCs w:val="32"/>
                <w:rtl/>
                <w:lang w:bidi="ar-TN"/>
              </w:rPr>
              <w:t>الفصل 110. التصريح لدى الهيئة</w:t>
            </w:r>
            <w:bookmarkEnd w:id="905"/>
            <w:bookmarkEnd w:id="906"/>
            <w:bookmarkEnd w:id="907"/>
            <w:r w:rsidRPr="00AB5FC8">
              <w:rPr>
                <w:rFonts w:ascii="Sakkal Majalla" w:hAnsi="Sakkal Majalla" w:cs="Sakkal Majalla"/>
                <w:sz w:val="32"/>
                <w:szCs w:val="32"/>
                <w:rtl/>
                <w:lang w:bidi="ar-TN"/>
              </w:rPr>
              <w:t xml:space="preserve">. يخضع </w:t>
            </w:r>
            <w:r w:rsidR="00C117C4">
              <w:rPr>
                <w:rFonts w:ascii="Sakkal Majalla" w:hAnsi="Sakkal Majalla" w:cs="Sakkal Majalla"/>
                <w:sz w:val="32"/>
                <w:szCs w:val="32"/>
                <w:rtl/>
                <w:lang w:bidi="ar-TN"/>
              </w:rPr>
              <w:t>تركيز</w:t>
            </w:r>
            <w:r w:rsidRPr="00AB5FC8">
              <w:rPr>
                <w:rFonts w:ascii="Sakkal Majalla" w:hAnsi="Sakkal Majalla" w:cs="Sakkal Majalla"/>
                <w:sz w:val="32"/>
                <w:szCs w:val="32"/>
                <w:rtl/>
                <w:lang w:bidi="ar-TN"/>
              </w:rPr>
              <w:t xml:space="preserve"> وسائل المراقبة البصرية إلى التصريح المسبق لدى الهيئة.</w:t>
            </w:r>
          </w:p>
        </w:tc>
      </w:tr>
      <w:tr w:rsidR="003510CA" w:rsidRPr="00AB5FC8" w14:paraId="512D0FD7" w14:textId="77777777" w:rsidTr="00216F52">
        <w:tc>
          <w:tcPr>
            <w:tcW w:w="5209" w:type="dxa"/>
            <w:gridSpan w:val="2"/>
            <w:tcBorders>
              <w:right w:val="single" w:sz="4" w:space="0" w:color="auto"/>
            </w:tcBorders>
          </w:tcPr>
          <w:p w14:paraId="7823A37B" w14:textId="320A43ED" w:rsidR="003510CA" w:rsidRPr="00815D18" w:rsidRDefault="003510CA" w:rsidP="00C46430">
            <w:pPr>
              <w:pStyle w:val="Ajout"/>
              <w:widowControl w:val="0"/>
              <w:suppressLineNumbers/>
              <w:spacing w:after="120"/>
              <w:jc w:val="both"/>
              <w:rPr>
                <w:color w:val="000000" w:themeColor="text1"/>
                <w:sz w:val="24"/>
                <w:szCs w:val="24"/>
              </w:rPr>
            </w:pPr>
            <w:r w:rsidRPr="00815D18">
              <w:rPr>
                <w:color w:val="000000" w:themeColor="text1"/>
                <w:sz w:val="24"/>
                <w:szCs w:val="24"/>
              </w:rPr>
              <w:t>L’installation</w:t>
            </w:r>
            <w:r w:rsidR="00734279" w:rsidRPr="00815D18">
              <w:rPr>
                <w:color w:val="000000" w:themeColor="text1"/>
                <w:sz w:val="24"/>
                <w:szCs w:val="24"/>
              </w:rPr>
              <w:t xml:space="preserve"> des moyens de vidéosurveillance</w:t>
            </w:r>
            <w:r w:rsidRPr="00815D18">
              <w:rPr>
                <w:color w:val="000000" w:themeColor="text1"/>
                <w:sz w:val="24"/>
                <w:szCs w:val="24"/>
              </w:rPr>
              <w:t xml:space="preserve"> doit </w:t>
            </w:r>
            <w:r w:rsidR="00734279" w:rsidRPr="00815D18">
              <w:rPr>
                <w:color w:val="000000" w:themeColor="text1"/>
                <w:sz w:val="24"/>
                <w:szCs w:val="24"/>
              </w:rPr>
              <w:t>être conforme</w:t>
            </w:r>
            <w:r w:rsidRPr="00815D18">
              <w:rPr>
                <w:color w:val="000000" w:themeColor="text1"/>
                <w:sz w:val="24"/>
                <w:szCs w:val="24"/>
              </w:rPr>
              <w:t xml:space="preserve"> aux règles fixées dans les délibérations de l’Instance.</w:t>
            </w:r>
          </w:p>
        </w:tc>
        <w:tc>
          <w:tcPr>
            <w:tcW w:w="5257" w:type="dxa"/>
            <w:tcBorders>
              <w:left w:val="single" w:sz="4" w:space="0" w:color="auto"/>
            </w:tcBorders>
          </w:tcPr>
          <w:p w14:paraId="5D48E95A" w14:textId="0269E022" w:rsidR="003510CA" w:rsidRPr="00AB5FC8" w:rsidRDefault="00C117C4" w:rsidP="00C46430">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ويجب أن يكون</w:t>
            </w:r>
            <w:r w:rsidR="00734279">
              <w:rPr>
                <w:rFonts w:ascii="Sakkal Majalla" w:hAnsi="Sakkal Majalla" w:cs="Sakkal Majalla"/>
                <w:sz w:val="32"/>
                <w:szCs w:val="32"/>
                <w:rtl/>
                <w:lang w:bidi="ar-TN"/>
              </w:rPr>
              <w:t xml:space="preserve"> تركيز</w:t>
            </w:r>
            <w:r w:rsidR="00734279" w:rsidRPr="00AB5FC8">
              <w:rPr>
                <w:rFonts w:ascii="Sakkal Majalla" w:hAnsi="Sakkal Majalla" w:cs="Sakkal Majalla"/>
                <w:sz w:val="32"/>
                <w:szCs w:val="32"/>
                <w:rtl/>
                <w:lang w:bidi="ar-TN"/>
              </w:rPr>
              <w:t xml:space="preserve"> وسائل المراقبة البصرية</w:t>
            </w:r>
            <w:r w:rsidR="00734279">
              <w:rPr>
                <w:rFonts w:ascii="Sakkal Majalla" w:hAnsi="Sakkal Majalla" w:cs="Sakkal Majalla"/>
                <w:sz w:val="32"/>
                <w:szCs w:val="32"/>
                <w:rtl/>
                <w:lang w:bidi="ar-TN"/>
              </w:rPr>
              <w:t xml:space="preserve"> مطابقا</w:t>
            </w:r>
            <w:r w:rsidR="00734279" w:rsidRPr="00AB5FC8">
              <w:rPr>
                <w:rFonts w:ascii="Sakkal Majalla" w:hAnsi="Sakkal Majalla" w:cs="Sakkal Majalla"/>
                <w:sz w:val="32"/>
                <w:szCs w:val="32"/>
                <w:rtl/>
                <w:lang w:bidi="ar-TN"/>
              </w:rPr>
              <w:t xml:space="preserve"> </w:t>
            </w:r>
            <w:r w:rsidR="00734279">
              <w:rPr>
                <w:rFonts w:ascii="Sakkal Majalla" w:hAnsi="Sakkal Majalla" w:cs="Sakkal Majalla"/>
                <w:sz w:val="32"/>
                <w:szCs w:val="32"/>
                <w:rtl/>
                <w:lang w:bidi="ar-TN"/>
              </w:rPr>
              <w:t>ل</w:t>
            </w:r>
            <w:r w:rsidR="00734279" w:rsidRPr="00AB5FC8">
              <w:rPr>
                <w:rFonts w:ascii="Sakkal Majalla" w:hAnsi="Sakkal Majalla" w:cs="Sakkal Majalla"/>
                <w:sz w:val="32"/>
                <w:szCs w:val="32"/>
                <w:rtl/>
                <w:lang w:bidi="ar-TN"/>
              </w:rPr>
              <w:t xml:space="preserve">لقواعد التي </w:t>
            </w:r>
            <w:r w:rsidR="00734279">
              <w:rPr>
                <w:rFonts w:ascii="Sakkal Majalla" w:hAnsi="Sakkal Majalla" w:cs="Sakkal Majalla"/>
                <w:sz w:val="32"/>
                <w:szCs w:val="32"/>
                <w:rtl/>
                <w:lang w:bidi="ar-TN"/>
              </w:rPr>
              <w:t>تقرها</w:t>
            </w:r>
            <w:r w:rsidR="00734279" w:rsidRPr="00AB5FC8">
              <w:rPr>
                <w:rFonts w:ascii="Sakkal Majalla" w:hAnsi="Sakkal Majalla" w:cs="Sakkal Majalla"/>
                <w:sz w:val="32"/>
                <w:szCs w:val="32"/>
                <w:rtl/>
                <w:lang w:bidi="ar-TN"/>
              </w:rPr>
              <w:t xml:space="preserve"> مداولات الهيئة.</w:t>
            </w:r>
          </w:p>
        </w:tc>
      </w:tr>
      <w:tr w:rsidR="003510CA" w:rsidRPr="00AB5FC8" w14:paraId="4C45143A" w14:textId="77777777" w:rsidTr="00216F52">
        <w:tc>
          <w:tcPr>
            <w:tcW w:w="5209" w:type="dxa"/>
            <w:gridSpan w:val="2"/>
            <w:tcBorders>
              <w:right w:val="single" w:sz="4" w:space="0" w:color="auto"/>
            </w:tcBorders>
          </w:tcPr>
          <w:p w14:paraId="48C58565" w14:textId="0D0187F5" w:rsidR="003510CA" w:rsidRPr="00815D18" w:rsidRDefault="003510CA" w:rsidP="00C46430">
            <w:pPr>
              <w:pStyle w:val="Ajout"/>
              <w:widowControl w:val="0"/>
              <w:suppressLineNumbers/>
              <w:spacing w:after="120"/>
              <w:jc w:val="both"/>
              <w:rPr>
                <w:color w:val="000000" w:themeColor="text1"/>
                <w:sz w:val="24"/>
                <w:szCs w:val="24"/>
              </w:rPr>
            </w:pPr>
            <w:bookmarkStart w:id="908" w:name="_Toc476057851"/>
            <w:bookmarkStart w:id="909" w:name="_Toc480535669"/>
            <w:bookmarkStart w:id="910" w:name="_Toc481734810"/>
            <w:bookmarkStart w:id="911" w:name="_Toc484688089"/>
            <w:r w:rsidRPr="00815D18">
              <w:rPr>
                <w:rStyle w:val="Titre4Car"/>
              </w:rPr>
              <w:t>Art. 111. Demande d’autorisation à l’Instance.</w:t>
            </w:r>
            <w:bookmarkEnd w:id="908"/>
            <w:bookmarkEnd w:id="909"/>
            <w:bookmarkEnd w:id="910"/>
            <w:bookmarkEnd w:id="911"/>
            <w:r w:rsidRPr="00815D18">
              <w:rPr>
                <w:color w:val="000000" w:themeColor="text1"/>
                <w:sz w:val="24"/>
                <w:szCs w:val="24"/>
              </w:rPr>
              <w:t xml:space="preserve"> Si l’installation est réalisée dans un milieu d’enseignement, carcéral ou de santé, elle est soumise à une autorisation préalable de l’Instance.</w:t>
            </w:r>
          </w:p>
        </w:tc>
        <w:tc>
          <w:tcPr>
            <w:tcW w:w="5257" w:type="dxa"/>
            <w:tcBorders>
              <w:left w:val="single" w:sz="4" w:space="0" w:color="auto"/>
            </w:tcBorders>
          </w:tcPr>
          <w:p w14:paraId="5C9B48CF" w14:textId="313EB2FA" w:rsidR="003510CA" w:rsidRPr="00AB5FC8" w:rsidRDefault="003510CA" w:rsidP="00C46430">
            <w:pPr>
              <w:widowControl w:val="0"/>
              <w:suppressLineNumbers/>
              <w:bidi/>
              <w:spacing w:after="120" w:line="380" w:lineRule="exact"/>
              <w:jc w:val="both"/>
              <w:rPr>
                <w:rFonts w:ascii="Sakkal Majalla" w:hAnsi="Sakkal Majalla" w:cs="Sakkal Majalla"/>
                <w:sz w:val="32"/>
                <w:szCs w:val="32"/>
                <w:lang w:bidi="ar-TN"/>
              </w:rPr>
            </w:pPr>
            <w:bookmarkStart w:id="912" w:name="_Toc480535670"/>
            <w:bookmarkStart w:id="913" w:name="_Toc481734811"/>
            <w:bookmarkStart w:id="914" w:name="_Toc484688090"/>
            <w:r w:rsidRPr="00FB5747">
              <w:rPr>
                <w:rStyle w:val="Titre4Car"/>
                <w:rFonts w:ascii="Sakkal Majalla" w:hAnsi="Sakkal Majalla" w:cs="Sakkal Majalla"/>
                <w:sz w:val="32"/>
                <w:szCs w:val="32"/>
                <w:rtl/>
                <w:lang w:bidi="ar-TN"/>
              </w:rPr>
              <w:t>الفصل 111.  تقديم طلب الترخيص إلى الهيئة</w:t>
            </w:r>
            <w:bookmarkEnd w:id="912"/>
            <w:bookmarkEnd w:id="913"/>
            <w:bookmarkEnd w:id="914"/>
            <w:r w:rsidR="00734279">
              <w:rPr>
                <w:rFonts w:ascii="Sakkal Majalla" w:hAnsi="Sakkal Majalla" w:cs="Sakkal Majalla"/>
                <w:sz w:val="32"/>
                <w:szCs w:val="32"/>
                <w:rtl/>
                <w:lang w:bidi="ar-TN"/>
              </w:rPr>
              <w:t xml:space="preserve">. </w:t>
            </w:r>
            <w:r w:rsidR="00734279" w:rsidRPr="009A6BEA">
              <w:rPr>
                <w:rFonts w:ascii="Sakkal Majalla" w:hAnsi="Sakkal Majalla" w:cs="Sakkal Majalla"/>
                <w:sz w:val="32"/>
                <w:szCs w:val="32"/>
                <w:rtl/>
                <w:lang w:bidi="ar-TN"/>
              </w:rPr>
              <w:t>يخضع تركيز</w:t>
            </w:r>
            <w:r w:rsidRPr="009A6BEA">
              <w:rPr>
                <w:rFonts w:ascii="Sakkal Majalla" w:hAnsi="Sakkal Majalla" w:cs="Sakkal Majalla"/>
                <w:sz w:val="32"/>
                <w:szCs w:val="32"/>
                <w:rtl/>
                <w:lang w:bidi="ar-TN"/>
              </w:rPr>
              <w:t xml:space="preserve"> وسائل المراقبة البصرية إلى الترخيص المسبق للهيئة إذا كان سيتم في </w:t>
            </w:r>
            <w:r w:rsidR="00734279" w:rsidRPr="009A6BEA">
              <w:rPr>
                <w:rFonts w:ascii="Sakkal Majalla" w:hAnsi="Sakkal Majalla" w:cs="Sakkal Majalla"/>
                <w:sz w:val="32"/>
                <w:szCs w:val="32"/>
                <w:rtl/>
                <w:lang w:bidi="ar-TN"/>
              </w:rPr>
              <w:t>فضاء تربوي أو</w:t>
            </w:r>
            <w:r w:rsidRPr="009A6BEA">
              <w:rPr>
                <w:rFonts w:ascii="Sakkal Majalla" w:hAnsi="Sakkal Majalla" w:cs="Sakkal Majalla"/>
                <w:sz w:val="32"/>
                <w:szCs w:val="32"/>
                <w:rtl/>
                <w:lang w:bidi="ar-TN"/>
              </w:rPr>
              <w:t xml:space="preserve"> </w:t>
            </w:r>
            <w:r w:rsidR="00734279" w:rsidRPr="009A6BEA">
              <w:rPr>
                <w:rFonts w:ascii="Sakkal Majalla" w:hAnsi="Sakkal Majalla" w:cs="Sakkal Majalla"/>
                <w:sz w:val="32"/>
                <w:szCs w:val="32"/>
                <w:rtl/>
                <w:lang w:bidi="ar-TN"/>
              </w:rPr>
              <w:t>سجني أو صحي</w:t>
            </w:r>
            <w:r w:rsidRPr="009A6BEA">
              <w:rPr>
                <w:rFonts w:ascii="Sakkal Majalla" w:hAnsi="Sakkal Majalla" w:cs="Sakkal Majalla"/>
                <w:sz w:val="32"/>
                <w:szCs w:val="32"/>
                <w:rtl/>
                <w:lang w:bidi="ar-TN"/>
              </w:rPr>
              <w:t>.</w:t>
            </w:r>
          </w:p>
        </w:tc>
      </w:tr>
      <w:tr w:rsidR="003510CA" w:rsidRPr="00AB5FC8" w14:paraId="4ABB527B" w14:textId="77777777" w:rsidTr="00216F52">
        <w:tc>
          <w:tcPr>
            <w:tcW w:w="5209" w:type="dxa"/>
            <w:gridSpan w:val="2"/>
            <w:tcBorders>
              <w:right w:val="single" w:sz="4" w:space="0" w:color="auto"/>
            </w:tcBorders>
          </w:tcPr>
          <w:p w14:paraId="1125C58C" w14:textId="4E5D89B6" w:rsidR="003510CA" w:rsidRPr="00815D18" w:rsidRDefault="003510CA" w:rsidP="00C46430">
            <w:pPr>
              <w:pStyle w:val="Ajout"/>
              <w:widowControl w:val="0"/>
              <w:suppressLineNumbers/>
              <w:spacing w:after="120"/>
              <w:jc w:val="both"/>
              <w:rPr>
                <w:color w:val="000000" w:themeColor="text1"/>
                <w:sz w:val="24"/>
                <w:szCs w:val="24"/>
              </w:rPr>
            </w:pPr>
            <w:bookmarkStart w:id="915" w:name="_Toc476057852"/>
            <w:bookmarkStart w:id="916" w:name="_Toc480535671"/>
            <w:bookmarkStart w:id="917" w:name="_Toc481734812"/>
            <w:bookmarkStart w:id="918" w:name="_Toc484688091"/>
            <w:r w:rsidRPr="00815D18">
              <w:rPr>
                <w:rStyle w:val="Titre4Car"/>
              </w:rPr>
              <w:t>Art. 112. Vidéosurveillance en temps réel.</w:t>
            </w:r>
            <w:bookmarkEnd w:id="915"/>
            <w:bookmarkEnd w:id="916"/>
            <w:bookmarkEnd w:id="917"/>
            <w:bookmarkEnd w:id="918"/>
            <w:r w:rsidR="00656975" w:rsidRPr="00815D18">
              <w:rPr>
                <w:color w:val="000000" w:themeColor="text1"/>
                <w:sz w:val="24"/>
                <w:szCs w:val="24"/>
              </w:rPr>
              <w:t xml:space="preserve"> Si </w:t>
            </w:r>
            <w:r w:rsidR="009A6BEA" w:rsidRPr="00815D18">
              <w:rPr>
                <w:color w:val="000000" w:themeColor="text1"/>
                <w:sz w:val="24"/>
                <w:szCs w:val="24"/>
              </w:rPr>
              <w:t>la finalité</w:t>
            </w:r>
            <w:r w:rsidR="00656975" w:rsidRPr="00815D18">
              <w:rPr>
                <w:color w:val="000000" w:themeColor="text1"/>
                <w:sz w:val="24"/>
                <w:szCs w:val="24"/>
              </w:rPr>
              <w:t xml:space="preserve"> de la surveillance est atteint</w:t>
            </w:r>
            <w:r w:rsidR="009A6BEA" w:rsidRPr="00815D18">
              <w:rPr>
                <w:color w:val="000000" w:themeColor="text1"/>
                <w:sz w:val="24"/>
                <w:szCs w:val="24"/>
              </w:rPr>
              <w:t>e</w:t>
            </w:r>
            <w:r w:rsidRPr="00815D18">
              <w:rPr>
                <w:color w:val="000000" w:themeColor="text1"/>
                <w:sz w:val="24"/>
                <w:szCs w:val="24"/>
              </w:rPr>
              <w:t>, le responsable de traitement doit se limiter à l’installation d’un système de vidéo surveillance assurant le visionnage en temps réel sans recourir à la fonction d’enregistrement.</w:t>
            </w:r>
          </w:p>
        </w:tc>
        <w:tc>
          <w:tcPr>
            <w:tcW w:w="5257" w:type="dxa"/>
            <w:tcBorders>
              <w:left w:val="single" w:sz="4" w:space="0" w:color="auto"/>
            </w:tcBorders>
          </w:tcPr>
          <w:p w14:paraId="7118427B" w14:textId="5EAD9545" w:rsidR="003510CA" w:rsidRPr="009A6BEA" w:rsidRDefault="003510CA" w:rsidP="00C46430">
            <w:pPr>
              <w:widowControl w:val="0"/>
              <w:suppressLineNumbers/>
              <w:bidi/>
              <w:spacing w:after="120" w:line="380" w:lineRule="exact"/>
              <w:jc w:val="both"/>
              <w:rPr>
                <w:rFonts w:ascii="Sakkal Majalla" w:hAnsi="Sakkal Majalla" w:cs="Sakkal Majalla"/>
                <w:sz w:val="32"/>
                <w:szCs w:val="32"/>
                <w:lang w:bidi="ar-TN"/>
              </w:rPr>
            </w:pPr>
            <w:bookmarkStart w:id="919" w:name="_Toc480535672"/>
            <w:bookmarkStart w:id="920" w:name="_Toc481734813"/>
            <w:bookmarkStart w:id="921" w:name="_Toc484688092"/>
            <w:r w:rsidRPr="009A6BEA">
              <w:rPr>
                <w:rStyle w:val="Titre4Car"/>
                <w:rFonts w:ascii="Sakkal Majalla" w:hAnsi="Sakkal Majalla" w:cs="Sakkal Majalla"/>
                <w:sz w:val="32"/>
                <w:szCs w:val="32"/>
                <w:rtl/>
                <w:lang w:bidi="ar-TN"/>
              </w:rPr>
              <w:t>الفصل 112. المراقبة البصرية المباشرة</w:t>
            </w:r>
            <w:bookmarkEnd w:id="919"/>
            <w:bookmarkEnd w:id="920"/>
            <w:bookmarkEnd w:id="921"/>
            <w:r w:rsidRPr="009A6BEA">
              <w:rPr>
                <w:rFonts w:ascii="Sakkal Majalla" w:hAnsi="Sakkal Majalla" w:cs="Sakkal Majalla"/>
                <w:sz w:val="32"/>
                <w:szCs w:val="32"/>
                <w:rtl/>
                <w:lang w:bidi="ar-TN"/>
              </w:rPr>
              <w:t>. عند تحقيق الغاية من المراقبة، يجب</w:t>
            </w:r>
            <w:r w:rsidR="00656975" w:rsidRPr="009A6BEA">
              <w:rPr>
                <w:rFonts w:ascii="Sakkal Majalla" w:hAnsi="Sakkal Majalla" w:cs="Sakkal Majalla"/>
                <w:sz w:val="32"/>
                <w:szCs w:val="32"/>
                <w:rtl/>
                <w:lang w:bidi="ar-TN"/>
              </w:rPr>
              <w:t xml:space="preserve"> على المسؤول عن المعالجة أن يقتصر على تركيب نظام م</w:t>
            </w:r>
            <w:r w:rsidRPr="009A6BEA">
              <w:rPr>
                <w:rFonts w:ascii="Sakkal Majalla" w:hAnsi="Sakkal Majalla" w:cs="Sakkal Majalla"/>
                <w:sz w:val="32"/>
                <w:szCs w:val="32"/>
                <w:rtl/>
                <w:lang w:bidi="ar-TN"/>
              </w:rPr>
              <w:t xml:space="preserve">راقبة البصرية يضمن المشاهدة الآنية دون اللجوء إلى التسجيل. </w:t>
            </w:r>
          </w:p>
        </w:tc>
      </w:tr>
      <w:tr w:rsidR="003510CA" w:rsidRPr="00AB5FC8" w14:paraId="72BEF367" w14:textId="77777777" w:rsidTr="00216F52">
        <w:tc>
          <w:tcPr>
            <w:tcW w:w="5209" w:type="dxa"/>
            <w:gridSpan w:val="2"/>
            <w:tcBorders>
              <w:right w:val="single" w:sz="4" w:space="0" w:color="auto"/>
            </w:tcBorders>
          </w:tcPr>
          <w:p w14:paraId="0F5824CF" w14:textId="77F45336" w:rsidR="003510CA" w:rsidRPr="00815D18" w:rsidRDefault="003510CA" w:rsidP="00C46430">
            <w:pPr>
              <w:pStyle w:val="Ajout"/>
              <w:widowControl w:val="0"/>
              <w:suppressLineNumbers/>
              <w:spacing w:after="120"/>
              <w:jc w:val="both"/>
              <w:rPr>
                <w:color w:val="000000" w:themeColor="text1"/>
                <w:sz w:val="24"/>
                <w:szCs w:val="24"/>
                <w:shd w:val="clear" w:color="auto" w:fill="auto"/>
              </w:rPr>
            </w:pPr>
            <w:r w:rsidRPr="00815D18">
              <w:rPr>
                <w:color w:val="000000" w:themeColor="text1"/>
                <w:sz w:val="24"/>
                <w:szCs w:val="24"/>
              </w:rPr>
              <w:t>Dans tous les cas, l’Instance détermine</w:t>
            </w:r>
            <w:r w:rsidR="00656975" w:rsidRPr="00815D18">
              <w:rPr>
                <w:color w:val="000000" w:themeColor="text1"/>
                <w:sz w:val="24"/>
                <w:szCs w:val="24"/>
              </w:rPr>
              <w:t xml:space="preserve"> par </w:t>
            </w:r>
            <w:r w:rsidR="009A6BEA" w:rsidRPr="00815D18">
              <w:rPr>
                <w:color w:val="000000" w:themeColor="text1"/>
                <w:sz w:val="24"/>
                <w:szCs w:val="24"/>
              </w:rPr>
              <w:t>délibération</w:t>
            </w:r>
            <w:r w:rsidR="00656975" w:rsidRPr="00815D18">
              <w:rPr>
                <w:color w:val="000000" w:themeColor="text1"/>
                <w:sz w:val="24"/>
                <w:szCs w:val="24"/>
              </w:rPr>
              <w:t>,</w:t>
            </w:r>
            <w:r w:rsidRPr="00815D18">
              <w:rPr>
                <w:color w:val="000000" w:themeColor="text1"/>
                <w:sz w:val="24"/>
                <w:szCs w:val="24"/>
              </w:rPr>
              <w:t xml:space="preserve"> les délais d’enregistrement.</w:t>
            </w:r>
          </w:p>
        </w:tc>
        <w:tc>
          <w:tcPr>
            <w:tcW w:w="5257" w:type="dxa"/>
            <w:tcBorders>
              <w:left w:val="single" w:sz="4" w:space="0" w:color="auto"/>
            </w:tcBorders>
          </w:tcPr>
          <w:p w14:paraId="4388D0CC" w14:textId="73293B38" w:rsidR="003510CA" w:rsidRPr="009A6BEA" w:rsidRDefault="00656975" w:rsidP="00C46430">
            <w:pPr>
              <w:widowControl w:val="0"/>
              <w:suppressLineNumbers/>
              <w:bidi/>
              <w:spacing w:after="120" w:line="380" w:lineRule="exact"/>
              <w:jc w:val="both"/>
              <w:rPr>
                <w:rFonts w:ascii="Sakkal Majalla" w:hAnsi="Sakkal Majalla" w:cs="Sakkal Majalla"/>
                <w:sz w:val="32"/>
                <w:szCs w:val="32"/>
                <w:lang w:bidi="ar-TN"/>
              </w:rPr>
            </w:pPr>
            <w:r w:rsidRPr="009A6BEA">
              <w:rPr>
                <w:rFonts w:ascii="Sakkal Majalla" w:hAnsi="Sakkal Majalla" w:cs="Sakkal Majalla"/>
                <w:sz w:val="32"/>
                <w:szCs w:val="32"/>
                <w:rtl/>
                <w:lang w:bidi="ar-TN"/>
              </w:rPr>
              <w:t>وفي جميع الحالات، يتم تحديد</w:t>
            </w:r>
            <w:r w:rsidR="003510CA" w:rsidRPr="009A6BEA">
              <w:rPr>
                <w:rFonts w:ascii="Sakkal Majalla" w:hAnsi="Sakkal Majalla" w:cs="Sakkal Majalla"/>
                <w:sz w:val="32"/>
                <w:szCs w:val="32"/>
                <w:rtl/>
                <w:lang w:bidi="ar-TN"/>
              </w:rPr>
              <w:t xml:space="preserve"> آجال التسجيل</w:t>
            </w:r>
            <w:r w:rsidRPr="009A6BEA">
              <w:rPr>
                <w:rFonts w:ascii="Sakkal Majalla" w:hAnsi="Sakkal Majalla" w:cs="Sakkal Majalla"/>
                <w:sz w:val="32"/>
                <w:szCs w:val="32"/>
                <w:rtl/>
                <w:lang w:bidi="ar-TN"/>
              </w:rPr>
              <w:t xml:space="preserve"> بواسطة قرار من الهيئة</w:t>
            </w:r>
            <w:r w:rsidR="003510CA" w:rsidRPr="009A6BEA">
              <w:rPr>
                <w:rFonts w:ascii="Sakkal Majalla" w:hAnsi="Sakkal Majalla" w:cs="Sakkal Majalla"/>
                <w:sz w:val="32"/>
                <w:szCs w:val="32"/>
                <w:rtl/>
                <w:lang w:bidi="ar-TN"/>
              </w:rPr>
              <w:t>.</w:t>
            </w:r>
          </w:p>
        </w:tc>
      </w:tr>
      <w:tr w:rsidR="003510CA" w:rsidRPr="00AB5FC8" w14:paraId="5E0B483B" w14:textId="77777777" w:rsidTr="00216F52">
        <w:tc>
          <w:tcPr>
            <w:tcW w:w="5209" w:type="dxa"/>
            <w:gridSpan w:val="2"/>
            <w:tcBorders>
              <w:right w:val="single" w:sz="4" w:space="0" w:color="auto"/>
            </w:tcBorders>
          </w:tcPr>
          <w:p w14:paraId="228CB9B2" w14:textId="4284682F" w:rsidR="003510CA" w:rsidRPr="00815D18" w:rsidRDefault="003510CA" w:rsidP="00C46430">
            <w:pPr>
              <w:widowControl w:val="0"/>
              <w:suppressLineNumbers/>
              <w:spacing w:after="120" w:line="240" w:lineRule="auto"/>
              <w:jc w:val="both"/>
              <w:rPr>
                <w:rFonts w:ascii="Cambria" w:hAnsi="Cambria" w:cs="Arial"/>
                <w:color w:val="000000" w:themeColor="text1"/>
                <w:sz w:val="24"/>
                <w:szCs w:val="24"/>
                <w:shd w:val="clear" w:color="auto" w:fill="FFFFFF"/>
              </w:rPr>
            </w:pPr>
            <w:bookmarkStart w:id="922" w:name="_Toc476057853"/>
            <w:bookmarkStart w:id="923" w:name="_Toc480535673"/>
            <w:bookmarkStart w:id="924" w:name="_Toc481734814"/>
            <w:bookmarkStart w:id="925" w:name="_Toc484688093"/>
            <w:r w:rsidRPr="00815D18">
              <w:rPr>
                <w:rStyle w:val="Titre4Car"/>
              </w:rPr>
              <w:t>Art. 113. Information.</w:t>
            </w:r>
            <w:bookmarkEnd w:id="922"/>
            <w:bookmarkEnd w:id="923"/>
            <w:bookmarkEnd w:id="924"/>
            <w:bookmarkEnd w:id="925"/>
            <w:r w:rsidRPr="00815D18">
              <w:rPr>
                <w:rFonts w:ascii="Cambria" w:hAnsi="Cambria" w:cs="Arial"/>
                <w:color w:val="000000" w:themeColor="text1"/>
                <w:sz w:val="24"/>
                <w:szCs w:val="24"/>
                <w:shd w:val="clear" w:color="auto" w:fill="FFFFFF"/>
              </w:rPr>
              <w:t xml:space="preserve"> Le public doit être informé d’une manière claire et permanente de l’existence de moyens de vidéo-surveillance.</w:t>
            </w:r>
          </w:p>
        </w:tc>
        <w:tc>
          <w:tcPr>
            <w:tcW w:w="5257" w:type="dxa"/>
            <w:tcBorders>
              <w:left w:val="single" w:sz="4" w:space="0" w:color="auto"/>
            </w:tcBorders>
          </w:tcPr>
          <w:p w14:paraId="0BBC9E22" w14:textId="5F3F0518" w:rsidR="003510CA" w:rsidRPr="009A6BEA" w:rsidRDefault="003510CA" w:rsidP="00C46430">
            <w:pPr>
              <w:widowControl w:val="0"/>
              <w:suppressLineNumbers/>
              <w:bidi/>
              <w:spacing w:after="120" w:line="380" w:lineRule="exact"/>
              <w:jc w:val="both"/>
              <w:rPr>
                <w:rFonts w:ascii="Sakkal Majalla" w:hAnsi="Sakkal Majalla" w:cs="Sakkal Majalla"/>
                <w:sz w:val="32"/>
                <w:szCs w:val="32"/>
                <w:lang w:bidi="ar-TN"/>
              </w:rPr>
            </w:pPr>
            <w:bookmarkStart w:id="926" w:name="_Toc480535674"/>
            <w:bookmarkStart w:id="927" w:name="_Toc481734815"/>
            <w:bookmarkStart w:id="928" w:name="_Toc484688094"/>
            <w:r w:rsidRPr="009A6BEA">
              <w:rPr>
                <w:rStyle w:val="Titre4Car"/>
                <w:rFonts w:ascii="Sakkal Majalla" w:hAnsi="Sakkal Majalla" w:cs="Sakkal Majalla"/>
                <w:sz w:val="32"/>
                <w:szCs w:val="32"/>
                <w:rtl/>
                <w:lang w:bidi="ar-TN"/>
              </w:rPr>
              <w:t>الفصل</w:t>
            </w:r>
            <w:r w:rsidRPr="009A6BEA">
              <w:rPr>
                <w:rStyle w:val="Titre4Car"/>
                <w:rFonts w:ascii="Sakkal Majalla" w:hAnsi="Sakkal Majalla" w:cs="Sakkal Majalla"/>
                <w:b w:val="0"/>
                <w:bCs w:val="0"/>
                <w:sz w:val="32"/>
                <w:szCs w:val="32"/>
                <w:rtl/>
                <w:lang w:bidi="ar-TN"/>
              </w:rPr>
              <w:t xml:space="preserve"> </w:t>
            </w:r>
            <w:r w:rsidRPr="009A6BEA">
              <w:rPr>
                <w:rStyle w:val="Titre4Car"/>
                <w:rFonts w:ascii="Sakkal Majalla" w:hAnsi="Sakkal Majalla" w:cs="Sakkal Majalla"/>
                <w:sz w:val="32"/>
                <w:szCs w:val="32"/>
                <w:rtl/>
                <w:lang w:bidi="ar-TN"/>
              </w:rPr>
              <w:t xml:space="preserve">113. </w:t>
            </w:r>
            <w:bookmarkEnd w:id="926"/>
            <w:r w:rsidR="00656975" w:rsidRPr="009A6BEA">
              <w:rPr>
                <w:rStyle w:val="Titre4Car"/>
                <w:rFonts w:ascii="Sakkal Majalla" w:hAnsi="Sakkal Majalla" w:cs="Sakkal Majalla"/>
                <w:sz w:val="32"/>
                <w:szCs w:val="32"/>
                <w:rtl/>
                <w:lang w:bidi="ar-TN"/>
              </w:rPr>
              <w:t>الإعلام</w:t>
            </w:r>
            <w:bookmarkEnd w:id="927"/>
            <w:bookmarkEnd w:id="928"/>
            <w:r w:rsidRPr="009A6BEA">
              <w:rPr>
                <w:rFonts w:ascii="Sakkal Majalla" w:hAnsi="Sakkal Majalla" w:cs="Sakkal Majalla"/>
                <w:sz w:val="32"/>
                <w:szCs w:val="32"/>
                <w:rtl/>
                <w:lang w:bidi="ar-TN"/>
              </w:rPr>
              <w:t xml:space="preserve">. يجب إعلام العموم بطريقة واضحة ومستمرة بوجود وسائل مراقبة بصرية. </w:t>
            </w:r>
          </w:p>
        </w:tc>
      </w:tr>
      <w:tr w:rsidR="003510CA" w:rsidRPr="00AB5FC8" w14:paraId="4730815E" w14:textId="77777777" w:rsidTr="00216F52">
        <w:tc>
          <w:tcPr>
            <w:tcW w:w="5209" w:type="dxa"/>
            <w:gridSpan w:val="2"/>
            <w:tcBorders>
              <w:right w:val="single" w:sz="4" w:space="0" w:color="auto"/>
            </w:tcBorders>
          </w:tcPr>
          <w:p w14:paraId="71DEDD04" w14:textId="0014EEF4" w:rsidR="003510CA" w:rsidRPr="00815D18" w:rsidRDefault="00656975" w:rsidP="00C46430">
            <w:pPr>
              <w:pStyle w:val="Ajout"/>
              <w:widowControl w:val="0"/>
              <w:suppressLineNumbers/>
              <w:spacing w:after="120"/>
              <w:jc w:val="both"/>
              <w:rPr>
                <w:b/>
                <w:bCs/>
                <w:color w:val="0070C0"/>
                <w:sz w:val="24"/>
                <w:szCs w:val="24"/>
              </w:rPr>
            </w:pPr>
            <w:r w:rsidRPr="00815D18">
              <w:rPr>
                <w:color w:val="000000" w:themeColor="text1"/>
                <w:sz w:val="24"/>
                <w:szCs w:val="24"/>
              </w:rPr>
              <w:t xml:space="preserve">Une </w:t>
            </w:r>
            <w:r w:rsidR="003510CA" w:rsidRPr="00815D18">
              <w:rPr>
                <w:color w:val="000000" w:themeColor="text1"/>
                <w:sz w:val="24"/>
                <w:szCs w:val="24"/>
              </w:rPr>
              <w:t>affiche suffisamment visible doit signaler l’installation par un logo de caméra, la référence de la déclaration ou de l’autorisation de l’Instance ainsi que les coordonnées d’exercice du droit d’accès.</w:t>
            </w:r>
          </w:p>
        </w:tc>
        <w:tc>
          <w:tcPr>
            <w:tcW w:w="5257" w:type="dxa"/>
            <w:tcBorders>
              <w:left w:val="single" w:sz="4" w:space="0" w:color="auto"/>
            </w:tcBorders>
          </w:tcPr>
          <w:p w14:paraId="0DD1DDA3" w14:textId="262D0614" w:rsidR="003510CA" w:rsidRPr="009A6BEA" w:rsidRDefault="00656975" w:rsidP="00C46430">
            <w:pPr>
              <w:widowControl w:val="0"/>
              <w:suppressLineNumbers/>
              <w:bidi/>
              <w:spacing w:after="120" w:line="380" w:lineRule="exact"/>
              <w:jc w:val="both"/>
              <w:rPr>
                <w:rFonts w:ascii="Sakkal Majalla" w:hAnsi="Sakkal Majalla" w:cs="Sakkal Majalla"/>
                <w:sz w:val="32"/>
                <w:szCs w:val="32"/>
                <w:lang w:bidi="ar-TN"/>
              </w:rPr>
            </w:pPr>
            <w:r w:rsidRPr="009A6BEA">
              <w:rPr>
                <w:rFonts w:ascii="Sakkal Majalla" w:hAnsi="Sakkal Majalla" w:cs="Sakkal Majalla"/>
                <w:sz w:val="32"/>
                <w:szCs w:val="32"/>
                <w:rtl/>
                <w:lang w:bidi="ar-TN"/>
              </w:rPr>
              <w:t>و</w:t>
            </w:r>
            <w:r w:rsidR="003510CA" w:rsidRPr="009A6BEA">
              <w:rPr>
                <w:rFonts w:ascii="Sakkal Majalla" w:hAnsi="Sakkal Majalla" w:cs="Sakkal Majalla"/>
                <w:sz w:val="32"/>
                <w:szCs w:val="32"/>
                <w:rtl/>
                <w:lang w:bidi="ar-TN"/>
              </w:rPr>
              <w:t>يجب أن ي</w:t>
            </w:r>
            <w:r w:rsidRPr="009A6BEA">
              <w:rPr>
                <w:rFonts w:ascii="Sakkal Majalla" w:hAnsi="Sakkal Majalla" w:cs="Sakkal Majalla"/>
                <w:sz w:val="32"/>
                <w:szCs w:val="32"/>
                <w:rtl/>
                <w:lang w:bidi="ar-TN"/>
              </w:rPr>
              <w:t xml:space="preserve">كون </w:t>
            </w:r>
            <w:r w:rsidR="000059EA" w:rsidRPr="009A6BEA">
              <w:rPr>
                <w:rFonts w:ascii="Sakkal Majalla" w:hAnsi="Sakkal Majalla" w:cs="Sakkal Majalla"/>
                <w:sz w:val="32"/>
                <w:szCs w:val="32"/>
                <w:rtl/>
                <w:lang w:bidi="ar-TN"/>
              </w:rPr>
              <w:t>اللافتة بارزة</w:t>
            </w:r>
            <w:r w:rsidRPr="009A6BEA">
              <w:rPr>
                <w:rFonts w:ascii="Sakkal Majalla" w:hAnsi="Sakkal Majalla" w:cs="Sakkal Majalla"/>
                <w:sz w:val="32"/>
                <w:szCs w:val="32"/>
                <w:rtl/>
                <w:lang w:bidi="ar-TN"/>
              </w:rPr>
              <w:t xml:space="preserve"> بشكل كاف وأن ت</w:t>
            </w:r>
            <w:r w:rsidR="003510CA" w:rsidRPr="009A6BEA">
              <w:rPr>
                <w:rFonts w:ascii="Sakkal Majalla" w:hAnsi="Sakkal Majalla" w:cs="Sakkal Majalla"/>
                <w:sz w:val="32"/>
                <w:szCs w:val="32"/>
                <w:rtl/>
                <w:lang w:bidi="ar-TN"/>
              </w:rPr>
              <w:t xml:space="preserve">شير </w:t>
            </w:r>
            <w:r w:rsidRPr="009A6BEA">
              <w:rPr>
                <w:rFonts w:ascii="Sakkal Majalla" w:hAnsi="Sakkal Majalla" w:cs="Sakkal Majalla"/>
                <w:sz w:val="32"/>
                <w:szCs w:val="32"/>
                <w:rtl/>
                <w:lang w:bidi="ar-TN"/>
              </w:rPr>
              <w:t xml:space="preserve">واسطة صورة رمزية </w:t>
            </w:r>
            <w:r w:rsidR="003510CA" w:rsidRPr="009A6BEA">
              <w:rPr>
                <w:rFonts w:ascii="Sakkal Majalla" w:hAnsi="Sakkal Majalla" w:cs="Sakkal Majalla"/>
                <w:sz w:val="32"/>
                <w:szCs w:val="32"/>
                <w:rtl/>
                <w:lang w:bidi="ar-TN"/>
              </w:rPr>
              <w:t xml:space="preserve">إلى </w:t>
            </w:r>
            <w:r w:rsidRPr="009A6BEA">
              <w:rPr>
                <w:rFonts w:ascii="Sakkal Majalla" w:hAnsi="Sakkal Majalla" w:cs="Sakkal Majalla"/>
                <w:sz w:val="32"/>
                <w:szCs w:val="32"/>
                <w:rtl/>
                <w:lang w:bidi="ar-TN"/>
              </w:rPr>
              <w:t xml:space="preserve">وجود مراقبة </w:t>
            </w:r>
            <w:r w:rsidR="003510CA" w:rsidRPr="009A6BEA">
              <w:rPr>
                <w:rFonts w:ascii="Sakkal Majalla" w:hAnsi="Sakkal Majalla" w:cs="Sakkal Majalla"/>
                <w:sz w:val="32"/>
                <w:szCs w:val="32"/>
                <w:rtl/>
                <w:lang w:bidi="ar-TN"/>
              </w:rPr>
              <w:t xml:space="preserve">بصرية </w:t>
            </w:r>
            <w:r w:rsidRPr="009A6BEA">
              <w:rPr>
                <w:rFonts w:ascii="Sakkal Majalla" w:hAnsi="Sakkal Majalla" w:cs="Sakkal Majalla"/>
                <w:sz w:val="32"/>
                <w:szCs w:val="32"/>
                <w:rtl/>
                <w:lang w:bidi="ar-TN"/>
              </w:rPr>
              <w:t>مع التنصيص على</w:t>
            </w:r>
            <w:r w:rsidR="003510CA" w:rsidRPr="009A6BEA">
              <w:rPr>
                <w:rFonts w:ascii="Sakkal Majalla" w:hAnsi="Sakkal Majalla" w:cs="Sakkal Majalla"/>
                <w:sz w:val="32"/>
                <w:szCs w:val="32"/>
                <w:rtl/>
                <w:lang w:bidi="ar-TN"/>
              </w:rPr>
              <w:t xml:space="preserve"> </w:t>
            </w:r>
            <w:r w:rsidR="000059EA" w:rsidRPr="009A6BEA">
              <w:rPr>
                <w:rFonts w:ascii="Sakkal Majalla" w:hAnsi="Sakkal Majalla" w:cs="Sakkal Majalla"/>
                <w:sz w:val="32"/>
                <w:szCs w:val="32"/>
                <w:rtl/>
                <w:lang w:bidi="ar-TN"/>
              </w:rPr>
              <w:t xml:space="preserve">عدد وتاريخ </w:t>
            </w:r>
            <w:r w:rsidR="003510CA" w:rsidRPr="009A6BEA">
              <w:rPr>
                <w:rFonts w:ascii="Sakkal Majalla" w:hAnsi="Sakkal Majalla" w:cs="Sakkal Majalla"/>
                <w:sz w:val="32"/>
                <w:szCs w:val="32"/>
                <w:rtl/>
                <w:lang w:bidi="ar-TN"/>
              </w:rPr>
              <w:t>تصريح</w:t>
            </w:r>
            <w:r w:rsidR="000059EA" w:rsidRPr="009A6BEA">
              <w:rPr>
                <w:rFonts w:ascii="Sakkal Majalla" w:hAnsi="Sakkal Majalla" w:cs="Sakkal Majalla"/>
                <w:sz w:val="32"/>
                <w:szCs w:val="32"/>
                <w:rtl/>
                <w:lang w:bidi="ar-TN"/>
              </w:rPr>
              <w:t xml:space="preserve"> الهيئة أو</w:t>
            </w:r>
            <w:r w:rsidR="003510CA" w:rsidRPr="009A6BEA">
              <w:rPr>
                <w:rFonts w:ascii="Sakkal Majalla" w:hAnsi="Sakkal Majalla" w:cs="Sakkal Majalla"/>
                <w:sz w:val="32"/>
                <w:szCs w:val="32"/>
                <w:rtl/>
                <w:lang w:bidi="ar-TN"/>
              </w:rPr>
              <w:t xml:space="preserve"> </w:t>
            </w:r>
            <w:r w:rsidR="009A6BEA" w:rsidRPr="009A6BEA">
              <w:rPr>
                <w:rFonts w:ascii="Sakkal Majalla" w:hAnsi="Sakkal Majalla" w:cs="Sakkal Majalla"/>
                <w:sz w:val="32"/>
                <w:szCs w:val="32"/>
                <w:rtl/>
                <w:lang w:bidi="ar-TN"/>
              </w:rPr>
              <w:t>ترخيصها،</w:t>
            </w:r>
            <w:r w:rsidR="003510CA" w:rsidRPr="009A6BEA">
              <w:rPr>
                <w:rFonts w:ascii="Sakkal Majalla" w:hAnsi="Sakkal Majalla" w:cs="Sakkal Majalla"/>
                <w:sz w:val="32"/>
                <w:szCs w:val="32"/>
                <w:rtl/>
                <w:lang w:bidi="ar-TN"/>
              </w:rPr>
              <w:t xml:space="preserve"> </w:t>
            </w:r>
            <w:r w:rsidRPr="009A6BEA">
              <w:rPr>
                <w:rFonts w:ascii="Sakkal Majalla" w:hAnsi="Sakkal Majalla" w:cs="Sakkal Majalla"/>
                <w:sz w:val="32"/>
                <w:szCs w:val="32"/>
                <w:rtl/>
                <w:lang w:bidi="ar-TN"/>
              </w:rPr>
              <w:t>وكذلك</w:t>
            </w:r>
            <w:r w:rsidR="003510CA" w:rsidRPr="009A6BEA">
              <w:rPr>
                <w:rFonts w:ascii="Sakkal Majalla" w:hAnsi="Sakkal Majalla" w:cs="Sakkal Majalla"/>
                <w:sz w:val="32"/>
                <w:szCs w:val="32"/>
                <w:rtl/>
                <w:lang w:bidi="ar-TN"/>
              </w:rPr>
              <w:t xml:space="preserve"> </w:t>
            </w:r>
            <w:r w:rsidRPr="009A6BEA">
              <w:rPr>
                <w:rFonts w:ascii="Sakkal Majalla" w:hAnsi="Sakkal Majalla" w:cs="Sakkal Majalla"/>
                <w:sz w:val="32"/>
                <w:szCs w:val="32"/>
                <w:rtl/>
                <w:lang w:bidi="ar-TN"/>
              </w:rPr>
              <w:t>على مراجع</w:t>
            </w:r>
            <w:r w:rsidR="003510CA" w:rsidRPr="009A6BEA">
              <w:rPr>
                <w:rFonts w:ascii="Sakkal Majalla" w:hAnsi="Sakkal Majalla" w:cs="Sakkal Majalla"/>
                <w:sz w:val="32"/>
                <w:szCs w:val="32"/>
                <w:rtl/>
                <w:lang w:bidi="ar-TN"/>
              </w:rPr>
              <w:t xml:space="preserve"> ممارسة الحق في النفاذ.</w:t>
            </w:r>
          </w:p>
        </w:tc>
      </w:tr>
      <w:tr w:rsidR="003510CA" w:rsidRPr="00AB5FC8" w14:paraId="07C79423" w14:textId="77777777" w:rsidTr="00216F52">
        <w:tc>
          <w:tcPr>
            <w:tcW w:w="5209" w:type="dxa"/>
            <w:gridSpan w:val="2"/>
            <w:tcBorders>
              <w:right w:val="single" w:sz="4" w:space="0" w:color="auto"/>
            </w:tcBorders>
          </w:tcPr>
          <w:p w14:paraId="2ADFD41B" w14:textId="27B33FB0" w:rsidR="003510CA" w:rsidRPr="00815D18" w:rsidRDefault="003510CA" w:rsidP="00C46430">
            <w:pPr>
              <w:widowControl w:val="0"/>
              <w:suppressLineNumbers/>
              <w:spacing w:after="120" w:line="240" w:lineRule="auto"/>
              <w:jc w:val="both"/>
              <w:rPr>
                <w:rFonts w:ascii="Cambria" w:hAnsi="Cambria" w:cs="Arial"/>
                <w:color w:val="000000" w:themeColor="text1"/>
                <w:sz w:val="24"/>
                <w:szCs w:val="24"/>
              </w:rPr>
            </w:pPr>
            <w:bookmarkStart w:id="929" w:name="_Toc476057854"/>
            <w:bookmarkStart w:id="930" w:name="_Toc480535675"/>
            <w:bookmarkStart w:id="931" w:name="_Toc481734816"/>
            <w:bookmarkStart w:id="932" w:name="_Toc484688095"/>
            <w:r w:rsidRPr="00815D18">
              <w:rPr>
                <w:rStyle w:val="Titre4Car"/>
              </w:rPr>
              <w:t>Art. 114. Communication des enre</w:t>
            </w:r>
            <w:r w:rsidR="00C46430" w:rsidRPr="00815D18">
              <w:rPr>
                <w:rStyle w:val="Titre4Car"/>
              </w:rPr>
              <w:softHyphen/>
            </w:r>
            <w:r w:rsidRPr="00815D18">
              <w:rPr>
                <w:rStyle w:val="Titre4Car"/>
              </w:rPr>
              <w:t>gistrements.</w:t>
            </w:r>
            <w:bookmarkEnd w:id="929"/>
            <w:bookmarkEnd w:id="930"/>
            <w:bookmarkEnd w:id="931"/>
            <w:bookmarkEnd w:id="932"/>
            <w:r w:rsidRPr="00815D18">
              <w:rPr>
                <w:rStyle w:val="Titre4Car"/>
              </w:rPr>
              <w:t xml:space="preserve"> </w:t>
            </w:r>
            <w:r w:rsidRPr="00815D18">
              <w:rPr>
                <w:rFonts w:ascii="Cambria" w:hAnsi="Cambria" w:cs="Arial"/>
                <w:color w:val="000000" w:themeColor="text1"/>
                <w:sz w:val="24"/>
                <w:szCs w:val="24"/>
                <w:shd w:val="clear" w:color="auto" w:fill="FFFFFF"/>
              </w:rPr>
              <w:t>Il est interdit de communiquer les enregistrements vidéo collectés à des fins de surveillance, sauf dans les cas suivants :</w:t>
            </w:r>
          </w:p>
        </w:tc>
        <w:tc>
          <w:tcPr>
            <w:tcW w:w="5257" w:type="dxa"/>
            <w:tcBorders>
              <w:left w:val="single" w:sz="4" w:space="0" w:color="auto"/>
            </w:tcBorders>
          </w:tcPr>
          <w:p w14:paraId="67D8EB4B" w14:textId="3E2FF88B" w:rsidR="003510CA" w:rsidRPr="009A6BEA" w:rsidRDefault="003510CA" w:rsidP="00C46430">
            <w:pPr>
              <w:widowControl w:val="0"/>
              <w:suppressLineNumbers/>
              <w:bidi/>
              <w:spacing w:after="120" w:line="380" w:lineRule="exact"/>
              <w:jc w:val="both"/>
              <w:rPr>
                <w:rFonts w:ascii="Sakkal Majalla" w:hAnsi="Sakkal Majalla" w:cs="Sakkal Majalla"/>
                <w:sz w:val="32"/>
                <w:szCs w:val="32"/>
                <w:lang w:bidi="ar-TN"/>
              </w:rPr>
            </w:pPr>
            <w:bookmarkStart w:id="933" w:name="_Toc480535676"/>
            <w:bookmarkStart w:id="934" w:name="_Toc481734817"/>
            <w:bookmarkStart w:id="935" w:name="_Toc484688096"/>
            <w:r w:rsidRPr="009A6BEA">
              <w:rPr>
                <w:rStyle w:val="Titre4Car"/>
                <w:rFonts w:ascii="Sakkal Majalla" w:hAnsi="Sakkal Majalla" w:cs="Sakkal Majalla"/>
                <w:sz w:val="32"/>
                <w:szCs w:val="32"/>
                <w:rtl/>
                <w:lang w:bidi="ar-TN"/>
              </w:rPr>
              <w:t>الفصل 114. إحالة التسجيلات.</w:t>
            </w:r>
            <w:bookmarkEnd w:id="933"/>
            <w:bookmarkEnd w:id="934"/>
            <w:bookmarkEnd w:id="935"/>
            <w:r w:rsidRPr="009A6BEA">
              <w:rPr>
                <w:rFonts w:ascii="Sakkal Majalla" w:hAnsi="Sakkal Majalla" w:cs="Sakkal Majalla"/>
                <w:sz w:val="32"/>
                <w:szCs w:val="32"/>
                <w:rtl/>
                <w:lang w:bidi="ar-TN"/>
              </w:rPr>
              <w:t xml:space="preserve"> </w:t>
            </w:r>
            <w:r w:rsidR="000059EA" w:rsidRPr="009A6BEA">
              <w:rPr>
                <w:rFonts w:ascii="Sakkal Majalla" w:hAnsi="Sakkal Majalla" w:cs="Sakkal Majalla"/>
                <w:sz w:val="32"/>
                <w:szCs w:val="32"/>
                <w:rtl/>
                <w:lang w:bidi="ar-TN"/>
              </w:rPr>
              <w:t>تحجر</w:t>
            </w:r>
            <w:r w:rsidRPr="009A6BEA">
              <w:rPr>
                <w:rFonts w:ascii="Sakkal Majalla" w:hAnsi="Sakkal Majalla" w:cs="Sakkal Majalla"/>
                <w:sz w:val="32"/>
                <w:szCs w:val="32"/>
                <w:rtl/>
                <w:lang w:bidi="ar-TN"/>
              </w:rPr>
              <w:t xml:space="preserve"> إحالة التسجيلات البصرية الواقع جمعها لأغراض المراقبة إلا في الحالات التالية</w:t>
            </w:r>
            <w:r w:rsidR="00656975" w:rsidRPr="009A6BEA">
              <w:rPr>
                <w:rFonts w:ascii="Sakkal Majalla" w:hAnsi="Sakkal Majalla" w:cs="Sakkal Majalla"/>
                <w:sz w:val="32"/>
                <w:szCs w:val="32"/>
                <w:rtl/>
                <w:lang w:bidi="ar-TN"/>
              </w:rPr>
              <w:t xml:space="preserve"> </w:t>
            </w:r>
            <w:r w:rsidRPr="009A6BEA">
              <w:rPr>
                <w:rFonts w:ascii="Sakkal Majalla" w:hAnsi="Sakkal Majalla" w:cs="Sakkal Majalla"/>
                <w:sz w:val="32"/>
                <w:szCs w:val="32"/>
                <w:rtl/>
                <w:lang w:bidi="ar-TN"/>
              </w:rPr>
              <w:t>:</w:t>
            </w:r>
          </w:p>
        </w:tc>
      </w:tr>
      <w:tr w:rsidR="003510CA" w:rsidRPr="00AB5FC8" w14:paraId="57FF5B57" w14:textId="77777777" w:rsidTr="00216F52">
        <w:tc>
          <w:tcPr>
            <w:tcW w:w="5209" w:type="dxa"/>
            <w:gridSpan w:val="2"/>
            <w:tcBorders>
              <w:right w:val="single" w:sz="4" w:space="0" w:color="auto"/>
            </w:tcBorders>
          </w:tcPr>
          <w:p w14:paraId="0E8AA7CF" w14:textId="17136D1D" w:rsidR="003510CA" w:rsidRPr="00815D18" w:rsidRDefault="003510CA" w:rsidP="00C46430">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Lorsque la personne concernée a donné son consentement</w:t>
            </w:r>
            <w:r w:rsidR="00544B5B" w:rsidRPr="00815D18">
              <w:rPr>
                <w:rFonts w:ascii="Cambria" w:hAnsi="Cambria" w:cs="Arial"/>
                <w:color w:val="000000" w:themeColor="text1"/>
                <w:sz w:val="24"/>
                <w:szCs w:val="24"/>
                <w:shd w:val="clear" w:color="auto" w:fill="FFFFFF"/>
              </w:rPr>
              <w:t xml:space="preserve"> ou à sa demande</w:t>
            </w:r>
            <w:r w:rsidRPr="00815D18">
              <w:rPr>
                <w:rFonts w:ascii="Cambria" w:hAnsi="Cambria" w:cs="Arial"/>
                <w:color w:val="000000" w:themeColor="text1"/>
                <w:sz w:val="24"/>
                <w:szCs w:val="24"/>
                <w:shd w:val="clear" w:color="auto" w:fill="FFFFFF"/>
              </w:rPr>
              <w:t xml:space="preserve"> ;</w:t>
            </w:r>
          </w:p>
        </w:tc>
        <w:tc>
          <w:tcPr>
            <w:tcW w:w="5257" w:type="dxa"/>
            <w:tcBorders>
              <w:left w:val="single" w:sz="4" w:space="0" w:color="auto"/>
            </w:tcBorders>
          </w:tcPr>
          <w:p w14:paraId="7854604D" w14:textId="41333097" w:rsidR="003510CA" w:rsidRPr="00AB5FC8" w:rsidRDefault="003510CA" w:rsidP="00C4643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إذا أعطى الشخص المعني بالأمر موافقته</w:t>
            </w:r>
            <w:r w:rsidR="00544B5B">
              <w:rPr>
                <w:rFonts w:ascii="Sakkal Majalla" w:hAnsi="Sakkal Majalla" w:cs="Sakkal Majalla"/>
                <w:sz w:val="32"/>
                <w:szCs w:val="32"/>
                <w:lang w:bidi="ar-TN"/>
              </w:rPr>
              <w:t xml:space="preserve"> </w:t>
            </w:r>
            <w:r w:rsidR="00544B5B">
              <w:rPr>
                <w:rFonts w:ascii="Sakkal Majalla" w:hAnsi="Sakkal Majalla" w:cs="Sakkal Majalla"/>
                <w:sz w:val="32"/>
                <w:szCs w:val="32"/>
                <w:rtl/>
                <w:lang w:bidi="ar-TN"/>
              </w:rPr>
              <w:t>أو بطلب منه</w:t>
            </w:r>
            <w:r w:rsidRPr="00AB5FC8">
              <w:rPr>
                <w:rFonts w:ascii="Sakkal Majalla" w:hAnsi="Sakkal Majalla" w:cs="Sakkal Majalla"/>
                <w:sz w:val="32"/>
                <w:szCs w:val="32"/>
                <w:rtl/>
                <w:lang w:bidi="ar-TN"/>
              </w:rPr>
              <w:t>؛</w:t>
            </w:r>
          </w:p>
        </w:tc>
      </w:tr>
      <w:tr w:rsidR="003510CA" w:rsidRPr="00AB5FC8" w14:paraId="1974D83A" w14:textId="77777777" w:rsidTr="00216F52">
        <w:tc>
          <w:tcPr>
            <w:tcW w:w="5209" w:type="dxa"/>
            <w:gridSpan w:val="2"/>
            <w:tcBorders>
              <w:right w:val="single" w:sz="4" w:space="0" w:color="auto"/>
            </w:tcBorders>
          </w:tcPr>
          <w:p w14:paraId="7A5FEBB3" w14:textId="77777777" w:rsidR="003510CA" w:rsidRPr="00815D18" w:rsidRDefault="003510CA" w:rsidP="00C46430">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Lorsque la communication est nécessaire à l’exercice des missions de sécurité publique ou de défense nationale dévolues aux autorités </w:t>
            </w:r>
            <w:r w:rsidR="00656975" w:rsidRPr="00815D18">
              <w:rPr>
                <w:rFonts w:ascii="Cambria" w:hAnsi="Cambria" w:cs="Arial"/>
                <w:color w:val="000000" w:themeColor="text1"/>
                <w:sz w:val="24"/>
                <w:szCs w:val="24"/>
                <w:shd w:val="clear" w:color="auto" w:fill="FFFFFF"/>
              </w:rPr>
              <w:t>publiques ;</w:t>
            </w:r>
          </w:p>
        </w:tc>
        <w:tc>
          <w:tcPr>
            <w:tcW w:w="5257" w:type="dxa"/>
            <w:tcBorders>
              <w:left w:val="single" w:sz="4" w:space="0" w:color="auto"/>
            </w:tcBorders>
          </w:tcPr>
          <w:p w14:paraId="4CE21CBA" w14:textId="77777777" w:rsidR="003510CA" w:rsidRPr="009A6BEA" w:rsidRDefault="003510CA" w:rsidP="00C4643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9A6BEA">
              <w:rPr>
                <w:rFonts w:ascii="Sakkal Majalla" w:hAnsi="Sakkal Majalla" w:cs="Sakkal Majalla"/>
                <w:sz w:val="32"/>
                <w:szCs w:val="32"/>
                <w:rtl/>
                <w:lang w:bidi="ar-TN"/>
              </w:rPr>
              <w:t>إذا كانت الإحالة ضرورية لتنفيذ مهام</w:t>
            </w:r>
            <w:r w:rsidR="00317DE8" w:rsidRPr="009A6BEA">
              <w:rPr>
                <w:rFonts w:ascii="Sakkal Majalla" w:hAnsi="Sakkal Majalla" w:cs="Sakkal Majalla"/>
                <w:sz w:val="32"/>
                <w:szCs w:val="32"/>
                <w:rtl/>
                <w:lang w:bidi="ar-TN"/>
              </w:rPr>
              <w:t xml:space="preserve"> موكولة إلى السلطات العمومية</w:t>
            </w:r>
            <w:r w:rsidRPr="009A6BEA">
              <w:rPr>
                <w:rFonts w:ascii="Sakkal Majalla" w:hAnsi="Sakkal Majalla" w:cs="Sakkal Majalla"/>
                <w:sz w:val="32"/>
                <w:szCs w:val="32"/>
                <w:rtl/>
                <w:lang w:bidi="ar-TN"/>
              </w:rPr>
              <w:t xml:space="preserve"> </w:t>
            </w:r>
            <w:r w:rsidR="00317DE8" w:rsidRPr="009A6BEA">
              <w:rPr>
                <w:rFonts w:ascii="Sakkal Majalla" w:hAnsi="Sakkal Majalla" w:cs="Sakkal Majalla"/>
                <w:sz w:val="32"/>
                <w:szCs w:val="32"/>
                <w:rtl/>
                <w:lang w:bidi="ar-TN"/>
              </w:rPr>
              <w:t>وتتعلق ب</w:t>
            </w:r>
            <w:r w:rsidRPr="009A6BEA">
              <w:rPr>
                <w:rFonts w:ascii="Sakkal Majalla" w:hAnsi="Sakkal Majalla" w:cs="Sakkal Majalla"/>
                <w:sz w:val="32"/>
                <w:szCs w:val="32"/>
                <w:rtl/>
                <w:lang w:bidi="ar-TN"/>
              </w:rPr>
              <w:t xml:space="preserve">الأمن العام أو الدفاع </w:t>
            </w:r>
            <w:r w:rsidR="00317DE8" w:rsidRPr="009A6BEA">
              <w:rPr>
                <w:rFonts w:ascii="Sakkal Majalla" w:hAnsi="Sakkal Majalla" w:cs="Sakkal Majalla"/>
                <w:sz w:val="32"/>
                <w:szCs w:val="32"/>
                <w:rtl/>
                <w:lang w:bidi="ar-TN"/>
              </w:rPr>
              <w:t>الوطني؛</w:t>
            </w:r>
          </w:p>
        </w:tc>
      </w:tr>
      <w:tr w:rsidR="003510CA" w:rsidRPr="00AB5FC8" w14:paraId="65C39AF6" w14:textId="77777777" w:rsidTr="00216F52">
        <w:tc>
          <w:tcPr>
            <w:tcW w:w="5209" w:type="dxa"/>
            <w:gridSpan w:val="2"/>
            <w:tcBorders>
              <w:right w:val="single" w:sz="4" w:space="0" w:color="auto"/>
            </w:tcBorders>
          </w:tcPr>
          <w:p w14:paraId="3297D594" w14:textId="77777777" w:rsidR="003510CA" w:rsidRPr="00815D18" w:rsidRDefault="003510CA" w:rsidP="00C46430">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Lorsque la communication s’avère nécessaire pour la constatation, la découverte ou la poursuite d’infractions pénales.</w:t>
            </w:r>
          </w:p>
        </w:tc>
        <w:tc>
          <w:tcPr>
            <w:tcW w:w="5257" w:type="dxa"/>
            <w:tcBorders>
              <w:left w:val="single" w:sz="4" w:space="0" w:color="auto"/>
            </w:tcBorders>
          </w:tcPr>
          <w:p w14:paraId="05E96490" w14:textId="77777777" w:rsidR="003510CA" w:rsidRPr="009A6BEA" w:rsidRDefault="003510CA" w:rsidP="00C46430">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9A6BEA">
              <w:rPr>
                <w:rFonts w:ascii="Sakkal Majalla" w:hAnsi="Sakkal Majalla" w:cs="Sakkal Majalla"/>
                <w:sz w:val="32"/>
                <w:szCs w:val="32"/>
                <w:rtl/>
                <w:lang w:bidi="ar-TN"/>
              </w:rPr>
              <w:t xml:space="preserve">إذا كانت الإحالة ضرورية لغاية معاينة </w:t>
            </w:r>
            <w:r w:rsidR="00317DE8" w:rsidRPr="009A6BEA">
              <w:rPr>
                <w:rFonts w:ascii="Sakkal Majalla" w:hAnsi="Sakkal Majalla" w:cs="Sakkal Majalla"/>
                <w:sz w:val="32"/>
                <w:szCs w:val="32"/>
                <w:rtl/>
                <w:lang w:bidi="ar-TN"/>
              </w:rPr>
              <w:t>الجرائم</w:t>
            </w:r>
            <w:r w:rsidRPr="009A6BEA">
              <w:rPr>
                <w:rFonts w:ascii="Sakkal Majalla" w:hAnsi="Sakkal Majalla" w:cs="Sakkal Majalla"/>
                <w:sz w:val="32"/>
                <w:szCs w:val="32"/>
                <w:rtl/>
                <w:lang w:bidi="ar-TN"/>
              </w:rPr>
              <w:t xml:space="preserve"> أو الكشف عنها أو تتبع مرتكب</w:t>
            </w:r>
            <w:r w:rsidR="00317DE8" w:rsidRPr="009A6BEA">
              <w:rPr>
                <w:rFonts w:ascii="Sakkal Majalla" w:hAnsi="Sakkal Majalla" w:cs="Sakkal Majalla"/>
                <w:sz w:val="32"/>
                <w:szCs w:val="32"/>
                <w:rtl/>
                <w:lang w:bidi="ar-TN"/>
              </w:rPr>
              <w:t>ي</w:t>
            </w:r>
            <w:r w:rsidRPr="009A6BEA">
              <w:rPr>
                <w:rFonts w:ascii="Sakkal Majalla" w:hAnsi="Sakkal Majalla" w:cs="Sakkal Majalla"/>
                <w:sz w:val="32"/>
                <w:szCs w:val="32"/>
                <w:rtl/>
                <w:lang w:bidi="ar-TN"/>
              </w:rPr>
              <w:t>ها.</w:t>
            </w:r>
          </w:p>
        </w:tc>
      </w:tr>
      <w:tr w:rsidR="003510CA" w:rsidRPr="00AB5FC8" w14:paraId="5FEBA450" w14:textId="77777777" w:rsidTr="00216F52">
        <w:tc>
          <w:tcPr>
            <w:tcW w:w="5209" w:type="dxa"/>
            <w:gridSpan w:val="2"/>
            <w:tcBorders>
              <w:right w:val="single" w:sz="4" w:space="0" w:color="auto"/>
            </w:tcBorders>
          </w:tcPr>
          <w:p w14:paraId="1C1CC77B" w14:textId="79F8D22D" w:rsidR="003510CA" w:rsidRPr="00815D18" w:rsidRDefault="003510CA" w:rsidP="00C46430">
            <w:pPr>
              <w:pStyle w:val="Ajout"/>
              <w:widowControl w:val="0"/>
              <w:suppressLineNumbers/>
              <w:spacing w:after="120"/>
              <w:jc w:val="both"/>
              <w:rPr>
                <w:color w:val="000000" w:themeColor="text1"/>
                <w:sz w:val="24"/>
                <w:szCs w:val="24"/>
              </w:rPr>
            </w:pPr>
            <w:r w:rsidRPr="00815D18">
              <w:rPr>
                <w:color w:val="000000" w:themeColor="text1"/>
                <w:sz w:val="24"/>
                <w:szCs w:val="24"/>
              </w:rPr>
              <w:t xml:space="preserve">Dans ces cas, le responsable du traitement doit consigner ces communications dans un registre numéroté et signé par </w:t>
            </w:r>
            <w:r w:rsidR="00317DE8" w:rsidRPr="00815D18">
              <w:rPr>
                <w:color w:val="000000" w:themeColor="text1"/>
                <w:sz w:val="24"/>
                <w:szCs w:val="24"/>
              </w:rPr>
              <w:t>lui,</w:t>
            </w:r>
            <w:r w:rsidRPr="00815D18">
              <w:rPr>
                <w:color w:val="000000" w:themeColor="text1"/>
                <w:sz w:val="24"/>
                <w:szCs w:val="24"/>
              </w:rPr>
              <w:t xml:space="preserve"> comportant mention de l’autorité qui a demandé copie des enregistrements ainsi que la date et l’heure des enregistrements communiqués. Ce registre est tenu à la disposition de l’Instance.</w:t>
            </w:r>
          </w:p>
        </w:tc>
        <w:tc>
          <w:tcPr>
            <w:tcW w:w="5257" w:type="dxa"/>
            <w:tcBorders>
              <w:left w:val="single" w:sz="4" w:space="0" w:color="auto"/>
            </w:tcBorders>
          </w:tcPr>
          <w:p w14:paraId="171D73AE" w14:textId="284F017D" w:rsidR="003510CA" w:rsidRPr="009A6BEA" w:rsidRDefault="003510CA" w:rsidP="00C46430">
            <w:pPr>
              <w:widowControl w:val="0"/>
              <w:suppressLineNumbers/>
              <w:bidi/>
              <w:spacing w:after="120" w:line="380" w:lineRule="exact"/>
              <w:jc w:val="both"/>
              <w:rPr>
                <w:rFonts w:ascii="Sakkal Majalla" w:hAnsi="Sakkal Majalla" w:cs="Sakkal Majalla"/>
                <w:sz w:val="32"/>
                <w:szCs w:val="32"/>
                <w:lang w:bidi="ar-TN"/>
              </w:rPr>
            </w:pPr>
            <w:r w:rsidRPr="009A6BEA">
              <w:rPr>
                <w:rFonts w:ascii="Sakkal Majalla" w:hAnsi="Sakkal Majalla" w:cs="Sakkal Majalla"/>
                <w:sz w:val="32"/>
                <w:szCs w:val="32"/>
                <w:rtl/>
                <w:lang w:bidi="ar-TN"/>
              </w:rPr>
              <w:t>وفي هذه الحال</w:t>
            </w:r>
            <w:r w:rsidR="00317DE8" w:rsidRPr="009A6BEA">
              <w:rPr>
                <w:rFonts w:ascii="Sakkal Majalla" w:hAnsi="Sakkal Majalla" w:cs="Sakkal Majalla"/>
                <w:sz w:val="32"/>
                <w:szCs w:val="32"/>
                <w:rtl/>
                <w:lang w:bidi="ar-TN"/>
              </w:rPr>
              <w:t>ات</w:t>
            </w:r>
            <w:r w:rsidRPr="009A6BEA">
              <w:rPr>
                <w:rFonts w:ascii="Sakkal Majalla" w:hAnsi="Sakkal Majalla" w:cs="Sakkal Majalla"/>
                <w:sz w:val="32"/>
                <w:szCs w:val="32"/>
                <w:rtl/>
                <w:lang w:bidi="ar-TN"/>
              </w:rPr>
              <w:t xml:space="preserve">، يجب على المسؤول عن المعالجة تضمين هذه الإحالات في سجل مرقم </w:t>
            </w:r>
            <w:r w:rsidR="00317DE8" w:rsidRPr="009A6BEA">
              <w:rPr>
                <w:rFonts w:ascii="Sakkal Majalla" w:hAnsi="Sakkal Majalla" w:cs="Sakkal Majalla"/>
                <w:sz w:val="32"/>
                <w:szCs w:val="32"/>
                <w:rtl/>
                <w:lang w:bidi="ar-TN"/>
              </w:rPr>
              <w:t>يتولى توقيعه،</w:t>
            </w:r>
            <w:r w:rsidRPr="009A6BEA">
              <w:rPr>
                <w:rFonts w:ascii="Sakkal Majalla" w:hAnsi="Sakkal Majalla" w:cs="Sakkal Majalla"/>
                <w:sz w:val="32"/>
                <w:szCs w:val="32"/>
                <w:rtl/>
                <w:lang w:bidi="ar-TN"/>
              </w:rPr>
              <w:t xml:space="preserve"> وي</w:t>
            </w:r>
            <w:r w:rsidR="00317DE8" w:rsidRPr="009A6BEA">
              <w:rPr>
                <w:rFonts w:ascii="Sakkal Majalla" w:hAnsi="Sakkal Majalla" w:cs="Sakkal Majalla"/>
                <w:sz w:val="32"/>
                <w:szCs w:val="32"/>
                <w:rtl/>
                <w:lang w:bidi="ar-TN"/>
              </w:rPr>
              <w:t>تضمن التنصيص على الجهة</w:t>
            </w:r>
            <w:r w:rsidRPr="009A6BEA">
              <w:rPr>
                <w:rFonts w:ascii="Sakkal Majalla" w:hAnsi="Sakkal Majalla" w:cs="Sakkal Majalla"/>
                <w:sz w:val="32"/>
                <w:szCs w:val="32"/>
                <w:rtl/>
                <w:lang w:bidi="ar-TN"/>
              </w:rPr>
              <w:t xml:space="preserve"> التي طلب</w:t>
            </w:r>
            <w:r w:rsidR="00317DE8" w:rsidRPr="009A6BEA">
              <w:rPr>
                <w:rFonts w:ascii="Sakkal Majalla" w:hAnsi="Sakkal Majalla" w:cs="Sakkal Majalla"/>
                <w:sz w:val="32"/>
                <w:szCs w:val="32"/>
                <w:rtl/>
                <w:lang w:bidi="ar-TN"/>
              </w:rPr>
              <w:t>ت</w:t>
            </w:r>
            <w:r w:rsidRPr="009A6BEA">
              <w:rPr>
                <w:rFonts w:ascii="Sakkal Majalla" w:hAnsi="Sakkal Majalla" w:cs="Sakkal Majalla"/>
                <w:sz w:val="32"/>
                <w:szCs w:val="32"/>
                <w:rtl/>
                <w:lang w:bidi="ar-TN"/>
              </w:rPr>
              <w:t xml:space="preserve"> نسخة من التسجيلات، وتاريخ وتوقيت التسجيلات المحالة. ويوضع هذا السجل </w:t>
            </w:r>
            <w:r w:rsidR="00317DE8" w:rsidRPr="009A6BEA">
              <w:rPr>
                <w:rFonts w:ascii="Sakkal Majalla" w:hAnsi="Sakkal Majalla" w:cs="Sakkal Majalla"/>
                <w:sz w:val="32"/>
                <w:szCs w:val="32"/>
                <w:rtl/>
                <w:lang w:bidi="ar-TN"/>
              </w:rPr>
              <w:t>على ذمة</w:t>
            </w:r>
            <w:r w:rsidRPr="009A6BEA">
              <w:rPr>
                <w:rFonts w:ascii="Sakkal Majalla" w:hAnsi="Sakkal Majalla" w:cs="Sakkal Majalla"/>
                <w:sz w:val="32"/>
                <w:szCs w:val="32"/>
                <w:rtl/>
                <w:lang w:bidi="ar-TN"/>
              </w:rPr>
              <w:t xml:space="preserve"> الهيئة.</w:t>
            </w:r>
          </w:p>
        </w:tc>
      </w:tr>
      <w:tr w:rsidR="003510CA" w:rsidRPr="00AB5FC8" w14:paraId="288F1D5A" w14:textId="77777777" w:rsidTr="00216F52">
        <w:tc>
          <w:tcPr>
            <w:tcW w:w="5209" w:type="dxa"/>
            <w:gridSpan w:val="2"/>
            <w:tcBorders>
              <w:right w:val="single" w:sz="4" w:space="0" w:color="auto"/>
            </w:tcBorders>
          </w:tcPr>
          <w:p w14:paraId="6E0B838D" w14:textId="59A40A46" w:rsidR="003510CA" w:rsidRPr="00815D18" w:rsidRDefault="003510CA" w:rsidP="00C46430">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Dans le cas où une personne</w:t>
            </w:r>
            <w:r w:rsidR="00233105" w:rsidRPr="00815D18">
              <w:rPr>
                <w:rFonts w:ascii="Cambria" w:hAnsi="Cambria" w:cs="Arial"/>
                <w:color w:val="000000" w:themeColor="text1"/>
                <w:sz w:val="24"/>
                <w:szCs w:val="24"/>
                <w:shd w:val="clear" w:color="auto" w:fill="FFFFFF"/>
                <w:rtl/>
              </w:rPr>
              <w:t xml:space="preserve"> </w:t>
            </w:r>
            <w:r w:rsidR="00233105" w:rsidRPr="00815D18">
              <w:rPr>
                <w:rFonts w:ascii="Cambria" w:hAnsi="Cambria" w:cs="Arial"/>
                <w:color w:val="000000" w:themeColor="text1"/>
                <w:sz w:val="24"/>
                <w:szCs w:val="24"/>
                <w:shd w:val="clear" w:color="auto" w:fill="FFFFFF"/>
              </w:rPr>
              <w:t>morale</w:t>
            </w:r>
            <w:r w:rsidRPr="00815D18">
              <w:rPr>
                <w:rFonts w:ascii="Cambria" w:hAnsi="Cambria" w:cs="Arial"/>
                <w:color w:val="000000" w:themeColor="text1"/>
                <w:sz w:val="24"/>
                <w:szCs w:val="24"/>
                <w:shd w:val="clear" w:color="auto" w:fill="FFFFFF"/>
              </w:rPr>
              <w:t xml:space="preserve"> publique chargée de la sécurité ou de la défense nationale recours à des systèmes de vidéosurveillance de personnes physiques ou morales de droit privée, elle en informe l’Instance en indiquant le moyen utilisée pour obtenir en temps réel ou par des copies les enregistrements qui en sont issus.</w:t>
            </w:r>
          </w:p>
        </w:tc>
        <w:tc>
          <w:tcPr>
            <w:tcW w:w="5257" w:type="dxa"/>
            <w:tcBorders>
              <w:left w:val="single" w:sz="4" w:space="0" w:color="auto"/>
            </w:tcBorders>
          </w:tcPr>
          <w:p w14:paraId="4AC2A70B" w14:textId="052AF813" w:rsidR="003510CA" w:rsidRPr="00AB5FC8" w:rsidRDefault="003510CA" w:rsidP="00C46430">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وفي حال</w:t>
            </w:r>
            <w:r w:rsidR="00233105">
              <w:rPr>
                <w:rFonts w:ascii="Sakkal Majalla" w:hAnsi="Sakkal Majalla" w:cs="Sakkal Majalla"/>
                <w:sz w:val="32"/>
                <w:szCs w:val="32"/>
                <w:rtl/>
                <w:lang w:bidi="ar-TN"/>
              </w:rPr>
              <w:t>ة</w:t>
            </w:r>
            <w:r w:rsidRPr="00AB5FC8">
              <w:rPr>
                <w:rFonts w:ascii="Sakkal Majalla" w:hAnsi="Sakkal Majalla" w:cs="Sakkal Majalla"/>
                <w:sz w:val="32"/>
                <w:szCs w:val="32"/>
                <w:rtl/>
                <w:lang w:bidi="ar-TN"/>
              </w:rPr>
              <w:t xml:space="preserve"> لجوء </w:t>
            </w:r>
            <w:r w:rsidR="00233105">
              <w:rPr>
                <w:rFonts w:ascii="Sakkal Majalla" w:hAnsi="Sakkal Majalla" w:cs="Sakkal Majalla"/>
                <w:sz w:val="32"/>
                <w:szCs w:val="32"/>
                <w:rtl/>
                <w:lang w:bidi="ar-TN"/>
              </w:rPr>
              <w:t>ذات معنوية</w:t>
            </w:r>
            <w:r w:rsidRPr="00AB5FC8">
              <w:rPr>
                <w:rFonts w:ascii="Sakkal Majalla" w:hAnsi="Sakkal Majalla" w:cs="Sakkal Majalla"/>
                <w:sz w:val="32"/>
                <w:szCs w:val="32"/>
                <w:rtl/>
                <w:lang w:bidi="ar-TN"/>
              </w:rPr>
              <w:t xml:space="preserve"> عمومية مكلفة بالأمن أو </w:t>
            </w:r>
            <w:r w:rsidR="00233105">
              <w:rPr>
                <w:rFonts w:ascii="Sakkal Majalla" w:hAnsi="Sakkal Majalla" w:cs="Sakkal Majalla"/>
                <w:sz w:val="32"/>
                <w:szCs w:val="32"/>
                <w:rtl/>
                <w:lang w:bidi="ar-TN"/>
              </w:rPr>
              <w:t>ب</w:t>
            </w:r>
            <w:r w:rsidR="00317DE8">
              <w:rPr>
                <w:rFonts w:ascii="Sakkal Majalla" w:hAnsi="Sakkal Majalla" w:cs="Sakkal Majalla"/>
                <w:sz w:val="32"/>
                <w:szCs w:val="32"/>
                <w:rtl/>
                <w:lang w:bidi="ar-TN"/>
              </w:rPr>
              <w:t xml:space="preserve">الدفاع الوطني إلى أنظمة مراقبة </w:t>
            </w:r>
            <w:r w:rsidRPr="00AB5FC8">
              <w:rPr>
                <w:rFonts w:ascii="Sakkal Majalla" w:hAnsi="Sakkal Majalla" w:cs="Sakkal Majalla"/>
                <w:sz w:val="32"/>
                <w:szCs w:val="32"/>
                <w:rtl/>
                <w:lang w:bidi="ar-TN"/>
              </w:rPr>
              <w:t xml:space="preserve">بصرية لأشخاص طبيعيين أو </w:t>
            </w:r>
            <w:r w:rsidR="00317DE8">
              <w:rPr>
                <w:rFonts w:ascii="Sakkal Majalla" w:hAnsi="Sakkal Majalla" w:cs="Sakkal Majalla"/>
                <w:sz w:val="32"/>
                <w:szCs w:val="32"/>
                <w:rtl/>
                <w:lang w:bidi="ar-TN"/>
              </w:rPr>
              <w:t>ذوات معنوية خاصة</w:t>
            </w:r>
            <w:r w:rsidRPr="00AB5FC8">
              <w:rPr>
                <w:rFonts w:ascii="Sakkal Majalla" w:hAnsi="Sakkal Majalla" w:cs="Sakkal Majalla"/>
                <w:sz w:val="32"/>
                <w:szCs w:val="32"/>
                <w:rtl/>
                <w:lang w:bidi="ar-TN"/>
              </w:rPr>
              <w:t xml:space="preserve">، </w:t>
            </w:r>
            <w:r w:rsidR="00317DE8">
              <w:rPr>
                <w:rFonts w:ascii="Sakkal Majalla" w:hAnsi="Sakkal Majalla" w:cs="Sakkal Majalla"/>
                <w:sz w:val="32"/>
                <w:szCs w:val="32"/>
                <w:rtl/>
                <w:lang w:bidi="ar-TN"/>
              </w:rPr>
              <w:t>فإنه يتوجب</w:t>
            </w:r>
            <w:r w:rsidRPr="00AB5FC8">
              <w:rPr>
                <w:rFonts w:ascii="Sakkal Majalla" w:hAnsi="Sakkal Majalla" w:cs="Sakkal Majalla"/>
                <w:sz w:val="32"/>
                <w:szCs w:val="32"/>
                <w:rtl/>
                <w:lang w:bidi="ar-TN"/>
              </w:rPr>
              <w:t xml:space="preserve"> عليها إعلام الهيئة</w:t>
            </w:r>
            <w:r w:rsidR="00317DE8">
              <w:rPr>
                <w:rFonts w:ascii="Sakkal Majalla" w:hAnsi="Sakkal Majalla" w:cs="Sakkal Majalla"/>
                <w:sz w:val="32"/>
                <w:szCs w:val="32"/>
                <w:rtl/>
                <w:lang w:bidi="ar-TN"/>
              </w:rPr>
              <w:t xml:space="preserve"> بذلك</w:t>
            </w:r>
            <w:r w:rsidRPr="00AB5FC8">
              <w:rPr>
                <w:rFonts w:ascii="Sakkal Majalla" w:hAnsi="Sakkal Majalla" w:cs="Sakkal Majalla"/>
                <w:sz w:val="32"/>
                <w:szCs w:val="32"/>
                <w:rtl/>
                <w:lang w:bidi="ar-TN"/>
              </w:rPr>
              <w:t xml:space="preserve"> مع </w:t>
            </w:r>
            <w:r w:rsidR="00317DE8">
              <w:rPr>
                <w:rFonts w:ascii="Sakkal Majalla" w:hAnsi="Sakkal Majalla" w:cs="Sakkal Majalla"/>
                <w:sz w:val="32"/>
                <w:szCs w:val="32"/>
                <w:rtl/>
                <w:lang w:bidi="ar-TN"/>
              </w:rPr>
              <w:t>بيان</w:t>
            </w:r>
            <w:r w:rsidRPr="00AB5FC8">
              <w:rPr>
                <w:rFonts w:ascii="Sakkal Majalla" w:hAnsi="Sakkal Majalla" w:cs="Sakkal Majalla"/>
                <w:sz w:val="32"/>
                <w:szCs w:val="32"/>
                <w:rtl/>
                <w:lang w:bidi="ar-TN"/>
              </w:rPr>
              <w:t xml:space="preserve"> الوسيلة المستخدمة للحصول</w:t>
            </w:r>
            <w:r w:rsidR="00317DE8">
              <w:rPr>
                <w:rFonts w:ascii="Sakkal Majalla" w:hAnsi="Sakkal Majalla" w:cs="Sakkal Majalla"/>
                <w:sz w:val="32"/>
                <w:szCs w:val="32"/>
                <w:rtl/>
                <w:lang w:bidi="ar-TN"/>
              </w:rPr>
              <w:t xml:space="preserve"> على التسجيلات </w:t>
            </w:r>
            <w:r w:rsidR="00233105">
              <w:rPr>
                <w:rFonts w:ascii="Sakkal Majalla" w:hAnsi="Sakkal Majalla" w:cs="Sakkal Majalla"/>
                <w:sz w:val="32"/>
                <w:szCs w:val="32"/>
                <w:rtl/>
                <w:lang w:bidi="ar-TN"/>
              </w:rPr>
              <w:t xml:space="preserve">حينيا أو للحصول على نسخ </w:t>
            </w:r>
            <w:r w:rsidR="00A93E87">
              <w:rPr>
                <w:rFonts w:ascii="Sakkal Majalla" w:hAnsi="Sakkal Majalla" w:cs="Sakkal Majalla"/>
                <w:sz w:val="32"/>
                <w:szCs w:val="32"/>
                <w:rtl/>
                <w:lang w:bidi="ar-TN"/>
              </w:rPr>
              <w:t xml:space="preserve">منها. </w:t>
            </w:r>
          </w:p>
        </w:tc>
      </w:tr>
      <w:tr w:rsidR="003510CA" w:rsidRPr="00AB5FC8" w14:paraId="7F29DD47" w14:textId="77777777" w:rsidTr="00216F52">
        <w:tc>
          <w:tcPr>
            <w:tcW w:w="5209" w:type="dxa"/>
            <w:gridSpan w:val="2"/>
            <w:tcBorders>
              <w:right w:val="single" w:sz="4" w:space="0" w:color="auto"/>
            </w:tcBorders>
          </w:tcPr>
          <w:p w14:paraId="1565BCB2" w14:textId="2EA0C3E5" w:rsidR="003510CA" w:rsidRPr="00815D18" w:rsidRDefault="003510CA" w:rsidP="00C46430">
            <w:pPr>
              <w:pStyle w:val="Ajout"/>
              <w:widowControl w:val="0"/>
              <w:suppressLineNumbers/>
              <w:spacing w:after="120"/>
              <w:jc w:val="both"/>
              <w:rPr>
                <w:b/>
                <w:bCs/>
                <w:color w:val="0070C0"/>
                <w:sz w:val="24"/>
                <w:szCs w:val="24"/>
              </w:rPr>
            </w:pPr>
            <w:bookmarkStart w:id="936" w:name="_Toc476057855"/>
            <w:bookmarkStart w:id="937" w:name="_Toc480535677"/>
            <w:bookmarkStart w:id="938" w:name="_Toc481734818"/>
            <w:bookmarkStart w:id="939" w:name="_Toc484688097"/>
            <w:r w:rsidRPr="00815D18">
              <w:rPr>
                <w:rStyle w:val="Titre4Car"/>
              </w:rPr>
              <w:t>Art. 115. Visualisation des images à distance.</w:t>
            </w:r>
            <w:bookmarkEnd w:id="936"/>
            <w:bookmarkEnd w:id="937"/>
            <w:bookmarkEnd w:id="938"/>
            <w:bookmarkEnd w:id="939"/>
            <w:r w:rsidRPr="00815D18">
              <w:rPr>
                <w:color w:val="000000" w:themeColor="text1"/>
                <w:sz w:val="24"/>
                <w:szCs w:val="24"/>
              </w:rPr>
              <w:t xml:space="preserve"> La visualisation à distance des images issues de systèmes de vidéosurveillance doit être soumise à l’autorisation de l’instance et mettre en œuvre des procédés de cryptage empêchant la visualisation des vidéos par des personnes non autorisées.</w:t>
            </w:r>
          </w:p>
        </w:tc>
        <w:tc>
          <w:tcPr>
            <w:tcW w:w="5257" w:type="dxa"/>
            <w:tcBorders>
              <w:left w:val="single" w:sz="4" w:space="0" w:color="auto"/>
            </w:tcBorders>
          </w:tcPr>
          <w:p w14:paraId="7B04B893" w14:textId="647B3664" w:rsidR="003510CA" w:rsidRPr="00AB5FC8" w:rsidRDefault="003510CA" w:rsidP="00C46430">
            <w:pPr>
              <w:widowControl w:val="0"/>
              <w:suppressLineNumbers/>
              <w:bidi/>
              <w:spacing w:after="120" w:line="380" w:lineRule="exact"/>
              <w:jc w:val="both"/>
              <w:rPr>
                <w:rFonts w:ascii="Sakkal Majalla" w:hAnsi="Sakkal Majalla" w:cs="Sakkal Majalla"/>
                <w:sz w:val="32"/>
                <w:szCs w:val="32"/>
                <w:lang w:bidi="ar-TN"/>
              </w:rPr>
            </w:pPr>
            <w:bookmarkStart w:id="940" w:name="_Toc480535678"/>
            <w:bookmarkStart w:id="941" w:name="_Toc481734819"/>
            <w:bookmarkStart w:id="942" w:name="_Toc484688098"/>
            <w:r w:rsidRPr="00FB5747">
              <w:rPr>
                <w:rStyle w:val="Titre4Car"/>
                <w:rFonts w:ascii="Sakkal Majalla" w:hAnsi="Sakkal Majalla" w:cs="Sakkal Majalla"/>
                <w:b w:val="0"/>
                <w:bCs w:val="0"/>
                <w:sz w:val="32"/>
                <w:szCs w:val="32"/>
                <w:rtl/>
                <w:lang w:bidi="ar-TN"/>
              </w:rPr>
              <w:t>ا</w:t>
            </w:r>
            <w:r w:rsidRPr="00FB5747">
              <w:rPr>
                <w:rStyle w:val="Titre4Car"/>
                <w:rFonts w:ascii="Sakkal Majalla" w:hAnsi="Sakkal Majalla" w:cs="Sakkal Majalla"/>
                <w:sz w:val="32"/>
                <w:szCs w:val="32"/>
                <w:rtl/>
                <w:lang w:bidi="ar-TN"/>
              </w:rPr>
              <w:t>لفصل 115. مشاهدة الصور عن بعد.</w:t>
            </w:r>
            <w:bookmarkEnd w:id="940"/>
            <w:bookmarkEnd w:id="941"/>
            <w:bookmarkEnd w:id="942"/>
            <w:r w:rsidRPr="00AB5FC8">
              <w:rPr>
                <w:rFonts w:ascii="Sakkal Majalla" w:hAnsi="Sakkal Majalla" w:cs="Sakkal Majalla"/>
                <w:sz w:val="32"/>
                <w:szCs w:val="32"/>
                <w:rtl/>
                <w:lang w:bidi="ar-TN"/>
              </w:rPr>
              <w:t xml:space="preserve"> يجب أن تخضع مشاهدة الصور </w:t>
            </w:r>
            <w:r w:rsidR="00233105">
              <w:rPr>
                <w:rFonts w:ascii="Sakkal Majalla" w:hAnsi="Sakkal Majalla" w:cs="Sakkal Majalla"/>
                <w:sz w:val="32"/>
                <w:szCs w:val="32"/>
                <w:rtl/>
                <w:lang w:bidi="ar-TN"/>
              </w:rPr>
              <w:t xml:space="preserve">عند بعد </w:t>
            </w:r>
            <w:r w:rsidRPr="00AB5FC8">
              <w:rPr>
                <w:rFonts w:ascii="Sakkal Majalla" w:hAnsi="Sakkal Majalla" w:cs="Sakkal Majalla"/>
                <w:sz w:val="32"/>
                <w:szCs w:val="32"/>
                <w:rtl/>
                <w:lang w:bidi="ar-TN"/>
              </w:rPr>
              <w:t>الناجمة عن أنظمة المراقبة البصرية إلى ترخيص الهيئة وأن تستخدم وسائل التشفير التي تمنع مشاهدة التسج</w:t>
            </w:r>
            <w:r w:rsidR="00233105">
              <w:rPr>
                <w:rFonts w:ascii="Sakkal Majalla" w:hAnsi="Sakkal Majalla" w:cs="Sakkal Majalla"/>
                <w:sz w:val="32"/>
                <w:szCs w:val="32"/>
                <w:rtl/>
                <w:lang w:bidi="ar-TN"/>
              </w:rPr>
              <w:t xml:space="preserve">يلات من قبل أشخاص غير مرخص لهم في </w:t>
            </w:r>
            <w:r w:rsidRPr="00AB5FC8">
              <w:rPr>
                <w:rFonts w:ascii="Sakkal Majalla" w:hAnsi="Sakkal Majalla" w:cs="Sakkal Majalla"/>
                <w:sz w:val="32"/>
                <w:szCs w:val="32"/>
                <w:rtl/>
                <w:lang w:bidi="ar-TN"/>
              </w:rPr>
              <w:t>ذلك.</w:t>
            </w:r>
          </w:p>
        </w:tc>
      </w:tr>
      <w:tr w:rsidR="003510CA" w:rsidRPr="00AB5FC8" w14:paraId="3335DB37" w14:textId="77777777" w:rsidTr="00216F52">
        <w:tc>
          <w:tcPr>
            <w:tcW w:w="5209" w:type="dxa"/>
            <w:gridSpan w:val="2"/>
            <w:tcBorders>
              <w:right w:val="single" w:sz="4" w:space="0" w:color="auto"/>
            </w:tcBorders>
          </w:tcPr>
          <w:p w14:paraId="041AF2FE" w14:textId="01ED82A5" w:rsidR="003510CA" w:rsidRPr="00815D18" w:rsidRDefault="003510CA" w:rsidP="00C46430">
            <w:pPr>
              <w:widowControl w:val="0"/>
              <w:suppressLineNumbers/>
              <w:spacing w:after="120" w:line="240" w:lineRule="auto"/>
              <w:jc w:val="both"/>
              <w:rPr>
                <w:rFonts w:ascii="Cambria" w:hAnsi="Cambria" w:cs="Arial"/>
                <w:color w:val="000000" w:themeColor="text1"/>
                <w:sz w:val="24"/>
                <w:szCs w:val="24"/>
                <w:shd w:val="clear" w:color="auto" w:fill="FFFFFF"/>
              </w:rPr>
            </w:pPr>
            <w:bookmarkStart w:id="943" w:name="_Toc476057856"/>
            <w:bookmarkStart w:id="944" w:name="_Toc480535679"/>
            <w:bookmarkStart w:id="945" w:name="_Toc481734820"/>
            <w:bookmarkStart w:id="946" w:name="_Toc484688099"/>
            <w:r w:rsidRPr="00815D18">
              <w:rPr>
                <w:rStyle w:val="Titre4Car"/>
              </w:rPr>
              <w:t>Art. 116. Durée de conservation des enregistrements</w:t>
            </w:r>
            <w:bookmarkEnd w:id="943"/>
            <w:bookmarkEnd w:id="944"/>
            <w:bookmarkEnd w:id="945"/>
            <w:bookmarkEnd w:id="946"/>
            <w:r w:rsidRPr="00815D18">
              <w:rPr>
                <w:rFonts w:ascii="Cambria" w:hAnsi="Cambria" w:cs="Arial"/>
                <w:b/>
                <w:bCs/>
                <w:color w:val="0070C0"/>
                <w:sz w:val="24"/>
                <w:szCs w:val="24"/>
                <w:shd w:val="clear" w:color="auto" w:fill="FFFFFF"/>
              </w:rPr>
              <w:t>.</w:t>
            </w:r>
            <w:r w:rsidRPr="00815D18">
              <w:rPr>
                <w:rFonts w:ascii="Cambria" w:hAnsi="Cambria" w:cs="Arial"/>
                <w:color w:val="000000" w:themeColor="text1"/>
                <w:sz w:val="24"/>
                <w:szCs w:val="24"/>
                <w:shd w:val="clear" w:color="auto" w:fill="FFFFFF"/>
              </w:rPr>
              <w:t xml:space="preserve"> Les enregistrements vidéo doivent être détruits lorsqu’ils ne sont plus nécessaires à la réalisation des finalités pour lesquelles ils ont été effectués ou lorsque l’intérêt de la personne concernée exige sa suppression à moins que ces enregistrements ne s’avèrent utiles pour la recherche et les poursuites d’infractions pénales.</w:t>
            </w:r>
          </w:p>
        </w:tc>
        <w:tc>
          <w:tcPr>
            <w:tcW w:w="5257" w:type="dxa"/>
            <w:tcBorders>
              <w:left w:val="single" w:sz="4" w:space="0" w:color="auto"/>
            </w:tcBorders>
          </w:tcPr>
          <w:p w14:paraId="18E8BA0A" w14:textId="70A0F290" w:rsidR="003510CA" w:rsidRPr="00AB5FC8" w:rsidRDefault="003510CA" w:rsidP="00C46430">
            <w:pPr>
              <w:widowControl w:val="0"/>
              <w:suppressLineNumbers/>
              <w:bidi/>
              <w:spacing w:after="120" w:line="380" w:lineRule="exact"/>
              <w:jc w:val="both"/>
              <w:rPr>
                <w:rFonts w:ascii="Sakkal Majalla" w:hAnsi="Sakkal Majalla" w:cs="Sakkal Majalla"/>
                <w:sz w:val="32"/>
                <w:szCs w:val="32"/>
                <w:lang w:bidi="ar-TN"/>
              </w:rPr>
            </w:pPr>
            <w:bookmarkStart w:id="947" w:name="_Toc480535680"/>
            <w:bookmarkStart w:id="948" w:name="_Toc481734821"/>
            <w:bookmarkStart w:id="949" w:name="_Toc484688100"/>
            <w:r w:rsidRPr="00FB5747">
              <w:rPr>
                <w:rStyle w:val="Titre4Car"/>
                <w:rFonts w:ascii="Sakkal Majalla" w:hAnsi="Sakkal Majalla" w:cs="Sakkal Majalla"/>
                <w:sz w:val="32"/>
                <w:szCs w:val="32"/>
                <w:rtl/>
                <w:lang w:bidi="ar-TN"/>
              </w:rPr>
              <w:t>الفصل 116. مدة حفظ التسجيلات.</w:t>
            </w:r>
            <w:bookmarkEnd w:id="947"/>
            <w:bookmarkEnd w:id="948"/>
            <w:bookmarkEnd w:id="949"/>
            <w:r w:rsidRPr="00AB5FC8">
              <w:rPr>
                <w:rFonts w:ascii="Sakkal Majalla" w:hAnsi="Sakkal Majalla" w:cs="Sakkal Majalla"/>
                <w:sz w:val="32"/>
                <w:szCs w:val="32"/>
                <w:rtl/>
                <w:lang w:bidi="ar-TN"/>
              </w:rPr>
              <w:t xml:space="preserve"> يجب إعدام التسجيلات البصرية إذا أصبحت غير ضرورية لتحقيق الغايات التي </w:t>
            </w:r>
            <w:r w:rsidR="00233105">
              <w:rPr>
                <w:rFonts w:ascii="Sakkal Majalla" w:hAnsi="Sakkal Majalla" w:cs="Sakkal Majalla"/>
                <w:sz w:val="32"/>
                <w:szCs w:val="32"/>
                <w:rtl/>
                <w:lang w:bidi="ar-TN"/>
              </w:rPr>
              <w:t>تمت</w:t>
            </w:r>
            <w:r w:rsidRPr="00AB5FC8">
              <w:rPr>
                <w:rFonts w:ascii="Sakkal Majalla" w:hAnsi="Sakkal Majalla" w:cs="Sakkal Majalla"/>
                <w:sz w:val="32"/>
                <w:szCs w:val="32"/>
                <w:rtl/>
                <w:lang w:bidi="ar-TN"/>
              </w:rPr>
              <w:t xml:space="preserve"> من أجلها أو إذا كانت مصلحة المعني بالأمر تقتضي </w:t>
            </w:r>
            <w:r w:rsidR="00233105">
              <w:rPr>
                <w:rFonts w:ascii="Sakkal Majalla" w:hAnsi="Sakkal Majalla" w:cs="Sakkal Majalla"/>
                <w:sz w:val="32"/>
                <w:szCs w:val="32"/>
                <w:rtl/>
                <w:lang w:bidi="ar-TN"/>
              </w:rPr>
              <w:t>إعدامها،</w:t>
            </w:r>
            <w:r w:rsidRPr="00AB5FC8">
              <w:rPr>
                <w:rFonts w:ascii="Sakkal Majalla" w:hAnsi="Sakkal Majalla" w:cs="Sakkal Majalla"/>
                <w:sz w:val="32"/>
                <w:szCs w:val="32"/>
                <w:rtl/>
                <w:lang w:bidi="ar-TN"/>
              </w:rPr>
              <w:t xml:space="preserve"> إلا إذا كانت ضرورية لإجراء الأبحاث والت</w:t>
            </w:r>
            <w:r w:rsidR="00233105">
              <w:rPr>
                <w:rFonts w:ascii="Sakkal Majalla" w:hAnsi="Sakkal Majalla" w:cs="Sakkal Majalla"/>
                <w:sz w:val="32"/>
                <w:szCs w:val="32"/>
                <w:rtl/>
                <w:lang w:bidi="ar-TN"/>
              </w:rPr>
              <w:t xml:space="preserve">تبعات </w:t>
            </w:r>
            <w:r w:rsidR="009A6BEA">
              <w:rPr>
                <w:rFonts w:ascii="Sakkal Majalla" w:hAnsi="Sakkal Majalla" w:cs="Sakkal Majalla"/>
                <w:sz w:val="32"/>
                <w:szCs w:val="32"/>
                <w:rtl/>
                <w:lang w:bidi="ar-TN"/>
              </w:rPr>
              <w:t xml:space="preserve">الجزائية. </w:t>
            </w:r>
          </w:p>
        </w:tc>
      </w:tr>
      <w:tr w:rsidR="003510CA" w:rsidRPr="00AB5FC8" w14:paraId="6B3C60F6" w14:textId="77777777" w:rsidTr="00216F52">
        <w:tc>
          <w:tcPr>
            <w:tcW w:w="5209" w:type="dxa"/>
            <w:gridSpan w:val="2"/>
            <w:tcBorders>
              <w:right w:val="single" w:sz="4" w:space="0" w:color="auto"/>
            </w:tcBorders>
          </w:tcPr>
          <w:p w14:paraId="34278EB2" w14:textId="77777777" w:rsidR="003510CA" w:rsidRPr="00815D18" w:rsidRDefault="003510CA" w:rsidP="00C46430">
            <w:pPr>
              <w:pStyle w:val="Ajout"/>
              <w:widowControl w:val="0"/>
              <w:suppressLineNumbers/>
              <w:spacing w:after="120"/>
              <w:jc w:val="both"/>
              <w:rPr>
                <w:color w:val="000000" w:themeColor="text1"/>
                <w:sz w:val="24"/>
                <w:szCs w:val="24"/>
              </w:rPr>
            </w:pPr>
            <w:r w:rsidRPr="00815D18">
              <w:rPr>
                <w:color w:val="000000" w:themeColor="text1"/>
                <w:sz w:val="24"/>
                <w:szCs w:val="24"/>
              </w:rPr>
              <w:t>Dans tous les cas, les équipements d’enregistrement des vidéos doivent être programmés automatiquement pour enregistrer au maximum le trente et unième jour sur l’enregistrement du premier jour.</w:t>
            </w:r>
          </w:p>
        </w:tc>
        <w:tc>
          <w:tcPr>
            <w:tcW w:w="5257" w:type="dxa"/>
            <w:tcBorders>
              <w:left w:val="single" w:sz="4" w:space="0" w:color="auto"/>
            </w:tcBorders>
          </w:tcPr>
          <w:p w14:paraId="6C9A019A" w14:textId="2C1EA54D" w:rsidR="00E908F0" w:rsidRPr="00AB5FC8" w:rsidRDefault="003510CA" w:rsidP="00C46430">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ويجب في جميع الحالات برمجة أجهزة التسجيل البصري بشكل أوتوماتيكي </w:t>
            </w:r>
            <w:r w:rsidR="00233105">
              <w:rPr>
                <w:rFonts w:ascii="Sakkal Majalla" w:hAnsi="Sakkal Majalla" w:cs="Sakkal Majalla"/>
                <w:sz w:val="32"/>
                <w:szCs w:val="32"/>
                <w:rtl/>
                <w:lang w:bidi="ar-TN"/>
              </w:rPr>
              <w:t>يجعل طاق</w:t>
            </w:r>
            <w:r w:rsidR="00E908F0">
              <w:rPr>
                <w:rFonts w:ascii="Sakkal Majalla" w:hAnsi="Sakkal Majalla" w:cs="Sakkal Majalla"/>
                <w:sz w:val="32"/>
                <w:szCs w:val="32"/>
                <w:rtl/>
                <w:lang w:bidi="ar-TN"/>
              </w:rPr>
              <w:t>تها في حفظ</w:t>
            </w:r>
            <w:r w:rsidR="00233105">
              <w:rPr>
                <w:rFonts w:ascii="Sakkal Majalla" w:hAnsi="Sakkal Majalla" w:cs="Sakkal Majalla"/>
                <w:sz w:val="32"/>
                <w:szCs w:val="32"/>
                <w:rtl/>
                <w:lang w:bidi="ar-TN"/>
              </w:rPr>
              <w:t xml:space="preserve"> </w:t>
            </w:r>
            <w:r w:rsidR="00E908F0">
              <w:rPr>
                <w:rFonts w:ascii="Sakkal Majalla" w:hAnsi="Sakkal Majalla" w:cs="Sakkal Majalla"/>
                <w:sz w:val="32"/>
                <w:szCs w:val="32"/>
                <w:rtl/>
                <w:lang w:bidi="ar-TN"/>
              </w:rPr>
              <w:t>ال</w:t>
            </w:r>
            <w:r w:rsidR="00233105">
              <w:rPr>
                <w:rFonts w:ascii="Sakkal Majalla" w:hAnsi="Sakkal Majalla" w:cs="Sakkal Majalla"/>
                <w:sz w:val="32"/>
                <w:szCs w:val="32"/>
                <w:rtl/>
                <w:lang w:bidi="ar-TN"/>
              </w:rPr>
              <w:t>تسجيل</w:t>
            </w:r>
            <w:r w:rsidR="00E908F0">
              <w:rPr>
                <w:rFonts w:ascii="Sakkal Majalla" w:hAnsi="Sakkal Majalla" w:cs="Sakkal Majalla"/>
                <w:sz w:val="32"/>
                <w:szCs w:val="32"/>
                <w:rtl/>
                <w:lang w:bidi="ar-TN"/>
              </w:rPr>
              <w:t>ات</w:t>
            </w:r>
            <w:r w:rsidR="00233105">
              <w:rPr>
                <w:rFonts w:ascii="Sakkal Majalla" w:hAnsi="Sakkal Majalla" w:cs="Sakkal Majalla"/>
                <w:sz w:val="32"/>
                <w:szCs w:val="32"/>
                <w:rtl/>
                <w:lang w:bidi="ar-TN"/>
              </w:rPr>
              <w:t xml:space="preserve"> لا تتجاوز </w:t>
            </w:r>
            <w:r w:rsidR="00E908F0">
              <w:rPr>
                <w:rFonts w:ascii="Sakkal Majalla" w:hAnsi="Sakkal Majalla" w:cs="Sakkal Majalla"/>
                <w:sz w:val="32"/>
                <w:szCs w:val="32"/>
                <w:rtl/>
                <w:lang w:bidi="ar-TN"/>
              </w:rPr>
              <w:t xml:space="preserve">على أقصى </w:t>
            </w:r>
            <w:r w:rsidR="00A93E87">
              <w:rPr>
                <w:rFonts w:ascii="Sakkal Majalla" w:hAnsi="Sakkal Majalla" w:cs="Sakkal Majalla"/>
                <w:sz w:val="32"/>
                <w:szCs w:val="32"/>
                <w:rtl/>
                <w:lang w:bidi="ar-TN"/>
              </w:rPr>
              <w:t>تقدير واحد</w:t>
            </w:r>
            <w:r w:rsidR="00E908F0">
              <w:rPr>
                <w:rFonts w:ascii="Sakkal Majalla" w:hAnsi="Sakkal Majalla" w:cs="Sakkal Majalla"/>
                <w:sz w:val="32"/>
                <w:szCs w:val="32"/>
                <w:rtl/>
                <w:lang w:bidi="ar-TN"/>
              </w:rPr>
              <w:t xml:space="preserve"> وثلاثون يوما</w:t>
            </w:r>
            <w:r w:rsidRPr="00AB5FC8">
              <w:rPr>
                <w:rFonts w:ascii="Sakkal Majalla" w:hAnsi="Sakkal Majalla" w:cs="Sakkal Majalla"/>
                <w:sz w:val="32"/>
                <w:szCs w:val="32"/>
                <w:rtl/>
                <w:lang w:bidi="ar-TN"/>
              </w:rPr>
              <w:t>.</w:t>
            </w:r>
          </w:p>
        </w:tc>
      </w:tr>
      <w:tr w:rsidR="003510CA" w:rsidRPr="00AB5FC8" w14:paraId="56F8BF4E" w14:textId="77777777" w:rsidTr="00216F52">
        <w:tc>
          <w:tcPr>
            <w:tcW w:w="5209" w:type="dxa"/>
            <w:gridSpan w:val="2"/>
            <w:tcBorders>
              <w:right w:val="single" w:sz="4" w:space="0" w:color="auto"/>
            </w:tcBorders>
          </w:tcPr>
          <w:p w14:paraId="0660AC7D" w14:textId="7DDBFEB3" w:rsidR="003510CA" w:rsidRPr="00815D18" w:rsidRDefault="00E908F0" w:rsidP="00C46430">
            <w:pPr>
              <w:pStyle w:val="Ajout"/>
              <w:widowControl w:val="0"/>
              <w:suppressLineNumbers/>
              <w:spacing w:after="120"/>
              <w:jc w:val="both"/>
              <w:rPr>
                <w:color w:val="000000" w:themeColor="text1"/>
                <w:sz w:val="24"/>
                <w:szCs w:val="24"/>
              </w:rPr>
            </w:pPr>
            <w:r w:rsidRPr="00815D18">
              <w:rPr>
                <w:color w:val="000000" w:themeColor="text1"/>
                <w:sz w:val="24"/>
                <w:szCs w:val="24"/>
              </w:rPr>
              <w:t>Le nombre</w:t>
            </w:r>
            <w:r w:rsidR="003510CA" w:rsidRPr="00815D18">
              <w:rPr>
                <w:color w:val="000000" w:themeColor="text1"/>
                <w:sz w:val="24"/>
                <w:szCs w:val="24"/>
              </w:rPr>
              <w:t xml:space="preserve"> de jours de sauvegarde des enregistrements</w:t>
            </w:r>
            <w:r w:rsidRPr="00815D18">
              <w:rPr>
                <w:color w:val="000000" w:themeColor="text1"/>
                <w:sz w:val="24"/>
                <w:szCs w:val="24"/>
                <w:rtl/>
              </w:rPr>
              <w:t xml:space="preserve"> </w:t>
            </w:r>
            <w:r w:rsidRPr="00815D18">
              <w:rPr>
                <w:color w:val="000000" w:themeColor="text1"/>
                <w:sz w:val="24"/>
                <w:szCs w:val="24"/>
              </w:rPr>
              <w:t>est fixé par une décision de l’instance</w:t>
            </w:r>
            <w:r w:rsidR="003510CA" w:rsidRPr="00815D18">
              <w:rPr>
                <w:color w:val="000000" w:themeColor="text1"/>
                <w:sz w:val="24"/>
                <w:szCs w:val="24"/>
              </w:rPr>
              <w:t>.</w:t>
            </w:r>
          </w:p>
        </w:tc>
        <w:tc>
          <w:tcPr>
            <w:tcW w:w="5257" w:type="dxa"/>
            <w:tcBorders>
              <w:left w:val="single" w:sz="4" w:space="0" w:color="auto"/>
            </w:tcBorders>
          </w:tcPr>
          <w:p w14:paraId="45C5F946" w14:textId="2EB83B56" w:rsidR="003510CA" w:rsidRPr="00AB5FC8" w:rsidRDefault="00E908F0" w:rsidP="00C46430">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وي</w:t>
            </w:r>
            <w:r w:rsidR="003510CA" w:rsidRPr="00AB5FC8">
              <w:rPr>
                <w:rFonts w:ascii="Sakkal Majalla" w:hAnsi="Sakkal Majalla" w:cs="Sakkal Majalla"/>
                <w:sz w:val="32"/>
                <w:szCs w:val="32"/>
                <w:rtl/>
                <w:lang w:bidi="ar-TN"/>
              </w:rPr>
              <w:t>حدد عدد أيام حفظ التسجيلات</w:t>
            </w:r>
            <w:r>
              <w:rPr>
                <w:rFonts w:ascii="Sakkal Majalla" w:hAnsi="Sakkal Majalla" w:cs="Sakkal Majalla"/>
                <w:sz w:val="32"/>
                <w:szCs w:val="32"/>
                <w:rtl/>
                <w:lang w:bidi="ar-TN"/>
              </w:rPr>
              <w:t xml:space="preserve"> بقرار من الهيئة</w:t>
            </w:r>
            <w:r w:rsidR="003510CA" w:rsidRPr="00AB5FC8">
              <w:rPr>
                <w:rFonts w:ascii="Sakkal Majalla" w:hAnsi="Sakkal Majalla" w:cs="Sakkal Majalla"/>
                <w:sz w:val="32"/>
                <w:szCs w:val="32"/>
                <w:rtl/>
                <w:lang w:bidi="ar-TN"/>
              </w:rPr>
              <w:t>.</w:t>
            </w:r>
          </w:p>
        </w:tc>
      </w:tr>
      <w:tr w:rsidR="003510CA" w:rsidRPr="00AB5FC8" w14:paraId="46EBEDDE" w14:textId="77777777" w:rsidTr="00C46430">
        <w:tc>
          <w:tcPr>
            <w:tcW w:w="5209" w:type="dxa"/>
            <w:gridSpan w:val="2"/>
            <w:tcBorders>
              <w:bottom w:val="double" w:sz="4" w:space="0" w:color="auto"/>
              <w:right w:val="single" w:sz="4" w:space="0" w:color="auto"/>
            </w:tcBorders>
          </w:tcPr>
          <w:p w14:paraId="1FCFFB1D" w14:textId="2DE5C410" w:rsidR="003510CA" w:rsidRPr="00815D18" w:rsidRDefault="003510CA" w:rsidP="00C46430">
            <w:pPr>
              <w:pStyle w:val="Ajout"/>
              <w:widowControl w:val="0"/>
              <w:suppressLineNumbers/>
              <w:spacing w:after="120"/>
              <w:jc w:val="both"/>
              <w:rPr>
                <w:b/>
                <w:bCs/>
                <w:color w:val="0070C0"/>
                <w:sz w:val="24"/>
                <w:szCs w:val="24"/>
              </w:rPr>
            </w:pPr>
            <w:bookmarkStart w:id="950" w:name="_Toc476057857"/>
            <w:bookmarkStart w:id="951" w:name="_Toc480535681"/>
            <w:bookmarkStart w:id="952" w:name="_Toc481734822"/>
            <w:bookmarkStart w:id="953" w:name="_Toc484688101"/>
            <w:r w:rsidRPr="00815D18">
              <w:rPr>
                <w:rStyle w:val="Titre4Car"/>
              </w:rPr>
              <w:t>Art. 117. Reconnaissance à travers la vidéosurveillance.</w:t>
            </w:r>
            <w:bookmarkEnd w:id="950"/>
            <w:bookmarkEnd w:id="951"/>
            <w:bookmarkEnd w:id="952"/>
            <w:bookmarkEnd w:id="953"/>
            <w:r w:rsidRPr="00815D18">
              <w:rPr>
                <w:b/>
                <w:bCs/>
                <w:color w:val="0070C0"/>
                <w:sz w:val="24"/>
                <w:szCs w:val="24"/>
              </w:rPr>
              <w:t xml:space="preserve"> </w:t>
            </w:r>
            <w:r w:rsidRPr="00815D18">
              <w:rPr>
                <w:color w:val="000000" w:themeColor="text1"/>
                <w:sz w:val="24"/>
                <w:szCs w:val="24"/>
              </w:rPr>
              <w:t>La reconnaissance faciale</w:t>
            </w:r>
            <w:r w:rsidR="00E908F0" w:rsidRPr="00815D18">
              <w:rPr>
                <w:color w:val="000000" w:themeColor="text1"/>
                <w:sz w:val="24"/>
                <w:szCs w:val="24"/>
                <w:rtl/>
              </w:rPr>
              <w:t xml:space="preserve"> </w:t>
            </w:r>
            <w:r w:rsidR="00E908F0" w:rsidRPr="00815D18">
              <w:rPr>
                <w:color w:val="000000" w:themeColor="text1"/>
                <w:sz w:val="24"/>
                <w:szCs w:val="24"/>
              </w:rPr>
              <w:t>des personnes physiques</w:t>
            </w:r>
            <w:r w:rsidRPr="00815D18">
              <w:rPr>
                <w:color w:val="000000" w:themeColor="text1"/>
                <w:sz w:val="24"/>
                <w:szCs w:val="24"/>
              </w:rPr>
              <w:t xml:space="preserve"> ou </w:t>
            </w:r>
            <w:r w:rsidR="00E908F0" w:rsidRPr="00815D18">
              <w:rPr>
                <w:color w:val="000000" w:themeColor="text1"/>
                <w:sz w:val="24"/>
                <w:szCs w:val="24"/>
              </w:rPr>
              <w:t>par</w:t>
            </w:r>
            <w:r w:rsidRPr="00815D18">
              <w:rPr>
                <w:color w:val="000000" w:themeColor="text1"/>
                <w:sz w:val="24"/>
                <w:szCs w:val="24"/>
              </w:rPr>
              <w:t xml:space="preserve"> </w:t>
            </w:r>
            <w:r w:rsidR="00E908F0" w:rsidRPr="00815D18">
              <w:rPr>
                <w:color w:val="000000" w:themeColor="text1"/>
                <w:sz w:val="24"/>
                <w:szCs w:val="24"/>
              </w:rPr>
              <w:t>les</w:t>
            </w:r>
            <w:r w:rsidRPr="00815D18">
              <w:rPr>
                <w:color w:val="000000" w:themeColor="text1"/>
                <w:sz w:val="24"/>
                <w:szCs w:val="24"/>
              </w:rPr>
              <w:t xml:space="preserve"> plaques d’immatriculation des véhicules</w:t>
            </w:r>
            <w:r w:rsidR="00E908F0" w:rsidRPr="00815D18">
              <w:rPr>
                <w:color w:val="000000" w:themeColor="text1"/>
                <w:sz w:val="24"/>
                <w:szCs w:val="24"/>
              </w:rPr>
              <w:t> ;</w:t>
            </w:r>
            <w:r w:rsidRPr="00815D18">
              <w:rPr>
                <w:color w:val="000000" w:themeColor="text1"/>
                <w:sz w:val="24"/>
                <w:szCs w:val="24"/>
              </w:rPr>
              <w:t xml:space="preserve"> réalisée à travers les enregistrements issus de systèmes de vidéosurveillance est soumis</w:t>
            </w:r>
            <w:r w:rsidR="00E908F0" w:rsidRPr="00815D18">
              <w:rPr>
                <w:color w:val="000000" w:themeColor="text1"/>
                <w:sz w:val="24"/>
                <w:szCs w:val="24"/>
              </w:rPr>
              <w:t>e</w:t>
            </w:r>
            <w:r w:rsidRPr="00815D18">
              <w:rPr>
                <w:color w:val="000000" w:themeColor="text1"/>
                <w:sz w:val="24"/>
                <w:szCs w:val="24"/>
              </w:rPr>
              <w:t xml:space="preserve"> à l’autorisation préalable de l’instance </w:t>
            </w:r>
            <w:r w:rsidR="00E908F0" w:rsidRPr="00815D18">
              <w:rPr>
                <w:color w:val="000000" w:themeColor="text1"/>
                <w:sz w:val="24"/>
                <w:szCs w:val="24"/>
              </w:rPr>
              <w:t>qui en détermine les conditions par décision</w:t>
            </w:r>
            <w:r w:rsidRPr="00815D18">
              <w:rPr>
                <w:color w:val="000000" w:themeColor="text1"/>
                <w:sz w:val="24"/>
                <w:szCs w:val="24"/>
              </w:rPr>
              <w:t>.</w:t>
            </w:r>
          </w:p>
        </w:tc>
        <w:tc>
          <w:tcPr>
            <w:tcW w:w="5257" w:type="dxa"/>
            <w:tcBorders>
              <w:left w:val="single" w:sz="4" w:space="0" w:color="auto"/>
              <w:bottom w:val="double" w:sz="4" w:space="0" w:color="auto"/>
            </w:tcBorders>
          </w:tcPr>
          <w:p w14:paraId="08E150F8" w14:textId="226C7A99" w:rsidR="003510CA" w:rsidRPr="00AB5FC8" w:rsidRDefault="003510CA" w:rsidP="00C46430">
            <w:pPr>
              <w:widowControl w:val="0"/>
              <w:suppressLineNumbers/>
              <w:bidi/>
              <w:spacing w:after="120" w:line="380" w:lineRule="exact"/>
              <w:jc w:val="both"/>
              <w:rPr>
                <w:rFonts w:ascii="Sakkal Majalla" w:hAnsi="Sakkal Majalla" w:cs="Sakkal Majalla"/>
                <w:sz w:val="32"/>
                <w:szCs w:val="32"/>
                <w:lang w:bidi="ar-TN"/>
              </w:rPr>
            </w:pPr>
            <w:bookmarkStart w:id="954" w:name="_Toc480535682"/>
            <w:bookmarkStart w:id="955" w:name="_Toc481734823"/>
            <w:bookmarkStart w:id="956" w:name="_Toc484688102"/>
            <w:r w:rsidRPr="00FB5747">
              <w:rPr>
                <w:rStyle w:val="Titre4Car"/>
                <w:rFonts w:ascii="Sakkal Majalla" w:hAnsi="Sakkal Majalla" w:cs="Sakkal Majalla"/>
                <w:sz w:val="32"/>
                <w:szCs w:val="32"/>
                <w:rtl/>
                <w:lang w:bidi="ar-TN"/>
              </w:rPr>
              <w:t>الفصل 117. التعرف من خلال المراقبة البصرية</w:t>
            </w:r>
            <w:bookmarkEnd w:id="954"/>
            <w:bookmarkEnd w:id="955"/>
            <w:bookmarkEnd w:id="956"/>
            <w:r w:rsidRPr="00AB5FC8">
              <w:rPr>
                <w:rFonts w:ascii="Sakkal Majalla" w:hAnsi="Sakkal Majalla" w:cs="Sakkal Majalla"/>
                <w:sz w:val="32"/>
                <w:szCs w:val="32"/>
                <w:rtl/>
                <w:lang w:bidi="ar-TN"/>
              </w:rPr>
              <w:t xml:space="preserve">. </w:t>
            </w:r>
            <w:r w:rsidR="00AE1DCF">
              <w:rPr>
                <w:rFonts w:ascii="Sakkal Majalla" w:hAnsi="Sakkal Majalla" w:cs="Sakkal Majalla"/>
                <w:sz w:val="32"/>
                <w:szCs w:val="32"/>
                <w:rtl/>
                <w:lang w:bidi="ar-TN"/>
              </w:rPr>
              <w:t>إن</w:t>
            </w:r>
            <w:r w:rsidRPr="00AB5FC8">
              <w:rPr>
                <w:rFonts w:ascii="Sakkal Majalla" w:hAnsi="Sakkal Majalla" w:cs="Sakkal Majalla"/>
                <w:sz w:val="32"/>
                <w:szCs w:val="32"/>
                <w:rtl/>
                <w:lang w:bidi="ar-TN"/>
              </w:rPr>
              <w:t xml:space="preserve"> </w:t>
            </w:r>
            <w:r w:rsidR="00AE1DCF">
              <w:rPr>
                <w:rFonts w:ascii="Sakkal Majalla" w:hAnsi="Sakkal Majalla" w:cs="Sakkal Majalla"/>
                <w:sz w:val="32"/>
                <w:szCs w:val="32"/>
                <w:rtl/>
                <w:lang w:bidi="ar-TN"/>
              </w:rPr>
              <w:t xml:space="preserve">عملية </w:t>
            </w:r>
            <w:r w:rsidRPr="00AB5FC8">
              <w:rPr>
                <w:rFonts w:ascii="Sakkal Majalla" w:hAnsi="Sakkal Majalla" w:cs="Sakkal Majalla"/>
                <w:sz w:val="32"/>
                <w:szCs w:val="32"/>
                <w:rtl/>
                <w:lang w:bidi="ar-TN"/>
              </w:rPr>
              <w:t>التعرف على</w:t>
            </w:r>
            <w:r w:rsidR="00E908F0">
              <w:rPr>
                <w:rFonts w:ascii="Sakkal Majalla" w:hAnsi="Sakkal Majalla" w:cs="Sakkal Majalla"/>
                <w:sz w:val="32"/>
                <w:szCs w:val="32"/>
                <w:rtl/>
                <w:lang w:bidi="ar-TN"/>
              </w:rPr>
              <w:t xml:space="preserve"> الشخص الطبيعي من خلال</w:t>
            </w:r>
            <w:r w:rsidRPr="00AB5FC8">
              <w:rPr>
                <w:rFonts w:ascii="Sakkal Majalla" w:hAnsi="Sakkal Majalla" w:cs="Sakkal Majalla"/>
                <w:sz w:val="32"/>
                <w:szCs w:val="32"/>
                <w:rtl/>
                <w:lang w:bidi="ar-TN"/>
              </w:rPr>
              <w:t xml:space="preserve"> الوجه أو </w:t>
            </w:r>
            <w:r w:rsidR="00E908F0">
              <w:rPr>
                <w:rFonts w:ascii="Sakkal Majalla" w:hAnsi="Sakkal Majalla" w:cs="Sakkal Majalla"/>
                <w:sz w:val="32"/>
                <w:szCs w:val="32"/>
                <w:rtl/>
                <w:lang w:bidi="ar-TN"/>
              </w:rPr>
              <w:t xml:space="preserve">من خلال </w:t>
            </w:r>
            <w:r w:rsidRPr="00AB5FC8">
              <w:rPr>
                <w:rFonts w:ascii="Sakkal Majalla" w:hAnsi="Sakkal Majalla" w:cs="Sakkal Majalla"/>
                <w:sz w:val="32"/>
                <w:szCs w:val="32"/>
                <w:rtl/>
                <w:lang w:bidi="ar-TN"/>
              </w:rPr>
              <w:t>لوحات أرقام السيارات</w:t>
            </w:r>
            <w:r w:rsidR="00AE1DCF">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المنجز</w:t>
            </w:r>
            <w:r w:rsidR="00AE1DCF">
              <w:rPr>
                <w:rFonts w:ascii="Sakkal Majalla" w:hAnsi="Sakkal Majalla" w:cs="Sakkal Majalla"/>
                <w:sz w:val="32"/>
                <w:szCs w:val="32"/>
                <w:rtl/>
                <w:lang w:bidi="ar-TN"/>
              </w:rPr>
              <w:t>ة</w:t>
            </w:r>
            <w:r w:rsidRPr="00AB5FC8">
              <w:rPr>
                <w:rFonts w:ascii="Sakkal Majalla" w:hAnsi="Sakkal Majalla" w:cs="Sakkal Majalla"/>
                <w:sz w:val="32"/>
                <w:szCs w:val="32"/>
                <w:rtl/>
                <w:lang w:bidi="ar-TN"/>
              </w:rPr>
              <w:t xml:space="preserve"> عبر تسجيلات وسائل المراقبة البصرية</w:t>
            </w:r>
            <w:r w:rsidR="00AE1DCF">
              <w:rPr>
                <w:rFonts w:ascii="Sakkal Majalla" w:hAnsi="Sakkal Majalla" w:cs="Sakkal Majalla"/>
                <w:sz w:val="32"/>
                <w:szCs w:val="32"/>
                <w:rtl/>
                <w:lang w:bidi="ar-TN"/>
              </w:rPr>
              <w:t>، تخضع إلى الترخيص المسبق من ال</w:t>
            </w:r>
            <w:r w:rsidRPr="00AB5FC8">
              <w:rPr>
                <w:rFonts w:ascii="Sakkal Majalla" w:hAnsi="Sakkal Majalla" w:cs="Sakkal Majalla"/>
                <w:sz w:val="32"/>
                <w:szCs w:val="32"/>
                <w:rtl/>
                <w:lang w:bidi="ar-TN"/>
              </w:rPr>
              <w:t xml:space="preserve">هيئة التي تحدد </w:t>
            </w:r>
            <w:r w:rsidR="00E908F0">
              <w:rPr>
                <w:rFonts w:ascii="Sakkal Majalla" w:hAnsi="Sakkal Majalla" w:cs="Sakkal Majalla"/>
                <w:sz w:val="32"/>
                <w:szCs w:val="32"/>
                <w:rtl/>
                <w:lang w:bidi="ar-TN"/>
              </w:rPr>
              <w:t xml:space="preserve">بمقتضى قرار </w:t>
            </w:r>
            <w:r w:rsidRPr="00AB5FC8">
              <w:rPr>
                <w:rFonts w:ascii="Sakkal Majalla" w:hAnsi="Sakkal Majalla" w:cs="Sakkal Majalla"/>
                <w:sz w:val="32"/>
                <w:szCs w:val="32"/>
                <w:rtl/>
                <w:lang w:bidi="ar-TN"/>
              </w:rPr>
              <w:t>شروط هذه العملية.</w:t>
            </w:r>
          </w:p>
        </w:tc>
      </w:tr>
      <w:tr w:rsidR="003510CA" w:rsidRPr="00C46430" w14:paraId="3EEA3043" w14:textId="77777777" w:rsidTr="00C46430">
        <w:tc>
          <w:tcPr>
            <w:tcW w:w="5209" w:type="dxa"/>
            <w:gridSpan w:val="2"/>
            <w:tcBorders>
              <w:top w:val="double" w:sz="4" w:space="0" w:color="auto"/>
              <w:bottom w:val="double" w:sz="4" w:space="0" w:color="auto"/>
              <w:right w:val="single" w:sz="4" w:space="0" w:color="auto"/>
            </w:tcBorders>
            <w:shd w:val="clear" w:color="auto" w:fill="F2F2F2" w:themeFill="background1" w:themeFillShade="F2"/>
            <w:vAlign w:val="center"/>
          </w:tcPr>
          <w:p w14:paraId="64114B31" w14:textId="73865ADC" w:rsidR="003510CA" w:rsidRPr="00815D18" w:rsidRDefault="003510CA" w:rsidP="00C46430">
            <w:pPr>
              <w:pStyle w:val="Titre2"/>
            </w:pPr>
            <w:bookmarkStart w:id="957" w:name="_Toc476057858"/>
            <w:bookmarkStart w:id="958" w:name="_Toc480535683"/>
            <w:bookmarkStart w:id="959" w:name="_Toc481734824"/>
            <w:bookmarkStart w:id="960" w:name="_Toc484688103"/>
            <w:r w:rsidRPr="00815D18">
              <w:rPr>
                <w:shd w:val="clear" w:color="auto" w:fill="F2F2F2" w:themeFill="background1" w:themeFillShade="F2"/>
              </w:rPr>
              <w:t xml:space="preserve">Section V. </w:t>
            </w:r>
            <w:r w:rsidR="00C46430" w:rsidRPr="00815D18">
              <w:rPr>
                <w:shd w:val="clear" w:color="auto" w:fill="F2F2F2" w:themeFill="background1" w:themeFillShade="F2"/>
              </w:rPr>
              <w:br/>
            </w:r>
            <w:r w:rsidRPr="00815D18">
              <w:rPr>
                <w:shd w:val="clear" w:color="auto" w:fill="F2F2F2" w:themeFill="background1" w:themeFillShade="F2"/>
              </w:rPr>
              <w:t xml:space="preserve">Du traitement des données à caractère personnel </w:t>
            </w:r>
            <w:r w:rsidR="00C46430" w:rsidRPr="00815D18">
              <w:rPr>
                <w:shd w:val="clear" w:color="auto" w:fill="F2F2F2" w:themeFill="background1" w:themeFillShade="F2"/>
              </w:rPr>
              <w:br/>
            </w:r>
            <w:r w:rsidRPr="00815D18">
              <w:rPr>
                <w:shd w:val="clear" w:color="auto" w:fill="F2F2F2" w:themeFill="background1" w:themeFillShade="F2"/>
              </w:rPr>
              <w:t>à des fins de journalisme</w:t>
            </w:r>
            <w:bookmarkEnd w:id="957"/>
            <w:bookmarkEnd w:id="958"/>
            <w:bookmarkEnd w:id="959"/>
            <w:bookmarkEnd w:id="960"/>
          </w:p>
        </w:tc>
        <w:tc>
          <w:tcPr>
            <w:tcW w:w="5257" w:type="dxa"/>
            <w:tcBorders>
              <w:top w:val="double" w:sz="4" w:space="0" w:color="auto"/>
              <w:left w:val="single" w:sz="4" w:space="0" w:color="auto"/>
              <w:bottom w:val="double" w:sz="4" w:space="0" w:color="auto"/>
            </w:tcBorders>
            <w:shd w:val="clear" w:color="auto" w:fill="F2F2F2" w:themeFill="background1" w:themeFillShade="F2"/>
            <w:vAlign w:val="center"/>
          </w:tcPr>
          <w:p w14:paraId="067E8613" w14:textId="4CA8C031" w:rsidR="003510CA" w:rsidRPr="00C46430" w:rsidRDefault="003510CA" w:rsidP="00C46430">
            <w:pPr>
              <w:pStyle w:val="Titre2"/>
              <w:rPr>
                <w:sz w:val="36"/>
                <w:szCs w:val="36"/>
                <w:lang w:bidi="ar-TN"/>
              </w:rPr>
            </w:pPr>
            <w:bookmarkStart w:id="961" w:name="_Toc480535684"/>
            <w:bookmarkStart w:id="962" w:name="_Toc481734825"/>
            <w:bookmarkStart w:id="963" w:name="_Toc484688104"/>
            <w:r w:rsidRPr="00C46430">
              <w:rPr>
                <w:sz w:val="36"/>
                <w:szCs w:val="36"/>
                <w:shd w:val="clear" w:color="auto" w:fill="F2F2F2" w:themeFill="background1" w:themeFillShade="F2"/>
                <w:rtl/>
                <w:lang w:bidi="ar-TN"/>
              </w:rPr>
              <w:t>القسم الخامس</w:t>
            </w:r>
            <w:r w:rsidR="009A6BEA" w:rsidRPr="00C46430">
              <w:rPr>
                <w:sz w:val="36"/>
                <w:szCs w:val="36"/>
                <w:shd w:val="clear" w:color="auto" w:fill="F2F2F2" w:themeFill="background1" w:themeFillShade="F2"/>
                <w:rtl/>
                <w:lang w:bidi="ar-TN"/>
              </w:rPr>
              <w:t xml:space="preserve">. </w:t>
            </w:r>
            <w:r w:rsidR="00C46430" w:rsidRPr="00C46430">
              <w:rPr>
                <w:sz w:val="36"/>
                <w:szCs w:val="36"/>
                <w:shd w:val="clear" w:color="auto" w:fill="F2F2F2" w:themeFill="background1" w:themeFillShade="F2"/>
                <w:lang w:bidi="ar-TN"/>
              </w:rPr>
              <w:br/>
            </w:r>
            <w:r w:rsidRPr="00C46430">
              <w:rPr>
                <w:sz w:val="36"/>
                <w:szCs w:val="36"/>
                <w:shd w:val="clear" w:color="auto" w:fill="F2F2F2" w:themeFill="background1" w:themeFillShade="F2"/>
                <w:rtl/>
                <w:lang w:bidi="ar-TN"/>
              </w:rPr>
              <w:t xml:space="preserve">في معالجة المعطيات الشخصية </w:t>
            </w:r>
            <w:r w:rsidR="00C46430">
              <w:rPr>
                <w:sz w:val="36"/>
                <w:szCs w:val="36"/>
                <w:shd w:val="clear" w:color="auto" w:fill="F2F2F2" w:themeFill="background1" w:themeFillShade="F2"/>
                <w:lang w:bidi="ar-TN"/>
              </w:rPr>
              <w:br/>
            </w:r>
            <w:r w:rsidRPr="00C46430">
              <w:rPr>
                <w:sz w:val="36"/>
                <w:szCs w:val="36"/>
                <w:shd w:val="clear" w:color="auto" w:fill="F2F2F2" w:themeFill="background1" w:themeFillShade="F2"/>
                <w:rtl/>
                <w:lang w:bidi="ar-TN"/>
              </w:rPr>
              <w:t>لأغراض الصحافة</w:t>
            </w:r>
            <w:bookmarkEnd w:id="961"/>
            <w:bookmarkEnd w:id="962"/>
            <w:bookmarkEnd w:id="963"/>
          </w:p>
        </w:tc>
      </w:tr>
      <w:tr w:rsidR="003510CA" w:rsidRPr="00AB5FC8" w14:paraId="7B10DC1E" w14:textId="77777777" w:rsidTr="00C46430">
        <w:tc>
          <w:tcPr>
            <w:tcW w:w="5209" w:type="dxa"/>
            <w:gridSpan w:val="2"/>
            <w:tcBorders>
              <w:top w:val="double" w:sz="4" w:space="0" w:color="auto"/>
              <w:right w:val="single" w:sz="4" w:space="0" w:color="auto"/>
            </w:tcBorders>
          </w:tcPr>
          <w:p w14:paraId="394A5E5F" w14:textId="57158250" w:rsidR="003510CA" w:rsidRPr="00815D18" w:rsidRDefault="003510CA" w:rsidP="00C46430">
            <w:pPr>
              <w:widowControl w:val="0"/>
              <w:suppressLineNumbers/>
              <w:spacing w:before="120" w:after="120" w:line="240" w:lineRule="auto"/>
              <w:jc w:val="both"/>
              <w:rPr>
                <w:rFonts w:ascii="Cambria" w:hAnsi="Cambria" w:cs="Arial"/>
                <w:color w:val="000000" w:themeColor="text1"/>
                <w:sz w:val="24"/>
                <w:szCs w:val="24"/>
                <w:shd w:val="clear" w:color="auto" w:fill="FFFFFF"/>
              </w:rPr>
            </w:pPr>
            <w:bookmarkStart w:id="964" w:name="_Toc476057859"/>
            <w:bookmarkStart w:id="965" w:name="_Toc480535685"/>
            <w:bookmarkStart w:id="966" w:name="_Toc481734826"/>
            <w:bookmarkStart w:id="967" w:name="_Toc484688105"/>
            <w:r w:rsidRPr="00815D18">
              <w:rPr>
                <w:rStyle w:val="Titre4Car"/>
              </w:rPr>
              <w:t>Art. 118. Traitement journalistique.</w:t>
            </w:r>
            <w:bookmarkEnd w:id="964"/>
            <w:bookmarkEnd w:id="965"/>
            <w:bookmarkEnd w:id="966"/>
            <w:bookmarkEnd w:id="967"/>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L</w:t>
            </w:r>
            <w:r w:rsidR="00AE1DCF" w:rsidRPr="00815D18">
              <w:rPr>
                <w:rStyle w:val="AjoutCar"/>
                <w:color w:val="000000" w:themeColor="text1"/>
                <w:sz w:val="24"/>
                <w:szCs w:val="24"/>
              </w:rPr>
              <w:t>es dispositions de la</w:t>
            </w:r>
            <w:r w:rsidRPr="00815D18">
              <w:rPr>
                <w:rStyle w:val="AjoutCar"/>
                <w:color w:val="000000" w:themeColor="text1"/>
                <w:sz w:val="24"/>
                <w:szCs w:val="24"/>
              </w:rPr>
              <w:t xml:space="preserve"> présente section s’applique</w:t>
            </w:r>
            <w:r w:rsidR="00AE1DCF" w:rsidRPr="00815D18">
              <w:rPr>
                <w:rStyle w:val="AjoutCar"/>
                <w:color w:val="000000" w:themeColor="text1"/>
                <w:sz w:val="24"/>
                <w:szCs w:val="24"/>
              </w:rPr>
              <w:t>nt</w:t>
            </w:r>
            <w:r w:rsidRPr="00815D18">
              <w:rPr>
                <w:rStyle w:val="AjoutCar"/>
                <w:color w:val="000000" w:themeColor="text1"/>
                <w:sz w:val="24"/>
                <w:szCs w:val="24"/>
              </w:rPr>
              <w:t xml:space="preserve"> au traitement des données à caractère personnel mis en œuvre dans le cadre de l’exercice, à titre professionnel, de l’activité de journaliste et dans le respect des règles déontologiques de cette profession.</w:t>
            </w:r>
          </w:p>
        </w:tc>
        <w:tc>
          <w:tcPr>
            <w:tcW w:w="5257" w:type="dxa"/>
            <w:tcBorders>
              <w:top w:val="double" w:sz="4" w:space="0" w:color="auto"/>
              <w:left w:val="single" w:sz="4" w:space="0" w:color="auto"/>
            </w:tcBorders>
          </w:tcPr>
          <w:p w14:paraId="751328CB" w14:textId="7857EF2C" w:rsidR="003510CA" w:rsidRPr="00AB5FC8" w:rsidRDefault="003510CA" w:rsidP="00C46430">
            <w:pPr>
              <w:widowControl w:val="0"/>
              <w:suppressLineNumbers/>
              <w:bidi/>
              <w:spacing w:before="120" w:after="120" w:line="380" w:lineRule="exact"/>
              <w:jc w:val="both"/>
              <w:rPr>
                <w:rFonts w:ascii="Sakkal Majalla" w:hAnsi="Sakkal Majalla" w:cs="Sakkal Majalla"/>
                <w:sz w:val="32"/>
                <w:szCs w:val="32"/>
                <w:lang w:bidi="ar-TN"/>
              </w:rPr>
            </w:pPr>
            <w:bookmarkStart w:id="968" w:name="_Toc480535686"/>
            <w:bookmarkStart w:id="969" w:name="_Toc481734827"/>
            <w:bookmarkStart w:id="970" w:name="_Toc484688106"/>
            <w:r w:rsidRPr="00FB5747">
              <w:rPr>
                <w:rStyle w:val="Titre4Car"/>
                <w:rFonts w:ascii="Sakkal Majalla" w:hAnsi="Sakkal Majalla" w:cs="Sakkal Majalla"/>
                <w:b w:val="0"/>
                <w:bCs w:val="0"/>
                <w:sz w:val="32"/>
                <w:szCs w:val="32"/>
                <w:rtl/>
                <w:lang w:bidi="ar-TN"/>
              </w:rPr>
              <w:t>ا</w:t>
            </w:r>
            <w:r w:rsidRPr="00FB5747">
              <w:rPr>
                <w:rStyle w:val="Titre4Car"/>
                <w:rFonts w:ascii="Sakkal Majalla" w:hAnsi="Sakkal Majalla" w:cs="Sakkal Majalla"/>
                <w:sz w:val="32"/>
                <w:szCs w:val="32"/>
                <w:rtl/>
                <w:lang w:bidi="ar-TN"/>
              </w:rPr>
              <w:t>لفصل 118. المعالجة الصحفية</w:t>
            </w:r>
            <w:bookmarkEnd w:id="968"/>
            <w:bookmarkEnd w:id="969"/>
            <w:bookmarkEnd w:id="970"/>
            <w:r w:rsidRPr="00AB5FC8">
              <w:rPr>
                <w:rFonts w:ascii="Sakkal Majalla" w:hAnsi="Sakkal Majalla" w:cs="Sakkal Majalla"/>
                <w:sz w:val="32"/>
                <w:szCs w:val="32"/>
                <w:rtl/>
                <w:lang w:bidi="ar-TN"/>
              </w:rPr>
              <w:t xml:space="preserve">. </w:t>
            </w:r>
            <w:r w:rsidR="00AE1DCF">
              <w:rPr>
                <w:rFonts w:ascii="Sakkal Majalla" w:hAnsi="Sakkal Majalla" w:cs="Sakkal Majalla"/>
                <w:sz w:val="32"/>
                <w:szCs w:val="32"/>
                <w:rtl/>
                <w:lang w:bidi="ar-TN"/>
              </w:rPr>
              <w:t>تنطبق أحكام</w:t>
            </w:r>
            <w:r w:rsidRPr="00AB5FC8">
              <w:rPr>
                <w:rFonts w:ascii="Sakkal Majalla" w:hAnsi="Sakkal Majalla" w:cs="Sakkal Majalla"/>
                <w:sz w:val="32"/>
                <w:szCs w:val="32"/>
                <w:rtl/>
                <w:lang w:bidi="ar-TN"/>
              </w:rPr>
              <w:t xml:space="preserve"> هذا القسم على معالجة المعطيات الشخصية التي تتم في نطاق </w:t>
            </w:r>
            <w:r w:rsidR="00AE1DCF">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 xml:space="preserve">ممارسة </w:t>
            </w:r>
            <w:r w:rsidR="00AE1DCF">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مهن</w:t>
            </w:r>
            <w:r w:rsidR="00AE1DCF">
              <w:rPr>
                <w:rFonts w:ascii="Sakkal Majalla" w:hAnsi="Sakkal Majalla" w:cs="Sakkal Majalla"/>
                <w:sz w:val="32"/>
                <w:szCs w:val="32"/>
                <w:rtl/>
                <w:lang w:bidi="ar-TN"/>
              </w:rPr>
              <w:t>ية للصحافة،</w:t>
            </w:r>
            <w:r w:rsidRPr="00AB5FC8">
              <w:rPr>
                <w:rFonts w:ascii="Sakkal Majalla" w:hAnsi="Sakkal Majalla" w:cs="Sakkal Majalla"/>
                <w:sz w:val="32"/>
                <w:szCs w:val="32"/>
                <w:rtl/>
                <w:lang w:bidi="ar-TN"/>
              </w:rPr>
              <w:t xml:space="preserve"> وفي إطار احترام القواعد الأخلاقية لهذه المهنة.</w:t>
            </w:r>
          </w:p>
        </w:tc>
      </w:tr>
      <w:tr w:rsidR="003510CA" w:rsidRPr="00AB5FC8" w14:paraId="46DE80A1" w14:textId="77777777" w:rsidTr="00216F52">
        <w:tc>
          <w:tcPr>
            <w:tcW w:w="5209" w:type="dxa"/>
            <w:gridSpan w:val="2"/>
            <w:tcBorders>
              <w:right w:val="single" w:sz="4" w:space="0" w:color="auto"/>
            </w:tcBorders>
          </w:tcPr>
          <w:p w14:paraId="50D96C26" w14:textId="11C4565A" w:rsidR="003510CA" w:rsidRPr="00815D18" w:rsidRDefault="003510CA" w:rsidP="00C46430">
            <w:pPr>
              <w:widowControl w:val="0"/>
              <w:suppressLineNumbers/>
              <w:spacing w:after="120" w:line="240" w:lineRule="auto"/>
              <w:jc w:val="both"/>
              <w:rPr>
                <w:rStyle w:val="AjoutCar"/>
                <w:color w:val="000000" w:themeColor="text1"/>
                <w:sz w:val="24"/>
                <w:szCs w:val="24"/>
              </w:rPr>
            </w:pPr>
            <w:bookmarkStart w:id="971" w:name="_Toc476057860"/>
            <w:bookmarkStart w:id="972" w:name="_Toc480535687"/>
            <w:bookmarkStart w:id="973" w:name="_Toc481734828"/>
            <w:bookmarkStart w:id="974" w:name="_Toc484688107"/>
            <w:r w:rsidRPr="00815D18">
              <w:rPr>
                <w:rStyle w:val="Titre4Car"/>
              </w:rPr>
              <w:t>Art. 119. Application des règles régissant l’activité journalistique.</w:t>
            </w:r>
            <w:bookmarkEnd w:id="971"/>
            <w:bookmarkEnd w:id="972"/>
            <w:bookmarkEnd w:id="973"/>
            <w:bookmarkEnd w:id="974"/>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 xml:space="preserve">Les </w:t>
            </w:r>
            <w:r w:rsidR="00AE1DCF" w:rsidRPr="00815D18">
              <w:rPr>
                <w:rStyle w:val="AjoutCar"/>
                <w:color w:val="000000" w:themeColor="text1"/>
                <w:sz w:val="24"/>
                <w:szCs w:val="24"/>
              </w:rPr>
              <w:t>dispositions</w:t>
            </w:r>
            <w:r w:rsidRPr="00815D18">
              <w:rPr>
                <w:rStyle w:val="AjoutCar"/>
                <w:color w:val="000000" w:themeColor="text1"/>
                <w:sz w:val="24"/>
                <w:szCs w:val="24"/>
              </w:rPr>
              <w:t xml:space="preserve"> de la présente section ne font pas obstacle à l’application des dispositions des lois relatives à la presse et du code pénal, qui préviennent, limitent, réparent et le cas échéant, répriment les atteintes à la vie privée et à la réputation des personnes.</w:t>
            </w:r>
          </w:p>
        </w:tc>
        <w:tc>
          <w:tcPr>
            <w:tcW w:w="5257" w:type="dxa"/>
            <w:tcBorders>
              <w:left w:val="single" w:sz="4" w:space="0" w:color="auto"/>
            </w:tcBorders>
          </w:tcPr>
          <w:p w14:paraId="4016D462" w14:textId="713DCCEE" w:rsidR="003510CA" w:rsidRPr="009A6BEA" w:rsidRDefault="003510CA" w:rsidP="00C46430">
            <w:pPr>
              <w:widowControl w:val="0"/>
              <w:suppressLineNumbers/>
              <w:bidi/>
              <w:spacing w:after="120" w:line="380" w:lineRule="exact"/>
              <w:jc w:val="both"/>
              <w:rPr>
                <w:rFonts w:ascii="Sakkal Majalla" w:hAnsi="Sakkal Majalla" w:cs="Sakkal Majalla"/>
                <w:sz w:val="32"/>
                <w:szCs w:val="32"/>
                <w:lang w:bidi="ar-TN"/>
              </w:rPr>
            </w:pPr>
            <w:bookmarkStart w:id="975" w:name="_Toc480535688"/>
            <w:bookmarkStart w:id="976" w:name="_Toc481734829"/>
            <w:bookmarkStart w:id="977" w:name="_Toc484688108"/>
            <w:r w:rsidRPr="009A6BEA">
              <w:rPr>
                <w:rStyle w:val="Titre4Car"/>
                <w:rFonts w:ascii="Sakkal Majalla" w:hAnsi="Sakkal Majalla" w:cs="Sakkal Majalla"/>
                <w:sz w:val="32"/>
                <w:szCs w:val="32"/>
                <w:rtl/>
                <w:lang w:bidi="ar-TN"/>
              </w:rPr>
              <w:t>الفصل 119. تطبيق القواعد المنظمة لمهنة الصحافة</w:t>
            </w:r>
            <w:bookmarkEnd w:id="975"/>
            <w:bookmarkEnd w:id="976"/>
            <w:bookmarkEnd w:id="977"/>
            <w:r w:rsidRPr="009A6BEA">
              <w:rPr>
                <w:rFonts w:ascii="Sakkal Majalla" w:hAnsi="Sakkal Majalla" w:cs="Sakkal Majalla"/>
                <w:sz w:val="32"/>
                <w:szCs w:val="32"/>
                <w:rtl/>
                <w:lang w:bidi="ar-TN"/>
              </w:rPr>
              <w:t xml:space="preserve">. لا </w:t>
            </w:r>
            <w:r w:rsidR="00AE1DCF" w:rsidRPr="009A6BEA">
              <w:rPr>
                <w:rFonts w:ascii="Sakkal Majalla" w:hAnsi="Sakkal Majalla" w:cs="Sakkal Majalla"/>
                <w:sz w:val="32"/>
                <w:szCs w:val="32"/>
                <w:rtl/>
                <w:lang w:bidi="ar-TN"/>
              </w:rPr>
              <w:t>تحول أحكام</w:t>
            </w:r>
            <w:r w:rsidRPr="009A6BEA">
              <w:rPr>
                <w:rFonts w:ascii="Sakkal Majalla" w:hAnsi="Sakkal Majalla" w:cs="Sakkal Majalla"/>
                <w:sz w:val="32"/>
                <w:szCs w:val="32"/>
                <w:rtl/>
                <w:lang w:bidi="ar-TN"/>
              </w:rPr>
              <w:t xml:space="preserve"> هذا القسم </w:t>
            </w:r>
            <w:r w:rsidR="00AE1DCF" w:rsidRPr="009A6BEA">
              <w:rPr>
                <w:rFonts w:ascii="Sakkal Majalla" w:hAnsi="Sakkal Majalla" w:cs="Sakkal Majalla"/>
                <w:sz w:val="32"/>
                <w:szCs w:val="32"/>
                <w:rtl/>
                <w:lang w:bidi="ar-TN"/>
              </w:rPr>
              <w:t xml:space="preserve">دون </w:t>
            </w:r>
            <w:r w:rsidRPr="009A6BEA">
              <w:rPr>
                <w:rFonts w:ascii="Sakkal Majalla" w:hAnsi="Sakkal Majalla" w:cs="Sakkal Majalla"/>
                <w:sz w:val="32"/>
                <w:szCs w:val="32"/>
                <w:rtl/>
                <w:lang w:bidi="ar-TN"/>
              </w:rPr>
              <w:t>تطبيق أحكام القوانين المتعلقة بالصحافة و</w:t>
            </w:r>
            <w:r w:rsidR="00AE1DCF" w:rsidRPr="009A6BEA">
              <w:rPr>
                <w:rFonts w:ascii="Sakkal Majalla" w:hAnsi="Sakkal Majalla" w:cs="Sakkal Majalla"/>
                <w:sz w:val="32"/>
                <w:szCs w:val="32"/>
                <w:rtl/>
                <w:lang w:bidi="ar-TN"/>
              </w:rPr>
              <w:t xml:space="preserve">أحكام </w:t>
            </w:r>
            <w:r w:rsidRPr="009A6BEA">
              <w:rPr>
                <w:rFonts w:ascii="Sakkal Majalla" w:hAnsi="Sakkal Majalla" w:cs="Sakkal Majalla"/>
                <w:sz w:val="32"/>
                <w:szCs w:val="32"/>
                <w:rtl/>
                <w:lang w:bidi="ar-TN"/>
              </w:rPr>
              <w:t xml:space="preserve">المجلة الجزائية التي </w:t>
            </w:r>
            <w:r w:rsidR="008773DC" w:rsidRPr="009A6BEA">
              <w:rPr>
                <w:rFonts w:ascii="Sakkal Majalla" w:hAnsi="Sakkal Majalla" w:cs="Sakkal Majalla"/>
                <w:sz w:val="32"/>
                <w:szCs w:val="32"/>
                <w:rtl/>
                <w:lang w:bidi="ar-TN"/>
              </w:rPr>
              <w:t>ترمي إلى الوقاية أو الحد أو من انتهاك الحياة الخاصة للأشخاص والمساس بسمعتهم وعند الإقتضاء تجريمها.</w:t>
            </w:r>
          </w:p>
        </w:tc>
      </w:tr>
      <w:tr w:rsidR="003510CA" w:rsidRPr="00AB5FC8" w14:paraId="432FB422" w14:textId="77777777" w:rsidTr="00216F52">
        <w:tc>
          <w:tcPr>
            <w:tcW w:w="5209" w:type="dxa"/>
            <w:gridSpan w:val="2"/>
            <w:tcBorders>
              <w:right w:val="single" w:sz="4" w:space="0" w:color="auto"/>
            </w:tcBorders>
          </w:tcPr>
          <w:p w14:paraId="60F96FD6" w14:textId="581382EE" w:rsidR="003510CA" w:rsidRPr="00815D18" w:rsidRDefault="003510CA" w:rsidP="00C46430">
            <w:pPr>
              <w:widowControl w:val="0"/>
              <w:suppressLineNumbers/>
              <w:spacing w:after="120" w:line="240" w:lineRule="auto"/>
              <w:jc w:val="both"/>
              <w:rPr>
                <w:rStyle w:val="AjoutCar"/>
                <w:color w:val="000000" w:themeColor="text1"/>
                <w:sz w:val="24"/>
                <w:szCs w:val="24"/>
              </w:rPr>
            </w:pPr>
            <w:bookmarkStart w:id="978" w:name="_Toc476057861"/>
            <w:bookmarkStart w:id="979" w:name="_Toc480535689"/>
            <w:bookmarkStart w:id="980" w:name="_Toc481734830"/>
            <w:bookmarkStart w:id="981" w:name="_Toc484688109"/>
            <w:r w:rsidRPr="00815D18">
              <w:rPr>
                <w:rStyle w:val="Titre4Car"/>
              </w:rPr>
              <w:t>Art. 120. Délégué à la protection des données personnelles.</w:t>
            </w:r>
            <w:bookmarkEnd w:id="978"/>
            <w:bookmarkEnd w:id="979"/>
            <w:bookmarkEnd w:id="980"/>
            <w:bookmarkEnd w:id="981"/>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 xml:space="preserve">Le traitement des données à caractère personnel dans </w:t>
            </w:r>
            <w:r w:rsidR="008773DC" w:rsidRPr="00815D18">
              <w:rPr>
                <w:rStyle w:val="AjoutCar"/>
                <w:color w:val="000000" w:themeColor="text1"/>
                <w:sz w:val="24"/>
                <w:szCs w:val="24"/>
              </w:rPr>
              <w:t>le</w:t>
            </w:r>
            <w:r w:rsidRPr="00815D18">
              <w:rPr>
                <w:rStyle w:val="AjoutCar"/>
                <w:color w:val="000000" w:themeColor="text1"/>
                <w:sz w:val="24"/>
                <w:szCs w:val="24"/>
              </w:rPr>
              <w:t xml:space="preserve"> cadre</w:t>
            </w:r>
            <w:r w:rsidR="008773DC" w:rsidRPr="00815D18">
              <w:rPr>
                <w:rStyle w:val="Titre4Car"/>
              </w:rPr>
              <w:t xml:space="preserve"> </w:t>
            </w:r>
            <w:r w:rsidR="008773DC" w:rsidRPr="00815D18">
              <w:rPr>
                <w:rStyle w:val="Titre4Car"/>
                <w:b w:val="0"/>
                <w:bCs w:val="0"/>
                <w:color w:val="auto"/>
              </w:rPr>
              <w:t>l’activité journalistique,</w:t>
            </w:r>
            <w:r w:rsidRPr="00815D18">
              <w:rPr>
                <w:rStyle w:val="AjoutCar"/>
                <w:color w:val="000000" w:themeColor="text1"/>
                <w:sz w:val="24"/>
                <w:szCs w:val="24"/>
              </w:rPr>
              <w:t xml:space="preserve"> est </w:t>
            </w:r>
            <w:r w:rsidR="00EF12CA" w:rsidRPr="00815D18">
              <w:rPr>
                <w:rStyle w:val="AjoutCar"/>
                <w:color w:val="000000" w:themeColor="text1"/>
                <w:sz w:val="24"/>
                <w:szCs w:val="24"/>
              </w:rPr>
              <w:t>conditionnée</w:t>
            </w:r>
            <w:r w:rsidRPr="00815D18">
              <w:rPr>
                <w:rStyle w:val="AjoutCar"/>
                <w:color w:val="000000" w:themeColor="text1"/>
                <w:sz w:val="24"/>
                <w:szCs w:val="24"/>
              </w:rPr>
              <w:t xml:space="preserve"> par la désignation par le responsable du traitement d’un délégué à la protection des données à caractère personnel.</w:t>
            </w:r>
          </w:p>
        </w:tc>
        <w:tc>
          <w:tcPr>
            <w:tcW w:w="5257" w:type="dxa"/>
            <w:tcBorders>
              <w:left w:val="single" w:sz="4" w:space="0" w:color="auto"/>
            </w:tcBorders>
          </w:tcPr>
          <w:p w14:paraId="5C444C4B" w14:textId="194DE0D5" w:rsidR="003510CA" w:rsidRPr="00AB5FC8" w:rsidRDefault="003510CA" w:rsidP="00C46430">
            <w:pPr>
              <w:widowControl w:val="0"/>
              <w:suppressLineNumbers/>
              <w:bidi/>
              <w:spacing w:after="120" w:line="380" w:lineRule="exact"/>
              <w:jc w:val="both"/>
              <w:rPr>
                <w:rFonts w:ascii="Sakkal Majalla" w:hAnsi="Sakkal Majalla" w:cs="Sakkal Majalla"/>
                <w:sz w:val="32"/>
                <w:szCs w:val="32"/>
                <w:lang w:bidi="ar-TN"/>
              </w:rPr>
            </w:pPr>
            <w:bookmarkStart w:id="982" w:name="_Toc480535690"/>
            <w:bookmarkStart w:id="983" w:name="_Toc481734831"/>
            <w:bookmarkStart w:id="984" w:name="_Toc484688110"/>
            <w:r w:rsidRPr="00FB5747">
              <w:rPr>
                <w:rStyle w:val="Titre4Car"/>
                <w:rFonts w:ascii="Sakkal Majalla" w:hAnsi="Sakkal Majalla" w:cs="Sakkal Majalla"/>
                <w:sz w:val="32"/>
                <w:szCs w:val="32"/>
                <w:rtl/>
                <w:lang w:bidi="ar-TN"/>
              </w:rPr>
              <w:t>الفصل 120. المفوض لحماية المعطيات الشخصية</w:t>
            </w:r>
            <w:bookmarkEnd w:id="982"/>
            <w:bookmarkEnd w:id="983"/>
            <w:bookmarkEnd w:id="984"/>
            <w:r w:rsidRPr="00AB5FC8">
              <w:rPr>
                <w:rFonts w:ascii="Sakkal Majalla" w:hAnsi="Sakkal Majalla" w:cs="Sakkal Majalla"/>
                <w:sz w:val="32"/>
                <w:szCs w:val="32"/>
                <w:rtl/>
                <w:lang w:bidi="ar-TN"/>
              </w:rPr>
              <w:t xml:space="preserve">. </w:t>
            </w:r>
            <w:r w:rsidR="008773DC">
              <w:rPr>
                <w:rFonts w:ascii="Sakkal Majalla" w:hAnsi="Sakkal Majalla" w:cs="Sakkal Majalla"/>
                <w:sz w:val="32"/>
                <w:szCs w:val="32"/>
                <w:rtl/>
                <w:lang w:bidi="ar-TN"/>
              </w:rPr>
              <w:t>تخضع معالجة المعطيات الشخصية في إ</w:t>
            </w:r>
            <w:r w:rsidRPr="00AB5FC8">
              <w:rPr>
                <w:rFonts w:ascii="Sakkal Majalla" w:hAnsi="Sakkal Majalla" w:cs="Sakkal Majalla"/>
                <w:sz w:val="32"/>
                <w:szCs w:val="32"/>
                <w:rtl/>
                <w:lang w:bidi="ar-TN"/>
              </w:rPr>
              <w:t xml:space="preserve">طار </w:t>
            </w:r>
            <w:r w:rsidR="008773DC">
              <w:rPr>
                <w:rFonts w:ascii="Sakkal Majalla" w:hAnsi="Sakkal Majalla" w:cs="Sakkal Majalla"/>
                <w:sz w:val="32"/>
                <w:szCs w:val="32"/>
                <w:rtl/>
                <w:lang w:bidi="ar-TN"/>
              </w:rPr>
              <w:t xml:space="preserve">العمل الصحفي </w:t>
            </w:r>
            <w:r w:rsidRPr="00AB5FC8">
              <w:rPr>
                <w:rFonts w:ascii="Sakkal Majalla" w:hAnsi="Sakkal Majalla" w:cs="Sakkal Majalla"/>
                <w:sz w:val="32"/>
                <w:szCs w:val="32"/>
                <w:rtl/>
                <w:lang w:bidi="ar-TN"/>
              </w:rPr>
              <w:t>إلى شرط تعيين مفوض لحماية المعطيات الشخصية من قبل المسؤول عن المعالجة.</w:t>
            </w:r>
          </w:p>
        </w:tc>
      </w:tr>
      <w:tr w:rsidR="003510CA" w:rsidRPr="00AB5FC8" w14:paraId="3B534DDF" w14:textId="77777777" w:rsidTr="00216F52">
        <w:tc>
          <w:tcPr>
            <w:tcW w:w="5209" w:type="dxa"/>
            <w:gridSpan w:val="2"/>
            <w:tcBorders>
              <w:right w:val="single" w:sz="4" w:space="0" w:color="auto"/>
            </w:tcBorders>
          </w:tcPr>
          <w:p w14:paraId="181E62DB" w14:textId="5A4B4E1B" w:rsidR="003510CA" w:rsidRPr="00815D18" w:rsidRDefault="00000DB4" w:rsidP="00C46430">
            <w:pPr>
              <w:widowControl w:val="0"/>
              <w:suppressLineNumbers/>
              <w:spacing w:after="120" w:line="240" w:lineRule="auto"/>
              <w:jc w:val="both"/>
              <w:rPr>
                <w:rStyle w:val="AjoutCar"/>
                <w:color w:val="000000" w:themeColor="text1"/>
                <w:sz w:val="24"/>
                <w:szCs w:val="24"/>
              </w:rPr>
            </w:pPr>
            <w:r w:rsidRPr="00815D18">
              <w:rPr>
                <w:rStyle w:val="AjoutCar"/>
                <w:color w:val="000000" w:themeColor="text1"/>
                <w:sz w:val="24"/>
                <w:szCs w:val="24"/>
              </w:rPr>
              <w:t>Le délégué</w:t>
            </w:r>
            <w:r w:rsidR="002272BA" w:rsidRPr="00815D18">
              <w:rPr>
                <w:rStyle w:val="AjoutCar"/>
                <w:color w:val="000000" w:themeColor="text1"/>
                <w:sz w:val="24"/>
                <w:szCs w:val="24"/>
                <w:rtl/>
              </w:rPr>
              <w:t xml:space="preserve"> </w:t>
            </w:r>
            <w:r w:rsidRPr="00815D18">
              <w:rPr>
                <w:rStyle w:val="AjoutCar"/>
                <w:color w:val="000000" w:themeColor="text1"/>
                <w:sz w:val="24"/>
                <w:szCs w:val="24"/>
              </w:rPr>
              <w:t>a l’obligation</w:t>
            </w:r>
            <w:r w:rsidR="003510CA" w:rsidRPr="00815D18">
              <w:rPr>
                <w:rStyle w:val="AjoutCar"/>
                <w:color w:val="000000" w:themeColor="text1"/>
                <w:sz w:val="24"/>
                <w:szCs w:val="24"/>
              </w:rPr>
              <w:t xml:space="preserve"> de tenir un registre </w:t>
            </w:r>
            <w:r w:rsidRPr="00815D18">
              <w:rPr>
                <w:rStyle w:val="AjoutCar"/>
                <w:color w:val="000000" w:themeColor="text1"/>
                <w:sz w:val="24"/>
                <w:szCs w:val="24"/>
              </w:rPr>
              <w:t>ou sont consignés</w:t>
            </w:r>
            <w:r w:rsidR="003510CA" w:rsidRPr="00815D18">
              <w:rPr>
                <w:rStyle w:val="AjoutCar"/>
                <w:color w:val="000000" w:themeColor="text1"/>
                <w:sz w:val="24"/>
                <w:szCs w:val="24"/>
              </w:rPr>
              <w:t xml:space="preserve"> </w:t>
            </w:r>
            <w:r w:rsidRPr="00815D18">
              <w:rPr>
                <w:rStyle w:val="AjoutCar"/>
                <w:color w:val="000000" w:themeColor="text1"/>
                <w:sz w:val="24"/>
                <w:szCs w:val="24"/>
              </w:rPr>
              <w:t xml:space="preserve">les </w:t>
            </w:r>
            <w:r w:rsidR="003510CA" w:rsidRPr="00815D18">
              <w:rPr>
                <w:rStyle w:val="AjoutCar"/>
                <w:color w:val="000000" w:themeColor="text1"/>
                <w:sz w:val="24"/>
                <w:szCs w:val="24"/>
              </w:rPr>
              <w:t>traitements mis en œuvre par l’organisme de la presse écr</w:t>
            </w:r>
            <w:r w:rsidRPr="00815D18">
              <w:rPr>
                <w:rStyle w:val="AjoutCar"/>
                <w:color w:val="000000" w:themeColor="text1"/>
                <w:sz w:val="24"/>
                <w:szCs w:val="24"/>
              </w:rPr>
              <w:t xml:space="preserve">ite, numérique ou audiovisuelle, et </w:t>
            </w:r>
            <w:r w:rsidR="003510CA" w:rsidRPr="00815D18">
              <w:rPr>
                <w:rStyle w:val="AjoutCar"/>
                <w:color w:val="000000" w:themeColor="text1"/>
                <w:sz w:val="24"/>
                <w:szCs w:val="24"/>
              </w:rPr>
              <w:t xml:space="preserve">de veiller </w:t>
            </w:r>
            <w:r w:rsidR="00A33BB6" w:rsidRPr="00815D18">
              <w:rPr>
                <w:rStyle w:val="AjoutCar"/>
                <w:color w:val="000000" w:themeColor="text1"/>
                <w:sz w:val="24"/>
                <w:szCs w:val="24"/>
              </w:rPr>
              <w:t xml:space="preserve">personnellement </w:t>
            </w:r>
            <w:r w:rsidR="003510CA" w:rsidRPr="00815D18">
              <w:rPr>
                <w:rStyle w:val="AjoutCar"/>
                <w:color w:val="000000" w:themeColor="text1"/>
                <w:sz w:val="24"/>
                <w:szCs w:val="24"/>
              </w:rPr>
              <w:t>à l’application de des dispositions de la présente loi</w:t>
            </w:r>
            <w:r w:rsidR="00A33BB6" w:rsidRPr="00815D18">
              <w:rPr>
                <w:rStyle w:val="AjoutCar"/>
                <w:color w:val="000000" w:themeColor="text1"/>
                <w:sz w:val="24"/>
                <w:szCs w:val="24"/>
              </w:rPr>
              <w:t xml:space="preserve"> dans la limite de ses attributions</w:t>
            </w:r>
            <w:r w:rsidRPr="00815D18">
              <w:rPr>
                <w:rStyle w:val="AjoutCar"/>
                <w:color w:val="000000" w:themeColor="text1"/>
                <w:sz w:val="24"/>
                <w:szCs w:val="24"/>
              </w:rPr>
              <w:t>,</w:t>
            </w:r>
            <w:r w:rsidR="00A33BB6" w:rsidRPr="00815D18">
              <w:rPr>
                <w:rStyle w:val="AjoutCar"/>
                <w:color w:val="000000" w:themeColor="text1"/>
                <w:sz w:val="24"/>
                <w:szCs w:val="24"/>
              </w:rPr>
              <w:t xml:space="preserve"> et ce, indépendamment</w:t>
            </w:r>
            <w:r w:rsidRPr="00815D18">
              <w:rPr>
                <w:rStyle w:val="AjoutCar"/>
                <w:color w:val="000000" w:themeColor="text1"/>
                <w:sz w:val="24"/>
                <w:szCs w:val="24"/>
              </w:rPr>
              <w:t xml:space="preserve"> des ordres ou consignes qu’il pourrait recevoir de ses supérieurs</w:t>
            </w:r>
            <w:r w:rsidR="003510CA" w:rsidRPr="00815D18">
              <w:rPr>
                <w:rStyle w:val="AjoutCar"/>
                <w:color w:val="000000" w:themeColor="text1"/>
                <w:sz w:val="24"/>
                <w:szCs w:val="24"/>
              </w:rPr>
              <w:t>.</w:t>
            </w:r>
          </w:p>
        </w:tc>
        <w:tc>
          <w:tcPr>
            <w:tcW w:w="5257" w:type="dxa"/>
            <w:tcBorders>
              <w:left w:val="single" w:sz="4" w:space="0" w:color="auto"/>
            </w:tcBorders>
          </w:tcPr>
          <w:p w14:paraId="60C3319D" w14:textId="16003B20" w:rsidR="003510CA" w:rsidRPr="00AB5FC8" w:rsidRDefault="007A4347" w:rsidP="00C46430">
            <w:pPr>
              <w:widowControl w:val="0"/>
              <w:suppressLineNumbers/>
              <w:bidi/>
              <w:spacing w:after="120" w:line="380" w:lineRule="exact"/>
              <w:jc w:val="both"/>
              <w:rPr>
                <w:rFonts w:ascii="Sakkal Majalla" w:hAnsi="Sakkal Majalla" w:cs="Sakkal Majalla"/>
                <w:sz w:val="32"/>
                <w:szCs w:val="32"/>
                <w:rtl/>
                <w:lang w:bidi="ar-TN"/>
              </w:rPr>
            </w:pPr>
            <w:r>
              <w:rPr>
                <w:rFonts w:ascii="Sakkal Majalla" w:hAnsi="Sakkal Majalla" w:cs="Sakkal Majalla"/>
                <w:sz w:val="32"/>
                <w:szCs w:val="32"/>
                <w:rtl/>
                <w:lang w:bidi="ar-TN"/>
              </w:rPr>
              <w:t>ويكون المفوض ملزما</w:t>
            </w:r>
            <w:r w:rsidR="003510CA"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 xml:space="preserve">بمسك سجل يتضمن </w:t>
            </w:r>
            <w:r w:rsidR="003510CA" w:rsidRPr="00AB5FC8">
              <w:rPr>
                <w:rFonts w:ascii="Sakkal Majalla" w:hAnsi="Sakkal Majalla" w:cs="Sakkal Majalla"/>
                <w:sz w:val="32"/>
                <w:szCs w:val="32"/>
                <w:rtl/>
                <w:lang w:bidi="ar-TN"/>
              </w:rPr>
              <w:t>المعالجات المنجزة من قبل مؤسسة الصحافة المكتوبة، الرقمية أو السمعية البصرية</w:t>
            </w:r>
            <w:r w:rsidR="00A33BB6">
              <w:rPr>
                <w:rFonts w:ascii="Sakkal Majalla" w:hAnsi="Sakkal Majalla" w:cs="Sakkal Majalla"/>
                <w:sz w:val="32"/>
                <w:szCs w:val="32"/>
                <w:rtl/>
                <w:lang w:bidi="ar-TN"/>
              </w:rPr>
              <w:t>، كما يلزم بصفته الشخصية</w:t>
            </w:r>
            <w:r w:rsidR="003510CA" w:rsidRPr="00AB5FC8">
              <w:rPr>
                <w:rFonts w:ascii="Sakkal Majalla" w:hAnsi="Sakkal Majalla" w:cs="Sakkal Majalla"/>
                <w:sz w:val="32"/>
                <w:szCs w:val="32"/>
                <w:rtl/>
                <w:lang w:bidi="ar-TN"/>
              </w:rPr>
              <w:t xml:space="preserve"> </w:t>
            </w:r>
            <w:r w:rsidR="00A33BB6">
              <w:rPr>
                <w:rFonts w:ascii="Sakkal Majalla" w:hAnsi="Sakkal Majalla" w:cs="Sakkal Majalla"/>
                <w:sz w:val="32"/>
                <w:szCs w:val="32"/>
                <w:rtl/>
                <w:lang w:bidi="ar-TN"/>
              </w:rPr>
              <w:t>بالسهر على تطبيق أحكام هذا القانون</w:t>
            </w:r>
            <w:r w:rsidR="00A33BB6">
              <w:rPr>
                <w:rFonts w:ascii="Sakkal Majalla" w:hAnsi="Sakkal Majalla" w:cs="Sakkal Majalla"/>
                <w:sz w:val="32"/>
                <w:szCs w:val="32"/>
                <w:lang w:bidi="ar-TN"/>
              </w:rPr>
              <w:t xml:space="preserve"> </w:t>
            </w:r>
            <w:r w:rsidR="00A33BB6">
              <w:rPr>
                <w:rFonts w:ascii="Sakkal Majalla" w:hAnsi="Sakkal Majalla" w:cs="Sakkal Majalla"/>
                <w:sz w:val="32"/>
                <w:szCs w:val="32"/>
                <w:rtl/>
                <w:lang w:bidi="ar-TN"/>
              </w:rPr>
              <w:t>في حدود مشمولاته، وذلك بصرف النظر عن الأوامر أو التوجيهات التي يتلقاها من رؤسائه.</w:t>
            </w:r>
            <w:r w:rsidR="003510CA" w:rsidRPr="00AB5FC8">
              <w:rPr>
                <w:rFonts w:ascii="Sakkal Majalla" w:hAnsi="Sakkal Majalla" w:cs="Sakkal Majalla"/>
                <w:sz w:val="32"/>
                <w:szCs w:val="32"/>
                <w:rtl/>
                <w:lang w:bidi="ar-TN"/>
              </w:rPr>
              <w:t xml:space="preserve"> </w:t>
            </w:r>
          </w:p>
        </w:tc>
      </w:tr>
      <w:tr w:rsidR="003510CA" w:rsidRPr="00AB5FC8" w14:paraId="4A8DE78E" w14:textId="77777777" w:rsidTr="00216F52">
        <w:tc>
          <w:tcPr>
            <w:tcW w:w="5209" w:type="dxa"/>
            <w:gridSpan w:val="2"/>
            <w:tcBorders>
              <w:right w:val="single" w:sz="4" w:space="0" w:color="auto"/>
            </w:tcBorders>
          </w:tcPr>
          <w:p w14:paraId="05DF24D4" w14:textId="5DE3D646" w:rsidR="003510CA" w:rsidRPr="00815D18" w:rsidRDefault="003510CA" w:rsidP="00C46430">
            <w:pPr>
              <w:widowControl w:val="0"/>
              <w:suppressLineNumbers/>
              <w:spacing w:after="120" w:line="240" w:lineRule="auto"/>
              <w:jc w:val="both"/>
              <w:rPr>
                <w:rStyle w:val="AjoutCar"/>
                <w:color w:val="000000" w:themeColor="text1"/>
                <w:sz w:val="24"/>
                <w:szCs w:val="24"/>
              </w:rPr>
            </w:pPr>
            <w:bookmarkStart w:id="985" w:name="_Toc476057862"/>
            <w:bookmarkStart w:id="986" w:name="_Toc480535691"/>
            <w:bookmarkStart w:id="987" w:name="_Toc481734832"/>
            <w:bookmarkStart w:id="988" w:name="_Toc484688111"/>
            <w:r w:rsidRPr="00815D18">
              <w:rPr>
                <w:rStyle w:val="Titre4Car"/>
              </w:rPr>
              <w:t>Art. 121. Rendre publiques les données personnelles.</w:t>
            </w:r>
            <w:bookmarkEnd w:id="985"/>
            <w:bookmarkEnd w:id="986"/>
            <w:bookmarkEnd w:id="987"/>
            <w:bookmarkEnd w:id="988"/>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 xml:space="preserve">Dans le cadre de leur activité, les journalistes ne peuvent en aucun cas rendre publiques des données à caractère personnel qui peuvent rendre les personnes concernées identifiables et dont ils ont pris connaissance à l’occasion de leur investigation. </w:t>
            </w:r>
          </w:p>
        </w:tc>
        <w:tc>
          <w:tcPr>
            <w:tcW w:w="5257" w:type="dxa"/>
            <w:tcBorders>
              <w:left w:val="single" w:sz="4" w:space="0" w:color="auto"/>
            </w:tcBorders>
          </w:tcPr>
          <w:p w14:paraId="5C949110" w14:textId="507EEAB1" w:rsidR="003510CA" w:rsidRPr="00AB5FC8" w:rsidRDefault="003510CA" w:rsidP="00C46430">
            <w:pPr>
              <w:widowControl w:val="0"/>
              <w:suppressLineNumbers/>
              <w:bidi/>
              <w:spacing w:after="120" w:line="380" w:lineRule="exact"/>
              <w:jc w:val="both"/>
              <w:rPr>
                <w:rFonts w:ascii="Sakkal Majalla" w:hAnsi="Sakkal Majalla" w:cs="Sakkal Majalla"/>
                <w:sz w:val="32"/>
                <w:szCs w:val="32"/>
                <w:lang w:bidi="ar-TN"/>
              </w:rPr>
            </w:pPr>
            <w:bookmarkStart w:id="989" w:name="_Toc480535692"/>
            <w:bookmarkStart w:id="990" w:name="_Toc481734833"/>
            <w:bookmarkStart w:id="991" w:name="_Toc484688112"/>
            <w:r w:rsidRPr="00FB5747">
              <w:rPr>
                <w:rStyle w:val="Titre4Car"/>
                <w:rFonts w:ascii="Sakkal Majalla" w:hAnsi="Sakkal Majalla" w:cs="Sakkal Majalla"/>
                <w:sz w:val="32"/>
                <w:szCs w:val="32"/>
                <w:rtl/>
                <w:lang w:bidi="ar-TN"/>
              </w:rPr>
              <w:t>الفصل 121. إتاحة المعطيات الشخصية للعموم</w:t>
            </w:r>
            <w:bookmarkEnd w:id="989"/>
            <w:bookmarkEnd w:id="990"/>
            <w:bookmarkEnd w:id="991"/>
            <w:r w:rsidRPr="00AB5FC8">
              <w:rPr>
                <w:rFonts w:ascii="Sakkal Majalla" w:hAnsi="Sakkal Majalla" w:cs="Sakkal Majalla"/>
                <w:sz w:val="32"/>
                <w:szCs w:val="32"/>
                <w:rtl/>
                <w:lang w:bidi="ar-TN"/>
              </w:rPr>
              <w:t>. لا يجوز بأي حال من الأحوال للصحفيين، في نطاق أنشطتهم، إتاحة معطيات شخصية للعموم من شأنها أن تجعل الأشخاص المعنيي</w:t>
            </w:r>
            <w:r w:rsidR="00A33BB6">
              <w:rPr>
                <w:rFonts w:ascii="Sakkal Majalla" w:hAnsi="Sakkal Majalla" w:cs="Sakkal Majalla"/>
                <w:sz w:val="32"/>
                <w:szCs w:val="32"/>
                <w:rtl/>
                <w:lang w:bidi="ar-TN"/>
              </w:rPr>
              <w:t xml:space="preserve">ن </w:t>
            </w:r>
            <w:r w:rsidR="00A93E87">
              <w:rPr>
                <w:rFonts w:ascii="Sakkal Majalla" w:hAnsi="Sakkal Majalla" w:cs="Sakkal Majalla"/>
                <w:sz w:val="32"/>
                <w:szCs w:val="32"/>
                <w:rtl/>
                <w:lang w:bidi="ar-TN"/>
              </w:rPr>
              <w:t xml:space="preserve">بها </w:t>
            </w:r>
            <w:r w:rsidR="00A93E87" w:rsidRPr="00AB5FC8">
              <w:rPr>
                <w:rFonts w:ascii="Sakkal Majalla" w:hAnsi="Sakkal Majalla" w:cs="Sakkal Majalla"/>
                <w:sz w:val="32"/>
                <w:szCs w:val="32"/>
                <w:rtl/>
                <w:lang w:bidi="ar-TN"/>
              </w:rPr>
              <w:t>قابلين</w:t>
            </w:r>
            <w:r w:rsidRPr="00AB5FC8">
              <w:rPr>
                <w:rFonts w:ascii="Sakkal Majalla" w:hAnsi="Sakkal Majalla" w:cs="Sakkal Majalla"/>
                <w:sz w:val="32"/>
                <w:szCs w:val="32"/>
                <w:rtl/>
                <w:lang w:bidi="ar-TN"/>
              </w:rPr>
              <w:t xml:space="preserve"> للتعرف والتي بلغت إلى علمهم بمناسبة تحقيقاتهم.</w:t>
            </w:r>
          </w:p>
        </w:tc>
      </w:tr>
      <w:tr w:rsidR="003510CA" w:rsidRPr="00AB5FC8" w14:paraId="2D350513" w14:textId="77777777" w:rsidTr="00CC5660">
        <w:tc>
          <w:tcPr>
            <w:tcW w:w="5209" w:type="dxa"/>
            <w:gridSpan w:val="2"/>
            <w:tcBorders>
              <w:bottom w:val="double" w:sz="4" w:space="0" w:color="auto"/>
              <w:right w:val="single" w:sz="4" w:space="0" w:color="auto"/>
            </w:tcBorders>
          </w:tcPr>
          <w:p w14:paraId="40F91D22" w14:textId="26758C58" w:rsidR="003510CA" w:rsidRPr="00815D18" w:rsidRDefault="003510CA" w:rsidP="001309D5">
            <w:pPr>
              <w:widowControl w:val="0"/>
              <w:suppressLineNumbers/>
              <w:spacing w:after="0" w:line="240" w:lineRule="auto"/>
              <w:jc w:val="both"/>
              <w:rPr>
                <w:rStyle w:val="AjoutCar"/>
                <w:color w:val="000000" w:themeColor="text1"/>
                <w:sz w:val="24"/>
                <w:szCs w:val="24"/>
              </w:rPr>
            </w:pPr>
            <w:r w:rsidRPr="00815D18">
              <w:rPr>
                <w:rStyle w:val="AjoutCar"/>
                <w:color w:val="000000" w:themeColor="text1"/>
                <w:sz w:val="24"/>
                <w:szCs w:val="24"/>
              </w:rPr>
              <w:t>Les données sensibles et les données relatives aux mineurs ne peuvent en aucun cas être divulguées par voie de presse.</w:t>
            </w:r>
          </w:p>
        </w:tc>
        <w:tc>
          <w:tcPr>
            <w:tcW w:w="5257" w:type="dxa"/>
            <w:tcBorders>
              <w:left w:val="single" w:sz="4" w:space="0" w:color="auto"/>
              <w:bottom w:val="double" w:sz="4" w:space="0" w:color="auto"/>
            </w:tcBorders>
          </w:tcPr>
          <w:p w14:paraId="2FDF866E" w14:textId="21E901E2" w:rsidR="003510CA" w:rsidRPr="00AB5FC8" w:rsidRDefault="003510CA" w:rsidP="00CC6BD0">
            <w:pPr>
              <w:widowControl w:val="0"/>
              <w:suppressLineNumbers/>
              <w:bidi/>
              <w:spacing w:after="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ولا يجوز بأي حال من الأحوال الكشف عن المعطيات الحساسة والمعطيات الخاصة بالقاصرين عن طريق الصحافة.</w:t>
            </w:r>
          </w:p>
        </w:tc>
      </w:tr>
      <w:tr w:rsidR="003510CA" w:rsidRPr="00AB5FC8" w14:paraId="1936CA0E" w14:textId="77777777" w:rsidTr="00CC5660">
        <w:tc>
          <w:tcPr>
            <w:tcW w:w="5209" w:type="dxa"/>
            <w:gridSpan w:val="2"/>
            <w:tcBorders>
              <w:top w:val="double" w:sz="4" w:space="0" w:color="auto"/>
              <w:bottom w:val="double" w:sz="4" w:space="0" w:color="auto"/>
              <w:right w:val="single" w:sz="4" w:space="0" w:color="auto"/>
            </w:tcBorders>
            <w:shd w:val="clear" w:color="auto" w:fill="F2F2F2" w:themeFill="background1" w:themeFillShade="F2"/>
            <w:vAlign w:val="center"/>
          </w:tcPr>
          <w:p w14:paraId="66107EF2" w14:textId="2A730620" w:rsidR="003510CA" w:rsidRPr="00815D18" w:rsidRDefault="003510CA" w:rsidP="00CC5660">
            <w:pPr>
              <w:pStyle w:val="Titre2"/>
            </w:pPr>
            <w:bookmarkStart w:id="992" w:name="_Toc476057863"/>
            <w:bookmarkStart w:id="993" w:name="_Toc480535693"/>
            <w:bookmarkStart w:id="994" w:name="_Toc481734834"/>
            <w:bookmarkStart w:id="995" w:name="_Toc484688113"/>
            <w:r w:rsidRPr="00815D18">
              <w:rPr>
                <w:shd w:val="clear" w:color="auto" w:fill="F2F2F2" w:themeFill="background1" w:themeFillShade="F2"/>
              </w:rPr>
              <w:t xml:space="preserve">Section VI. </w:t>
            </w:r>
            <w:r w:rsidR="00CC5660" w:rsidRPr="00815D18">
              <w:rPr>
                <w:shd w:val="clear" w:color="auto" w:fill="F2F2F2" w:themeFill="background1" w:themeFillShade="F2"/>
              </w:rPr>
              <w:br/>
            </w:r>
            <w:r w:rsidRPr="00815D18">
              <w:rPr>
                <w:shd w:val="clear" w:color="auto" w:fill="F2F2F2" w:themeFill="background1" w:themeFillShade="F2"/>
              </w:rPr>
              <w:t xml:space="preserve">Du traitement des données </w:t>
            </w:r>
            <w:r w:rsidR="00CC5660" w:rsidRPr="00815D18">
              <w:rPr>
                <w:shd w:val="clear" w:color="auto" w:fill="F2F2F2" w:themeFill="background1" w:themeFillShade="F2"/>
              </w:rPr>
              <w:br/>
            </w:r>
            <w:r w:rsidRPr="00815D18">
              <w:rPr>
                <w:shd w:val="clear" w:color="auto" w:fill="F2F2F2" w:themeFill="background1" w:themeFillShade="F2"/>
              </w:rPr>
              <w:t xml:space="preserve">à caractère personnel </w:t>
            </w:r>
            <w:r w:rsidR="00CC5660" w:rsidRPr="00815D18">
              <w:rPr>
                <w:shd w:val="clear" w:color="auto" w:fill="F2F2F2" w:themeFill="background1" w:themeFillShade="F2"/>
              </w:rPr>
              <w:br/>
            </w:r>
            <w:r w:rsidRPr="00815D18">
              <w:rPr>
                <w:shd w:val="clear" w:color="auto" w:fill="F2F2F2" w:themeFill="background1" w:themeFillShade="F2"/>
              </w:rPr>
              <w:t>de géolocalisation</w:t>
            </w:r>
            <w:bookmarkEnd w:id="992"/>
            <w:bookmarkEnd w:id="993"/>
            <w:bookmarkEnd w:id="994"/>
            <w:bookmarkEnd w:id="995"/>
          </w:p>
        </w:tc>
        <w:tc>
          <w:tcPr>
            <w:tcW w:w="5257" w:type="dxa"/>
            <w:tcBorders>
              <w:top w:val="double" w:sz="4" w:space="0" w:color="auto"/>
              <w:left w:val="single" w:sz="4" w:space="0" w:color="auto"/>
              <w:bottom w:val="double" w:sz="4" w:space="0" w:color="auto"/>
            </w:tcBorders>
            <w:shd w:val="clear" w:color="auto" w:fill="F2F2F2" w:themeFill="background1" w:themeFillShade="F2"/>
            <w:vAlign w:val="center"/>
          </w:tcPr>
          <w:p w14:paraId="21E2E9F9" w14:textId="1357D99E" w:rsidR="003510CA" w:rsidRPr="00CC5660" w:rsidRDefault="003510CA" w:rsidP="00CC5660">
            <w:pPr>
              <w:pStyle w:val="Titre2"/>
              <w:rPr>
                <w:sz w:val="36"/>
                <w:szCs w:val="36"/>
                <w:lang w:bidi="ar-TN"/>
              </w:rPr>
            </w:pPr>
            <w:bookmarkStart w:id="996" w:name="_Toc480535694"/>
            <w:bookmarkStart w:id="997" w:name="_Toc481734835"/>
            <w:bookmarkStart w:id="998" w:name="_Toc484688114"/>
            <w:r w:rsidRPr="00CC5660">
              <w:rPr>
                <w:sz w:val="36"/>
                <w:szCs w:val="36"/>
                <w:shd w:val="clear" w:color="auto" w:fill="F2F2F2" w:themeFill="background1" w:themeFillShade="F2"/>
                <w:rtl/>
                <w:lang w:bidi="ar-TN"/>
              </w:rPr>
              <w:t>القسم السادس</w:t>
            </w:r>
            <w:r w:rsidR="009A6BEA" w:rsidRPr="00CC5660">
              <w:rPr>
                <w:sz w:val="36"/>
                <w:szCs w:val="36"/>
                <w:shd w:val="clear" w:color="auto" w:fill="F2F2F2" w:themeFill="background1" w:themeFillShade="F2"/>
                <w:rtl/>
                <w:lang w:bidi="ar-TN"/>
              </w:rPr>
              <w:t xml:space="preserve">. </w:t>
            </w:r>
            <w:r w:rsidR="00CC5660">
              <w:rPr>
                <w:sz w:val="36"/>
                <w:szCs w:val="36"/>
                <w:shd w:val="clear" w:color="auto" w:fill="F2F2F2" w:themeFill="background1" w:themeFillShade="F2"/>
                <w:lang w:bidi="ar-TN"/>
              </w:rPr>
              <w:br/>
            </w:r>
            <w:r w:rsidRPr="00CC5660">
              <w:rPr>
                <w:sz w:val="36"/>
                <w:szCs w:val="36"/>
                <w:shd w:val="clear" w:color="auto" w:fill="F2F2F2" w:themeFill="background1" w:themeFillShade="F2"/>
                <w:rtl/>
                <w:lang w:bidi="ar-TN"/>
              </w:rPr>
              <w:t xml:space="preserve">في معالجة المعطيات الشخصية </w:t>
            </w:r>
            <w:r w:rsidR="00CC5660">
              <w:rPr>
                <w:sz w:val="36"/>
                <w:szCs w:val="36"/>
                <w:shd w:val="clear" w:color="auto" w:fill="F2F2F2" w:themeFill="background1" w:themeFillShade="F2"/>
                <w:lang w:bidi="ar-TN"/>
              </w:rPr>
              <w:br/>
            </w:r>
            <w:r w:rsidRPr="00CC5660">
              <w:rPr>
                <w:sz w:val="36"/>
                <w:szCs w:val="36"/>
                <w:shd w:val="clear" w:color="auto" w:fill="F2F2F2" w:themeFill="background1" w:themeFillShade="F2"/>
                <w:rtl/>
                <w:lang w:bidi="ar-TN"/>
              </w:rPr>
              <w:t xml:space="preserve">المتعلقة </w:t>
            </w:r>
            <w:bookmarkEnd w:id="996"/>
            <w:r w:rsidR="0072523B" w:rsidRPr="00CC5660">
              <w:rPr>
                <w:sz w:val="36"/>
                <w:szCs w:val="36"/>
                <w:shd w:val="clear" w:color="auto" w:fill="F2F2F2" w:themeFill="background1" w:themeFillShade="F2"/>
                <w:rtl/>
                <w:lang w:bidi="ar-TN"/>
              </w:rPr>
              <w:t>بالتموقع</w:t>
            </w:r>
            <w:bookmarkEnd w:id="997"/>
            <w:bookmarkEnd w:id="998"/>
          </w:p>
        </w:tc>
      </w:tr>
      <w:tr w:rsidR="003510CA" w:rsidRPr="00AB5FC8" w14:paraId="2AF8B9E4" w14:textId="77777777" w:rsidTr="00CC5660">
        <w:tc>
          <w:tcPr>
            <w:tcW w:w="5209" w:type="dxa"/>
            <w:gridSpan w:val="2"/>
            <w:tcBorders>
              <w:top w:val="double" w:sz="4" w:space="0" w:color="auto"/>
              <w:right w:val="single" w:sz="4" w:space="0" w:color="auto"/>
            </w:tcBorders>
          </w:tcPr>
          <w:p w14:paraId="65F23155" w14:textId="3E4AF9CC" w:rsidR="003510CA" w:rsidRPr="00815D18" w:rsidRDefault="003510CA" w:rsidP="00CC5660">
            <w:pPr>
              <w:widowControl w:val="0"/>
              <w:suppressLineNumbers/>
              <w:spacing w:before="120" w:after="120" w:line="240" w:lineRule="auto"/>
              <w:jc w:val="both"/>
              <w:rPr>
                <w:rStyle w:val="AjoutCar"/>
                <w:color w:val="000000" w:themeColor="text1"/>
                <w:sz w:val="24"/>
                <w:szCs w:val="24"/>
              </w:rPr>
            </w:pPr>
            <w:bookmarkStart w:id="999" w:name="_Toc476057864"/>
            <w:bookmarkStart w:id="1000" w:name="_Toc480535695"/>
            <w:bookmarkStart w:id="1001" w:name="_Toc481734836"/>
            <w:bookmarkStart w:id="1002" w:name="_Toc484688115"/>
            <w:r w:rsidRPr="00815D18">
              <w:rPr>
                <w:rStyle w:val="Titre4Car"/>
              </w:rPr>
              <w:t>Art. 122. Données sensibles.</w:t>
            </w:r>
            <w:bookmarkEnd w:id="999"/>
            <w:bookmarkEnd w:id="1000"/>
            <w:bookmarkEnd w:id="1001"/>
            <w:bookmarkEnd w:id="1002"/>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Les données de localisation sont des données</w:t>
            </w:r>
            <w:r w:rsidR="00095769" w:rsidRPr="00815D18">
              <w:rPr>
                <w:rStyle w:val="AjoutCar"/>
                <w:color w:val="000000" w:themeColor="text1"/>
                <w:sz w:val="24"/>
                <w:szCs w:val="24"/>
              </w:rPr>
              <w:t xml:space="preserve"> personnelles</w:t>
            </w:r>
            <w:r w:rsidRPr="00815D18">
              <w:rPr>
                <w:rStyle w:val="AjoutCar"/>
                <w:color w:val="000000" w:themeColor="text1"/>
                <w:sz w:val="24"/>
                <w:szCs w:val="24"/>
              </w:rPr>
              <w:t xml:space="preserve"> sensibles devant être traitées seulement quand cela s’avère nécessaire.</w:t>
            </w:r>
          </w:p>
        </w:tc>
        <w:tc>
          <w:tcPr>
            <w:tcW w:w="5257" w:type="dxa"/>
            <w:tcBorders>
              <w:top w:val="double" w:sz="4" w:space="0" w:color="auto"/>
              <w:left w:val="single" w:sz="4" w:space="0" w:color="auto"/>
            </w:tcBorders>
          </w:tcPr>
          <w:p w14:paraId="175B7734" w14:textId="6F10456E" w:rsidR="003510CA" w:rsidRPr="009A6BEA" w:rsidRDefault="003510CA" w:rsidP="00CC5660">
            <w:pPr>
              <w:widowControl w:val="0"/>
              <w:suppressLineNumbers/>
              <w:bidi/>
              <w:spacing w:before="120" w:after="120" w:line="380" w:lineRule="exact"/>
              <w:jc w:val="both"/>
              <w:rPr>
                <w:rFonts w:ascii="Sakkal Majalla" w:hAnsi="Sakkal Majalla" w:cs="Sakkal Majalla"/>
                <w:sz w:val="32"/>
                <w:szCs w:val="32"/>
                <w:lang w:bidi="ar-TN"/>
              </w:rPr>
            </w:pPr>
            <w:bookmarkStart w:id="1003" w:name="_Toc480535696"/>
            <w:bookmarkStart w:id="1004" w:name="_Toc481734837"/>
            <w:bookmarkStart w:id="1005" w:name="_Toc484688116"/>
            <w:r w:rsidRPr="009A6BEA">
              <w:rPr>
                <w:rStyle w:val="Titre4Car"/>
                <w:rFonts w:ascii="Sakkal Majalla" w:hAnsi="Sakkal Majalla" w:cs="Sakkal Majalla"/>
                <w:sz w:val="32"/>
                <w:szCs w:val="32"/>
                <w:rtl/>
                <w:lang w:bidi="ar-TN"/>
              </w:rPr>
              <w:t>الفصل 122. المعطيات الحساسة</w:t>
            </w:r>
            <w:bookmarkEnd w:id="1003"/>
            <w:bookmarkEnd w:id="1004"/>
            <w:bookmarkEnd w:id="1005"/>
            <w:r w:rsidRPr="009A6BEA">
              <w:rPr>
                <w:rFonts w:ascii="Sakkal Majalla" w:hAnsi="Sakkal Majalla" w:cs="Sakkal Majalla"/>
                <w:sz w:val="32"/>
                <w:szCs w:val="32"/>
                <w:rtl/>
                <w:lang w:bidi="ar-TN"/>
              </w:rPr>
              <w:t xml:space="preserve">. تعتبر </w:t>
            </w:r>
            <w:r w:rsidR="0072523B" w:rsidRPr="009A6BEA">
              <w:rPr>
                <w:rFonts w:ascii="Sakkal Majalla" w:hAnsi="Sakkal Majalla" w:cs="Sakkal Majalla"/>
                <w:sz w:val="32"/>
                <w:szCs w:val="32"/>
                <w:rtl/>
                <w:lang w:bidi="ar-TN"/>
              </w:rPr>
              <w:t>ال</w:t>
            </w:r>
            <w:r w:rsidRPr="009A6BEA">
              <w:rPr>
                <w:rFonts w:ascii="Sakkal Majalla" w:hAnsi="Sakkal Majalla" w:cs="Sakkal Majalla"/>
                <w:sz w:val="32"/>
                <w:szCs w:val="32"/>
                <w:rtl/>
                <w:lang w:bidi="ar-TN"/>
              </w:rPr>
              <w:t xml:space="preserve">معطيات </w:t>
            </w:r>
            <w:r w:rsidR="00095769" w:rsidRPr="009A6BEA">
              <w:rPr>
                <w:rFonts w:ascii="Sakkal Majalla" w:hAnsi="Sakkal Majalla" w:cs="Sakkal Majalla"/>
                <w:sz w:val="32"/>
                <w:szCs w:val="32"/>
                <w:rtl/>
                <w:lang w:bidi="ar-TN"/>
              </w:rPr>
              <w:t xml:space="preserve">المتعلقة </w:t>
            </w:r>
            <w:r w:rsidR="0072523B" w:rsidRPr="009A6BEA">
              <w:rPr>
                <w:rFonts w:ascii="Sakkal Majalla" w:hAnsi="Sakkal Majalla" w:cs="Sakkal Majalla"/>
                <w:sz w:val="32"/>
                <w:szCs w:val="32"/>
                <w:rtl/>
                <w:lang w:bidi="ar-TN"/>
              </w:rPr>
              <w:t>بالتموقع</w:t>
            </w:r>
            <w:r w:rsidRPr="009A6BEA">
              <w:rPr>
                <w:rFonts w:ascii="Sakkal Majalla" w:hAnsi="Sakkal Majalla" w:cs="Sakkal Majalla"/>
                <w:sz w:val="32"/>
                <w:szCs w:val="32"/>
                <w:rtl/>
                <w:lang w:bidi="ar-TN"/>
              </w:rPr>
              <w:t xml:space="preserve"> </w:t>
            </w:r>
            <w:r w:rsidR="00095769" w:rsidRPr="009A6BEA">
              <w:rPr>
                <w:rFonts w:ascii="Sakkal Majalla" w:hAnsi="Sakkal Majalla" w:cs="Sakkal Majalla"/>
                <w:sz w:val="32"/>
                <w:szCs w:val="32"/>
                <w:rtl/>
                <w:lang w:bidi="ar-TN"/>
              </w:rPr>
              <w:t>من قبيل ال</w:t>
            </w:r>
            <w:r w:rsidRPr="009A6BEA">
              <w:rPr>
                <w:rFonts w:ascii="Sakkal Majalla" w:hAnsi="Sakkal Majalla" w:cs="Sakkal Majalla"/>
                <w:sz w:val="32"/>
                <w:szCs w:val="32"/>
                <w:rtl/>
                <w:lang w:bidi="ar-TN"/>
              </w:rPr>
              <w:t>معطيات</w:t>
            </w:r>
            <w:r w:rsidR="00095769" w:rsidRPr="009A6BEA">
              <w:rPr>
                <w:rFonts w:ascii="Sakkal Majalla" w:hAnsi="Sakkal Majalla" w:cs="Sakkal Majalla"/>
                <w:sz w:val="32"/>
                <w:szCs w:val="32"/>
                <w:lang w:bidi="ar-TN"/>
              </w:rPr>
              <w:t xml:space="preserve"> </w:t>
            </w:r>
            <w:r w:rsidR="00095769" w:rsidRPr="009A6BEA">
              <w:rPr>
                <w:rFonts w:ascii="Sakkal Majalla" w:hAnsi="Sakkal Majalla" w:cs="Sakkal Majalla"/>
                <w:sz w:val="32"/>
                <w:szCs w:val="32"/>
                <w:rtl/>
                <w:lang w:bidi="ar-TN"/>
              </w:rPr>
              <w:t>الشخصية</w:t>
            </w:r>
            <w:r w:rsidRPr="009A6BEA">
              <w:rPr>
                <w:rFonts w:ascii="Sakkal Majalla" w:hAnsi="Sakkal Majalla" w:cs="Sakkal Majalla"/>
                <w:sz w:val="32"/>
                <w:szCs w:val="32"/>
                <w:rtl/>
                <w:lang w:bidi="ar-TN"/>
              </w:rPr>
              <w:t xml:space="preserve"> </w:t>
            </w:r>
            <w:r w:rsidR="00095769" w:rsidRPr="009A6BEA">
              <w:rPr>
                <w:rFonts w:ascii="Sakkal Majalla" w:hAnsi="Sakkal Majalla" w:cs="Sakkal Majalla"/>
                <w:sz w:val="32"/>
                <w:szCs w:val="32"/>
                <w:rtl/>
                <w:lang w:bidi="ar-TN"/>
              </w:rPr>
              <w:t>ال</w:t>
            </w:r>
            <w:r w:rsidRPr="009A6BEA">
              <w:rPr>
                <w:rFonts w:ascii="Sakkal Majalla" w:hAnsi="Sakkal Majalla" w:cs="Sakkal Majalla"/>
                <w:sz w:val="32"/>
                <w:szCs w:val="32"/>
                <w:rtl/>
                <w:lang w:bidi="ar-TN"/>
              </w:rPr>
              <w:t xml:space="preserve">حساسة </w:t>
            </w:r>
            <w:r w:rsidR="00095769" w:rsidRPr="009A6BEA">
              <w:rPr>
                <w:rFonts w:ascii="Sakkal Majalla" w:hAnsi="Sakkal Majalla" w:cs="Sakkal Majalla"/>
                <w:sz w:val="32"/>
                <w:szCs w:val="32"/>
                <w:rtl/>
                <w:lang w:bidi="ar-TN"/>
              </w:rPr>
              <w:t xml:space="preserve">التي </w:t>
            </w:r>
            <w:r w:rsidRPr="009A6BEA">
              <w:rPr>
                <w:rFonts w:ascii="Sakkal Majalla" w:hAnsi="Sakkal Majalla" w:cs="Sakkal Majalla"/>
                <w:sz w:val="32"/>
                <w:szCs w:val="32"/>
                <w:rtl/>
                <w:lang w:bidi="ar-TN"/>
              </w:rPr>
              <w:t>لا تجوز معالجتها إلا عند الضرورة.</w:t>
            </w:r>
          </w:p>
        </w:tc>
      </w:tr>
      <w:tr w:rsidR="003510CA" w:rsidRPr="00AB5FC8" w14:paraId="456A7BDB" w14:textId="77777777" w:rsidTr="00216F52">
        <w:tc>
          <w:tcPr>
            <w:tcW w:w="5209" w:type="dxa"/>
            <w:gridSpan w:val="2"/>
            <w:tcBorders>
              <w:right w:val="single" w:sz="4" w:space="0" w:color="auto"/>
            </w:tcBorders>
          </w:tcPr>
          <w:p w14:paraId="23003BEB" w14:textId="2231CE74" w:rsidR="003510CA" w:rsidRPr="00815D18" w:rsidRDefault="003510CA" w:rsidP="00CC5660">
            <w:pPr>
              <w:widowControl w:val="0"/>
              <w:suppressLineNumbers/>
              <w:spacing w:after="120" w:line="240" w:lineRule="auto"/>
              <w:jc w:val="both"/>
              <w:rPr>
                <w:rStyle w:val="AjoutCar"/>
                <w:color w:val="000000" w:themeColor="text1"/>
                <w:sz w:val="24"/>
                <w:szCs w:val="24"/>
              </w:rPr>
            </w:pPr>
            <w:bookmarkStart w:id="1006" w:name="_Toc476057865"/>
            <w:bookmarkStart w:id="1007" w:name="_Toc480535697"/>
            <w:bookmarkStart w:id="1008" w:name="_Toc481734838"/>
            <w:bookmarkStart w:id="1009" w:name="_Toc484688117"/>
            <w:r w:rsidRPr="00815D18">
              <w:rPr>
                <w:rStyle w:val="Titre4Car"/>
              </w:rPr>
              <w:t>Art. 123. Obligation d’information de l’employeur.</w:t>
            </w:r>
            <w:bookmarkEnd w:id="1006"/>
            <w:bookmarkEnd w:id="1007"/>
            <w:bookmarkEnd w:id="1008"/>
            <w:bookmarkEnd w:id="1009"/>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Les employeurs doivent informer leurs employés de la mise en place en ce qui les concerne des dispositifs de localisation dans l’exercice de leur travail et obtenir leur consentement éclairé.</w:t>
            </w:r>
          </w:p>
        </w:tc>
        <w:tc>
          <w:tcPr>
            <w:tcW w:w="5257" w:type="dxa"/>
            <w:tcBorders>
              <w:left w:val="single" w:sz="4" w:space="0" w:color="auto"/>
            </w:tcBorders>
          </w:tcPr>
          <w:p w14:paraId="5B0762E9" w14:textId="274ADE02" w:rsidR="003510CA" w:rsidRPr="009A6BEA" w:rsidRDefault="003510CA" w:rsidP="00CC5660">
            <w:pPr>
              <w:widowControl w:val="0"/>
              <w:suppressLineNumbers/>
              <w:bidi/>
              <w:spacing w:after="120" w:line="380" w:lineRule="exact"/>
              <w:jc w:val="both"/>
              <w:rPr>
                <w:rFonts w:ascii="Sakkal Majalla" w:hAnsi="Sakkal Majalla" w:cs="Sakkal Majalla"/>
                <w:sz w:val="32"/>
                <w:szCs w:val="32"/>
                <w:lang w:bidi="ar-TN"/>
              </w:rPr>
            </w:pPr>
            <w:bookmarkStart w:id="1010" w:name="_Toc480535698"/>
            <w:bookmarkStart w:id="1011" w:name="_Toc481734839"/>
            <w:bookmarkStart w:id="1012" w:name="_Toc484688118"/>
            <w:r w:rsidRPr="009A6BEA">
              <w:rPr>
                <w:rStyle w:val="Titre4Car"/>
                <w:rFonts w:ascii="Sakkal Majalla" w:hAnsi="Sakkal Majalla" w:cs="Sakkal Majalla"/>
                <w:sz w:val="32"/>
                <w:szCs w:val="32"/>
                <w:rtl/>
                <w:lang w:bidi="ar-TN"/>
              </w:rPr>
              <w:t>الفصل 123. إلزامية المشغل بالإعلام</w:t>
            </w:r>
            <w:bookmarkEnd w:id="1010"/>
            <w:bookmarkEnd w:id="1011"/>
            <w:bookmarkEnd w:id="1012"/>
            <w:r w:rsidRPr="009A6BEA">
              <w:rPr>
                <w:rFonts w:ascii="Sakkal Majalla" w:hAnsi="Sakkal Majalla" w:cs="Sakkal Majalla"/>
                <w:sz w:val="32"/>
                <w:szCs w:val="32"/>
                <w:rtl/>
                <w:lang w:bidi="ar-TN"/>
              </w:rPr>
              <w:t>. يجب على أرباب العمل إ</w:t>
            </w:r>
            <w:r w:rsidR="00A93E87" w:rsidRPr="009A6BEA">
              <w:rPr>
                <w:rFonts w:ascii="Sakkal Majalla" w:hAnsi="Sakkal Majalla" w:cs="Sakkal Majalla"/>
                <w:sz w:val="32"/>
                <w:szCs w:val="32"/>
                <w:rtl/>
                <w:lang w:bidi="ar-TN"/>
              </w:rPr>
              <w:t>علام</w:t>
            </w:r>
            <w:r w:rsidRPr="009A6BEA">
              <w:rPr>
                <w:rFonts w:ascii="Sakkal Majalla" w:hAnsi="Sakkal Majalla" w:cs="Sakkal Majalla"/>
                <w:sz w:val="32"/>
                <w:szCs w:val="32"/>
                <w:rtl/>
                <w:lang w:bidi="ar-TN"/>
              </w:rPr>
              <w:t xml:space="preserve"> موظفيهم بوضع نظام لتحديد </w:t>
            </w:r>
            <w:r w:rsidR="00A93E87" w:rsidRPr="009A6BEA">
              <w:rPr>
                <w:rFonts w:ascii="Sakkal Majalla" w:hAnsi="Sakkal Majalla" w:cs="Sakkal Majalla"/>
                <w:sz w:val="32"/>
                <w:szCs w:val="32"/>
                <w:rtl/>
                <w:lang w:bidi="ar-TN"/>
              </w:rPr>
              <w:t>تموقعهم</w:t>
            </w:r>
            <w:r w:rsidRPr="009A6BEA">
              <w:rPr>
                <w:rFonts w:ascii="Sakkal Majalla" w:hAnsi="Sakkal Majalla" w:cs="Sakkal Majalla"/>
                <w:sz w:val="32"/>
                <w:szCs w:val="32"/>
                <w:rtl/>
                <w:lang w:bidi="ar-TN"/>
              </w:rPr>
              <w:t xml:space="preserve"> في إطار ممارسة عملهم والحصول على موافقتهم المستنيرة.</w:t>
            </w:r>
          </w:p>
        </w:tc>
      </w:tr>
      <w:tr w:rsidR="003510CA" w:rsidRPr="00AB5FC8" w14:paraId="0820C383" w14:textId="77777777" w:rsidTr="00216F52">
        <w:tc>
          <w:tcPr>
            <w:tcW w:w="5209" w:type="dxa"/>
            <w:gridSpan w:val="2"/>
            <w:tcBorders>
              <w:right w:val="single" w:sz="4" w:space="0" w:color="auto"/>
            </w:tcBorders>
          </w:tcPr>
          <w:p w14:paraId="211E5A06" w14:textId="3A707AF7" w:rsidR="003510CA" w:rsidRPr="00815D18" w:rsidRDefault="003510CA" w:rsidP="00CC5660">
            <w:pPr>
              <w:widowControl w:val="0"/>
              <w:suppressLineNumbers/>
              <w:spacing w:after="120" w:line="240" w:lineRule="auto"/>
              <w:jc w:val="both"/>
              <w:rPr>
                <w:rStyle w:val="AjoutCar"/>
                <w:color w:val="000000" w:themeColor="text1"/>
                <w:sz w:val="24"/>
                <w:szCs w:val="24"/>
              </w:rPr>
            </w:pPr>
            <w:bookmarkStart w:id="1013" w:name="_Toc476057866"/>
            <w:bookmarkStart w:id="1014" w:name="_Toc480535699"/>
            <w:bookmarkStart w:id="1015" w:name="_Toc481734840"/>
            <w:bookmarkStart w:id="1016" w:name="_Toc484688119"/>
            <w:r w:rsidRPr="00815D18">
              <w:rPr>
                <w:rStyle w:val="Titre4Car"/>
              </w:rPr>
              <w:t>Art. 124. Obligations des développeurs d’applications mobiles.</w:t>
            </w:r>
            <w:bookmarkEnd w:id="1013"/>
            <w:bookmarkEnd w:id="1014"/>
            <w:bookmarkEnd w:id="1015"/>
            <w:bookmarkEnd w:id="1016"/>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Les développeurs d’applications de téléphonie mobile ne doivent recourir à ce procédé que s’il s’avère nécessaire à la réalisation de la finalité</w:t>
            </w:r>
            <w:r w:rsidR="0072523B" w:rsidRPr="00815D18">
              <w:rPr>
                <w:rStyle w:val="AjoutCar"/>
                <w:color w:val="000000" w:themeColor="text1"/>
                <w:sz w:val="24"/>
                <w:szCs w:val="24"/>
                <w:rtl/>
              </w:rPr>
              <w:t xml:space="preserve"> </w:t>
            </w:r>
            <w:r w:rsidR="0072523B" w:rsidRPr="00815D18">
              <w:rPr>
                <w:rStyle w:val="AjoutCar"/>
                <w:color w:val="000000" w:themeColor="text1"/>
                <w:sz w:val="24"/>
                <w:szCs w:val="24"/>
              </w:rPr>
              <w:t>du traitement, ils doivent</w:t>
            </w:r>
            <w:r w:rsidRPr="00815D18">
              <w:rPr>
                <w:rStyle w:val="AjoutCar"/>
                <w:color w:val="000000" w:themeColor="text1"/>
                <w:sz w:val="24"/>
                <w:szCs w:val="24"/>
              </w:rPr>
              <w:t xml:space="preserve"> prendre les mesures techn</w:t>
            </w:r>
            <w:r w:rsidR="0072523B" w:rsidRPr="00815D18">
              <w:rPr>
                <w:rStyle w:val="AjoutCar"/>
                <w:color w:val="000000" w:themeColor="text1"/>
                <w:sz w:val="24"/>
                <w:szCs w:val="24"/>
              </w:rPr>
              <w:t xml:space="preserve">iques nécessaires pour ne pas </w:t>
            </w:r>
            <w:r w:rsidRPr="00815D18">
              <w:rPr>
                <w:rStyle w:val="AjoutCar"/>
                <w:color w:val="000000" w:themeColor="text1"/>
                <w:sz w:val="24"/>
                <w:szCs w:val="24"/>
              </w:rPr>
              <w:t>activer</w:t>
            </w:r>
            <w:r w:rsidR="0072523B" w:rsidRPr="00815D18">
              <w:rPr>
                <w:rStyle w:val="AjoutCar"/>
                <w:color w:val="000000" w:themeColor="text1"/>
                <w:sz w:val="24"/>
                <w:szCs w:val="24"/>
              </w:rPr>
              <w:t xml:space="preserve"> ce procédé</w:t>
            </w:r>
            <w:r w:rsidRPr="00815D18">
              <w:rPr>
                <w:rStyle w:val="AjoutCar"/>
                <w:color w:val="000000" w:themeColor="text1"/>
                <w:sz w:val="24"/>
                <w:szCs w:val="24"/>
              </w:rPr>
              <w:t xml:space="preserve"> de manière permanente et obtenir le consentement des utilisateurs de manière expresse et éclairée.</w:t>
            </w:r>
          </w:p>
        </w:tc>
        <w:tc>
          <w:tcPr>
            <w:tcW w:w="5257" w:type="dxa"/>
            <w:tcBorders>
              <w:left w:val="single" w:sz="4" w:space="0" w:color="auto"/>
            </w:tcBorders>
          </w:tcPr>
          <w:p w14:paraId="24706D60" w14:textId="5C8C58D4" w:rsidR="003510CA" w:rsidRPr="00AB5FC8" w:rsidRDefault="003510CA" w:rsidP="00CC5660">
            <w:pPr>
              <w:widowControl w:val="0"/>
              <w:suppressLineNumbers/>
              <w:bidi/>
              <w:spacing w:after="120" w:line="380" w:lineRule="exact"/>
              <w:jc w:val="both"/>
              <w:rPr>
                <w:rFonts w:ascii="Sakkal Majalla" w:hAnsi="Sakkal Majalla" w:cs="Sakkal Majalla"/>
                <w:sz w:val="32"/>
                <w:szCs w:val="32"/>
                <w:lang w:bidi="ar-TN"/>
              </w:rPr>
            </w:pPr>
            <w:bookmarkStart w:id="1017" w:name="_Toc480535700"/>
            <w:bookmarkStart w:id="1018" w:name="_Toc481734841"/>
            <w:bookmarkStart w:id="1019" w:name="_Toc484688120"/>
            <w:r w:rsidRPr="00FB5747">
              <w:rPr>
                <w:rStyle w:val="Titre4Car"/>
                <w:rFonts w:ascii="Sakkal Majalla" w:hAnsi="Sakkal Majalla" w:cs="Sakkal Majalla"/>
                <w:sz w:val="32"/>
                <w:szCs w:val="32"/>
                <w:rtl/>
                <w:lang w:bidi="ar-TN"/>
              </w:rPr>
              <w:t xml:space="preserve">الفصل 124. التزامات </w:t>
            </w:r>
            <w:r w:rsidR="0072523B">
              <w:rPr>
                <w:rStyle w:val="Titre4Car"/>
                <w:rFonts w:ascii="Sakkal Majalla" w:hAnsi="Sakkal Majalla" w:cs="Sakkal Majalla"/>
                <w:sz w:val="32"/>
                <w:szCs w:val="32"/>
                <w:rtl/>
                <w:lang w:bidi="ar-TN"/>
              </w:rPr>
              <w:t>مبتكري</w:t>
            </w:r>
            <w:r w:rsidRPr="00FB5747">
              <w:rPr>
                <w:rStyle w:val="Titre4Car"/>
                <w:rFonts w:ascii="Sakkal Majalla" w:hAnsi="Sakkal Majalla" w:cs="Sakkal Majalla"/>
                <w:sz w:val="32"/>
                <w:szCs w:val="32"/>
                <w:rtl/>
                <w:lang w:bidi="ar-TN"/>
              </w:rPr>
              <w:t xml:space="preserve"> تطبيقات الهواتف النقالة</w:t>
            </w:r>
            <w:bookmarkEnd w:id="1017"/>
            <w:bookmarkEnd w:id="1018"/>
            <w:bookmarkEnd w:id="1019"/>
            <w:r w:rsidRPr="00AB5FC8">
              <w:rPr>
                <w:rFonts w:ascii="Sakkal Majalla" w:hAnsi="Sakkal Majalla" w:cs="Sakkal Majalla"/>
                <w:sz w:val="32"/>
                <w:szCs w:val="32"/>
                <w:rtl/>
                <w:lang w:bidi="ar-TN"/>
              </w:rPr>
              <w:t xml:space="preserve">. لا يجوز </w:t>
            </w:r>
            <w:r w:rsidR="0072523B">
              <w:rPr>
                <w:rFonts w:ascii="Sakkal Majalla" w:hAnsi="Sakkal Majalla" w:cs="Sakkal Majalla"/>
                <w:sz w:val="32"/>
                <w:szCs w:val="32"/>
                <w:rtl/>
                <w:lang w:bidi="ar-TN"/>
              </w:rPr>
              <w:t>لمبتكري</w:t>
            </w:r>
            <w:r w:rsidRPr="00AB5FC8">
              <w:rPr>
                <w:rFonts w:ascii="Sakkal Majalla" w:hAnsi="Sakkal Majalla" w:cs="Sakkal Majalla"/>
                <w:sz w:val="32"/>
                <w:szCs w:val="32"/>
                <w:rtl/>
                <w:lang w:bidi="ar-TN"/>
              </w:rPr>
              <w:t xml:space="preserve"> تطبيقات الهواتف النقالة اللجوء إلى هذا الإجراء إلا إذا كان ذلك ضروريا لتنفيذ </w:t>
            </w:r>
            <w:r w:rsidR="0072523B" w:rsidRPr="00AB5FC8">
              <w:rPr>
                <w:rFonts w:ascii="Sakkal Majalla" w:hAnsi="Sakkal Majalla" w:cs="Sakkal Majalla"/>
                <w:sz w:val="32"/>
                <w:szCs w:val="32"/>
                <w:rtl/>
                <w:lang w:bidi="ar-TN"/>
              </w:rPr>
              <w:t xml:space="preserve">الغاية </w:t>
            </w:r>
            <w:r w:rsidR="0072523B">
              <w:rPr>
                <w:rFonts w:ascii="Sakkal Majalla" w:hAnsi="Sakkal Majalla" w:cs="Sakkal Majalla"/>
                <w:sz w:val="32"/>
                <w:szCs w:val="32"/>
                <w:rtl/>
                <w:lang w:bidi="ar-TN"/>
              </w:rPr>
              <w:t xml:space="preserve">من المعالجة، </w:t>
            </w:r>
            <w:r w:rsidRPr="00AB5FC8">
              <w:rPr>
                <w:rFonts w:ascii="Sakkal Majalla" w:hAnsi="Sakkal Majalla" w:cs="Sakkal Majalla"/>
                <w:sz w:val="32"/>
                <w:szCs w:val="32"/>
                <w:rtl/>
                <w:lang w:bidi="ar-TN"/>
              </w:rPr>
              <w:t>ويجب عليهم اتخاذ التد</w:t>
            </w:r>
            <w:r w:rsidR="0072523B">
              <w:rPr>
                <w:rFonts w:ascii="Sakkal Majalla" w:hAnsi="Sakkal Majalla" w:cs="Sakkal Majalla"/>
                <w:sz w:val="32"/>
                <w:szCs w:val="32"/>
                <w:rtl/>
                <w:lang w:bidi="ar-TN"/>
              </w:rPr>
              <w:t>ابير الفنية اللازمة لعدم تشغيل تلك التطبيقات</w:t>
            </w:r>
            <w:r w:rsidRPr="00AB5FC8">
              <w:rPr>
                <w:rFonts w:ascii="Sakkal Majalla" w:hAnsi="Sakkal Majalla" w:cs="Sakkal Majalla"/>
                <w:sz w:val="32"/>
                <w:szCs w:val="32"/>
                <w:rtl/>
                <w:lang w:bidi="ar-TN"/>
              </w:rPr>
              <w:t xml:space="preserve"> بشكل دائم والحصول على الموافقة الصريحة والمستنيرة </w:t>
            </w:r>
            <w:r w:rsidR="0072523B">
              <w:rPr>
                <w:rFonts w:ascii="Sakkal Majalla" w:hAnsi="Sakkal Majalla" w:cs="Sakkal Majalla"/>
                <w:sz w:val="32"/>
                <w:szCs w:val="32"/>
                <w:rtl/>
                <w:lang w:bidi="ar-TN"/>
              </w:rPr>
              <w:t>لمستعمليها</w:t>
            </w:r>
            <w:r w:rsidRPr="00AB5FC8">
              <w:rPr>
                <w:rFonts w:ascii="Sakkal Majalla" w:hAnsi="Sakkal Majalla" w:cs="Sakkal Majalla"/>
                <w:sz w:val="32"/>
                <w:szCs w:val="32"/>
                <w:rtl/>
                <w:lang w:bidi="ar-TN"/>
              </w:rPr>
              <w:t>.</w:t>
            </w:r>
          </w:p>
        </w:tc>
      </w:tr>
      <w:tr w:rsidR="003510CA" w:rsidRPr="00AB5FC8" w14:paraId="3E2D3F0D" w14:textId="77777777" w:rsidTr="00216F52">
        <w:tc>
          <w:tcPr>
            <w:tcW w:w="5209" w:type="dxa"/>
            <w:gridSpan w:val="2"/>
            <w:tcBorders>
              <w:right w:val="single" w:sz="4" w:space="0" w:color="auto"/>
            </w:tcBorders>
          </w:tcPr>
          <w:p w14:paraId="6BF91E93" w14:textId="58182C69" w:rsidR="003510CA" w:rsidRPr="00815D18" w:rsidRDefault="003510CA" w:rsidP="00CC5660">
            <w:pPr>
              <w:widowControl w:val="0"/>
              <w:suppressLineNumbers/>
              <w:spacing w:after="120" w:line="240" w:lineRule="auto"/>
              <w:jc w:val="both"/>
              <w:rPr>
                <w:rStyle w:val="AjoutCar"/>
                <w:color w:val="000000" w:themeColor="text1"/>
                <w:sz w:val="24"/>
                <w:szCs w:val="24"/>
              </w:rPr>
            </w:pPr>
            <w:bookmarkStart w:id="1020" w:name="_Toc476057867"/>
            <w:bookmarkStart w:id="1021" w:name="_Toc480535701"/>
            <w:bookmarkStart w:id="1022" w:name="_Toc481734842"/>
            <w:bookmarkStart w:id="1023" w:name="_Toc484688121"/>
            <w:r w:rsidRPr="00815D18">
              <w:rPr>
                <w:rStyle w:val="Titre4Car"/>
              </w:rPr>
              <w:t>Art. 125. Soumission au régime de traitement des données sensibles.</w:t>
            </w:r>
            <w:bookmarkEnd w:id="1020"/>
            <w:bookmarkEnd w:id="1021"/>
            <w:bookmarkEnd w:id="1022"/>
            <w:bookmarkEnd w:id="1023"/>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Le traitement des données de localisation est soumis au régime auquel soumet la présente loi les données sensibles. Il doit être préalablement autorisé par l’Instance. Ce traitement doit respecter la finalité déterminée après avoir informé la personne concernée du type de données collectées, de la durée de leur conservation, de la finalité du traitement, le cas échéant, des personnes à qui les données seront transmises.</w:t>
            </w:r>
          </w:p>
        </w:tc>
        <w:tc>
          <w:tcPr>
            <w:tcW w:w="5257" w:type="dxa"/>
            <w:tcBorders>
              <w:left w:val="single" w:sz="4" w:space="0" w:color="auto"/>
            </w:tcBorders>
          </w:tcPr>
          <w:p w14:paraId="4F16F120" w14:textId="545042E7" w:rsidR="003510CA" w:rsidRPr="00AB5FC8" w:rsidRDefault="003510CA" w:rsidP="00CC5660">
            <w:pPr>
              <w:widowControl w:val="0"/>
              <w:suppressLineNumbers/>
              <w:bidi/>
              <w:spacing w:after="120" w:line="380" w:lineRule="exact"/>
              <w:jc w:val="both"/>
              <w:rPr>
                <w:rFonts w:ascii="Sakkal Majalla" w:hAnsi="Sakkal Majalla" w:cs="Sakkal Majalla"/>
                <w:sz w:val="32"/>
                <w:szCs w:val="32"/>
                <w:lang w:bidi="ar-TN"/>
              </w:rPr>
            </w:pPr>
            <w:bookmarkStart w:id="1024" w:name="_Toc480535702"/>
            <w:bookmarkStart w:id="1025" w:name="_Toc481734843"/>
            <w:bookmarkStart w:id="1026" w:name="_Toc484688122"/>
            <w:r w:rsidRPr="00FB5747">
              <w:rPr>
                <w:rStyle w:val="Titre4Car"/>
                <w:rFonts w:ascii="Sakkal Majalla" w:hAnsi="Sakkal Majalla" w:cs="Sakkal Majalla"/>
                <w:sz w:val="32"/>
                <w:szCs w:val="32"/>
                <w:rtl/>
                <w:lang w:bidi="ar-TN"/>
              </w:rPr>
              <w:t xml:space="preserve">الفصل 125. الخضوع لنظام معالجة المعطيات </w:t>
            </w:r>
            <w:bookmarkEnd w:id="1024"/>
            <w:r w:rsidR="003C38F3">
              <w:rPr>
                <w:rStyle w:val="Titre4Car"/>
                <w:rFonts w:ascii="Sakkal Majalla" w:hAnsi="Sakkal Majalla" w:cs="Sakkal Majalla"/>
                <w:sz w:val="32"/>
                <w:szCs w:val="32"/>
                <w:rtl/>
                <w:lang w:bidi="ar-TN"/>
              </w:rPr>
              <w:t>الحساسة.</w:t>
            </w:r>
            <w:bookmarkEnd w:id="1025"/>
            <w:bookmarkEnd w:id="1026"/>
            <w:r w:rsidRPr="00AB5FC8">
              <w:rPr>
                <w:rFonts w:ascii="Sakkal Majalla" w:hAnsi="Sakkal Majalla" w:cs="Sakkal Majalla"/>
                <w:sz w:val="32"/>
                <w:szCs w:val="32"/>
                <w:rtl/>
                <w:lang w:bidi="ar-TN"/>
              </w:rPr>
              <w:t xml:space="preserve">تخضع معالجة </w:t>
            </w:r>
            <w:r w:rsidR="003C38F3">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 xml:space="preserve">معطيات </w:t>
            </w:r>
            <w:r w:rsidR="003C38F3">
              <w:rPr>
                <w:rFonts w:ascii="Sakkal Majalla" w:hAnsi="Sakkal Majalla" w:cs="Sakkal Majalla"/>
                <w:sz w:val="32"/>
                <w:szCs w:val="32"/>
                <w:rtl/>
                <w:lang w:bidi="ar-TN"/>
              </w:rPr>
              <w:t>الشخصية المتعلقة بالتموقع</w:t>
            </w:r>
            <w:r w:rsidRPr="00AB5FC8">
              <w:rPr>
                <w:rFonts w:ascii="Sakkal Majalla" w:hAnsi="Sakkal Majalla" w:cs="Sakkal Majalla"/>
                <w:sz w:val="32"/>
                <w:szCs w:val="32"/>
                <w:rtl/>
                <w:lang w:bidi="ar-TN"/>
              </w:rPr>
              <w:t xml:space="preserve"> إلى النظام</w:t>
            </w:r>
            <w:r w:rsidR="003C38F3">
              <w:rPr>
                <w:rFonts w:ascii="Sakkal Majalla" w:hAnsi="Sakkal Majalla" w:cs="Sakkal Majalla"/>
                <w:sz w:val="32"/>
                <w:szCs w:val="32"/>
                <w:rtl/>
                <w:lang w:bidi="ar-TN"/>
              </w:rPr>
              <w:t xml:space="preserve"> المنصوص عليه بهذا القانون والمنطبق على</w:t>
            </w:r>
            <w:r w:rsidRPr="00AB5FC8">
              <w:rPr>
                <w:rFonts w:ascii="Sakkal Majalla" w:hAnsi="Sakkal Majalla" w:cs="Sakkal Majalla"/>
                <w:sz w:val="32"/>
                <w:szCs w:val="32"/>
                <w:rtl/>
                <w:lang w:bidi="ar-TN"/>
              </w:rPr>
              <w:t xml:space="preserve"> المعطيات الحساسة</w:t>
            </w:r>
            <w:r w:rsidR="003C38F3">
              <w:rPr>
                <w:rFonts w:ascii="Sakkal Majalla" w:hAnsi="Sakkal Majalla" w:cs="Sakkal Majalla"/>
                <w:sz w:val="32"/>
                <w:szCs w:val="32"/>
                <w:rtl/>
                <w:lang w:bidi="ar-TN"/>
              </w:rPr>
              <w:t>، وعلى هذا الأساس فهي تخضع إلى</w:t>
            </w:r>
            <w:r w:rsidRPr="00AB5FC8">
              <w:rPr>
                <w:rFonts w:ascii="Sakkal Majalla" w:hAnsi="Sakkal Majalla" w:cs="Sakkal Majalla"/>
                <w:sz w:val="32"/>
                <w:szCs w:val="32"/>
                <w:rtl/>
                <w:lang w:bidi="ar-TN"/>
              </w:rPr>
              <w:t xml:space="preserve"> الترخيص المسبق للهيئة. ويجب أن تحترم هذه المعالجة الغاية المحددة</w:t>
            </w:r>
            <w:r w:rsidR="003C38F3">
              <w:rPr>
                <w:rFonts w:ascii="Sakkal Majalla" w:hAnsi="Sakkal Majalla" w:cs="Sakkal Majalla"/>
                <w:sz w:val="32"/>
                <w:szCs w:val="32"/>
                <w:rtl/>
                <w:lang w:bidi="ar-TN"/>
              </w:rPr>
              <w:t xml:space="preserve"> لها</w:t>
            </w:r>
            <w:r w:rsidRPr="00AB5FC8">
              <w:rPr>
                <w:rFonts w:ascii="Sakkal Majalla" w:hAnsi="Sakkal Majalla" w:cs="Sakkal Majalla"/>
                <w:sz w:val="32"/>
                <w:szCs w:val="32"/>
                <w:rtl/>
                <w:lang w:bidi="ar-TN"/>
              </w:rPr>
              <w:t xml:space="preserve"> بعد إعلام المعني بالإمر بطبيعة المعط</w:t>
            </w:r>
            <w:r w:rsidR="003C38F3">
              <w:rPr>
                <w:rFonts w:ascii="Sakkal Majalla" w:hAnsi="Sakkal Majalla" w:cs="Sakkal Majalla"/>
                <w:sz w:val="32"/>
                <w:szCs w:val="32"/>
                <w:rtl/>
                <w:lang w:bidi="ar-TN"/>
              </w:rPr>
              <w:t>يات التي يتم جمعها وبمدة حفظها</w:t>
            </w:r>
            <w:r w:rsidRPr="00AB5FC8">
              <w:rPr>
                <w:rFonts w:ascii="Sakkal Majalla" w:hAnsi="Sakkal Majalla" w:cs="Sakkal Majalla"/>
                <w:sz w:val="32"/>
                <w:szCs w:val="32"/>
                <w:rtl/>
                <w:lang w:bidi="ar-TN"/>
              </w:rPr>
              <w:t xml:space="preserve"> وبغاية المعال</w:t>
            </w:r>
            <w:r w:rsidR="003C38F3">
              <w:rPr>
                <w:rFonts w:ascii="Sakkal Majalla" w:hAnsi="Sakkal Majalla" w:cs="Sakkal Majalla"/>
                <w:sz w:val="32"/>
                <w:szCs w:val="32"/>
                <w:rtl/>
                <w:lang w:bidi="ar-TN"/>
              </w:rPr>
              <w:t>جة، وعند الاقتضاء، بالأشخاص الذين</w:t>
            </w:r>
            <w:r w:rsidRPr="00AB5FC8">
              <w:rPr>
                <w:rFonts w:ascii="Sakkal Majalla" w:hAnsi="Sakkal Majalla" w:cs="Sakkal Majalla"/>
                <w:sz w:val="32"/>
                <w:szCs w:val="32"/>
                <w:rtl/>
                <w:lang w:bidi="ar-TN"/>
              </w:rPr>
              <w:t xml:space="preserve"> تتم إحالة المعطيات إليهم.</w:t>
            </w:r>
          </w:p>
        </w:tc>
      </w:tr>
      <w:tr w:rsidR="003510CA" w:rsidRPr="00AB5FC8" w14:paraId="32A5D1FE" w14:textId="77777777" w:rsidTr="00CC5660">
        <w:tc>
          <w:tcPr>
            <w:tcW w:w="5209" w:type="dxa"/>
            <w:gridSpan w:val="2"/>
            <w:tcBorders>
              <w:bottom w:val="double" w:sz="4" w:space="0" w:color="auto"/>
              <w:right w:val="single" w:sz="4" w:space="0" w:color="auto"/>
            </w:tcBorders>
          </w:tcPr>
          <w:p w14:paraId="68D8BB2C" w14:textId="50E6ECF8" w:rsidR="003510CA" w:rsidRPr="00815D18" w:rsidRDefault="003510CA" w:rsidP="00CC5660">
            <w:pPr>
              <w:widowControl w:val="0"/>
              <w:suppressLineNumbers/>
              <w:spacing w:after="120" w:line="240" w:lineRule="auto"/>
              <w:jc w:val="both"/>
              <w:rPr>
                <w:rStyle w:val="AjoutCar"/>
                <w:color w:val="000000" w:themeColor="text1"/>
                <w:sz w:val="24"/>
                <w:szCs w:val="24"/>
              </w:rPr>
            </w:pPr>
            <w:bookmarkStart w:id="1027" w:name="_Toc476057868"/>
            <w:bookmarkStart w:id="1028" w:name="_Toc480535703"/>
            <w:bookmarkStart w:id="1029" w:name="_Toc481734844"/>
            <w:bookmarkStart w:id="1030" w:name="_Toc484688123"/>
            <w:r w:rsidRPr="00815D18">
              <w:rPr>
                <w:rStyle w:val="Titre4Car"/>
              </w:rPr>
              <w:t>Art. 126. Usage marketing.</w:t>
            </w:r>
            <w:bookmarkEnd w:id="1027"/>
            <w:bookmarkEnd w:id="1028"/>
            <w:bookmarkEnd w:id="1029"/>
            <w:bookmarkEnd w:id="1030"/>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Si les données de localisation sont utilisées dans le cadre d’une finalité de marketing, la personne concernée a le droit de revenir sur le consentement qu’il a donné à n’importe quel moment et par simple sms dont le cou</w:t>
            </w:r>
            <w:r w:rsidR="00CC5660" w:rsidRPr="00815D18">
              <w:rPr>
                <w:rStyle w:val="AjoutCar"/>
                <w:color w:val="000000" w:themeColor="text1"/>
                <w:sz w:val="24"/>
                <w:szCs w:val="24"/>
              </w:rPr>
              <w:t>t</w:t>
            </w:r>
            <w:r w:rsidRPr="00815D18">
              <w:rPr>
                <w:rStyle w:val="AjoutCar"/>
                <w:color w:val="000000" w:themeColor="text1"/>
                <w:sz w:val="24"/>
                <w:szCs w:val="24"/>
              </w:rPr>
              <w:t xml:space="preserve"> reste à la charge du responsable de traitement.</w:t>
            </w:r>
          </w:p>
        </w:tc>
        <w:tc>
          <w:tcPr>
            <w:tcW w:w="5257" w:type="dxa"/>
            <w:tcBorders>
              <w:left w:val="single" w:sz="4" w:space="0" w:color="auto"/>
              <w:bottom w:val="double" w:sz="4" w:space="0" w:color="auto"/>
            </w:tcBorders>
          </w:tcPr>
          <w:p w14:paraId="5D9184F0" w14:textId="6855AE62" w:rsidR="00A93E87" w:rsidRPr="00AB5FC8" w:rsidRDefault="003510CA" w:rsidP="00CC5660">
            <w:pPr>
              <w:widowControl w:val="0"/>
              <w:suppressLineNumbers/>
              <w:bidi/>
              <w:spacing w:after="120" w:line="380" w:lineRule="exact"/>
              <w:jc w:val="both"/>
              <w:rPr>
                <w:rFonts w:ascii="Sakkal Majalla" w:hAnsi="Sakkal Majalla" w:cs="Sakkal Majalla"/>
                <w:sz w:val="32"/>
                <w:szCs w:val="32"/>
                <w:lang w:bidi="ar-TN"/>
              </w:rPr>
            </w:pPr>
            <w:bookmarkStart w:id="1031" w:name="_Toc480535704"/>
            <w:bookmarkStart w:id="1032" w:name="_Toc481734845"/>
            <w:bookmarkStart w:id="1033" w:name="_Toc484688124"/>
            <w:r w:rsidRPr="00FB5747">
              <w:rPr>
                <w:rStyle w:val="Titre4Car"/>
                <w:rFonts w:ascii="Sakkal Majalla" w:hAnsi="Sakkal Majalla" w:cs="Sakkal Majalla"/>
                <w:sz w:val="32"/>
                <w:szCs w:val="32"/>
                <w:rtl/>
                <w:lang w:bidi="ar-TN"/>
              </w:rPr>
              <w:t>الفصل 126. الاستخدام في التسويق</w:t>
            </w:r>
            <w:bookmarkEnd w:id="1031"/>
            <w:bookmarkEnd w:id="1032"/>
            <w:bookmarkEnd w:id="1033"/>
            <w:r w:rsidRPr="00AB5FC8">
              <w:rPr>
                <w:rFonts w:ascii="Sakkal Majalla" w:hAnsi="Sakkal Majalla" w:cs="Sakkal Majalla"/>
                <w:sz w:val="32"/>
                <w:szCs w:val="32"/>
                <w:rtl/>
                <w:lang w:bidi="ar-TN"/>
              </w:rPr>
              <w:t xml:space="preserve">. إذا كانت معطيات </w:t>
            </w:r>
            <w:r w:rsidR="003C38F3">
              <w:rPr>
                <w:rFonts w:ascii="Sakkal Majalla" w:hAnsi="Sakkal Majalla" w:cs="Sakkal Majalla"/>
                <w:sz w:val="32"/>
                <w:szCs w:val="32"/>
                <w:rtl/>
                <w:lang w:bidi="ar-TN"/>
              </w:rPr>
              <w:t>التموقع</w:t>
            </w:r>
            <w:r w:rsidRPr="00AB5FC8">
              <w:rPr>
                <w:rFonts w:ascii="Sakkal Majalla" w:hAnsi="Sakkal Majalla" w:cs="Sakkal Majalla"/>
                <w:sz w:val="32"/>
                <w:szCs w:val="32"/>
                <w:rtl/>
                <w:lang w:bidi="ar-TN"/>
              </w:rPr>
              <w:t xml:space="preserve"> مستعملة لغاية التسويق، يحق للشخص المعني</w:t>
            </w:r>
            <w:r w:rsidR="003C38F3">
              <w:rPr>
                <w:rFonts w:ascii="Sakkal Majalla" w:hAnsi="Sakkal Majalla" w:cs="Sakkal Majalla"/>
                <w:sz w:val="32"/>
                <w:szCs w:val="32"/>
                <w:rtl/>
                <w:lang w:bidi="ar-TN"/>
              </w:rPr>
              <w:t xml:space="preserve"> بالأمر</w:t>
            </w:r>
            <w:r w:rsidRPr="00AB5FC8">
              <w:rPr>
                <w:rFonts w:ascii="Sakkal Majalla" w:hAnsi="Sakkal Majalla" w:cs="Sakkal Majalla"/>
                <w:sz w:val="32"/>
                <w:szCs w:val="32"/>
                <w:rtl/>
                <w:lang w:bidi="ar-TN"/>
              </w:rPr>
              <w:t xml:space="preserve"> الرجوع </w:t>
            </w:r>
            <w:r w:rsidR="003C38F3">
              <w:rPr>
                <w:rFonts w:ascii="Sakkal Majalla" w:hAnsi="Sakkal Majalla" w:cs="Sakkal Majalla"/>
                <w:sz w:val="32"/>
                <w:szCs w:val="32"/>
                <w:rtl/>
                <w:lang w:bidi="ar-TN"/>
              </w:rPr>
              <w:t>في</w:t>
            </w:r>
            <w:r w:rsidRPr="00AB5FC8">
              <w:rPr>
                <w:rFonts w:ascii="Sakkal Majalla" w:hAnsi="Sakkal Majalla" w:cs="Sakkal Majalla"/>
                <w:sz w:val="32"/>
                <w:szCs w:val="32"/>
                <w:rtl/>
                <w:lang w:bidi="ar-TN"/>
              </w:rPr>
              <w:t xml:space="preserve"> الموافقة التي </w:t>
            </w:r>
            <w:r w:rsidR="003C38F3">
              <w:rPr>
                <w:rFonts w:ascii="Sakkal Majalla" w:hAnsi="Sakkal Majalla" w:cs="Sakkal Majalla"/>
                <w:sz w:val="32"/>
                <w:szCs w:val="32"/>
                <w:rtl/>
                <w:lang w:bidi="ar-TN"/>
              </w:rPr>
              <w:t>عبر عنها، وذلك</w:t>
            </w:r>
            <w:r w:rsidRPr="00AB5FC8">
              <w:rPr>
                <w:rFonts w:ascii="Sakkal Majalla" w:hAnsi="Sakkal Majalla" w:cs="Sakkal Majalla"/>
                <w:sz w:val="32"/>
                <w:szCs w:val="32"/>
                <w:rtl/>
                <w:lang w:bidi="ar-TN"/>
              </w:rPr>
              <w:t xml:space="preserve"> في أي وقت وبمقتضى رسالة نصية قصيرة يتحمل كلفتها المسؤول عن المعالجة.</w:t>
            </w:r>
          </w:p>
        </w:tc>
      </w:tr>
      <w:tr w:rsidR="003510CA" w:rsidRPr="00AB5FC8" w14:paraId="48AEBFD1" w14:textId="77777777" w:rsidTr="00CC5660">
        <w:tc>
          <w:tcPr>
            <w:tcW w:w="5209" w:type="dxa"/>
            <w:gridSpan w:val="2"/>
            <w:tcBorders>
              <w:top w:val="double" w:sz="4" w:space="0" w:color="auto"/>
              <w:bottom w:val="double" w:sz="4" w:space="0" w:color="auto"/>
              <w:right w:val="single" w:sz="4" w:space="0" w:color="auto"/>
            </w:tcBorders>
            <w:shd w:val="clear" w:color="auto" w:fill="F2F2F2" w:themeFill="background1" w:themeFillShade="F2"/>
            <w:vAlign w:val="center"/>
          </w:tcPr>
          <w:p w14:paraId="1E75B8D8" w14:textId="1F3EF46C" w:rsidR="003510CA" w:rsidRPr="00815D18" w:rsidRDefault="003510CA" w:rsidP="00CC5660">
            <w:pPr>
              <w:pStyle w:val="Titre2"/>
              <w:rPr>
                <w:rStyle w:val="AjoutCar"/>
                <w:rFonts w:ascii="Arial Rounded MT Bold" w:hAnsi="Arial Rounded MT Bold"/>
              </w:rPr>
            </w:pPr>
            <w:bookmarkStart w:id="1034" w:name="_Toc476057869"/>
            <w:bookmarkStart w:id="1035" w:name="_Toc480535705"/>
            <w:bookmarkStart w:id="1036" w:name="_Toc481734846"/>
            <w:bookmarkStart w:id="1037" w:name="_Toc484688125"/>
            <w:r w:rsidRPr="00815D18">
              <w:rPr>
                <w:shd w:val="clear" w:color="auto" w:fill="F2F2F2" w:themeFill="background1" w:themeFillShade="F2"/>
              </w:rPr>
              <w:t xml:space="preserve">Section VII. </w:t>
            </w:r>
            <w:r w:rsidR="00CC5660" w:rsidRPr="00815D18">
              <w:rPr>
                <w:shd w:val="clear" w:color="auto" w:fill="F2F2F2" w:themeFill="background1" w:themeFillShade="F2"/>
              </w:rPr>
              <w:br/>
            </w:r>
            <w:r w:rsidRPr="00815D18">
              <w:rPr>
                <w:shd w:val="clear" w:color="auto" w:fill="F2F2F2" w:themeFill="background1" w:themeFillShade="F2"/>
              </w:rPr>
              <w:t>Du traitement des données à caractère personnel par le biais d’objets connectés</w:t>
            </w:r>
            <w:bookmarkEnd w:id="1034"/>
            <w:bookmarkEnd w:id="1035"/>
            <w:bookmarkEnd w:id="1036"/>
            <w:bookmarkEnd w:id="1037"/>
          </w:p>
        </w:tc>
        <w:tc>
          <w:tcPr>
            <w:tcW w:w="5257" w:type="dxa"/>
            <w:tcBorders>
              <w:top w:val="double" w:sz="4" w:space="0" w:color="auto"/>
              <w:left w:val="single" w:sz="4" w:space="0" w:color="auto"/>
              <w:bottom w:val="double" w:sz="4" w:space="0" w:color="auto"/>
            </w:tcBorders>
            <w:shd w:val="clear" w:color="auto" w:fill="F2F2F2" w:themeFill="background1" w:themeFillShade="F2"/>
            <w:vAlign w:val="center"/>
          </w:tcPr>
          <w:p w14:paraId="2540F975" w14:textId="5950863B" w:rsidR="003510CA" w:rsidRPr="00CC5660" w:rsidRDefault="003510CA" w:rsidP="00CC5660">
            <w:pPr>
              <w:pStyle w:val="Titre2"/>
              <w:rPr>
                <w:sz w:val="36"/>
                <w:szCs w:val="36"/>
                <w:lang w:bidi="ar-TN"/>
              </w:rPr>
            </w:pPr>
            <w:bookmarkStart w:id="1038" w:name="_Toc480535706"/>
            <w:bookmarkStart w:id="1039" w:name="_Toc481734847"/>
            <w:bookmarkStart w:id="1040" w:name="_Toc484688126"/>
            <w:r w:rsidRPr="00CC5660">
              <w:rPr>
                <w:sz w:val="36"/>
                <w:szCs w:val="36"/>
                <w:shd w:val="clear" w:color="auto" w:fill="F2F2F2" w:themeFill="background1" w:themeFillShade="F2"/>
                <w:rtl/>
                <w:lang w:bidi="ar-TN"/>
              </w:rPr>
              <w:t>القسم السابع</w:t>
            </w:r>
            <w:r w:rsidR="009A6BEA" w:rsidRPr="00CC5660">
              <w:rPr>
                <w:sz w:val="36"/>
                <w:szCs w:val="36"/>
                <w:shd w:val="clear" w:color="auto" w:fill="F2F2F2" w:themeFill="background1" w:themeFillShade="F2"/>
                <w:rtl/>
                <w:lang w:bidi="ar-TN"/>
              </w:rPr>
              <w:t>.</w:t>
            </w:r>
            <w:r w:rsidR="003C38F3" w:rsidRPr="00CC5660">
              <w:rPr>
                <w:sz w:val="36"/>
                <w:szCs w:val="36"/>
                <w:shd w:val="clear" w:color="auto" w:fill="F2F2F2" w:themeFill="background1" w:themeFillShade="F2"/>
                <w:rtl/>
                <w:lang w:bidi="ar-TN"/>
              </w:rPr>
              <w:t xml:space="preserve"> </w:t>
            </w:r>
            <w:r w:rsidRPr="00CC5660">
              <w:rPr>
                <w:sz w:val="36"/>
                <w:szCs w:val="36"/>
                <w:shd w:val="clear" w:color="auto" w:fill="F2F2F2" w:themeFill="background1" w:themeFillShade="F2"/>
                <w:rtl/>
                <w:lang w:bidi="ar-TN"/>
              </w:rPr>
              <w:t xml:space="preserve"> </w:t>
            </w:r>
            <w:r w:rsidR="00CC5660">
              <w:rPr>
                <w:sz w:val="36"/>
                <w:szCs w:val="36"/>
                <w:shd w:val="clear" w:color="auto" w:fill="F2F2F2" w:themeFill="background1" w:themeFillShade="F2"/>
                <w:lang w:bidi="ar-TN"/>
              </w:rPr>
              <w:br/>
            </w:r>
            <w:r w:rsidRPr="00CC5660">
              <w:rPr>
                <w:sz w:val="36"/>
                <w:szCs w:val="36"/>
                <w:shd w:val="clear" w:color="auto" w:fill="F2F2F2" w:themeFill="background1" w:themeFillShade="F2"/>
                <w:rtl/>
                <w:lang w:bidi="ar-TN"/>
              </w:rPr>
              <w:t>في معالجة المعطيات الشخصية من خلال الوسائل الإلكترونية المترابطة</w:t>
            </w:r>
            <w:bookmarkEnd w:id="1038"/>
            <w:bookmarkEnd w:id="1039"/>
            <w:bookmarkEnd w:id="1040"/>
          </w:p>
        </w:tc>
      </w:tr>
      <w:tr w:rsidR="003510CA" w:rsidRPr="00AB5FC8" w14:paraId="6BC1D0B9" w14:textId="77777777" w:rsidTr="00CC5660">
        <w:tc>
          <w:tcPr>
            <w:tcW w:w="5209" w:type="dxa"/>
            <w:gridSpan w:val="2"/>
            <w:tcBorders>
              <w:top w:val="double" w:sz="4" w:space="0" w:color="auto"/>
              <w:right w:val="single" w:sz="4" w:space="0" w:color="auto"/>
            </w:tcBorders>
          </w:tcPr>
          <w:p w14:paraId="7301853F" w14:textId="71A2CAEC" w:rsidR="003510CA" w:rsidRPr="00815D18" w:rsidRDefault="003510CA" w:rsidP="00CC5660">
            <w:pPr>
              <w:widowControl w:val="0"/>
              <w:suppressLineNumbers/>
              <w:spacing w:before="120" w:after="120" w:line="240" w:lineRule="auto"/>
              <w:jc w:val="both"/>
              <w:rPr>
                <w:rFonts w:ascii="Cambria" w:hAnsi="Cambria" w:cs="Arial"/>
                <w:color w:val="000000" w:themeColor="text1"/>
                <w:sz w:val="24"/>
                <w:szCs w:val="24"/>
                <w:shd w:val="clear" w:color="auto" w:fill="FFFFFF"/>
              </w:rPr>
            </w:pPr>
            <w:bookmarkStart w:id="1041" w:name="_Toc476057870"/>
            <w:bookmarkStart w:id="1042" w:name="_Toc480535707"/>
            <w:bookmarkStart w:id="1043" w:name="_Toc481734848"/>
            <w:bookmarkStart w:id="1044" w:name="_Toc484688127"/>
            <w:r w:rsidRPr="00815D18">
              <w:rPr>
                <w:rStyle w:val="Titre4Car"/>
              </w:rPr>
              <w:t>Art. 127. Utilisation personnelle.</w:t>
            </w:r>
            <w:bookmarkEnd w:id="1041"/>
            <w:bookmarkEnd w:id="1042"/>
            <w:bookmarkEnd w:id="1043"/>
            <w:bookmarkEnd w:id="1044"/>
            <w:r w:rsidRPr="00815D18">
              <w:rPr>
                <w:rFonts w:ascii="Cambria" w:hAnsi="Cambria" w:cs="Arial"/>
                <w:color w:val="000000" w:themeColor="text1"/>
                <w:sz w:val="24"/>
                <w:szCs w:val="24"/>
                <w:shd w:val="clear" w:color="auto" w:fill="FFFFFF"/>
              </w:rPr>
              <w:t xml:space="preserve"> Si les données collectées par les objets connectés sont exclusivement utilisées à des fins personnelles ou domestiques, ils relèvent de l'exception prévue à l’article 3 de la présente loi.</w:t>
            </w:r>
          </w:p>
        </w:tc>
        <w:tc>
          <w:tcPr>
            <w:tcW w:w="5257" w:type="dxa"/>
            <w:tcBorders>
              <w:top w:val="double" w:sz="4" w:space="0" w:color="auto"/>
              <w:left w:val="single" w:sz="4" w:space="0" w:color="auto"/>
            </w:tcBorders>
          </w:tcPr>
          <w:p w14:paraId="1C61B74D" w14:textId="5B4477F4" w:rsidR="003510CA" w:rsidRPr="00AB5FC8" w:rsidRDefault="003510CA" w:rsidP="00CC5660">
            <w:pPr>
              <w:widowControl w:val="0"/>
              <w:suppressLineNumbers/>
              <w:bidi/>
              <w:spacing w:before="120" w:after="120" w:line="380" w:lineRule="exact"/>
              <w:jc w:val="both"/>
              <w:rPr>
                <w:rFonts w:ascii="Sakkal Majalla" w:hAnsi="Sakkal Majalla" w:cs="Sakkal Majalla"/>
                <w:sz w:val="32"/>
                <w:szCs w:val="32"/>
                <w:lang w:bidi="ar-TN"/>
              </w:rPr>
            </w:pPr>
            <w:bookmarkStart w:id="1045" w:name="_Toc480535708"/>
            <w:bookmarkStart w:id="1046" w:name="_Toc481734849"/>
            <w:bookmarkStart w:id="1047" w:name="_Toc484688128"/>
            <w:r w:rsidRPr="00FB5747">
              <w:rPr>
                <w:rStyle w:val="Titre4Car"/>
                <w:rFonts w:ascii="Sakkal Majalla" w:hAnsi="Sakkal Majalla" w:cs="Sakkal Majalla"/>
                <w:sz w:val="32"/>
                <w:szCs w:val="32"/>
                <w:rtl/>
                <w:lang w:bidi="ar-TN"/>
              </w:rPr>
              <w:t>الفصل 127. الاستخدام الشخصي</w:t>
            </w:r>
            <w:bookmarkEnd w:id="1045"/>
            <w:bookmarkEnd w:id="1046"/>
            <w:bookmarkEnd w:id="1047"/>
            <w:r w:rsidRPr="00AB5FC8">
              <w:rPr>
                <w:rFonts w:ascii="Sakkal Majalla" w:hAnsi="Sakkal Majalla" w:cs="Sakkal Majalla"/>
                <w:sz w:val="32"/>
                <w:szCs w:val="32"/>
                <w:rtl/>
                <w:lang w:bidi="ar-TN"/>
              </w:rPr>
              <w:t xml:space="preserve">. إذا كانت المعطيات التي </w:t>
            </w:r>
            <w:r w:rsidR="007D06BA">
              <w:rPr>
                <w:rFonts w:ascii="Sakkal Majalla" w:hAnsi="Sakkal Majalla" w:cs="Sakkal Majalla"/>
                <w:sz w:val="32"/>
                <w:szCs w:val="32"/>
                <w:rtl/>
                <w:lang w:bidi="ar-TN"/>
              </w:rPr>
              <w:t>تم</w:t>
            </w:r>
            <w:r w:rsidRPr="00AB5FC8">
              <w:rPr>
                <w:rFonts w:ascii="Sakkal Majalla" w:hAnsi="Sakkal Majalla" w:cs="Sakkal Majalla"/>
                <w:sz w:val="32"/>
                <w:szCs w:val="32"/>
                <w:rtl/>
                <w:lang w:bidi="ar-TN"/>
              </w:rPr>
              <w:t xml:space="preserve"> جمعها عبر وسائل إلكترونية مترابطة</w:t>
            </w:r>
            <w:r w:rsidR="003C38F3">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مستعملة حصريا </w:t>
            </w:r>
            <w:r w:rsidR="003C38F3">
              <w:rPr>
                <w:rFonts w:ascii="Sakkal Majalla" w:hAnsi="Sakkal Majalla" w:cs="Sakkal Majalla"/>
                <w:sz w:val="32"/>
                <w:szCs w:val="32"/>
                <w:rtl/>
                <w:lang w:bidi="ar-TN"/>
              </w:rPr>
              <w:t>لأغراض شخصية أو منزلية، فإنها تن</w:t>
            </w:r>
            <w:r w:rsidRPr="00AB5FC8">
              <w:rPr>
                <w:rFonts w:ascii="Sakkal Majalla" w:hAnsi="Sakkal Majalla" w:cs="Sakkal Majalla"/>
                <w:sz w:val="32"/>
                <w:szCs w:val="32"/>
                <w:rtl/>
                <w:lang w:bidi="ar-TN"/>
              </w:rPr>
              <w:t xml:space="preserve">درج في نطاق الاستثناء المنصوص عليه </w:t>
            </w:r>
            <w:r w:rsidR="007D06BA">
              <w:rPr>
                <w:rFonts w:ascii="Sakkal Majalla" w:hAnsi="Sakkal Majalla" w:cs="Sakkal Majalla"/>
                <w:sz w:val="32"/>
                <w:szCs w:val="32"/>
                <w:rtl/>
                <w:lang w:bidi="ar-TN"/>
              </w:rPr>
              <w:t>ب</w:t>
            </w:r>
            <w:r w:rsidRPr="00AB5FC8">
              <w:rPr>
                <w:rFonts w:ascii="Sakkal Majalla" w:hAnsi="Sakkal Majalla" w:cs="Sakkal Majalla"/>
                <w:sz w:val="32"/>
                <w:szCs w:val="32"/>
                <w:rtl/>
                <w:lang w:bidi="ar-TN"/>
              </w:rPr>
              <w:t>الفصل 3 من هذا القانون.</w:t>
            </w:r>
          </w:p>
        </w:tc>
      </w:tr>
      <w:tr w:rsidR="003510CA" w:rsidRPr="00AB5FC8" w14:paraId="6073EF48" w14:textId="77777777" w:rsidTr="00216F52">
        <w:tc>
          <w:tcPr>
            <w:tcW w:w="5209" w:type="dxa"/>
            <w:gridSpan w:val="2"/>
            <w:tcBorders>
              <w:right w:val="single" w:sz="4" w:space="0" w:color="auto"/>
            </w:tcBorders>
          </w:tcPr>
          <w:p w14:paraId="05713B8D" w14:textId="63948183" w:rsidR="003510CA" w:rsidRPr="00815D18" w:rsidRDefault="003510CA" w:rsidP="00CC5660">
            <w:pPr>
              <w:widowControl w:val="0"/>
              <w:suppressLineNumbers/>
              <w:spacing w:after="120" w:line="240" w:lineRule="auto"/>
              <w:jc w:val="both"/>
              <w:rPr>
                <w:rFonts w:ascii="Cambria" w:hAnsi="Cambria" w:cs="Arial"/>
                <w:color w:val="000000" w:themeColor="text1"/>
                <w:sz w:val="24"/>
                <w:szCs w:val="24"/>
                <w:shd w:val="clear" w:color="auto" w:fill="FFFFFF"/>
              </w:rPr>
            </w:pPr>
            <w:bookmarkStart w:id="1048" w:name="_Toc476057871"/>
            <w:bookmarkStart w:id="1049" w:name="_Toc480535709"/>
            <w:bookmarkStart w:id="1050" w:name="_Toc481734850"/>
            <w:bookmarkStart w:id="1051" w:name="_Toc484688129"/>
            <w:r w:rsidRPr="00815D18">
              <w:rPr>
                <w:rStyle w:val="Titre4Car"/>
              </w:rPr>
              <w:t>Art. 128. Obligation d’information préalable accrue.</w:t>
            </w:r>
            <w:bookmarkEnd w:id="1048"/>
            <w:bookmarkEnd w:id="1049"/>
            <w:bookmarkEnd w:id="1050"/>
            <w:bookmarkEnd w:id="1051"/>
            <w:r w:rsidRPr="00815D18">
              <w:rPr>
                <w:rFonts w:ascii="Cambria" w:hAnsi="Cambria" w:cs="Arial"/>
                <w:color w:val="000000" w:themeColor="text1"/>
                <w:sz w:val="24"/>
                <w:szCs w:val="24"/>
                <w:shd w:val="clear" w:color="auto" w:fill="FFFFFF"/>
              </w:rPr>
              <w:t xml:space="preserve"> Dans le cadre de l’utilisation d’objets connectés, la personne concernée doit profiter de la part de leurs concepteurs, de ceux qui les commercialisent et de ceux qui traitent les données qu’ils produisent</w:t>
            </w:r>
            <w:r w:rsidR="007D06BA" w:rsidRPr="00815D18">
              <w:rPr>
                <w:rFonts w:ascii="Cambria" w:hAnsi="Cambria" w:cs="Arial"/>
                <w:color w:val="000000" w:themeColor="text1"/>
                <w:sz w:val="24"/>
                <w:szCs w:val="24"/>
                <w:shd w:val="clear" w:color="auto" w:fill="FFFFFF"/>
              </w:rPr>
              <w:t>,</w:t>
            </w:r>
            <w:r w:rsidRPr="00815D18">
              <w:rPr>
                <w:rFonts w:ascii="Cambria" w:hAnsi="Cambria" w:cs="Arial"/>
                <w:color w:val="000000" w:themeColor="text1"/>
                <w:sz w:val="24"/>
                <w:szCs w:val="24"/>
                <w:shd w:val="clear" w:color="auto" w:fill="FFFFFF"/>
              </w:rPr>
              <w:t xml:space="preserve"> d’une information accrue qui porte principalement sur les risques que posent de tels objets sur la protection des données personnelles.</w:t>
            </w:r>
          </w:p>
        </w:tc>
        <w:tc>
          <w:tcPr>
            <w:tcW w:w="5257" w:type="dxa"/>
            <w:tcBorders>
              <w:left w:val="single" w:sz="4" w:space="0" w:color="auto"/>
            </w:tcBorders>
          </w:tcPr>
          <w:p w14:paraId="64064AE4" w14:textId="5126CC74" w:rsidR="003510CA" w:rsidRPr="00AB5FC8" w:rsidRDefault="003510CA" w:rsidP="00CC5660">
            <w:pPr>
              <w:widowControl w:val="0"/>
              <w:suppressLineNumbers/>
              <w:bidi/>
              <w:spacing w:after="120" w:line="380" w:lineRule="exact"/>
              <w:jc w:val="both"/>
              <w:rPr>
                <w:rFonts w:ascii="Sakkal Majalla" w:hAnsi="Sakkal Majalla" w:cs="Sakkal Majalla"/>
                <w:sz w:val="32"/>
                <w:szCs w:val="32"/>
                <w:lang w:bidi="ar-TN"/>
              </w:rPr>
            </w:pPr>
            <w:bookmarkStart w:id="1052" w:name="_Toc480535710"/>
            <w:bookmarkStart w:id="1053" w:name="_Toc481734851"/>
            <w:bookmarkStart w:id="1054" w:name="_Toc484688130"/>
            <w:r w:rsidRPr="00FB5747">
              <w:rPr>
                <w:rStyle w:val="Titre4Car"/>
                <w:rFonts w:ascii="Sakkal Majalla" w:hAnsi="Sakkal Majalla" w:cs="Sakkal Majalla"/>
                <w:sz w:val="32"/>
                <w:szCs w:val="32"/>
                <w:rtl/>
                <w:lang w:bidi="ar-TN"/>
              </w:rPr>
              <w:t xml:space="preserve">الفصل 128. </w:t>
            </w:r>
            <w:r w:rsidR="007D06BA">
              <w:rPr>
                <w:rStyle w:val="Titre4Car"/>
                <w:rFonts w:ascii="Sakkal Majalla" w:hAnsi="Sakkal Majalla" w:cs="Sakkal Majalla"/>
                <w:sz w:val="32"/>
                <w:szCs w:val="32"/>
                <w:rtl/>
                <w:lang w:bidi="ar-TN"/>
              </w:rPr>
              <w:t>تشديد</w:t>
            </w:r>
            <w:r w:rsidRPr="00FB5747">
              <w:rPr>
                <w:rStyle w:val="Titre4Car"/>
                <w:rFonts w:ascii="Sakkal Majalla" w:hAnsi="Sakkal Majalla" w:cs="Sakkal Majalla"/>
                <w:sz w:val="32"/>
                <w:szCs w:val="32"/>
                <w:rtl/>
                <w:lang w:bidi="ar-TN"/>
              </w:rPr>
              <w:t xml:space="preserve"> إلزامية الإعلام المسبق</w:t>
            </w:r>
            <w:bookmarkEnd w:id="1052"/>
            <w:bookmarkEnd w:id="1053"/>
            <w:bookmarkEnd w:id="1054"/>
            <w:r w:rsidRPr="00AB5FC8">
              <w:rPr>
                <w:rFonts w:ascii="Sakkal Majalla" w:hAnsi="Sakkal Majalla" w:cs="Sakkal Majalla"/>
                <w:sz w:val="32"/>
                <w:szCs w:val="32"/>
                <w:rtl/>
                <w:lang w:bidi="ar-TN"/>
              </w:rPr>
              <w:t>. في إطار استخدام</w:t>
            </w:r>
            <w:r w:rsidR="007D06BA">
              <w:rPr>
                <w:rFonts w:ascii="Sakkal Majalla" w:hAnsi="Sakkal Majalla" w:cs="Sakkal Majalla"/>
                <w:sz w:val="32"/>
                <w:szCs w:val="32"/>
                <w:rtl/>
                <w:lang w:bidi="ar-TN"/>
              </w:rPr>
              <w:t xml:space="preserve"> الوسائل الإلكترونية المترابطة، فإن مصممي تلك الوسائل</w:t>
            </w:r>
            <w:r w:rsidRPr="00AB5FC8">
              <w:rPr>
                <w:rFonts w:ascii="Sakkal Majalla" w:hAnsi="Sakkal Majalla" w:cs="Sakkal Majalla"/>
                <w:sz w:val="32"/>
                <w:szCs w:val="32"/>
                <w:rtl/>
                <w:lang w:bidi="ar-TN"/>
              </w:rPr>
              <w:t xml:space="preserve"> ومسوقيها والأشخاص الذين يعالجون المعطيات الناجمة عنها، </w:t>
            </w:r>
            <w:r w:rsidR="007D06BA">
              <w:rPr>
                <w:rFonts w:ascii="Sakkal Majalla" w:hAnsi="Sakkal Majalla" w:cs="Sakkal Majalla"/>
                <w:sz w:val="32"/>
                <w:szCs w:val="32"/>
                <w:rtl/>
                <w:lang w:bidi="ar-TN"/>
              </w:rPr>
              <w:t>ملزمون بصفة مشددة بإعلام الشخص المعني بالأمر بالمعلومات الضافية وخاصة منها تلك</w:t>
            </w:r>
            <w:r w:rsidRPr="00AB5FC8">
              <w:rPr>
                <w:rFonts w:ascii="Sakkal Majalla" w:hAnsi="Sakkal Majalla" w:cs="Sakkal Majalla"/>
                <w:sz w:val="32"/>
                <w:szCs w:val="32"/>
                <w:rtl/>
                <w:lang w:bidi="ar-TN"/>
              </w:rPr>
              <w:t xml:space="preserve"> المتعلقة بالمخاطر التي تطرحها </w:t>
            </w:r>
            <w:r w:rsidR="007D06BA">
              <w:rPr>
                <w:rFonts w:ascii="Sakkal Majalla" w:hAnsi="Sakkal Majalla" w:cs="Sakkal Majalla"/>
                <w:sz w:val="32"/>
                <w:szCs w:val="32"/>
                <w:rtl/>
                <w:lang w:bidi="ar-TN"/>
              </w:rPr>
              <w:t>تلك</w:t>
            </w:r>
            <w:r w:rsidRPr="00AB5FC8">
              <w:rPr>
                <w:rFonts w:ascii="Sakkal Majalla" w:hAnsi="Sakkal Majalla" w:cs="Sakkal Majalla"/>
                <w:sz w:val="32"/>
                <w:szCs w:val="32"/>
                <w:rtl/>
                <w:lang w:bidi="ar-TN"/>
              </w:rPr>
              <w:t xml:space="preserve"> الوسائل في مجال حماية المعطيات الشخصية.</w:t>
            </w:r>
          </w:p>
        </w:tc>
      </w:tr>
      <w:tr w:rsidR="003510CA" w:rsidRPr="00AB5FC8" w14:paraId="62DF5C42" w14:textId="77777777" w:rsidTr="00216F52">
        <w:tc>
          <w:tcPr>
            <w:tcW w:w="5209" w:type="dxa"/>
            <w:gridSpan w:val="2"/>
            <w:tcBorders>
              <w:right w:val="single" w:sz="4" w:space="0" w:color="auto"/>
            </w:tcBorders>
          </w:tcPr>
          <w:p w14:paraId="5AAF90EB" w14:textId="767EF1F2" w:rsidR="003510CA" w:rsidRPr="00815D18" w:rsidRDefault="003510CA" w:rsidP="00CC5660">
            <w:pPr>
              <w:widowControl w:val="0"/>
              <w:suppressLineNumbers/>
              <w:spacing w:after="120" w:line="240" w:lineRule="auto"/>
              <w:jc w:val="both"/>
              <w:rPr>
                <w:rFonts w:ascii="Cambria" w:hAnsi="Cambria" w:cs="Arial"/>
                <w:color w:val="000000" w:themeColor="text1"/>
                <w:sz w:val="24"/>
                <w:szCs w:val="24"/>
                <w:shd w:val="clear" w:color="auto" w:fill="FFFFFF"/>
              </w:rPr>
            </w:pPr>
            <w:bookmarkStart w:id="1055" w:name="_Toc476057872"/>
            <w:bookmarkStart w:id="1056" w:name="_Toc480535711"/>
            <w:bookmarkStart w:id="1057" w:name="_Toc481734852"/>
            <w:bookmarkStart w:id="1058" w:name="_Toc484688131"/>
            <w:r w:rsidRPr="00815D18">
              <w:rPr>
                <w:rStyle w:val="Titre4Car"/>
              </w:rPr>
              <w:t>Art. 129. Obligation de la privacy by design.</w:t>
            </w:r>
            <w:bookmarkEnd w:id="1055"/>
            <w:bookmarkEnd w:id="1056"/>
            <w:bookmarkEnd w:id="1057"/>
            <w:bookmarkEnd w:id="1058"/>
            <w:r w:rsidRPr="00815D18">
              <w:rPr>
                <w:rFonts w:ascii="Cambria" w:hAnsi="Cambria" w:cs="Arial"/>
                <w:color w:val="000000" w:themeColor="text1"/>
                <w:sz w:val="24"/>
                <w:szCs w:val="24"/>
                <w:shd w:val="clear" w:color="auto" w:fill="FFFFFF"/>
              </w:rPr>
              <w:t xml:space="preserve"> La personne concernée doit être informée sur les précautions prises au moment de la conception de l’objet et notamment la possible </w:t>
            </w:r>
            <w:r w:rsidR="00FE4A60" w:rsidRPr="00815D18">
              <w:rPr>
                <w:rFonts w:ascii="Cambria" w:hAnsi="Cambria" w:cs="Arial"/>
                <w:color w:val="000000" w:themeColor="text1"/>
                <w:sz w:val="24"/>
                <w:szCs w:val="24"/>
                <w:shd w:val="clear" w:color="auto" w:fill="FFFFFF"/>
              </w:rPr>
              <w:t xml:space="preserve">pseudonymisation </w:t>
            </w:r>
            <w:r w:rsidRPr="00815D18">
              <w:rPr>
                <w:rFonts w:ascii="Cambria" w:hAnsi="Cambria" w:cs="Arial"/>
                <w:color w:val="000000" w:themeColor="text1"/>
                <w:sz w:val="24"/>
                <w:szCs w:val="24"/>
                <w:shd w:val="clear" w:color="auto" w:fill="FFFFFF"/>
              </w:rPr>
              <w:t>des données et la minimisation des données collectées</w:t>
            </w:r>
            <w:r w:rsidR="00BB3451" w:rsidRPr="00815D18">
              <w:rPr>
                <w:rFonts w:ascii="Cambria" w:hAnsi="Cambria" w:cs="Arial"/>
                <w:color w:val="000000" w:themeColor="text1"/>
                <w:sz w:val="24"/>
                <w:szCs w:val="24"/>
                <w:shd w:val="clear" w:color="auto" w:fill="FFFFFF"/>
              </w:rPr>
              <w:t>,</w:t>
            </w:r>
            <w:r w:rsidRPr="00815D18">
              <w:rPr>
                <w:rFonts w:ascii="Cambria" w:hAnsi="Cambria" w:cs="Arial"/>
                <w:color w:val="000000" w:themeColor="text1"/>
                <w:sz w:val="24"/>
                <w:szCs w:val="24"/>
                <w:shd w:val="clear" w:color="auto" w:fill="FFFFFF"/>
              </w:rPr>
              <w:t xml:space="preserve"> mais aussi les mesures techniques appropriées mises </w:t>
            </w:r>
            <w:r w:rsidR="00BB3451" w:rsidRPr="00815D18">
              <w:rPr>
                <w:rFonts w:ascii="Cambria" w:hAnsi="Cambria" w:cs="Arial"/>
                <w:color w:val="000000" w:themeColor="text1"/>
                <w:sz w:val="24"/>
                <w:szCs w:val="24"/>
                <w:shd w:val="clear" w:color="auto" w:fill="FFFFFF"/>
              </w:rPr>
              <w:t>en</w:t>
            </w:r>
            <w:r w:rsidRPr="00815D18">
              <w:rPr>
                <w:rFonts w:ascii="Cambria" w:hAnsi="Cambria" w:cs="Arial"/>
                <w:color w:val="000000" w:themeColor="text1"/>
                <w:sz w:val="24"/>
                <w:szCs w:val="24"/>
                <w:shd w:val="clear" w:color="auto" w:fill="FFFFFF"/>
              </w:rPr>
              <w:t xml:space="preserve"> œuvre afin de garantir par défaut que seules les données nécessaires au regard de chaque finalité spécifique du traitement sont traitées. Cela s'applique à la quantité de données à caractère personnel collectées, à l'étendue de leur traitement, à leur durée de conservation et à leur accessibilité. </w:t>
            </w:r>
          </w:p>
        </w:tc>
        <w:tc>
          <w:tcPr>
            <w:tcW w:w="5257" w:type="dxa"/>
            <w:tcBorders>
              <w:left w:val="single" w:sz="4" w:space="0" w:color="auto"/>
            </w:tcBorders>
          </w:tcPr>
          <w:p w14:paraId="1C577990" w14:textId="505366BA" w:rsidR="003510CA" w:rsidRPr="00AB5FC8" w:rsidRDefault="003510CA" w:rsidP="00CC5660">
            <w:pPr>
              <w:widowControl w:val="0"/>
              <w:suppressLineNumbers/>
              <w:bidi/>
              <w:spacing w:after="120" w:line="380" w:lineRule="exact"/>
              <w:jc w:val="both"/>
              <w:rPr>
                <w:rFonts w:ascii="Sakkal Majalla" w:hAnsi="Sakkal Majalla" w:cs="Sakkal Majalla"/>
                <w:sz w:val="32"/>
                <w:szCs w:val="32"/>
                <w:lang w:bidi="ar-TN"/>
              </w:rPr>
            </w:pPr>
            <w:bookmarkStart w:id="1059" w:name="_Toc480535712"/>
            <w:bookmarkStart w:id="1060" w:name="_Toc481734853"/>
            <w:bookmarkStart w:id="1061" w:name="_Toc484688132"/>
            <w:r w:rsidRPr="00837C91">
              <w:rPr>
                <w:rStyle w:val="Titre4Car"/>
                <w:rFonts w:ascii="Sakkal Majalla" w:hAnsi="Sakkal Majalla" w:cs="Sakkal Majalla"/>
                <w:sz w:val="32"/>
                <w:szCs w:val="32"/>
                <w:rtl/>
                <w:lang w:bidi="ar-TN"/>
              </w:rPr>
              <w:t>الفصل 129. إلزامية التصميم الحامي للخصوصية.</w:t>
            </w:r>
            <w:bookmarkEnd w:id="1059"/>
            <w:bookmarkEnd w:id="1060"/>
            <w:bookmarkEnd w:id="1061"/>
            <w:r w:rsidRPr="00AB5FC8">
              <w:rPr>
                <w:rFonts w:ascii="Sakkal Majalla" w:hAnsi="Sakkal Majalla" w:cs="Sakkal Majalla"/>
                <w:sz w:val="32"/>
                <w:szCs w:val="32"/>
                <w:rtl/>
                <w:lang w:bidi="ar-TN"/>
              </w:rPr>
              <w:t xml:space="preserve"> يجب إعلام الشخص المعني بالأمر بالاحتياطات المتخذة عند تصميم </w:t>
            </w:r>
            <w:r w:rsidR="00BB3451">
              <w:rPr>
                <w:rFonts w:ascii="Sakkal Majalla" w:hAnsi="Sakkal Majalla" w:cs="Sakkal Majalla"/>
                <w:sz w:val="32"/>
                <w:szCs w:val="32"/>
                <w:rtl/>
                <w:lang w:bidi="ar-TN"/>
              </w:rPr>
              <w:t>الوسيلة</w:t>
            </w:r>
            <w:r w:rsidRPr="00AB5FC8">
              <w:rPr>
                <w:rFonts w:ascii="Sakkal Majalla" w:hAnsi="Sakkal Majalla" w:cs="Sakkal Majalla"/>
                <w:sz w:val="32"/>
                <w:szCs w:val="32"/>
                <w:rtl/>
                <w:lang w:bidi="ar-TN"/>
              </w:rPr>
              <w:t xml:space="preserve"> ولا سيما بإمكان</w:t>
            </w:r>
            <w:r w:rsidR="00BB3451">
              <w:rPr>
                <w:rFonts w:ascii="Sakkal Majalla" w:hAnsi="Sakkal Majalla" w:cs="Sakkal Majalla"/>
                <w:sz w:val="32"/>
                <w:szCs w:val="32"/>
                <w:rtl/>
                <w:lang w:bidi="ar-TN"/>
              </w:rPr>
              <w:t>ية استخدام اسم مستعار بالنسبة إلى ال</w:t>
            </w:r>
            <w:r w:rsidRPr="00AB5FC8">
              <w:rPr>
                <w:rFonts w:ascii="Sakkal Majalla" w:hAnsi="Sakkal Majalla" w:cs="Sakkal Majalla"/>
                <w:sz w:val="32"/>
                <w:szCs w:val="32"/>
                <w:rtl/>
                <w:lang w:bidi="ar-TN"/>
              </w:rPr>
              <w:t>معطيات</w:t>
            </w:r>
            <w:r w:rsidR="00BB3451">
              <w:rPr>
                <w:rFonts w:ascii="Sakkal Majalla" w:hAnsi="Sakkal Majalla" w:cs="Sakkal Majalla"/>
                <w:sz w:val="32"/>
                <w:szCs w:val="32"/>
                <w:rtl/>
                <w:lang w:bidi="ar-TN"/>
              </w:rPr>
              <w:t> </w:t>
            </w:r>
            <w:r w:rsidR="00FE4A60">
              <w:rPr>
                <w:rFonts w:ascii="Sakkal Majalla" w:hAnsi="Sakkal Majalla" w:cs="Sakkal Majalla"/>
                <w:sz w:val="32"/>
                <w:szCs w:val="32"/>
                <w:rtl/>
                <w:lang w:bidi="ar-TN"/>
              </w:rPr>
              <w:t>والحط</w:t>
            </w:r>
            <w:r w:rsidRPr="00AB5FC8">
              <w:rPr>
                <w:rFonts w:ascii="Sakkal Majalla" w:hAnsi="Sakkal Majalla" w:cs="Sakkal Majalla"/>
                <w:sz w:val="32"/>
                <w:szCs w:val="32"/>
                <w:rtl/>
                <w:lang w:bidi="ar-TN"/>
              </w:rPr>
              <w:t xml:space="preserve"> </w:t>
            </w:r>
            <w:r w:rsidR="00FE4A60">
              <w:rPr>
                <w:rFonts w:ascii="Sakkal Majalla" w:hAnsi="Sakkal Majalla" w:cs="Sakkal Majalla"/>
                <w:sz w:val="32"/>
                <w:szCs w:val="32"/>
                <w:rtl/>
                <w:lang w:bidi="ar-TN"/>
              </w:rPr>
              <w:t xml:space="preserve">من </w:t>
            </w:r>
            <w:r w:rsidRPr="00AB5FC8">
              <w:rPr>
                <w:rFonts w:ascii="Sakkal Majalla" w:hAnsi="Sakkal Majalla" w:cs="Sakkal Majalla"/>
                <w:sz w:val="32"/>
                <w:szCs w:val="32"/>
                <w:rtl/>
                <w:lang w:bidi="ar-TN"/>
              </w:rPr>
              <w:t xml:space="preserve">المعطيات </w:t>
            </w:r>
            <w:r w:rsidR="00BB3451">
              <w:rPr>
                <w:rFonts w:ascii="Sakkal Majalla" w:hAnsi="Sakkal Majalla" w:cs="Sakkal Majalla"/>
                <w:sz w:val="32"/>
                <w:szCs w:val="32"/>
                <w:rtl/>
                <w:lang w:bidi="ar-TN"/>
              </w:rPr>
              <w:t>المجمعة</w:t>
            </w:r>
            <w:r w:rsidRPr="00AB5FC8">
              <w:rPr>
                <w:rFonts w:ascii="Sakkal Majalla" w:hAnsi="Sakkal Majalla" w:cs="Sakkal Majalla"/>
                <w:sz w:val="32"/>
                <w:szCs w:val="32"/>
                <w:rtl/>
                <w:lang w:bidi="ar-TN"/>
              </w:rPr>
              <w:t xml:space="preserve"> إلى </w:t>
            </w:r>
            <w:r w:rsidR="00BB3451">
              <w:rPr>
                <w:rFonts w:ascii="Sakkal Majalla" w:hAnsi="Sakkal Majalla" w:cs="Sakkal Majalla"/>
                <w:sz w:val="32"/>
                <w:szCs w:val="32"/>
                <w:rtl/>
                <w:lang w:bidi="ar-TN"/>
              </w:rPr>
              <w:t>حدها</w:t>
            </w:r>
            <w:r w:rsidRPr="00AB5FC8">
              <w:rPr>
                <w:rFonts w:ascii="Sakkal Majalla" w:hAnsi="Sakkal Majalla" w:cs="Sakkal Majalla"/>
                <w:sz w:val="32"/>
                <w:szCs w:val="32"/>
                <w:rtl/>
                <w:lang w:bidi="ar-TN"/>
              </w:rPr>
              <w:t xml:space="preserve"> الأدنى</w:t>
            </w:r>
            <w:r w:rsidR="00BB3451">
              <w:rPr>
                <w:rFonts w:ascii="Sakkal Majalla" w:hAnsi="Sakkal Majalla" w:cs="Sakkal Majalla"/>
                <w:sz w:val="32"/>
                <w:szCs w:val="32"/>
                <w:rtl/>
                <w:lang w:bidi="ar-TN"/>
              </w:rPr>
              <w:t>، وكذلك</w:t>
            </w:r>
            <w:r w:rsidRPr="00AB5FC8">
              <w:rPr>
                <w:rFonts w:ascii="Sakkal Majalla" w:hAnsi="Sakkal Majalla" w:cs="Sakkal Majalla"/>
                <w:sz w:val="32"/>
                <w:szCs w:val="32"/>
                <w:rtl/>
                <w:lang w:bidi="ar-TN"/>
              </w:rPr>
              <w:t xml:space="preserve"> التدابير الفنية الملائمة التي يتم تنفيذها </w:t>
            </w:r>
            <w:r w:rsidR="00FE4A60">
              <w:rPr>
                <w:rFonts w:ascii="Sakkal Majalla" w:hAnsi="Sakkal Majalla" w:cs="Sakkal Majalla"/>
                <w:sz w:val="32"/>
                <w:szCs w:val="32"/>
                <w:rtl/>
                <w:lang w:bidi="ar-TN"/>
              </w:rPr>
              <w:t>بهدف</w:t>
            </w:r>
            <w:r w:rsidRPr="00AB5FC8">
              <w:rPr>
                <w:rFonts w:ascii="Sakkal Majalla" w:hAnsi="Sakkal Majalla" w:cs="Sakkal Majalla"/>
                <w:sz w:val="32"/>
                <w:szCs w:val="32"/>
                <w:rtl/>
                <w:lang w:bidi="ar-TN"/>
              </w:rPr>
              <w:t xml:space="preserve"> ضمان معالجة المعطيات الضرورية لكل غاية </w:t>
            </w:r>
            <w:r w:rsidR="00FE4A60">
              <w:rPr>
                <w:rFonts w:ascii="Sakkal Majalla" w:hAnsi="Sakkal Majalla" w:cs="Sakkal Majalla"/>
                <w:sz w:val="32"/>
                <w:szCs w:val="32"/>
                <w:rtl/>
                <w:lang w:bidi="ar-TN"/>
              </w:rPr>
              <w:t>بذاتها في حدود تلك الغاية</w:t>
            </w:r>
            <w:r w:rsidRPr="00AB5FC8">
              <w:rPr>
                <w:rFonts w:ascii="Sakkal Majalla" w:hAnsi="Sakkal Majalla" w:cs="Sakkal Majalla"/>
                <w:sz w:val="32"/>
                <w:szCs w:val="32"/>
                <w:rtl/>
                <w:lang w:bidi="ar-TN"/>
              </w:rPr>
              <w:t xml:space="preserve">. وينطبق </w:t>
            </w:r>
            <w:r w:rsidR="00FE4A60">
              <w:rPr>
                <w:rFonts w:ascii="Sakkal Majalla" w:hAnsi="Sakkal Majalla" w:cs="Sakkal Majalla"/>
                <w:sz w:val="32"/>
                <w:szCs w:val="32"/>
                <w:rtl/>
                <w:lang w:bidi="ar-TN"/>
              </w:rPr>
              <w:t>هذا</w:t>
            </w:r>
            <w:r w:rsidRPr="00AB5FC8">
              <w:rPr>
                <w:rFonts w:ascii="Sakkal Majalla" w:hAnsi="Sakkal Majalla" w:cs="Sakkal Majalla"/>
                <w:sz w:val="32"/>
                <w:szCs w:val="32"/>
                <w:rtl/>
                <w:lang w:bidi="ar-TN"/>
              </w:rPr>
              <w:t xml:space="preserve"> على كمية المعطيات الشخصية التي يتم جمعها، ونطاق معالجتها ومدة حفظها وإمكانية النفاذ إليها.</w:t>
            </w:r>
          </w:p>
        </w:tc>
      </w:tr>
      <w:tr w:rsidR="003510CA" w:rsidRPr="00AB5FC8" w14:paraId="27B8D0B6" w14:textId="77777777" w:rsidTr="00216F52">
        <w:tc>
          <w:tcPr>
            <w:tcW w:w="5209" w:type="dxa"/>
            <w:gridSpan w:val="2"/>
            <w:tcBorders>
              <w:right w:val="single" w:sz="4" w:space="0" w:color="auto"/>
            </w:tcBorders>
          </w:tcPr>
          <w:p w14:paraId="2DE32CBD" w14:textId="65EBBA50" w:rsidR="003510CA" w:rsidRPr="00815D18" w:rsidRDefault="003510CA" w:rsidP="00CC5660">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En particulier, ces mesures doivent garantir que, par défaut, les données à caractère personnel ne sont pas rendues accessibles à un nombre indéterminé de personnes sans l'intervention de la personne physique concernée.</w:t>
            </w:r>
          </w:p>
        </w:tc>
        <w:tc>
          <w:tcPr>
            <w:tcW w:w="5257" w:type="dxa"/>
            <w:tcBorders>
              <w:left w:val="single" w:sz="4" w:space="0" w:color="auto"/>
            </w:tcBorders>
          </w:tcPr>
          <w:p w14:paraId="7F38238D" w14:textId="6CC92D34" w:rsidR="003510CA" w:rsidRPr="00AB5FC8" w:rsidRDefault="003510CA" w:rsidP="00CC5660">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ويجب أن تضمن هذه التدابير </w:t>
            </w:r>
            <w:r w:rsidR="00FE4A60">
              <w:rPr>
                <w:rFonts w:ascii="Sakkal Majalla" w:hAnsi="Sakkal Majalla" w:cs="Sakkal Majalla"/>
                <w:sz w:val="32"/>
                <w:szCs w:val="32"/>
                <w:rtl/>
                <w:lang w:bidi="ar-TN"/>
              </w:rPr>
              <w:t xml:space="preserve">بالخصوص، </w:t>
            </w:r>
            <w:r w:rsidRPr="00AB5FC8">
              <w:rPr>
                <w:rFonts w:ascii="Sakkal Majalla" w:hAnsi="Sakkal Majalla" w:cs="Sakkal Majalla"/>
                <w:sz w:val="32"/>
                <w:szCs w:val="32"/>
                <w:rtl/>
                <w:lang w:bidi="ar-TN"/>
              </w:rPr>
              <w:t xml:space="preserve">عدم </w:t>
            </w:r>
            <w:r w:rsidR="00FE4A60">
              <w:rPr>
                <w:rFonts w:ascii="Sakkal Majalla" w:hAnsi="Sakkal Majalla" w:cs="Sakkal Majalla"/>
                <w:sz w:val="32"/>
                <w:szCs w:val="32"/>
                <w:rtl/>
                <w:lang w:bidi="ar-TN"/>
              </w:rPr>
              <w:t>جعل</w:t>
            </w:r>
            <w:r w:rsidRPr="00AB5FC8">
              <w:rPr>
                <w:rFonts w:ascii="Sakkal Majalla" w:hAnsi="Sakkal Majalla" w:cs="Sakkal Majalla"/>
                <w:sz w:val="32"/>
                <w:szCs w:val="32"/>
                <w:rtl/>
                <w:lang w:bidi="ar-TN"/>
              </w:rPr>
              <w:t xml:space="preserve"> المعطيات الشخصية </w:t>
            </w:r>
            <w:r w:rsidR="00FE4A60">
              <w:rPr>
                <w:rFonts w:ascii="Sakkal Majalla" w:hAnsi="Sakkal Majalla" w:cs="Sakkal Majalla"/>
                <w:sz w:val="32"/>
                <w:szCs w:val="32"/>
                <w:rtl/>
                <w:lang w:bidi="ar-TN"/>
              </w:rPr>
              <w:t>في متناول عدد</w:t>
            </w:r>
            <w:r w:rsidRPr="00AB5FC8">
              <w:rPr>
                <w:rFonts w:ascii="Sakkal Majalla" w:hAnsi="Sakkal Majalla" w:cs="Sakkal Majalla"/>
                <w:sz w:val="32"/>
                <w:szCs w:val="32"/>
                <w:rtl/>
                <w:lang w:bidi="ar-TN"/>
              </w:rPr>
              <w:t xml:space="preserve"> غير محدد من الأشخاص</w:t>
            </w:r>
            <w:r w:rsidR="00FE4A60">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دون تدخل الشخص الطبيعي المعني بالأمر.</w:t>
            </w:r>
          </w:p>
        </w:tc>
      </w:tr>
      <w:tr w:rsidR="003510CA" w:rsidRPr="00AB5FC8" w14:paraId="300158FF" w14:textId="77777777" w:rsidTr="00216F52">
        <w:tc>
          <w:tcPr>
            <w:tcW w:w="5209" w:type="dxa"/>
            <w:gridSpan w:val="2"/>
            <w:tcBorders>
              <w:right w:val="single" w:sz="4" w:space="0" w:color="auto"/>
            </w:tcBorders>
          </w:tcPr>
          <w:p w14:paraId="782B8C96" w14:textId="0BC84B03" w:rsidR="003510CA" w:rsidRPr="00815D18" w:rsidRDefault="003510CA" w:rsidP="00CC5660">
            <w:pPr>
              <w:widowControl w:val="0"/>
              <w:suppressLineNumbers/>
              <w:spacing w:after="120" w:line="240" w:lineRule="auto"/>
              <w:jc w:val="both"/>
              <w:rPr>
                <w:rFonts w:ascii="Cambria" w:hAnsi="Cambria" w:cs="Arial"/>
                <w:color w:val="000000" w:themeColor="text1"/>
                <w:sz w:val="24"/>
                <w:szCs w:val="24"/>
                <w:shd w:val="clear" w:color="auto" w:fill="FFFFFF"/>
              </w:rPr>
            </w:pPr>
            <w:bookmarkStart w:id="1062" w:name="_Toc476057873"/>
            <w:bookmarkStart w:id="1063" w:name="_Toc480535713"/>
            <w:bookmarkStart w:id="1064" w:name="_Toc481734854"/>
            <w:bookmarkStart w:id="1065" w:name="_Toc484688133"/>
            <w:r w:rsidRPr="00815D18">
              <w:rPr>
                <w:rStyle w:val="Titre4Car"/>
              </w:rPr>
              <w:t>Art. 130. Obtention préalable du consentement.</w:t>
            </w:r>
            <w:bookmarkEnd w:id="1062"/>
            <w:bookmarkEnd w:id="1063"/>
            <w:bookmarkEnd w:id="1064"/>
            <w:bookmarkEnd w:id="1065"/>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Si l’objet permet la communication des données personnelles à une autre personne que celle concernée, le responsable du traitement doit impérativement obtenir le consentement explicite et informée de la personne concernée laissant une trace écrite.</w:t>
            </w:r>
          </w:p>
        </w:tc>
        <w:tc>
          <w:tcPr>
            <w:tcW w:w="5257" w:type="dxa"/>
            <w:tcBorders>
              <w:left w:val="single" w:sz="4" w:space="0" w:color="auto"/>
            </w:tcBorders>
          </w:tcPr>
          <w:p w14:paraId="39BD58B8" w14:textId="4444A9FC" w:rsidR="003510CA" w:rsidRPr="00AB5FC8" w:rsidRDefault="003510CA" w:rsidP="00CC5660">
            <w:pPr>
              <w:widowControl w:val="0"/>
              <w:suppressLineNumbers/>
              <w:bidi/>
              <w:spacing w:after="120" w:line="380" w:lineRule="exact"/>
              <w:jc w:val="both"/>
              <w:rPr>
                <w:rFonts w:ascii="Sakkal Majalla" w:hAnsi="Sakkal Majalla" w:cs="Sakkal Majalla"/>
                <w:sz w:val="32"/>
                <w:szCs w:val="32"/>
                <w:lang w:bidi="ar-TN"/>
              </w:rPr>
            </w:pPr>
            <w:bookmarkStart w:id="1066" w:name="_Toc480535714"/>
            <w:bookmarkStart w:id="1067" w:name="_Toc481734855"/>
            <w:bookmarkStart w:id="1068" w:name="_Toc484688134"/>
            <w:r w:rsidRPr="00837C91">
              <w:rPr>
                <w:rStyle w:val="Titre4Car"/>
                <w:rFonts w:ascii="Sakkal Majalla" w:hAnsi="Sakkal Majalla" w:cs="Sakkal Majalla"/>
                <w:sz w:val="32"/>
                <w:szCs w:val="32"/>
                <w:rtl/>
                <w:lang w:bidi="ar-TN"/>
              </w:rPr>
              <w:t>الفصل 130. الحصول المسبق على</w:t>
            </w:r>
            <w:r w:rsidRPr="00837C91">
              <w:rPr>
                <w:rStyle w:val="Titre4Car"/>
                <w:rFonts w:ascii="Sakkal Majalla" w:hAnsi="Sakkal Majalla" w:cs="Sakkal Majalla"/>
                <w:b w:val="0"/>
                <w:bCs w:val="0"/>
                <w:sz w:val="32"/>
                <w:szCs w:val="32"/>
                <w:rtl/>
                <w:lang w:bidi="ar-TN"/>
              </w:rPr>
              <w:t xml:space="preserve"> </w:t>
            </w:r>
            <w:r w:rsidRPr="00837C91">
              <w:rPr>
                <w:rStyle w:val="Titre4Car"/>
                <w:rFonts w:ascii="Sakkal Majalla" w:hAnsi="Sakkal Majalla" w:cs="Sakkal Majalla"/>
                <w:sz w:val="32"/>
                <w:szCs w:val="32"/>
                <w:rtl/>
                <w:lang w:bidi="ar-TN"/>
              </w:rPr>
              <w:t>الموافقة</w:t>
            </w:r>
            <w:bookmarkEnd w:id="1066"/>
            <w:bookmarkEnd w:id="1067"/>
            <w:bookmarkEnd w:id="1068"/>
            <w:r w:rsidRPr="00AB5FC8">
              <w:rPr>
                <w:rFonts w:ascii="Sakkal Majalla" w:hAnsi="Sakkal Majalla" w:cs="Sakkal Majalla"/>
                <w:sz w:val="32"/>
                <w:szCs w:val="32"/>
                <w:rtl/>
                <w:lang w:bidi="ar-TN"/>
              </w:rPr>
              <w:t xml:space="preserve">. إذا كانت الوسيلة تسمح بإحالة المعطيات الشخصية إلى شخص آخر غير الشخص المعني بالأمر، يجب على المسؤول عن المعالجة </w:t>
            </w:r>
            <w:r w:rsidR="00054345">
              <w:rPr>
                <w:rFonts w:ascii="Sakkal Majalla" w:hAnsi="Sakkal Majalla" w:cs="Sakkal Majalla"/>
                <w:sz w:val="32"/>
                <w:szCs w:val="32"/>
                <w:rtl/>
                <w:lang w:bidi="ar-TN"/>
              </w:rPr>
              <w:t>حتما</w:t>
            </w:r>
            <w:r w:rsidRPr="00AB5FC8">
              <w:rPr>
                <w:rFonts w:ascii="Sakkal Majalla" w:hAnsi="Sakkal Majalla" w:cs="Sakkal Majalla"/>
                <w:sz w:val="32"/>
                <w:szCs w:val="32"/>
                <w:rtl/>
                <w:lang w:bidi="ar-TN"/>
              </w:rPr>
              <w:t xml:space="preserve"> الحصول على الموافقة الصريحة والمستنيرة للشخص المعني بالأمر بأي وسيلة تترك أثرا كتابيا.</w:t>
            </w:r>
          </w:p>
        </w:tc>
      </w:tr>
      <w:tr w:rsidR="003510CA" w:rsidRPr="00AB5FC8" w14:paraId="0A990B64" w14:textId="77777777" w:rsidTr="00216F52">
        <w:tc>
          <w:tcPr>
            <w:tcW w:w="5209" w:type="dxa"/>
            <w:gridSpan w:val="2"/>
            <w:tcBorders>
              <w:right w:val="single" w:sz="4" w:space="0" w:color="auto"/>
            </w:tcBorders>
          </w:tcPr>
          <w:p w14:paraId="3EBFF36C" w14:textId="69EBD3B4" w:rsidR="003510CA" w:rsidRPr="00815D18" w:rsidRDefault="003510CA" w:rsidP="00CC5660">
            <w:pPr>
              <w:widowControl w:val="0"/>
              <w:suppressLineNumbers/>
              <w:spacing w:after="120" w:line="240" w:lineRule="auto"/>
              <w:jc w:val="both"/>
              <w:rPr>
                <w:rStyle w:val="AjoutCar"/>
                <w:color w:val="000000" w:themeColor="text1"/>
                <w:sz w:val="24"/>
                <w:szCs w:val="24"/>
                <w:shd w:val="clear" w:color="auto" w:fill="FFFFFF"/>
              </w:rPr>
            </w:pPr>
            <w:bookmarkStart w:id="1069" w:name="_Toc476057874"/>
            <w:bookmarkStart w:id="1070" w:name="_Toc480535715"/>
            <w:bookmarkStart w:id="1071" w:name="_Toc481734856"/>
            <w:bookmarkStart w:id="1072" w:name="_Toc484688135"/>
            <w:r w:rsidRPr="00815D18">
              <w:rPr>
                <w:rStyle w:val="Titre4Car"/>
              </w:rPr>
              <w:t>Art. 131. Délibération de l’INPDP.</w:t>
            </w:r>
            <w:bookmarkEnd w:id="1069"/>
            <w:bookmarkEnd w:id="1070"/>
            <w:bookmarkEnd w:id="1071"/>
            <w:bookmarkEnd w:id="1072"/>
            <w:r w:rsidRPr="00815D18">
              <w:rPr>
                <w:rFonts w:ascii="Cambria" w:hAnsi="Cambria" w:cs="Arial"/>
                <w:color w:val="000000" w:themeColor="text1"/>
                <w:sz w:val="24"/>
                <w:szCs w:val="24"/>
                <w:shd w:val="clear" w:color="auto" w:fill="FFFFFF"/>
              </w:rPr>
              <w:t xml:space="preserve"> L’Instance</w:t>
            </w:r>
            <w:r w:rsidR="00054345" w:rsidRPr="00815D18">
              <w:rPr>
                <w:rFonts w:ascii="Cambria" w:hAnsi="Cambria" w:cs="Arial"/>
                <w:color w:val="000000" w:themeColor="text1"/>
                <w:sz w:val="24"/>
                <w:szCs w:val="24"/>
                <w:shd w:val="clear" w:color="auto" w:fill="FFFFFF"/>
                <w:rtl/>
              </w:rPr>
              <w:t xml:space="preserve"> </w:t>
            </w:r>
            <w:r w:rsidR="00054345" w:rsidRPr="00815D18">
              <w:rPr>
                <w:rFonts w:ascii="Cambria" w:hAnsi="Cambria" w:cs="Arial"/>
                <w:color w:val="000000" w:themeColor="text1"/>
                <w:sz w:val="24"/>
                <w:szCs w:val="24"/>
                <w:shd w:val="clear" w:color="auto" w:fill="FFFFFF"/>
              </w:rPr>
              <w:t>est habilitée à fixer,</w:t>
            </w:r>
            <w:r w:rsidRPr="00815D18">
              <w:rPr>
                <w:rFonts w:ascii="Cambria" w:hAnsi="Cambria" w:cs="Arial"/>
                <w:color w:val="000000" w:themeColor="text1"/>
                <w:sz w:val="24"/>
                <w:szCs w:val="24"/>
                <w:shd w:val="clear" w:color="auto" w:fill="FFFFFF"/>
              </w:rPr>
              <w:t xml:space="preserve"> </w:t>
            </w:r>
            <w:r w:rsidR="007033A8" w:rsidRPr="00815D18">
              <w:rPr>
                <w:rFonts w:ascii="Cambria" w:hAnsi="Cambria" w:cs="Arial"/>
                <w:color w:val="000000" w:themeColor="text1"/>
                <w:sz w:val="24"/>
                <w:szCs w:val="24"/>
                <w:shd w:val="clear" w:color="auto" w:fill="FFFFFF"/>
              </w:rPr>
              <w:t>après</w:t>
            </w:r>
            <w:r w:rsidR="00054345" w:rsidRPr="00815D18">
              <w:rPr>
                <w:rFonts w:ascii="Cambria" w:hAnsi="Cambria" w:cs="Arial"/>
                <w:color w:val="000000" w:themeColor="text1"/>
                <w:sz w:val="24"/>
                <w:szCs w:val="24"/>
                <w:shd w:val="clear" w:color="auto" w:fill="FFFFFF"/>
              </w:rPr>
              <w:t xml:space="preserve"> consultation</w:t>
            </w:r>
            <w:r w:rsidRPr="00815D18">
              <w:rPr>
                <w:rFonts w:ascii="Cambria" w:hAnsi="Cambria" w:cs="Arial"/>
                <w:color w:val="000000" w:themeColor="text1"/>
                <w:sz w:val="24"/>
                <w:szCs w:val="24"/>
                <w:shd w:val="clear" w:color="auto" w:fill="FFFFFF"/>
              </w:rPr>
              <w:t xml:space="preserve"> </w:t>
            </w:r>
            <w:r w:rsidR="00054345" w:rsidRPr="00815D18">
              <w:rPr>
                <w:rFonts w:ascii="Cambria" w:hAnsi="Cambria" w:cs="Arial"/>
                <w:color w:val="000000" w:themeColor="text1"/>
                <w:sz w:val="24"/>
                <w:szCs w:val="24"/>
                <w:shd w:val="clear" w:color="auto" w:fill="FFFFFF"/>
              </w:rPr>
              <w:t>d</w:t>
            </w:r>
            <w:r w:rsidRPr="00815D18">
              <w:rPr>
                <w:rFonts w:ascii="Cambria" w:hAnsi="Cambria" w:cs="Arial"/>
                <w:color w:val="000000" w:themeColor="text1"/>
                <w:sz w:val="24"/>
                <w:szCs w:val="24"/>
                <w:shd w:val="clear" w:color="auto" w:fill="FFFFFF"/>
              </w:rPr>
              <w:t>es structures de contrôle et de régulation</w:t>
            </w:r>
            <w:r w:rsidR="00054345" w:rsidRPr="00815D18">
              <w:rPr>
                <w:rFonts w:ascii="Cambria" w:hAnsi="Cambria" w:cs="Arial"/>
                <w:color w:val="000000" w:themeColor="text1"/>
                <w:sz w:val="24"/>
                <w:szCs w:val="24"/>
                <w:shd w:val="clear" w:color="auto" w:fill="FFFFFF"/>
              </w:rPr>
              <w:t xml:space="preserve"> concernées,</w:t>
            </w:r>
            <w:r w:rsidRPr="00815D18">
              <w:rPr>
                <w:rFonts w:ascii="Cambria" w:hAnsi="Cambria" w:cs="Arial"/>
                <w:color w:val="000000" w:themeColor="text1"/>
                <w:sz w:val="24"/>
                <w:szCs w:val="24"/>
                <w:shd w:val="clear" w:color="auto" w:fill="FFFFFF"/>
              </w:rPr>
              <w:t xml:space="preserve"> les conditions de protection technique des données collectées sur le plan quantitatif.</w:t>
            </w:r>
          </w:p>
        </w:tc>
        <w:tc>
          <w:tcPr>
            <w:tcW w:w="5257" w:type="dxa"/>
            <w:tcBorders>
              <w:left w:val="single" w:sz="4" w:space="0" w:color="auto"/>
            </w:tcBorders>
          </w:tcPr>
          <w:p w14:paraId="64EA4655" w14:textId="54D394DF" w:rsidR="003510CA" w:rsidRPr="00AB5FC8" w:rsidRDefault="003510CA" w:rsidP="00CC5660">
            <w:pPr>
              <w:widowControl w:val="0"/>
              <w:suppressLineNumbers/>
              <w:bidi/>
              <w:spacing w:after="120" w:line="380" w:lineRule="exact"/>
              <w:jc w:val="both"/>
              <w:rPr>
                <w:rFonts w:ascii="Sakkal Majalla" w:hAnsi="Sakkal Majalla" w:cs="Sakkal Majalla"/>
                <w:sz w:val="32"/>
                <w:szCs w:val="32"/>
                <w:lang w:bidi="ar-TN"/>
              </w:rPr>
            </w:pPr>
            <w:bookmarkStart w:id="1073" w:name="_Toc480535716"/>
            <w:bookmarkStart w:id="1074" w:name="_Toc481734857"/>
            <w:bookmarkStart w:id="1075" w:name="_Toc484688136"/>
            <w:r w:rsidRPr="00837C91">
              <w:rPr>
                <w:rStyle w:val="Titre4Car"/>
                <w:rFonts w:ascii="Sakkal Majalla" w:hAnsi="Sakkal Majalla" w:cs="Sakkal Majalla"/>
                <w:sz w:val="32"/>
                <w:szCs w:val="32"/>
                <w:rtl/>
                <w:lang w:bidi="ar-TN"/>
              </w:rPr>
              <w:t>الفصل 131. مداولة الهيئة الوطنية لحماية المعطيات الشخصية</w:t>
            </w:r>
            <w:bookmarkEnd w:id="1073"/>
            <w:bookmarkEnd w:id="1074"/>
            <w:bookmarkEnd w:id="1075"/>
            <w:r w:rsidRPr="00AB5FC8">
              <w:rPr>
                <w:rFonts w:ascii="Sakkal Majalla" w:hAnsi="Sakkal Majalla" w:cs="Sakkal Majalla"/>
                <w:sz w:val="32"/>
                <w:szCs w:val="32"/>
                <w:rtl/>
                <w:lang w:bidi="ar-TN"/>
              </w:rPr>
              <w:t xml:space="preserve">. تحدد الهيئة، </w:t>
            </w:r>
            <w:r w:rsidR="00054345">
              <w:rPr>
                <w:rFonts w:ascii="Sakkal Majalla" w:hAnsi="Sakkal Majalla" w:cs="Sakkal Majalla"/>
                <w:sz w:val="32"/>
                <w:szCs w:val="32"/>
                <w:rtl/>
                <w:lang w:bidi="ar-TN"/>
              </w:rPr>
              <w:t xml:space="preserve">بعد </w:t>
            </w:r>
            <w:r w:rsidRPr="00AB5FC8">
              <w:rPr>
                <w:rFonts w:ascii="Sakkal Majalla" w:hAnsi="Sakkal Majalla" w:cs="Sakkal Majalla"/>
                <w:sz w:val="32"/>
                <w:szCs w:val="32"/>
                <w:rtl/>
                <w:lang w:bidi="ar-TN"/>
              </w:rPr>
              <w:t>التشاور مع هيئات الرقابة</w:t>
            </w:r>
            <w:r w:rsidR="00054345">
              <w:rPr>
                <w:rFonts w:ascii="Sakkal Majalla" w:hAnsi="Sakkal Majalla" w:cs="Sakkal Majalla"/>
                <w:sz w:val="32"/>
                <w:szCs w:val="32"/>
                <w:rtl/>
                <w:lang w:bidi="ar-TN"/>
              </w:rPr>
              <w:t> والتعديل المعنية</w:t>
            </w:r>
            <w:r w:rsidRPr="00AB5FC8">
              <w:rPr>
                <w:rFonts w:ascii="Sakkal Majalla" w:hAnsi="Sakkal Majalla" w:cs="Sakkal Majalla"/>
                <w:sz w:val="32"/>
                <w:szCs w:val="32"/>
                <w:rtl/>
                <w:lang w:bidi="ar-TN"/>
              </w:rPr>
              <w:t>، شروط الحماية الفنية للمعطيات التي يتم جمعها على المستوى الكمي.</w:t>
            </w:r>
          </w:p>
        </w:tc>
      </w:tr>
      <w:tr w:rsidR="003510CA" w:rsidRPr="00CC5660" w14:paraId="4009F53E" w14:textId="77777777" w:rsidTr="00CC5660">
        <w:tc>
          <w:tcPr>
            <w:tcW w:w="5209" w:type="dxa"/>
            <w:gridSpan w:val="2"/>
            <w:tcBorders>
              <w:right w:val="single" w:sz="4" w:space="0" w:color="auto"/>
            </w:tcBorders>
            <w:shd w:val="clear" w:color="auto" w:fill="F2F2F2" w:themeFill="background1" w:themeFillShade="F2"/>
            <w:vAlign w:val="center"/>
          </w:tcPr>
          <w:p w14:paraId="2C56AD02" w14:textId="1A90E21D" w:rsidR="003510CA" w:rsidRPr="00815D18" w:rsidRDefault="003510CA" w:rsidP="00CC5660">
            <w:pPr>
              <w:pStyle w:val="Titre2"/>
            </w:pPr>
            <w:bookmarkStart w:id="1076" w:name="_Toc476057875"/>
            <w:bookmarkStart w:id="1077" w:name="_Toc480535717"/>
            <w:bookmarkStart w:id="1078" w:name="_Toc481734858"/>
            <w:bookmarkStart w:id="1079" w:name="_Toc484688137"/>
            <w:r w:rsidRPr="00815D18">
              <w:rPr>
                <w:shd w:val="clear" w:color="auto" w:fill="F2F2F2" w:themeFill="background1" w:themeFillShade="F2"/>
              </w:rPr>
              <w:t xml:space="preserve">Section VIII. </w:t>
            </w:r>
            <w:r w:rsidR="00CC5660" w:rsidRPr="00815D18">
              <w:rPr>
                <w:shd w:val="clear" w:color="auto" w:fill="F2F2F2" w:themeFill="background1" w:themeFillShade="F2"/>
              </w:rPr>
              <w:br/>
            </w:r>
            <w:r w:rsidRPr="00815D18">
              <w:rPr>
                <w:shd w:val="clear" w:color="auto" w:fill="F2F2F2" w:themeFill="background1" w:themeFillShade="F2"/>
              </w:rPr>
              <w:t xml:space="preserve">De l’hébergement des données à caractère personnel et du </w:t>
            </w:r>
            <w:r w:rsidR="00054345" w:rsidRPr="00815D18">
              <w:rPr>
                <w:shd w:val="clear" w:color="auto" w:fill="F2F2F2" w:themeFill="background1" w:themeFillShade="F2"/>
                <w:rtl/>
              </w:rPr>
              <w:t>"</w:t>
            </w:r>
            <w:r w:rsidRPr="00815D18">
              <w:rPr>
                <w:shd w:val="clear" w:color="auto" w:fill="F2F2F2" w:themeFill="background1" w:themeFillShade="F2"/>
              </w:rPr>
              <w:t>cloud</w:t>
            </w:r>
            <w:bookmarkEnd w:id="1076"/>
            <w:bookmarkEnd w:id="1077"/>
            <w:r w:rsidR="00054345" w:rsidRPr="00815D18">
              <w:rPr>
                <w:shd w:val="clear" w:color="auto" w:fill="F2F2F2" w:themeFill="background1" w:themeFillShade="F2"/>
                <w:rtl/>
              </w:rPr>
              <w:t>"</w:t>
            </w:r>
            <w:bookmarkEnd w:id="1078"/>
            <w:bookmarkEnd w:id="1079"/>
          </w:p>
        </w:tc>
        <w:tc>
          <w:tcPr>
            <w:tcW w:w="5257" w:type="dxa"/>
            <w:tcBorders>
              <w:left w:val="single" w:sz="4" w:space="0" w:color="auto"/>
            </w:tcBorders>
            <w:shd w:val="clear" w:color="auto" w:fill="F2F2F2" w:themeFill="background1" w:themeFillShade="F2"/>
            <w:vAlign w:val="center"/>
          </w:tcPr>
          <w:p w14:paraId="1437E99D" w14:textId="0BE07E4F" w:rsidR="003510CA" w:rsidRPr="00CC5660" w:rsidRDefault="003510CA" w:rsidP="00CC5660">
            <w:pPr>
              <w:pStyle w:val="Titre2"/>
              <w:rPr>
                <w:sz w:val="36"/>
                <w:szCs w:val="36"/>
                <w:lang w:bidi="ar-TN"/>
              </w:rPr>
            </w:pPr>
            <w:bookmarkStart w:id="1080" w:name="_Toc480535718"/>
            <w:bookmarkStart w:id="1081" w:name="_Toc481734859"/>
            <w:bookmarkStart w:id="1082" w:name="_Toc484688138"/>
            <w:r w:rsidRPr="00CC5660">
              <w:rPr>
                <w:sz w:val="36"/>
                <w:szCs w:val="36"/>
                <w:shd w:val="clear" w:color="auto" w:fill="F2F2F2" w:themeFill="background1" w:themeFillShade="F2"/>
                <w:rtl/>
                <w:lang w:bidi="ar-TN"/>
              </w:rPr>
              <w:t xml:space="preserve">القسم الثامن. </w:t>
            </w:r>
            <w:r w:rsidR="00CC5660">
              <w:rPr>
                <w:sz w:val="36"/>
                <w:szCs w:val="36"/>
                <w:shd w:val="clear" w:color="auto" w:fill="F2F2F2" w:themeFill="background1" w:themeFillShade="F2"/>
                <w:lang w:bidi="ar-TN"/>
              </w:rPr>
              <w:br/>
            </w:r>
            <w:r w:rsidRPr="00CC5660">
              <w:rPr>
                <w:sz w:val="36"/>
                <w:szCs w:val="36"/>
                <w:shd w:val="clear" w:color="auto" w:fill="F2F2F2" w:themeFill="background1" w:themeFillShade="F2"/>
                <w:rtl/>
                <w:lang w:bidi="ar-TN"/>
              </w:rPr>
              <w:t xml:space="preserve">في إيواء المعطيات الشخصية </w:t>
            </w:r>
            <w:bookmarkEnd w:id="1080"/>
            <w:r w:rsidR="007033A8" w:rsidRPr="00CC5660">
              <w:rPr>
                <w:sz w:val="36"/>
                <w:szCs w:val="36"/>
                <w:shd w:val="clear" w:color="auto" w:fill="F2F2F2" w:themeFill="background1" w:themeFillShade="F2"/>
                <w:rtl/>
                <w:lang w:bidi="ar-TN"/>
              </w:rPr>
              <w:br/>
            </w:r>
            <w:r w:rsidR="00054345" w:rsidRPr="00CC5660">
              <w:rPr>
                <w:sz w:val="36"/>
                <w:szCs w:val="36"/>
                <w:shd w:val="clear" w:color="auto" w:fill="F2F2F2" w:themeFill="background1" w:themeFillShade="F2"/>
                <w:rtl/>
                <w:lang w:bidi="ar-TN"/>
              </w:rPr>
              <w:t>وفي "</w:t>
            </w:r>
            <w:r w:rsidR="00387C15" w:rsidRPr="00CC5660">
              <w:rPr>
                <w:sz w:val="36"/>
                <w:szCs w:val="36"/>
                <w:shd w:val="clear" w:color="auto" w:fill="F2F2F2" w:themeFill="background1" w:themeFillShade="F2"/>
                <w:rtl/>
                <w:lang w:bidi="ar-TN"/>
              </w:rPr>
              <w:t>الا</w:t>
            </w:r>
            <w:r w:rsidR="007033A8" w:rsidRPr="00CC5660">
              <w:rPr>
                <w:sz w:val="36"/>
                <w:szCs w:val="36"/>
                <w:shd w:val="clear" w:color="auto" w:fill="F2F2F2" w:themeFill="background1" w:themeFillShade="F2"/>
                <w:rtl/>
                <w:lang w:bidi="ar-TN"/>
              </w:rPr>
              <w:t>واء السحابي</w:t>
            </w:r>
            <w:r w:rsidR="00054345" w:rsidRPr="00CC5660">
              <w:rPr>
                <w:sz w:val="36"/>
                <w:szCs w:val="36"/>
                <w:shd w:val="clear" w:color="auto" w:fill="F2F2F2" w:themeFill="background1" w:themeFillShade="F2"/>
                <w:rtl/>
                <w:lang w:bidi="ar-TN"/>
              </w:rPr>
              <w:t>"</w:t>
            </w:r>
            <w:bookmarkEnd w:id="1081"/>
            <w:bookmarkEnd w:id="1082"/>
          </w:p>
        </w:tc>
      </w:tr>
      <w:tr w:rsidR="003510CA" w:rsidRPr="00AB5FC8" w14:paraId="6668CBF5" w14:textId="77777777" w:rsidTr="00216F52">
        <w:tc>
          <w:tcPr>
            <w:tcW w:w="5209" w:type="dxa"/>
            <w:gridSpan w:val="2"/>
            <w:tcBorders>
              <w:right w:val="single" w:sz="4" w:space="0" w:color="auto"/>
            </w:tcBorders>
          </w:tcPr>
          <w:p w14:paraId="591210C2" w14:textId="7A771DF7" w:rsidR="003510CA" w:rsidRPr="00815D18" w:rsidRDefault="003510CA" w:rsidP="00CC5660">
            <w:pPr>
              <w:widowControl w:val="0"/>
              <w:suppressLineNumbers/>
              <w:spacing w:before="120" w:after="120" w:line="240" w:lineRule="auto"/>
              <w:jc w:val="both"/>
              <w:rPr>
                <w:rStyle w:val="AjoutCar"/>
                <w:color w:val="000000" w:themeColor="text1"/>
                <w:sz w:val="24"/>
                <w:szCs w:val="24"/>
              </w:rPr>
            </w:pPr>
            <w:bookmarkStart w:id="1083" w:name="_Toc476057876"/>
            <w:bookmarkStart w:id="1084" w:name="_Toc480535719"/>
            <w:bookmarkStart w:id="1085" w:name="_Toc481734860"/>
            <w:bookmarkStart w:id="1086" w:name="_Toc484688139"/>
            <w:r w:rsidRPr="00815D18">
              <w:rPr>
                <w:rStyle w:val="Titre4Car"/>
              </w:rPr>
              <w:t>Art. 132. Personnes publiques.</w:t>
            </w:r>
            <w:bookmarkEnd w:id="1083"/>
            <w:bookmarkEnd w:id="1084"/>
            <w:bookmarkEnd w:id="1085"/>
            <w:bookmarkEnd w:id="1086"/>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Les données à caractère personnel traitées par les personnes</w:t>
            </w:r>
            <w:r w:rsidR="00394B0C" w:rsidRPr="00815D18">
              <w:rPr>
                <w:rStyle w:val="AjoutCar"/>
                <w:color w:val="000000" w:themeColor="text1"/>
                <w:sz w:val="24"/>
                <w:szCs w:val="24"/>
              </w:rPr>
              <w:t xml:space="preserve"> morales</w:t>
            </w:r>
            <w:r w:rsidRPr="00815D18">
              <w:rPr>
                <w:rStyle w:val="AjoutCar"/>
                <w:color w:val="000000" w:themeColor="text1"/>
                <w:sz w:val="24"/>
                <w:szCs w:val="24"/>
              </w:rPr>
              <w:t xml:space="preserve"> publiques ne peuvent être hébergées en dehors du territoire national.</w:t>
            </w:r>
          </w:p>
        </w:tc>
        <w:tc>
          <w:tcPr>
            <w:tcW w:w="5257" w:type="dxa"/>
            <w:tcBorders>
              <w:left w:val="single" w:sz="4" w:space="0" w:color="auto"/>
            </w:tcBorders>
          </w:tcPr>
          <w:p w14:paraId="2519B606" w14:textId="4625147B" w:rsidR="003510CA" w:rsidRPr="00AB5FC8" w:rsidRDefault="003510CA" w:rsidP="00CC5660">
            <w:pPr>
              <w:widowControl w:val="0"/>
              <w:suppressLineNumbers/>
              <w:bidi/>
              <w:spacing w:before="120" w:after="120" w:line="380" w:lineRule="exact"/>
              <w:jc w:val="both"/>
              <w:rPr>
                <w:rFonts w:ascii="Sakkal Majalla" w:hAnsi="Sakkal Majalla" w:cs="Sakkal Majalla"/>
                <w:sz w:val="32"/>
                <w:szCs w:val="32"/>
                <w:lang w:bidi="ar-TN"/>
              </w:rPr>
            </w:pPr>
            <w:bookmarkStart w:id="1087" w:name="_Toc480535720"/>
            <w:bookmarkStart w:id="1088" w:name="_Toc481734861"/>
            <w:bookmarkStart w:id="1089" w:name="_Toc484688140"/>
            <w:r w:rsidRPr="00837C91">
              <w:rPr>
                <w:rStyle w:val="Titre4Car"/>
                <w:rFonts w:ascii="Sakkal Majalla" w:hAnsi="Sakkal Majalla" w:cs="Sakkal Majalla"/>
                <w:sz w:val="32"/>
                <w:szCs w:val="32"/>
                <w:rtl/>
                <w:lang w:bidi="ar-TN"/>
              </w:rPr>
              <w:t>الفصل 132. الأشخاص العموميون</w:t>
            </w:r>
            <w:bookmarkEnd w:id="1087"/>
            <w:bookmarkEnd w:id="1088"/>
            <w:bookmarkEnd w:id="1089"/>
            <w:r w:rsidRPr="00AB5FC8">
              <w:rPr>
                <w:rFonts w:ascii="Sakkal Majalla" w:hAnsi="Sakkal Majalla" w:cs="Sakkal Majalla"/>
                <w:sz w:val="32"/>
                <w:szCs w:val="32"/>
                <w:rtl/>
                <w:lang w:bidi="ar-TN"/>
              </w:rPr>
              <w:t>. لا يمكن إيواء المعط</w:t>
            </w:r>
            <w:r w:rsidR="00394B0C">
              <w:rPr>
                <w:rFonts w:ascii="Sakkal Majalla" w:hAnsi="Sakkal Majalla" w:cs="Sakkal Majalla"/>
                <w:sz w:val="32"/>
                <w:szCs w:val="32"/>
                <w:rtl/>
                <w:lang w:bidi="ar-TN"/>
              </w:rPr>
              <w:t>يات الشخصية التي ت</w:t>
            </w:r>
            <w:r w:rsidRPr="00AB5FC8">
              <w:rPr>
                <w:rFonts w:ascii="Sakkal Majalla" w:hAnsi="Sakkal Majalla" w:cs="Sakkal Majalla"/>
                <w:sz w:val="32"/>
                <w:szCs w:val="32"/>
                <w:rtl/>
                <w:lang w:bidi="ar-TN"/>
              </w:rPr>
              <w:t xml:space="preserve">عالجها </w:t>
            </w:r>
            <w:r w:rsidR="00394B0C">
              <w:rPr>
                <w:rFonts w:ascii="Sakkal Majalla" w:hAnsi="Sakkal Majalla" w:cs="Sakkal Majalla"/>
                <w:sz w:val="32"/>
                <w:szCs w:val="32"/>
                <w:rtl/>
                <w:lang w:bidi="ar-TN"/>
              </w:rPr>
              <w:t>ذات معنوية عمومية</w:t>
            </w:r>
            <w:r w:rsidRPr="00AB5FC8">
              <w:rPr>
                <w:rFonts w:ascii="Sakkal Majalla" w:hAnsi="Sakkal Majalla" w:cs="Sakkal Majalla"/>
                <w:sz w:val="32"/>
                <w:szCs w:val="32"/>
                <w:rtl/>
                <w:lang w:bidi="ar-TN"/>
              </w:rPr>
              <w:t xml:space="preserve"> خارج التراب الوطني.</w:t>
            </w:r>
          </w:p>
        </w:tc>
      </w:tr>
      <w:tr w:rsidR="003510CA" w:rsidRPr="00AB5FC8" w14:paraId="62F4F8D4" w14:textId="77777777" w:rsidTr="00216F52">
        <w:tc>
          <w:tcPr>
            <w:tcW w:w="5209" w:type="dxa"/>
            <w:gridSpan w:val="2"/>
            <w:tcBorders>
              <w:right w:val="single" w:sz="4" w:space="0" w:color="auto"/>
            </w:tcBorders>
          </w:tcPr>
          <w:p w14:paraId="5D6576A8" w14:textId="4201A7D6" w:rsidR="003510CA" w:rsidRPr="00815D18" w:rsidRDefault="003510CA" w:rsidP="00CC5660">
            <w:pPr>
              <w:widowControl w:val="0"/>
              <w:suppressLineNumbers/>
              <w:spacing w:after="120" w:line="240" w:lineRule="auto"/>
              <w:jc w:val="both"/>
              <w:rPr>
                <w:rStyle w:val="AjoutCar"/>
                <w:color w:val="000000" w:themeColor="text1"/>
                <w:sz w:val="24"/>
                <w:szCs w:val="24"/>
              </w:rPr>
            </w:pPr>
            <w:bookmarkStart w:id="1090" w:name="_Toc476057877"/>
            <w:bookmarkStart w:id="1091" w:name="_Toc480535721"/>
            <w:bookmarkStart w:id="1092" w:name="_Toc481734862"/>
            <w:bookmarkStart w:id="1093" w:name="_Toc484688141"/>
            <w:r w:rsidRPr="00815D18">
              <w:rPr>
                <w:rStyle w:val="Titre4Car"/>
              </w:rPr>
              <w:t>Art. 133. Obligations de l’hébergeur.</w:t>
            </w:r>
            <w:bookmarkEnd w:id="1090"/>
            <w:bookmarkEnd w:id="1091"/>
            <w:bookmarkEnd w:id="1092"/>
            <w:bookmarkEnd w:id="1093"/>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L’hébergeur étant considéré comme un sous-traitant, est soumis de manière solidaire avec le responsable du traitement à toutes les obligations que détermine la présente loi.</w:t>
            </w:r>
          </w:p>
        </w:tc>
        <w:tc>
          <w:tcPr>
            <w:tcW w:w="5257" w:type="dxa"/>
            <w:tcBorders>
              <w:left w:val="single" w:sz="4" w:space="0" w:color="auto"/>
            </w:tcBorders>
          </w:tcPr>
          <w:p w14:paraId="1885E027" w14:textId="3746A5E0" w:rsidR="003510CA" w:rsidRPr="00AB5FC8" w:rsidRDefault="003510CA" w:rsidP="00CC5660">
            <w:pPr>
              <w:widowControl w:val="0"/>
              <w:suppressLineNumbers/>
              <w:bidi/>
              <w:spacing w:after="120" w:line="380" w:lineRule="exact"/>
              <w:jc w:val="both"/>
              <w:rPr>
                <w:rFonts w:ascii="Sakkal Majalla" w:hAnsi="Sakkal Majalla" w:cs="Sakkal Majalla"/>
                <w:sz w:val="32"/>
                <w:szCs w:val="32"/>
                <w:lang w:bidi="ar-TN"/>
              </w:rPr>
            </w:pPr>
            <w:bookmarkStart w:id="1094" w:name="_Toc480535722"/>
            <w:bookmarkStart w:id="1095" w:name="_Toc481734863"/>
            <w:bookmarkStart w:id="1096" w:name="_Toc484688142"/>
            <w:r w:rsidRPr="00837C91">
              <w:rPr>
                <w:rStyle w:val="Titre4Car"/>
                <w:rFonts w:ascii="Sakkal Majalla" w:hAnsi="Sakkal Majalla" w:cs="Sakkal Majalla"/>
                <w:sz w:val="32"/>
                <w:szCs w:val="32"/>
                <w:rtl/>
                <w:lang w:bidi="ar-TN"/>
              </w:rPr>
              <w:t>الفصل 133. واجبات مقدم خدمة الإيواء</w:t>
            </w:r>
            <w:bookmarkEnd w:id="1094"/>
            <w:bookmarkEnd w:id="1095"/>
            <w:bookmarkEnd w:id="1096"/>
            <w:r w:rsidRPr="00AB5FC8">
              <w:rPr>
                <w:rFonts w:ascii="Sakkal Majalla" w:hAnsi="Sakkal Majalla" w:cs="Sakkal Majalla"/>
                <w:sz w:val="32"/>
                <w:szCs w:val="32"/>
                <w:rtl/>
                <w:lang w:bidi="ar-TN"/>
              </w:rPr>
              <w:t xml:space="preserve">. </w:t>
            </w:r>
            <w:r w:rsidR="00394B0C">
              <w:rPr>
                <w:rFonts w:ascii="Sakkal Majalla" w:hAnsi="Sakkal Majalla" w:cs="Sakkal Majalla"/>
                <w:sz w:val="32"/>
                <w:szCs w:val="32"/>
                <w:rtl/>
                <w:lang w:bidi="ar-TN"/>
              </w:rPr>
              <w:t>يعتبر</w:t>
            </w:r>
            <w:r w:rsidRPr="00AB5FC8">
              <w:rPr>
                <w:rFonts w:ascii="Sakkal Majalla" w:hAnsi="Sakkal Majalla" w:cs="Sakkal Majalla"/>
                <w:sz w:val="32"/>
                <w:szCs w:val="32"/>
                <w:rtl/>
                <w:lang w:bidi="ar-TN"/>
              </w:rPr>
              <w:t xml:space="preserve"> </w:t>
            </w:r>
            <w:r w:rsidR="00394B0C">
              <w:rPr>
                <w:rFonts w:ascii="Sakkal Majalla" w:hAnsi="Sakkal Majalla" w:cs="Sakkal Majalla"/>
                <w:sz w:val="32"/>
                <w:szCs w:val="32"/>
                <w:rtl/>
                <w:lang w:bidi="ar-TN"/>
              </w:rPr>
              <w:t>مستضيف المعطيات</w:t>
            </w:r>
            <w:r w:rsidRPr="00AB5FC8">
              <w:rPr>
                <w:rFonts w:ascii="Sakkal Majalla" w:hAnsi="Sakkal Majalla" w:cs="Sakkal Majalla"/>
                <w:sz w:val="32"/>
                <w:szCs w:val="32"/>
                <w:rtl/>
                <w:lang w:bidi="ar-TN"/>
              </w:rPr>
              <w:t xml:space="preserve"> بمثابة المناول، </w:t>
            </w:r>
            <w:r w:rsidR="00394B0C">
              <w:rPr>
                <w:rFonts w:ascii="Sakkal Majalla" w:hAnsi="Sakkal Majalla" w:cs="Sakkal Majalla"/>
                <w:sz w:val="32"/>
                <w:szCs w:val="32"/>
                <w:rtl/>
                <w:lang w:bidi="ar-TN"/>
              </w:rPr>
              <w:t xml:space="preserve">وعلى هذا الأساس </w:t>
            </w:r>
            <w:r w:rsidRPr="00AB5FC8">
              <w:rPr>
                <w:rFonts w:ascii="Sakkal Majalla" w:hAnsi="Sakkal Majalla" w:cs="Sakkal Majalla"/>
                <w:sz w:val="32"/>
                <w:szCs w:val="32"/>
                <w:rtl/>
                <w:lang w:bidi="ar-TN"/>
              </w:rPr>
              <w:t xml:space="preserve">فإنه يخضع بشكل تضامني مع المسؤول عن المعالجة لكافة الواجبات والالتزامات </w:t>
            </w:r>
            <w:r w:rsidR="00394B0C">
              <w:rPr>
                <w:rFonts w:ascii="Sakkal Majalla" w:hAnsi="Sakkal Majalla" w:cs="Sakkal Majalla"/>
                <w:sz w:val="32"/>
                <w:szCs w:val="32"/>
                <w:rtl/>
                <w:lang w:bidi="ar-TN"/>
              </w:rPr>
              <w:t>التي يضبطها</w:t>
            </w:r>
            <w:r w:rsidRPr="00AB5FC8">
              <w:rPr>
                <w:rFonts w:ascii="Sakkal Majalla" w:hAnsi="Sakkal Majalla" w:cs="Sakkal Majalla"/>
                <w:sz w:val="32"/>
                <w:szCs w:val="32"/>
                <w:rtl/>
                <w:lang w:bidi="ar-TN"/>
              </w:rPr>
              <w:t xml:space="preserve"> هذا القانون.</w:t>
            </w:r>
          </w:p>
        </w:tc>
      </w:tr>
      <w:tr w:rsidR="003510CA" w:rsidRPr="00AB5FC8" w14:paraId="5684E195" w14:textId="77777777" w:rsidTr="00216F52">
        <w:tc>
          <w:tcPr>
            <w:tcW w:w="5209" w:type="dxa"/>
            <w:gridSpan w:val="2"/>
            <w:tcBorders>
              <w:right w:val="single" w:sz="4" w:space="0" w:color="auto"/>
            </w:tcBorders>
          </w:tcPr>
          <w:p w14:paraId="6AFAD3D9" w14:textId="130F5416" w:rsidR="003510CA" w:rsidRPr="00815D18" w:rsidRDefault="003510CA" w:rsidP="00CC5660">
            <w:pPr>
              <w:widowControl w:val="0"/>
              <w:suppressLineNumbers/>
              <w:spacing w:after="120" w:line="240" w:lineRule="auto"/>
              <w:jc w:val="both"/>
              <w:rPr>
                <w:rStyle w:val="AjoutCar"/>
                <w:color w:val="000000" w:themeColor="text1"/>
                <w:sz w:val="24"/>
                <w:szCs w:val="24"/>
              </w:rPr>
            </w:pPr>
            <w:bookmarkStart w:id="1097" w:name="_Toc476057878"/>
            <w:bookmarkStart w:id="1098" w:name="_Toc480535723"/>
            <w:bookmarkStart w:id="1099" w:name="_Toc481734864"/>
            <w:bookmarkStart w:id="1100" w:name="_Toc484688143"/>
            <w:r w:rsidRPr="00815D18">
              <w:rPr>
                <w:rStyle w:val="Titre4Car"/>
              </w:rPr>
              <w:t>Art. 134. Information et consentement.</w:t>
            </w:r>
            <w:bookmarkEnd w:id="1097"/>
            <w:bookmarkEnd w:id="1098"/>
            <w:bookmarkEnd w:id="1099"/>
            <w:bookmarkEnd w:id="1100"/>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Le responsable de traitement doit informer la personne concernée du recours à l’hébergement de ces données chez un sous-traitant et obtenir son consentement explicite laissant une trace écrite.</w:t>
            </w:r>
          </w:p>
        </w:tc>
        <w:tc>
          <w:tcPr>
            <w:tcW w:w="5257" w:type="dxa"/>
            <w:tcBorders>
              <w:left w:val="single" w:sz="4" w:space="0" w:color="auto"/>
            </w:tcBorders>
          </w:tcPr>
          <w:p w14:paraId="339E2F2F" w14:textId="6F66D1F2" w:rsidR="003510CA" w:rsidRPr="00AB5FC8" w:rsidRDefault="003510CA" w:rsidP="00CC5660">
            <w:pPr>
              <w:widowControl w:val="0"/>
              <w:suppressLineNumbers/>
              <w:bidi/>
              <w:spacing w:after="120" w:line="380" w:lineRule="exact"/>
              <w:jc w:val="both"/>
              <w:rPr>
                <w:rFonts w:ascii="Sakkal Majalla" w:hAnsi="Sakkal Majalla" w:cs="Sakkal Majalla"/>
                <w:sz w:val="32"/>
                <w:szCs w:val="32"/>
                <w:lang w:bidi="ar-TN"/>
              </w:rPr>
            </w:pPr>
            <w:bookmarkStart w:id="1101" w:name="_Toc480535724"/>
            <w:bookmarkStart w:id="1102" w:name="_Toc481734865"/>
            <w:bookmarkStart w:id="1103" w:name="_Toc484688144"/>
            <w:r w:rsidRPr="00837C91">
              <w:rPr>
                <w:rStyle w:val="Titre4Car"/>
                <w:rFonts w:ascii="Sakkal Majalla" w:hAnsi="Sakkal Majalla" w:cs="Sakkal Majalla"/>
                <w:sz w:val="32"/>
                <w:szCs w:val="32"/>
                <w:rtl/>
                <w:lang w:bidi="ar-TN"/>
              </w:rPr>
              <w:t>الفصل 134. الإعلام والموافقة</w:t>
            </w:r>
            <w:bookmarkEnd w:id="1101"/>
            <w:bookmarkEnd w:id="1102"/>
            <w:bookmarkEnd w:id="1103"/>
            <w:r w:rsidRPr="00AB5FC8">
              <w:rPr>
                <w:rFonts w:ascii="Sakkal Majalla" w:hAnsi="Sakkal Majalla" w:cs="Sakkal Majalla"/>
                <w:sz w:val="32"/>
                <w:szCs w:val="32"/>
                <w:rtl/>
                <w:lang w:bidi="ar-TN"/>
              </w:rPr>
              <w:t>. يجب على المسؤول عن المعالجة إعلام الشخص المعني بالأمر باللجوء إلى إيواء هذه المعطيات لدى مناول والحصول على موافقته الصريحة بأي وسيلة تترك أثرا كتابيا.</w:t>
            </w:r>
          </w:p>
        </w:tc>
      </w:tr>
      <w:tr w:rsidR="003510CA" w:rsidRPr="00AB5FC8" w14:paraId="5F7D86BF" w14:textId="77777777" w:rsidTr="00216F52">
        <w:tc>
          <w:tcPr>
            <w:tcW w:w="5209" w:type="dxa"/>
            <w:gridSpan w:val="2"/>
            <w:tcBorders>
              <w:right w:val="single" w:sz="4" w:space="0" w:color="auto"/>
            </w:tcBorders>
          </w:tcPr>
          <w:p w14:paraId="42CF0438" w14:textId="38E2B239" w:rsidR="003510CA" w:rsidRPr="00815D18" w:rsidRDefault="003510CA" w:rsidP="00CC5660">
            <w:pPr>
              <w:widowControl w:val="0"/>
              <w:suppressLineNumbers/>
              <w:spacing w:after="120" w:line="240" w:lineRule="auto"/>
              <w:jc w:val="both"/>
              <w:rPr>
                <w:rStyle w:val="AjoutCar"/>
                <w:color w:val="000000" w:themeColor="text1"/>
                <w:sz w:val="24"/>
                <w:szCs w:val="24"/>
              </w:rPr>
            </w:pPr>
            <w:bookmarkStart w:id="1104" w:name="_Toc476057879"/>
            <w:bookmarkStart w:id="1105" w:name="_Toc480535725"/>
            <w:bookmarkStart w:id="1106" w:name="_Toc481734866"/>
            <w:bookmarkStart w:id="1107" w:name="_Toc484688145"/>
            <w:r w:rsidRPr="00815D18">
              <w:rPr>
                <w:rStyle w:val="Titre4Car"/>
              </w:rPr>
              <w:t>Art. 135. Données de santé.</w:t>
            </w:r>
            <w:bookmarkEnd w:id="1104"/>
            <w:bookmarkEnd w:id="1105"/>
            <w:bookmarkEnd w:id="1106"/>
            <w:bookmarkEnd w:id="1107"/>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L’hébergement des données de santé ne peuvent se faire que sur le territoire national de la part d’entreprises agrées de la part de l’Instance suivant un référentiel qu’elle édicte à cet effet.</w:t>
            </w:r>
          </w:p>
        </w:tc>
        <w:tc>
          <w:tcPr>
            <w:tcW w:w="5257" w:type="dxa"/>
            <w:tcBorders>
              <w:left w:val="single" w:sz="4" w:space="0" w:color="auto"/>
            </w:tcBorders>
          </w:tcPr>
          <w:p w14:paraId="1AE1B22F" w14:textId="101E621E" w:rsidR="003510CA" w:rsidRPr="00AB5FC8" w:rsidRDefault="003510CA" w:rsidP="00CC5660">
            <w:pPr>
              <w:widowControl w:val="0"/>
              <w:suppressLineNumbers/>
              <w:bidi/>
              <w:spacing w:after="120" w:line="380" w:lineRule="exact"/>
              <w:jc w:val="both"/>
              <w:rPr>
                <w:rFonts w:ascii="Sakkal Majalla" w:hAnsi="Sakkal Majalla" w:cs="Sakkal Majalla"/>
                <w:sz w:val="32"/>
                <w:szCs w:val="32"/>
                <w:lang w:bidi="ar-TN"/>
              </w:rPr>
            </w:pPr>
            <w:bookmarkStart w:id="1108" w:name="_Toc480535726"/>
            <w:bookmarkStart w:id="1109" w:name="_Toc481734867"/>
            <w:bookmarkStart w:id="1110" w:name="_Toc484688146"/>
            <w:r w:rsidRPr="00837C91">
              <w:rPr>
                <w:rStyle w:val="Titre4Car"/>
                <w:rFonts w:ascii="Sakkal Majalla" w:hAnsi="Sakkal Majalla" w:cs="Sakkal Majalla"/>
                <w:sz w:val="32"/>
                <w:szCs w:val="32"/>
                <w:rtl/>
                <w:lang w:bidi="ar-TN"/>
              </w:rPr>
              <w:t>الفصل 135. المعطيات الصحية</w:t>
            </w:r>
            <w:bookmarkEnd w:id="1108"/>
            <w:bookmarkEnd w:id="1109"/>
            <w:bookmarkEnd w:id="1110"/>
            <w:r w:rsidRPr="00AB5FC8">
              <w:rPr>
                <w:rFonts w:ascii="Sakkal Majalla" w:hAnsi="Sakkal Majalla" w:cs="Sakkal Majalla"/>
                <w:sz w:val="32"/>
                <w:szCs w:val="32"/>
                <w:rtl/>
                <w:lang w:bidi="ar-TN"/>
              </w:rPr>
              <w:t xml:space="preserve">. لا يجوز إيواء المعطيات الصحية إلا على التراب الوطني من قبل شركات معتمدة لدى الهيئة طبقا لإطار مرجعي تضعه </w:t>
            </w:r>
            <w:r w:rsidR="00394B0C">
              <w:rPr>
                <w:rFonts w:ascii="Sakkal Majalla" w:hAnsi="Sakkal Majalla" w:cs="Sakkal Majalla"/>
                <w:sz w:val="32"/>
                <w:szCs w:val="32"/>
                <w:rtl/>
                <w:lang w:bidi="ar-TN"/>
              </w:rPr>
              <w:t>في</w:t>
            </w:r>
            <w:r w:rsidRPr="00AB5FC8">
              <w:rPr>
                <w:rFonts w:ascii="Sakkal Majalla" w:hAnsi="Sakkal Majalla" w:cs="Sakkal Majalla"/>
                <w:sz w:val="32"/>
                <w:szCs w:val="32"/>
                <w:rtl/>
                <w:lang w:bidi="ar-TN"/>
              </w:rPr>
              <w:t xml:space="preserve"> الغرض.</w:t>
            </w:r>
          </w:p>
        </w:tc>
      </w:tr>
      <w:tr w:rsidR="003510CA" w:rsidRPr="00AB5FC8" w14:paraId="26A7B012" w14:textId="77777777" w:rsidTr="00216F52">
        <w:tc>
          <w:tcPr>
            <w:tcW w:w="5209" w:type="dxa"/>
            <w:gridSpan w:val="2"/>
            <w:tcBorders>
              <w:right w:val="single" w:sz="4" w:space="0" w:color="auto"/>
            </w:tcBorders>
          </w:tcPr>
          <w:p w14:paraId="6DA726C6" w14:textId="3D521083" w:rsidR="003510CA" w:rsidRPr="00815D18" w:rsidRDefault="003510CA" w:rsidP="00CC5660">
            <w:pPr>
              <w:widowControl w:val="0"/>
              <w:suppressLineNumbers/>
              <w:spacing w:after="120" w:line="240" w:lineRule="auto"/>
              <w:jc w:val="both"/>
              <w:rPr>
                <w:rStyle w:val="AjoutCar"/>
                <w:color w:val="000000" w:themeColor="text1"/>
                <w:sz w:val="24"/>
                <w:szCs w:val="24"/>
              </w:rPr>
            </w:pPr>
            <w:bookmarkStart w:id="1111" w:name="_Toc476057880"/>
            <w:bookmarkStart w:id="1112" w:name="_Toc480535727"/>
            <w:bookmarkStart w:id="1113" w:name="_Toc481734868"/>
            <w:bookmarkStart w:id="1114" w:name="_Toc484688147"/>
            <w:r w:rsidRPr="00815D18">
              <w:rPr>
                <w:rStyle w:val="Titre4Car"/>
              </w:rPr>
              <w:t>Art. 136. Autorisation de l’Instance.</w:t>
            </w:r>
            <w:bookmarkEnd w:id="1111"/>
            <w:bookmarkEnd w:id="1112"/>
            <w:bookmarkEnd w:id="1113"/>
            <w:bookmarkEnd w:id="1114"/>
            <w:r w:rsidRPr="00815D18">
              <w:rPr>
                <w:rFonts w:ascii="Cambria" w:hAnsi="Cambria" w:cs="Arial"/>
                <w:color w:val="000000" w:themeColor="text1"/>
                <w:sz w:val="24"/>
                <w:szCs w:val="24"/>
                <w:shd w:val="clear" w:color="auto" w:fill="FFFFFF"/>
              </w:rPr>
              <w:t xml:space="preserve"> </w:t>
            </w:r>
            <w:r w:rsidRPr="00815D18">
              <w:rPr>
                <w:rStyle w:val="AjoutCar"/>
                <w:color w:val="000000" w:themeColor="text1"/>
                <w:sz w:val="24"/>
                <w:szCs w:val="24"/>
              </w:rPr>
              <w:t>L’hébergement des données à caractère personnel en dehors du territoire national est soumis à l’autorisation de l’Instance et ne peut se faire que vers un Etat assurant une protection adéquate.</w:t>
            </w:r>
          </w:p>
        </w:tc>
        <w:tc>
          <w:tcPr>
            <w:tcW w:w="5257" w:type="dxa"/>
            <w:tcBorders>
              <w:left w:val="single" w:sz="4" w:space="0" w:color="auto"/>
            </w:tcBorders>
          </w:tcPr>
          <w:p w14:paraId="40876E85" w14:textId="778A0982" w:rsidR="003510CA" w:rsidRPr="00AB5FC8" w:rsidRDefault="003510CA" w:rsidP="00CC5660">
            <w:pPr>
              <w:widowControl w:val="0"/>
              <w:suppressLineNumbers/>
              <w:bidi/>
              <w:spacing w:after="120" w:line="380" w:lineRule="exact"/>
              <w:jc w:val="both"/>
              <w:rPr>
                <w:rFonts w:ascii="Sakkal Majalla" w:hAnsi="Sakkal Majalla" w:cs="Sakkal Majalla"/>
                <w:sz w:val="32"/>
                <w:szCs w:val="32"/>
                <w:lang w:bidi="ar-TN"/>
              </w:rPr>
            </w:pPr>
            <w:bookmarkStart w:id="1115" w:name="_Toc480535728"/>
            <w:bookmarkStart w:id="1116" w:name="_Toc481734869"/>
            <w:bookmarkStart w:id="1117" w:name="_Toc484688148"/>
            <w:r w:rsidRPr="00837C91">
              <w:rPr>
                <w:rStyle w:val="Titre4Car"/>
                <w:rFonts w:ascii="Sakkal Majalla" w:hAnsi="Sakkal Majalla" w:cs="Sakkal Majalla"/>
                <w:sz w:val="32"/>
                <w:szCs w:val="32"/>
                <w:rtl/>
                <w:lang w:bidi="ar-TN"/>
              </w:rPr>
              <w:t>الفصل 136. ترخيص الهيئة</w:t>
            </w:r>
            <w:bookmarkEnd w:id="1115"/>
            <w:bookmarkEnd w:id="1116"/>
            <w:bookmarkEnd w:id="1117"/>
            <w:r w:rsidRPr="00AB5FC8">
              <w:rPr>
                <w:rFonts w:ascii="Sakkal Majalla" w:hAnsi="Sakkal Majalla" w:cs="Sakkal Majalla"/>
                <w:sz w:val="32"/>
                <w:szCs w:val="32"/>
                <w:rtl/>
                <w:lang w:bidi="ar-TN"/>
              </w:rPr>
              <w:t>. يخضع إيواء المعطيات الشخصية خارج الت</w:t>
            </w:r>
            <w:r w:rsidR="00394B0C">
              <w:rPr>
                <w:rFonts w:ascii="Sakkal Majalla" w:hAnsi="Sakkal Majalla" w:cs="Sakkal Majalla"/>
                <w:sz w:val="32"/>
                <w:szCs w:val="32"/>
                <w:rtl/>
                <w:lang w:bidi="ar-TN"/>
              </w:rPr>
              <w:t xml:space="preserve">راب الوطني إلى </w:t>
            </w:r>
            <w:r w:rsidRPr="00AB5FC8">
              <w:rPr>
                <w:rFonts w:ascii="Sakkal Majalla" w:hAnsi="Sakkal Majalla" w:cs="Sakkal Majalla"/>
                <w:sz w:val="32"/>
                <w:szCs w:val="32"/>
                <w:rtl/>
                <w:lang w:bidi="ar-TN"/>
              </w:rPr>
              <w:t>ترخيص الهيئة</w:t>
            </w:r>
            <w:r w:rsidR="00394B0C">
              <w:rPr>
                <w:rFonts w:ascii="Sakkal Majalla" w:hAnsi="Sakkal Majalla" w:cs="Sakkal Majalla"/>
                <w:sz w:val="32"/>
                <w:szCs w:val="32"/>
                <w:rtl/>
                <w:lang w:bidi="ar-TN"/>
              </w:rPr>
              <w:t xml:space="preserve">، ولا يجوز الإيواء إلا في </w:t>
            </w:r>
            <w:r w:rsidRPr="00AB5FC8">
              <w:rPr>
                <w:rFonts w:ascii="Sakkal Majalla" w:hAnsi="Sakkal Majalla" w:cs="Sakkal Majalla"/>
                <w:sz w:val="32"/>
                <w:szCs w:val="32"/>
                <w:rtl/>
                <w:lang w:bidi="ar-TN"/>
              </w:rPr>
              <w:t>دولة توفر حماية ملائمة.</w:t>
            </w:r>
          </w:p>
        </w:tc>
      </w:tr>
      <w:tr w:rsidR="003510CA" w:rsidRPr="00CC5660" w14:paraId="52F04C43" w14:textId="77777777" w:rsidTr="00CC5660">
        <w:tc>
          <w:tcPr>
            <w:tcW w:w="5209" w:type="dxa"/>
            <w:gridSpan w:val="2"/>
            <w:tcBorders>
              <w:right w:val="single" w:sz="4" w:space="0" w:color="auto"/>
            </w:tcBorders>
            <w:shd w:val="clear" w:color="auto" w:fill="F2F2F2" w:themeFill="background1" w:themeFillShade="F2"/>
            <w:vAlign w:val="center"/>
          </w:tcPr>
          <w:p w14:paraId="0A1A6E85" w14:textId="4E53887F" w:rsidR="003510CA" w:rsidRPr="00815D18" w:rsidRDefault="003510CA" w:rsidP="00CC5660">
            <w:pPr>
              <w:pStyle w:val="Titre2"/>
            </w:pPr>
            <w:bookmarkStart w:id="1118" w:name="_Toc476057881"/>
            <w:bookmarkStart w:id="1119" w:name="_Toc480535729"/>
            <w:bookmarkStart w:id="1120" w:name="_Toc481734870"/>
            <w:bookmarkStart w:id="1121" w:name="_Toc484688149"/>
            <w:bookmarkStart w:id="1122" w:name="_Toc469178457"/>
            <w:r w:rsidRPr="00815D18">
              <w:rPr>
                <w:shd w:val="clear" w:color="auto" w:fill="F2F2F2" w:themeFill="background1" w:themeFillShade="F2"/>
              </w:rPr>
              <w:t xml:space="preserve">Section IX. </w:t>
            </w:r>
            <w:r w:rsidR="00CC5660" w:rsidRPr="00815D18">
              <w:rPr>
                <w:shd w:val="clear" w:color="auto" w:fill="F2F2F2" w:themeFill="background1" w:themeFillShade="F2"/>
              </w:rPr>
              <w:br/>
            </w:r>
            <w:r w:rsidRPr="00815D18">
              <w:rPr>
                <w:shd w:val="clear" w:color="auto" w:fill="F2F2F2" w:themeFill="background1" w:themeFillShade="F2"/>
              </w:rPr>
              <w:t xml:space="preserve">Des décisions individuelles </w:t>
            </w:r>
            <w:r w:rsidR="00CC5660" w:rsidRPr="00815D18">
              <w:rPr>
                <w:shd w:val="clear" w:color="auto" w:fill="F2F2F2" w:themeFill="background1" w:themeFillShade="F2"/>
              </w:rPr>
              <w:br/>
            </w:r>
            <w:r w:rsidRPr="00815D18">
              <w:rPr>
                <w:shd w:val="clear" w:color="auto" w:fill="F2F2F2" w:themeFill="background1" w:themeFillShade="F2"/>
              </w:rPr>
              <w:t>automatisées et du profilage</w:t>
            </w:r>
            <w:bookmarkEnd w:id="1118"/>
            <w:bookmarkEnd w:id="1119"/>
            <w:bookmarkEnd w:id="1120"/>
            <w:bookmarkEnd w:id="1121"/>
          </w:p>
        </w:tc>
        <w:tc>
          <w:tcPr>
            <w:tcW w:w="5257" w:type="dxa"/>
            <w:tcBorders>
              <w:left w:val="single" w:sz="4" w:space="0" w:color="auto"/>
            </w:tcBorders>
            <w:shd w:val="clear" w:color="auto" w:fill="F2F2F2" w:themeFill="background1" w:themeFillShade="F2"/>
            <w:vAlign w:val="center"/>
          </w:tcPr>
          <w:p w14:paraId="330E9ED6" w14:textId="553EC113" w:rsidR="003510CA" w:rsidRPr="00CC5660" w:rsidRDefault="003510CA" w:rsidP="00CC5660">
            <w:pPr>
              <w:pStyle w:val="Titre2"/>
              <w:rPr>
                <w:sz w:val="36"/>
                <w:szCs w:val="36"/>
                <w:lang w:bidi="ar-TN"/>
              </w:rPr>
            </w:pPr>
            <w:bookmarkStart w:id="1123" w:name="_Toc480535730"/>
            <w:bookmarkStart w:id="1124" w:name="_Toc481734871"/>
            <w:bookmarkStart w:id="1125" w:name="_Toc484688150"/>
            <w:r w:rsidRPr="00CC5660">
              <w:rPr>
                <w:sz w:val="36"/>
                <w:szCs w:val="36"/>
                <w:shd w:val="clear" w:color="auto" w:fill="F2F2F2" w:themeFill="background1" w:themeFillShade="F2"/>
                <w:rtl/>
                <w:lang w:bidi="ar-TN"/>
              </w:rPr>
              <w:t xml:space="preserve">القسم التاسع. </w:t>
            </w:r>
            <w:r w:rsidR="00CC5660">
              <w:rPr>
                <w:sz w:val="36"/>
                <w:szCs w:val="36"/>
                <w:shd w:val="clear" w:color="auto" w:fill="F2F2F2" w:themeFill="background1" w:themeFillShade="F2"/>
                <w:lang w:bidi="ar-TN"/>
              </w:rPr>
              <w:br/>
            </w:r>
            <w:r w:rsidRPr="00CC5660">
              <w:rPr>
                <w:sz w:val="36"/>
                <w:szCs w:val="36"/>
                <w:shd w:val="clear" w:color="auto" w:fill="F2F2F2" w:themeFill="background1" w:themeFillShade="F2"/>
                <w:rtl/>
                <w:lang w:bidi="ar-TN"/>
              </w:rPr>
              <w:t xml:space="preserve">في القرارات الفردية الآلية </w:t>
            </w:r>
            <w:r w:rsidR="00CC5660">
              <w:rPr>
                <w:sz w:val="36"/>
                <w:szCs w:val="36"/>
                <w:shd w:val="clear" w:color="auto" w:fill="F2F2F2" w:themeFill="background1" w:themeFillShade="F2"/>
                <w:lang w:bidi="ar-TN"/>
              </w:rPr>
              <w:br/>
            </w:r>
            <w:r w:rsidRPr="00CC5660">
              <w:rPr>
                <w:sz w:val="36"/>
                <w:szCs w:val="36"/>
                <w:shd w:val="clear" w:color="auto" w:fill="F2F2F2" w:themeFill="background1" w:themeFillShade="F2"/>
                <w:rtl/>
                <w:lang w:bidi="ar-TN"/>
              </w:rPr>
              <w:t>و</w:t>
            </w:r>
            <w:r w:rsidR="00394B0C" w:rsidRPr="00CC5660">
              <w:rPr>
                <w:sz w:val="36"/>
                <w:szCs w:val="36"/>
                <w:shd w:val="clear" w:color="auto" w:fill="F2F2F2" w:themeFill="background1" w:themeFillShade="F2"/>
                <w:rtl/>
                <w:lang w:bidi="ar-TN"/>
              </w:rPr>
              <w:t xml:space="preserve">في </w:t>
            </w:r>
            <w:r w:rsidRPr="00CC5660">
              <w:rPr>
                <w:sz w:val="36"/>
                <w:szCs w:val="36"/>
                <w:shd w:val="clear" w:color="auto" w:fill="F2F2F2" w:themeFill="background1" w:themeFillShade="F2"/>
                <w:rtl/>
                <w:lang w:bidi="ar-TN"/>
              </w:rPr>
              <w:t>تحديد السمات</w:t>
            </w:r>
            <w:bookmarkEnd w:id="1123"/>
            <w:bookmarkEnd w:id="1124"/>
            <w:bookmarkEnd w:id="1125"/>
          </w:p>
        </w:tc>
      </w:tr>
      <w:tr w:rsidR="003510CA" w:rsidRPr="00AB5FC8" w14:paraId="043FFD1E" w14:textId="77777777" w:rsidTr="00216F52">
        <w:tc>
          <w:tcPr>
            <w:tcW w:w="5209" w:type="dxa"/>
            <w:gridSpan w:val="2"/>
            <w:tcBorders>
              <w:right w:val="single" w:sz="4" w:space="0" w:color="auto"/>
            </w:tcBorders>
          </w:tcPr>
          <w:p w14:paraId="67AA7BFB" w14:textId="05814F0D" w:rsidR="003510CA" w:rsidRPr="00815D18" w:rsidRDefault="003510CA" w:rsidP="00CC5660">
            <w:pPr>
              <w:widowControl w:val="0"/>
              <w:suppressLineNumbers/>
              <w:spacing w:before="120" w:after="120" w:line="240" w:lineRule="auto"/>
              <w:jc w:val="both"/>
              <w:rPr>
                <w:rFonts w:ascii="Cambria" w:eastAsia="Times New Roman" w:hAnsi="Cambria" w:cs="Times New Roman"/>
                <w:color w:val="000000"/>
                <w:sz w:val="24"/>
                <w:szCs w:val="24"/>
                <w:lang w:eastAsia="fr-FR"/>
              </w:rPr>
            </w:pPr>
            <w:bookmarkStart w:id="1126" w:name="_Toc476057882"/>
            <w:bookmarkStart w:id="1127" w:name="_Toc480535731"/>
            <w:bookmarkStart w:id="1128" w:name="_Toc481734872"/>
            <w:bookmarkStart w:id="1129" w:name="_Toc484688151"/>
            <w:bookmarkEnd w:id="1122"/>
            <w:r w:rsidRPr="00815D18">
              <w:rPr>
                <w:rStyle w:val="Titre4Car"/>
              </w:rPr>
              <w:t>Art. 137. Droit d’opposition aux décisions automatisées.</w:t>
            </w:r>
            <w:bookmarkEnd w:id="1126"/>
            <w:bookmarkEnd w:id="1127"/>
            <w:bookmarkEnd w:id="1128"/>
            <w:bookmarkEnd w:id="1129"/>
            <w:r w:rsidRPr="00815D18">
              <w:rPr>
                <w:rFonts w:ascii="Cambria" w:hAnsi="Cambria" w:cs="Arial"/>
                <w:color w:val="000000" w:themeColor="text1"/>
                <w:sz w:val="24"/>
                <w:szCs w:val="24"/>
                <w:shd w:val="clear" w:color="auto" w:fill="FFFFFF"/>
              </w:rPr>
              <w:t xml:space="preserve"> </w:t>
            </w:r>
            <w:r w:rsidRPr="00815D18">
              <w:rPr>
                <w:rFonts w:ascii="Cambria" w:eastAsia="Times New Roman" w:hAnsi="Cambria" w:cs="Times New Roman"/>
                <w:color w:val="000000"/>
                <w:sz w:val="24"/>
                <w:szCs w:val="24"/>
                <w:lang w:eastAsia="fr-FR"/>
              </w:rPr>
              <w:t>La personne concernée a le droit de ne pas faire l'objet d'une décision fondée exclusivement sur un traitement automatisé, y compris le profilage, produisant des effets juridiques la concernant ou l'affectant de manière significative de façon similaire.</w:t>
            </w:r>
          </w:p>
        </w:tc>
        <w:tc>
          <w:tcPr>
            <w:tcW w:w="5257" w:type="dxa"/>
            <w:tcBorders>
              <w:left w:val="single" w:sz="4" w:space="0" w:color="auto"/>
            </w:tcBorders>
          </w:tcPr>
          <w:p w14:paraId="12633DA1" w14:textId="75AA1AA8" w:rsidR="003510CA" w:rsidRPr="00AB5FC8" w:rsidRDefault="003510CA" w:rsidP="00CC5660">
            <w:pPr>
              <w:widowControl w:val="0"/>
              <w:suppressLineNumbers/>
              <w:bidi/>
              <w:spacing w:before="120" w:after="120" w:line="380" w:lineRule="exact"/>
              <w:jc w:val="both"/>
              <w:rPr>
                <w:rFonts w:ascii="Sakkal Majalla" w:hAnsi="Sakkal Majalla" w:cs="Sakkal Majalla"/>
                <w:sz w:val="32"/>
                <w:szCs w:val="32"/>
                <w:lang w:bidi="ar-TN"/>
              </w:rPr>
            </w:pPr>
            <w:bookmarkStart w:id="1130" w:name="_Toc480535732"/>
            <w:bookmarkStart w:id="1131" w:name="_Toc481734873"/>
            <w:bookmarkStart w:id="1132" w:name="_Toc484688152"/>
            <w:r w:rsidRPr="00837C91">
              <w:rPr>
                <w:rStyle w:val="Titre4Car"/>
                <w:rFonts w:ascii="Sakkal Majalla" w:hAnsi="Sakkal Majalla" w:cs="Sakkal Majalla"/>
                <w:sz w:val="32"/>
                <w:szCs w:val="32"/>
                <w:rtl/>
                <w:lang w:bidi="ar-TN"/>
              </w:rPr>
              <w:t>الفصل 137. حق الاعتراض على القرارات الآلية</w:t>
            </w:r>
            <w:bookmarkEnd w:id="1130"/>
            <w:bookmarkEnd w:id="1131"/>
            <w:bookmarkEnd w:id="1132"/>
            <w:r w:rsidRPr="00AB5FC8">
              <w:rPr>
                <w:rFonts w:ascii="Sakkal Majalla" w:hAnsi="Sakkal Majalla" w:cs="Sakkal Majalla"/>
                <w:sz w:val="32"/>
                <w:szCs w:val="32"/>
                <w:rtl/>
                <w:lang w:bidi="ar-TN"/>
              </w:rPr>
              <w:t>. للشخص المعني</w:t>
            </w:r>
            <w:r w:rsidR="001C022F">
              <w:rPr>
                <w:rFonts w:ascii="Sakkal Majalla" w:hAnsi="Sakkal Majalla" w:cs="Sakkal Majalla"/>
                <w:sz w:val="32"/>
                <w:szCs w:val="32"/>
                <w:rtl/>
                <w:lang w:bidi="ar-TN"/>
              </w:rPr>
              <w:t xml:space="preserve"> بالأمر الحق في</w:t>
            </w:r>
            <w:r w:rsidRPr="00AB5FC8">
              <w:rPr>
                <w:rFonts w:ascii="Sakkal Majalla" w:hAnsi="Sakkal Majalla" w:cs="Sakkal Majalla"/>
                <w:sz w:val="32"/>
                <w:szCs w:val="32"/>
                <w:rtl/>
                <w:lang w:bidi="ar-TN"/>
              </w:rPr>
              <w:t xml:space="preserve"> </w:t>
            </w:r>
            <w:r w:rsidR="001C022F">
              <w:rPr>
                <w:rFonts w:ascii="Sakkal Majalla" w:hAnsi="Sakkal Majalla" w:cs="Sakkal Majalla"/>
                <w:sz w:val="32"/>
                <w:szCs w:val="32"/>
                <w:rtl/>
                <w:lang w:bidi="ar-TN"/>
              </w:rPr>
              <w:t xml:space="preserve">أن لا يشمله </w:t>
            </w:r>
            <w:r w:rsidRPr="00AB5FC8">
              <w:rPr>
                <w:rFonts w:ascii="Sakkal Majalla" w:hAnsi="Sakkal Majalla" w:cs="Sakkal Majalla"/>
                <w:sz w:val="32"/>
                <w:szCs w:val="32"/>
                <w:rtl/>
                <w:lang w:bidi="ar-TN"/>
              </w:rPr>
              <w:t xml:space="preserve">قرار </w:t>
            </w:r>
            <w:r w:rsidR="001C022F">
              <w:rPr>
                <w:rFonts w:ascii="Sakkal Majalla" w:hAnsi="Sakkal Majalla" w:cs="Sakkal Majalla"/>
                <w:sz w:val="32"/>
                <w:szCs w:val="32"/>
                <w:rtl/>
                <w:lang w:bidi="ar-TN"/>
              </w:rPr>
              <w:t>تأسس</w:t>
            </w:r>
            <w:r w:rsidRPr="00AB5FC8">
              <w:rPr>
                <w:rFonts w:ascii="Sakkal Majalla" w:hAnsi="Sakkal Majalla" w:cs="Sakkal Majalla"/>
                <w:sz w:val="32"/>
                <w:szCs w:val="32"/>
                <w:rtl/>
                <w:lang w:bidi="ar-TN"/>
              </w:rPr>
              <w:t xml:space="preserve"> حصريا على معالجة آلية، بما في ذلك تحديد السمات</w:t>
            </w:r>
            <w:r w:rsidR="001C022F">
              <w:rPr>
                <w:rFonts w:ascii="Sakkal Majalla" w:hAnsi="Sakkal Majalla" w:cs="Sakkal Majalla"/>
                <w:sz w:val="32"/>
                <w:szCs w:val="32"/>
                <w:rtl/>
                <w:lang w:bidi="ar-TN"/>
              </w:rPr>
              <w:t xml:space="preserve"> وما يترتب عنه من</w:t>
            </w:r>
            <w:r w:rsidRPr="00AB5FC8">
              <w:rPr>
                <w:rFonts w:ascii="Sakkal Majalla" w:hAnsi="Sakkal Majalla" w:cs="Sakkal Majalla"/>
                <w:sz w:val="32"/>
                <w:szCs w:val="32"/>
                <w:rtl/>
                <w:lang w:bidi="ar-TN"/>
              </w:rPr>
              <w:t xml:space="preserve"> آثار قانونية </w:t>
            </w:r>
            <w:r w:rsidR="001C022F">
              <w:rPr>
                <w:rFonts w:ascii="Sakkal Majalla" w:hAnsi="Sakkal Majalla" w:cs="Sakkal Majalla"/>
                <w:sz w:val="32"/>
                <w:szCs w:val="32"/>
                <w:rtl/>
                <w:lang w:bidi="ar-TN"/>
              </w:rPr>
              <w:t>تتعلق به</w:t>
            </w:r>
            <w:r w:rsidRPr="00AB5FC8">
              <w:rPr>
                <w:rFonts w:ascii="Sakkal Majalla" w:hAnsi="Sakkal Majalla" w:cs="Sakkal Majalla"/>
                <w:sz w:val="32"/>
                <w:szCs w:val="32"/>
                <w:rtl/>
                <w:lang w:bidi="ar-TN"/>
              </w:rPr>
              <w:t xml:space="preserve"> أو تؤثر عليه بشكل هام و</w:t>
            </w:r>
            <w:r w:rsidR="001C022F">
              <w:rPr>
                <w:rFonts w:ascii="Sakkal Majalla" w:hAnsi="Sakkal Majalla" w:cs="Sakkal Majalla"/>
                <w:sz w:val="32"/>
                <w:szCs w:val="32"/>
                <w:rtl/>
                <w:lang w:bidi="ar-TN"/>
              </w:rPr>
              <w:t xml:space="preserve">بطريقة </w:t>
            </w:r>
            <w:r w:rsidRPr="00AB5FC8">
              <w:rPr>
                <w:rFonts w:ascii="Sakkal Majalla" w:hAnsi="Sakkal Majalla" w:cs="Sakkal Majalla"/>
                <w:sz w:val="32"/>
                <w:szCs w:val="32"/>
                <w:rtl/>
                <w:lang w:bidi="ar-TN"/>
              </w:rPr>
              <w:t>مماثل</w:t>
            </w:r>
            <w:r w:rsidR="001C022F">
              <w:rPr>
                <w:rFonts w:ascii="Sakkal Majalla" w:hAnsi="Sakkal Majalla" w:cs="Sakkal Majalla"/>
                <w:sz w:val="32"/>
                <w:szCs w:val="32"/>
                <w:rtl/>
                <w:lang w:bidi="ar-TN"/>
              </w:rPr>
              <w:t>ة</w:t>
            </w:r>
            <w:r w:rsidRPr="00AB5FC8">
              <w:rPr>
                <w:rFonts w:ascii="Sakkal Majalla" w:hAnsi="Sakkal Majalla" w:cs="Sakkal Majalla"/>
                <w:sz w:val="32"/>
                <w:szCs w:val="32"/>
                <w:rtl/>
                <w:lang w:bidi="ar-TN"/>
              </w:rPr>
              <w:t>.</w:t>
            </w:r>
          </w:p>
        </w:tc>
      </w:tr>
      <w:tr w:rsidR="003510CA" w:rsidRPr="00AB5FC8" w14:paraId="033BC4D5" w14:textId="77777777" w:rsidTr="00216F52">
        <w:tc>
          <w:tcPr>
            <w:tcW w:w="5209" w:type="dxa"/>
            <w:gridSpan w:val="2"/>
            <w:tcBorders>
              <w:right w:val="single" w:sz="4" w:space="0" w:color="auto"/>
            </w:tcBorders>
          </w:tcPr>
          <w:p w14:paraId="25DE2125" w14:textId="02E297D0" w:rsidR="003510CA" w:rsidRPr="00815D18" w:rsidRDefault="003510CA" w:rsidP="00823F98">
            <w:pPr>
              <w:widowControl w:val="0"/>
              <w:suppressLineNumbers/>
              <w:spacing w:after="120" w:line="240" w:lineRule="auto"/>
              <w:jc w:val="both"/>
              <w:rPr>
                <w:rFonts w:ascii="Cambria" w:eastAsia="Times New Roman" w:hAnsi="Cambria" w:cs="Times New Roman"/>
                <w:color w:val="000000"/>
                <w:sz w:val="24"/>
                <w:szCs w:val="24"/>
                <w:lang w:eastAsia="fr-FR"/>
              </w:rPr>
            </w:pPr>
            <w:bookmarkStart w:id="1133" w:name="_Toc476057883"/>
            <w:bookmarkStart w:id="1134" w:name="_Toc480535733"/>
            <w:bookmarkStart w:id="1135" w:name="_Toc481734874"/>
            <w:bookmarkStart w:id="1136" w:name="_Toc484688153"/>
            <w:r w:rsidRPr="00815D18">
              <w:rPr>
                <w:rStyle w:val="Titre4Car"/>
              </w:rPr>
              <w:t>Art. 138. Exceptions à l’interdiction.</w:t>
            </w:r>
            <w:bookmarkEnd w:id="1133"/>
            <w:bookmarkEnd w:id="1134"/>
            <w:bookmarkEnd w:id="1135"/>
            <w:bookmarkEnd w:id="1136"/>
            <w:r w:rsidRPr="00815D18">
              <w:rPr>
                <w:rStyle w:val="Titre4Car"/>
              </w:rPr>
              <w:t xml:space="preserve"> </w:t>
            </w:r>
            <w:r w:rsidRPr="00815D18">
              <w:rPr>
                <w:rFonts w:ascii="Cambria" w:eastAsia="Times New Roman" w:hAnsi="Cambria" w:cs="Times New Roman"/>
                <w:color w:val="000000"/>
                <w:sz w:val="24"/>
                <w:szCs w:val="24"/>
                <w:lang w:eastAsia="fr-FR"/>
              </w:rPr>
              <w:t>L’interdiction précédente ne s'applique pas lorsque la décision est nécessaire à la conclusion ou à l'exécution d'un contrat entre la personne concernée et un responsable du traitement ; est autorisée par la législation nationale et qui prévoit des mesures appropriées pour la sauvegarde des droits et libertés et des intérêts légitimes de la personne concernée ; ou est fondée sur le consentement explicite de la personne concernée.</w:t>
            </w:r>
          </w:p>
        </w:tc>
        <w:tc>
          <w:tcPr>
            <w:tcW w:w="5257" w:type="dxa"/>
            <w:tcBorders>
              <w:left w:val="single" w:sz="4" w:space="0" w:color="auto"/>
            </w:tcBorders>
          </w:tcPr>
          <w:p w14:paraId="55AA5996" w14:textId="639D39F0" w:rsidR="003510CA" w:rsidRPr="00AB5FC8" w:rsidRDefault="003510CA" w:rsidP="00823F98">
            <w:pPr>
              <w:widowControl w:val="0"/>
              <w:suppressLineNumbers/>
              <w:bidi/>
              <w:spacing w:after="120" w:line="380" w:lineRule="exact"/>
              <w:jc w:val="both"/>
              <w:rPr>
                <w:rFonts w:ascii="Sakkal Majalla" w:hAnsi="Sakkal Majalla" w:cs="Sakkal Majalla"/>
                <w:sz w:val="32"/>
                <w:szCs w:val="32"/>
                <w:lang w:bidi="ar-TN"/>
              </w:rPr>
            </w:pPr>
            <w:bookmarkStart w:id="1137" w:name="_Toc480535734"/>
            <w:bookmarkStart w:id="1138" w:name="_Toc481734875"/>
            <w:bookmarkStart w:id="1139" w:name="_Toc484688154"/>
            <w:r w:rsidRPr="00837C91">
              <w:rPr>
                <w:rStyle w:val="Titre4Car"/>
                <w:rFonts w:ascii="Sakkal Majalla" w:hAnsi="Sakkal Majalla" w:cs="Sakkal Majalla"/>
                <w:sz w:val="32"/>
                <w:szCs w:val="32"/>
                <w:rtl/>
                <w:lang w:bidi="ar-TN"/>
              </w:rPr>
              <w:t xml:space="preserve">الفصل 138. الاستثناءات </w:t>
            </w:r>
            <w:bookmarkEnd w:id="1137"/>
            <w:r w:rsidR="001C022F">
              <w:rPr>
                <w:rStyle w:val="Titre4Car"/>
                <w:rFonts w:ascii="Sakkal Majalla" w:hAnsi="Sakkal Majalla" w:cs="Sakkal Majalla"/>
                <w:sz w:val="32"/>
                <w:szCs w:val="32"/>
                <w:rtl/>
                <w:lang w:bidi="ar-TN"/>
              </w:rPr>
              <w:t>للتحجير</w:t>
            </w:r>
            <w:bookmarkEnd w:id="1138"/>
            <w:bookmarkEnd w:id="1139"/>
            <w:r w:rsidRPr="00AB5FC8">
              <w:rPr>
                <w:rFonts w:ascii="Sakkal Majalla" w:hAnsi="Sakkal Majalla" w:cs="Sakkal Majalla"/>
                <w:sz w:val="32"/>
                <w:szCs w:val="32"/>
                <w:rtl/>
                <w:lang w:bidi="ar-TN"/>
              </w:rPr>
              <w:t xml:space="preserve">. لا ينطبق </w:t>
            </w:r>
            <w:r w:rsidR="001C022F">
              <w:rPr>
                <w:rFonts w:ascii="Sakkal Majalla" w:hAnsi="Sakkal Majalla" w:cs="Sakkal Majalla"/>
                <w:sz w:val="32"/>
                <w:szCs w:val="32"/>
                <w:rtl/>
                <w:lang w:bidi="ar-TN"/>
              </w:rPr>
              <w:t>التحجير</w:t>
            </w:r>
            <w:r w:rsidRPr="00AB5FC8">
              <w:rPr>
                <w:rFonts w:ascii="Sakkal Majalla" w:hAnsi="Sakkal Majalla" w:cs="Sakkal Majalla"/>
                <w:sz w:val="32"/>
                <w:szCs w:val="32"/>
                <w:rtl/>
                <w:lang w:bidi="ar-TN"/>
              </w:rPr>
              <w:t xml:space="preserve"> السابق عندما يكون القرار ضروريا لإبرام أو تنفيذ اتفاق بين الشخص ال</w:t>
            </w:r>
            <w:r w:rsidR="001C022F">
              <w:rPr>
                <w:rFonts w:ascii="Sakkal Majalla" w:hAnsi="Sakkal Majalla" w:cs="Sakkal Majalla"/>
                <w:sz w:val="32"/>
                <w:szCs w:val="32"/>
                <w:rtl/>
                <w:lang w:bidi="ar-TN"/>
              </w:rPr>
              <w:t>معني بالأمر ومسؤول عن المعالجة، مرخص</w:t>
            </w:r>
            <w:r w:rsidRPr="00AB5FC8">
              <w:rPr>
                <w:rFonts w:ascii="Sakkal Majalla" w:hAnsi="Sakkal Majalla" w:cs="Sakkal Majalla"/>
                <w:sz w:val="32"/>
                <w:szCs w:val="32"/>
                <w:rtl/>
                <w:lang w:bidi="ar-TN"/>
              </w:rPr>
              <w:t xml:space="preserve"> </w:t>
            </w:r>
            <w:r w:rsidR="00080301">
              <w:rPr>
                <w:rFonts w:ascii="Sakkal Majalla" w:hAnsi="Sakkal Majalla" w:cs="Sakkal Majalla"/>
                <w:sz w:val="32"/>
                <w:szCs w:val="32"/>
                <w:rtl/>
                <w:lang w:bidi="ar-TN"/>
              </w:rPr>
              <w:t xml:space="preserve">فيه </w:t>
            </w:r>
            <w:r w:rsidRPr="00AB5FC8">
              <w:rPr>
                <w:rFonts w:ascii="Sakkal Majalla" w:hAnsi="Sakkal Majalla" w:cs="Sakkal Majalla"/>
                <w:sz w:val="32"/>
                <w:szCs w:val="32"/>
                <w:rtl/>
                <w:lang w:bidi="ar-TN"/>
              </w:rPr>
              <w:t>بموجب القانون الوطني</w:t>
            </w:r>
            <w:r w:rsidR="00080301">
              <w:rPr>
                <w:rFonts w:ascii="Sakkal Majalla" w:hAnsi="Sakkal Majalla" w:cs="Sakkal Majalla"/>
                <w:sz w:val="32"/>
                <w:szCs w:val="32"/>
                <w:rtl/>
                <w:lang w:bidi="ar-TN"/>
              </w:rPr>
              <w:t xml:space="preserve"> وينص على التدابير الملائمة للحفاظ على حقوق وحريات الشخص المعني بالأمر وم</w:t>
            </w:r>
            <w:r w:rsidRPr="00AB5FC8">
              <w:rPr>
                <w:rFonts w:ascii="Sakkal Majalla" w:hAnsi="Sakkal Majalla" w:cs="Sakkal Majalla"/>
                <w:sz w:val="32"/>
                <w:szCs w:val="32"/>
                <w:rtl/>
                <w:lang w:bidi="ar-TN"/>
              </w:rPr>
              <w:t>صالح</w:t>
            </w:r>
            <w:r w:rsidR="00080301">
              <w:rPr>
                <w:rFonts w:ascii="Sakkal Majalla" w:hAnsi="Sakkal Majalla" w:cs="Sakkal Majalla"/>
                <w:sz w:val="32"/>
                <w:szCs w:val="32"/>
                <w:rtl/>
                <w:lang w:bidi="ar-TN"/>
              </w:rPr>
              <w:t>ه</w:t>
            </w:r>
            <w:r w:rsidRPr="00AB5FC8">
              <w:rPr>
                <w:rFonts w:ascii="Sakkal Majalla" w:hAnsi="Sakkal Majalla" w:cs="Sakkal Majalla"/>
                <w:sz w:val="32"/>
                <w:szCs w:val="32"/>
                <w:rtl/>
                <w:lang w:bidi="ar-TN"/>
              </w:rPr>
              <w:t xml:space="preserve"> الم</w:t>
            </w:r>
            <w:r w:rsidR="00080301">
              <w:rPr>
                <w:rFonts w:ascii="Sakkal Majalla" w:hAnsi="Sakkal Majalla" w:cs="Sakkal Majalla"/>
                <w:sz w:val="32"/>
                <w:szCs w:val="32"/>
                <w:rtl/>
                <w:lang w:bidi="ar-TN"/>
              </w:rPr>
              <w:t>شروعة،</w:t>
            </w:r>
            <w:r w:rsidRPr="00AB5FC8">
              <w:rPr>
                <w:rFonts w:ascii="Sakkal Majalla" w:hAnsi="Sakkal Majalla" w:cs="Sakkal Majalla"/>
                <w:sz w:val="32"/>
                <w:szCs w:val="32"/>
                <w:rtl/>
                <w:lang w:bidi="ar-TN"/>
              </w:rPr>
              <w:t xml:space="preserve"> أو </w:t>
            </w:r>
            <w:r w:rsidR="00080301">
              <w:rPr>
                <w:rFonts w:ascii="Sakkal Majalla" w:hAnsi="Sakkal Majalla" w:cs="Sakkal Majalla"/>
                <w:sz w:val="32"/>
                <w:szCs w:val="32"/>
                <w:rtl/>
                <w:lang w:bidi="ar-TN"/>
              </w:rPr>
              <w:t>يستند</w:t>
            </w:r>
            <w:r w:rsidRPr="00AB5FC8">
              <w:rPr>
                <w:rFonts w:ascii="Sakkal Majalla" w:hAnsi="Sakkal Majalla" w:cs="Sakkal Majalla"/>
                <w:sz w:val="32"/>
                <w:szCs w:val="32"/>
                <w:rtl/>
                <w:lang w:bidi="ar-TN"/>
              </w:rPr>
              <w:t xml:space="preserve"> على الموافقة الصريحة للشخص المعني بالأمر.</w:t>
            </w:r>
          </w:p>
        </w:tc>
      </w:tr>
      <w:tr w:rsidR="003510CA" w:rsidRPr="00AB5FC8" w14:paraId="4A1803AE" w14:textId="77777777" w:rsidTr="00823F98">
        <w:tc>
          <w:tcPr>
            <w:tcW w:w="5209" w:type="dxa"/>
            <w:gridSpan w:val="2"/>
            <w:tcBorders>
              <w:bottom w:val="thinThickSmallGap" w:sz="24" w:space="0" w:color="auto"/>
              <w:right w:val="single" w:sz="4" w:space="0" w:color="auto"/>
            </w:tcBorders>
          </w:tcPr>
          <w:p w14:paraId="26FAE417" w14:textId="7D4150BC" w:rsidR="003510CA" w:rsidRPr="00815D18" w:rsidRDefault="003510CA" w:rsidP="00823F98">
            <w:pPr>
              <w:widowControl w:val="0"/>
              <w:suppressLineNumbers/>
              <w:spacing w:after="120" w:line="240" w:lineRule="auto"/>
              <w:jc w:val="both"/>
              <w:rPr>
                <w:rFonts w:ascii="Cambria" w:hAnsi="Cambria" w:cs="Arial"/>
                <w:b/>
                <w:bCs/>
                <w:color w:val="0070C0"/>
                <w:sz w:val="24"/>
                <w:szCs w:val="24"/>
                <w:shd w:val="clear" w:color="auto" w:fill="FFFFFF"/>
              </w:rPr>
            </w:pPr>
            <w:bookmarkStart w:id="1140" w:name="_Toc476057884"/>
            <w:bookmarkStart w:id="1141" w:name="_Toc480535735"/>
            <w:bookmarkStart w:id="1142" w:name="_Toc481734876"/>
            <w:bookmarkStart w:id="1143" w:name="_Toc484688155"/>
            <w:r w:rsidRPr="00815D18">
              <w:rPr>
                <w:rStyle w:val="Titre4Car"/>
              </w:rPr>
              <w:t>Art. 139. Obligations de protection des droits des personnes concernées.</w:t>
            </w:r>
            <w:bookmarkEnd w:id="1140"/>
            <w:bookmarkEnd w:id="1141"/>
            <w:bookmarkEnd w:id="1142"/>
            <w:bookmarkEnd w:id="1143"/>
            <w:r w:rsidRPr="00815D18">
              <w:rPr>
                <w:rFonts w:ascii="Cambria" w:hAnsi="Cambria" w:cs="Arial"/>
                <w:color w:val="000000" w:themeColor="text1"/>
                <w:sz w:val="24"/>
                <w:szCs w:val="24"/>
                <w:shd w:val="clear" w:color="auto" w:fill="FFFFFF"/>
              </w:rPr>
              <w:t xml:space="preserve"> </w:t>
            </w:r>
            <w:r w:rsidRPr="00815D18">
              <w:rPr>
                <w:rFonts w:ascii="Cambria" w:eastAsia="Times New Roman" w:hAnsi="Cambria" w:cs="Times New Roman"/>
                <w:color w:val="000000"/>
                <w:sz w:val="24"/>
                <w:szCs w:val="24"/>
                <w:lang w:eastAsia="fr-FR"/>
              </w:rPr>
              <w:t>Dans les cas visés à l’article précédent le responsable du traitement met en œuvre des mesures appropriées pour la sauvegarde des droits et libertés et des intérêts légitimes de la personne concernée, au moins du droit de la personne concernée d'obtenir une intervention humaine de la part du responsable du traitement, d'exprimer son point de vue et de contester la décision.</w:t>
            </w:r>
          </w:p>
        </w:tc>
        <w:tc>
          <w:tcPr>
            <w:tcW w:w="5257" w:type="dxa"/>
            <w:tcBorders>
              <w:left w:val="single" w:sz="4" w:space="0" w:color="auto"/>
              <w:bottom w:val="thinThickSmallGap" w:sz="24" w:space="0" w:color="auto"/>
            </w:tcBorders>
          </w:tcPr>
          <w:p w14:paraId="020D0F7E" w14:textId="3D2102B2" w:rsidR="003510CA" w:rsidRPr="00AB5FC8" w:rsidRDefault="003510CA" w:rsidP="00823F98">
            <w:pPr>
              <w:widowControl w:val="0"/>
              <w:suppressLineNumbers/>
              <w:bidi/>
              <w:spacing w:after="120" w:line="380" w:lineRule="exact"/>
              <w:jc w:val="both"/>
              <w:rPr>
                <w:rFonts w:ascii="Sakkal Majalla" w:hAnsi="Sakkal Majalla" w:cs="Sakkal Majalla"/>
                <w:sz w:val="32"/>
                <w:szCs w:val="32"/>
                <w:lang w:bidi="ar-TN"/>
              </w:rPr>
            </w:pPr>
            <w:bookmarkStart w:id="1144" w:name="_Toc480535736"/>
            <w:bookmarkStart w:id="1145" w:name="_Toc481734877"/>
            <w:bookmarkStart w:id="1146" w:name="_Toc484688156"/>
            <w:r w:rsidRPr="00837C91">
              <w:rPr>
                <w:rStyle w:val="Titre4Car"/>
                <w:rFonts w:ascii="Sakkal Majalla" w:hAnsi="Sakkal Majalla" w:cs="Sakkal Majalla"/>
                <w:sz w:val="32"/>
                <w:szCs w:val="32"/>
                <w:rtl/>
                <w:lang w:bidi="ar-TN"/>
              </w:rPr>
              <w:t xml:space="preserve">الفصل 139. </w:t>
            </w:r>
            <w:r w:rsidR="00080301">
              <w:rPr>
                <w:rStyle w:val="Titre4Car"/>
                <w:rFonts w:ascii="Sakkal Majalla" w:hAnsi="Sakkal Majalla" w:cs="Sakkal Majalla"/>
                <w:sz w:val="32"/>
                <w:szCs w:val="32"/>
                <w:rtl/>
                <w:lang w:bidi="ar-TN"/>
              </w:rPr>
              <w:t>الإلتزامات المتعلقة</w:t>
            </w:r>
            <w:r w:rsidRPr="00837C91">
              <w:rPr>
                <w:rStyle w:val="Titre4Car"/>
                <w:rFonts w:ascii="Sakkal Majalla" w:hAnsi="Sakkal Majalla" w:cs="Sakkal Majalla"/>
                <w:sz w:val="32"/>
                <w:szCs w:val="32"/>
                <w:rtl/>
                <w:lang w:bidi="ar-TN"/>
              </w:rPr>
              <w:t xml:space="preserve"> </w:t>
            </w:r>
            <w:r w:rsidR="00080301">
              <w:rPr>
                <w:rStyle w:val="Titre4Car"/>
                <w:rFonts w:ascii="Sakkal Majalla" w:hAnsi="Sakkal Majalla" w:cs="Sakkal Majalla"/>
                <w:sz w:val="32"/>
                <w:szCs w:val="32"/>
                <w:rtl/>
                <w:lang w:bidi="ar-TN"/>
              </w:rPr>
              <w:t>ب</w:t>
            </w:r>
            <w:r w:rsidRPr="00837C91">
              <w:rPr>
                <w:rStyle w:val="Titre4Car"/>
                <w:rFonts w:ascii="Sakkal Majalla" w:hAnsi="Sakkal Majalla" w:cs="Sakkal Majalla"/>
                <w:sz w:val="32"/>
                <w:szCs w:val="32"/>
                <w:rtl/>
                <w:lang w:bidi="ar-TN"/>
              </w:rPr>
              <w:t>حماية حقوق الأشخاص المعنيين</w:t>
            </w:r>
            <w:bookmarkEnd w:id="1144"/>
            <w:bookmarkEnd w:id="1145"/>
            <w:bookmarkEnd w:id="1146"/>
            <w:r w:rsidRPr="00AB5FC8">
              <w:rPr>
                <w:rFonts w:ascii="Sakkal Majalla" w:hAnsi="Sakkal Majalla" w:cs="Sakkal Majalla"/>
                <w:sz w:val="32"/>
                <w:szCs w:val="32"/>
                <w:rtl/>
                <w:lang w:bidi="ar-TN"/>
              </w:rPr>
              <w:t xml:space="preserve">. يقوم المسؤول عن المعالجة، في الحالات المنصوص عليها </w:t>
            </w:r>
            <w:r w:rsidR="00080301">
              <w:rPr>
                <w:rFonts w:ascii="Sakkal Majalla" w:hAnsi="Sakkal Majalla" w:cs="Sakkal Majalla"/>
                <w:sz w:val="32"/>
                <w:szCs w:val="32"/>
                <w:rtl/>
                <w:lang w:bidi="ar-TN"/>
              </w:rPr>
              <w:t>با</w:t>
            </w:r>
            <w:r w:rsidRPr="00AB5FC8">
              <w:rPr>
                <w:rFonts w:ascii="Sakkal Majalla" w:hAnsi="Sakkal Majalla" w:cs="Sakkal Majalla"/>
                <w:sz w:val="32"/>
                <w:szCs w:val="32"/>
                <w:rtl/>
                <w:lang w:bidi="ar-TN"/>
              </w:rPr>
              <w:t xml:space="preserve">لفصل السابق، </w:t>
            </w:r>
            <w:r w:rsidR="00080301">
              <w:rPr>
                <w:rFonts w:ascii="Sakkal Majalla" w:hAnsi="Sakkal Majalla" w:cs="Sakkal Majalla"/>
                <w:sz w:val="32"/>
                <w:szCs w:val="32"/>
                <w:rtl/>
                <w:lang w:bidi="ar-TN"/>
              </w:rPr>
              <w:t>باتخاذ</w:t>
            </w:r>
            <w:r w:rsidRPr="00AB5FC8">
              <w:rPr>
                <w:rFonts w:ascii="Sakkal Majalla" w:hAnsi="Sakkal Majalla" w:cs="Sakkal Majalla"/>
                <w:sz w:val="32"/>
                <w:szCs w:val="32"/>
                <w:rtl/>
                <w:lang w:bidi="ar-TN"/>
              </w:rPr>
              <w:t xml:space="preserve"> التدابير الملائمة لحماية حقوق وحريات الشخص المعني بالأمر ومصالحه المشروعة، وعلى الأقل حقه في الحصول على تدخل </w:t>
            </w:r>
            <w:r w:rsidR="00080301">
              <w:rPr>
                <w:rFonts w:ascii="Sakkal Majalla" w:hAnsi="Sakkal Majalla" w:cs="Sakkal Majalla"/>
                <w:sz w:val="32"/>
                <w:szCs w:val="32"/>
                <w:rtl/>
                <w:lang w:bidi="ar-TN"/>
              </w:rPr>
              <w:t>شخصي</w:t>
            </w:r>
            <w:r w:rsidRPr="00AB5FC8">
              <w:rPr>
                <w:rFonts w:ascii="Sakkal Majalla" w:hAnsi="Sakkal Majalla" w:cs="Sakkal Majalla"/>
                <w:sz w:val="32"/>
                <w:szCs w:val="32"/>
                <w:rtl/>
                <w:lang w:bidi="ar-TN"/>
              </w:rPr>
              <w:t xml:space="preserve"> من قبل المسؤول عن المعالجة، </w:t>
            </w:r>
            <w:r w:rsidR="0095398B">
              <w:rPr>
                <w:rFonts w:ascii="Sakkal Majalla" w:hAnsi="Sakkal Majalla" w:cs="Sakkal Majalla"/>
                <w:sz w:val="32"/>
                <w:szCs w:val="32"/>
                <w:rtl/>
                <w:lang w:bidi="ar-TN"/>
              </w:rPr>
              <w:t>ل</w:t>
            </w:r>
            <w:r w:rsidRPr="00AB5FC8">
              <w:rPr>
                <w:rFonts w:ascii="Sakkal Majalla" w:hAnsi="Sakkal Majalla" w:cs="Sakkal Majalla"/>
                <w:sz w:val="32"/>
                <w:szCs w:val="32"/>
                <w:rtl/>
                <w:lang w:bidi="ar-TN"/>
              </w:rPr>
              <w:t>لتعبير عن وجهة نظره والطعن في القرار.</w:t>
            </w:r>
          </w:p>
        </w:tc>
      </w:tr>
      <w:tr w:rsidR="003510CA" w:rsidRPr="00AB5FC8" w14:paraId="161AC0C8" w14:textId="77777777" w:rsidTr="00823F98">
        <w:tc>
          <w:tcPr>
            <w:tcW w:w="5209" w:type="dxa"/>
            <w:gridSpan w:val="2"/>
            <w:tcBorders>
              <w:top w:val="thinThickSmallGap" w:sz="24" w:space="0" w:color="auto"/>
              <w:bottom w:val="thickThinSmallGap" w:sz="24" w:space="0" w:color="auto"/>
              <w:right w:val="single" w:sz="4" w:space="0" w:color="auto"/>
            </w:tcBorders>
            <w:shd w:val="clear" w:color="auto" w:fill="F2F2F2" w:themeFill="background1" w:themeFillShade="F2"/>
            <w:vAlign w:val="center"/>
          </w:tcPr>
          <w:p w14:paraId="1651F8D1" w14:textId="58F7F85C" w:rsidR="003510CA" w:rsidRPr="00815D18" w:rsidRDefault="003510CA" w:rsidP="00E5734E">
            <w:pPr>
              <w:pStyle w:val="Titre1"/>
              <w:pageBreakBefore/>
              <w:rPr>
                <w:color w:val="000000" w:themeColor="text1"/>
              </w:rPr>
            </w:pPr>
            <w:bookmarkStart w:id="1147" w:name="_Toc476057885"/>
            <w:bookmarkStart w:id="1148" w:name="_Toc480535737"/>
            <w:bookmarkStart w:id="1149" w:name="_Toc481734878"/>
            <w:bookmarkStart w:id="1150" w:name="_Toc484688157"/>
            <w:r w:rsidRPr="00815D18">
              <w:t xml:space="preserve">CHAPITRE </w:t>
            </w:r>
            <w:r w:rsidR="00E5734E">
              <w:t>V</w:t>
            </w:r>
            <w:r w:rsidRPr="00815D18">
              <w:t xml:space="preserve">. </w:t>
            </w:r>
            <w:r w:rsidR="00823F98" w:rsidRPr="00815D18">
              <w:br/>
            </w:r>
            <w:r w:rsidRPr="00815D18">
              <w:t xml:space="preserve">DE L’instance Nationale </w:t>
            </w:r>
            <w:r w:rsidR="00823F98" w:rsidRPr="00815D18">
              <w:br/>
            </w:r>
            <w:r w:rsidRPr="00815D18">
              <w:t>de Protection des Données PersonnelLES</w:t>
            </w:r>
            <w:bookmarkEnd w:id="1147"/>
            <w:bookmarkEnd w:id="1148"/>
            <w:bookmarkEnd w:id="1149"/>
            <w:bookmarkEnd w:id="1150"/>
          </w:p>
        </w:tc>
        <w:tc>
          <w:tcPr>
            <w:tcW w:w="5257" w:type="dxa"/>
            <w:tcBorders>
              <w:top w:val="thinThickSmallGap" w:sz="24" w:space="0" w:color="auto"/>
              <w:left w:val="single" w:sz="4" w:space="0" w:color="auto"/>
              <w:bottom w:val="thickThinSmallGap" w:sz="24" w:space="0" w:color="auto"/>
            </w:tcBorders>
            <w:shd w:val="clear" w:color="auto" w:fill="F2F2F2" w:themeFill="background1" w:themeFillShade="F2"/>
            <w:vAlign w:val="center"/>
          </w:tcPr>
          <w:p w14:paraId="61C322CB" w14:textId="02C885BB" w:rsidR="003510CA" w:rsidRPr="00823F98" w:rsidRDefault="003510CA" w:rsidP="00E5734E">
            <w:pPr>
              <w:pStyle w:val="Titre1"/>
              <w:rPr>
                <w:sz w:val="36"/>
                <w:szCs w:val="36"/>
                <w:lang w:bidi="ar-TN"/>
              </w:rPr>
            </w:pPr>
            <w:bookmarkStart w:id="1151" w:name="_Toc480535738"/>
            <w:bookmarkStart w:id="1152" w:name="_Toc481734879"/>
            <w:bookmarkStart w:id="1153" w:name="_Toc484688158"/>
            <w:r w:rsidRPr="00823F98">
              <w:rPr>
                <w:sz w:val="36"/>
                <w:szCs w:val="36"/>
                <w:rtl/>
                <w:lang w:bidi="ar-TN"/>
              </w:rPr>
              <w:t xml:space="preserve">الباب </w:t>
            </w:r>
            <w:r w:rsidR="00E5734E">
              <w:rPr>
                <w:rFonts w:hint="cs"/>
                <w:sz w:val="36"/>
                <w:szCs w:val="36"/>
                <w:rtl/>
                <w:lang w:bidi="ar-TN"/>
              </w:rPr>
              <w:t>الخامس</w:t>
            </w:r>
            <w:r w:rsidR="007033A8" w:rsidRPr="00823F98">
              <w:rPr>
                <w:sz w:val="36"/>
                <w:szCs w:val="36"/>
                <w:rtl/>
                <w:lang w:bidi="ar-TN"/>
              </w:rPr>
              <w:t>.</w:t>
            </w:r>
            <w:r w:rsidRPr="00823F98">
              <w:rPr>
                <w:sz w:val="36"/>
                <w:szCs w:val="36"/>
                <w:rtl/>
                <w:lang w:bidi="ar-TN"/>
              </w:rPr>
              <w:t xml:space="preserve"> </w:t>
            </w:r>
            <w:r w:rsidR="00823F98">
              <w:rPr>
                <w:sz w:val="36"/>
                <w:szCs w:val="36"/>
                <w:lang w:bidi="ar-TN"/>
              </w:rPr>
              <w:br/>
            </w:r>
            <w:r w:rsidRPr="00823F98">
              <w:rPr>
                <w:sz w:val="36"/>
                <w:szCs w:val="36"/>
                <w:rtl/>
                <w:lang w:bidi="ar-TN"/>
              </w:rPr>
              <w:t xml:space="preserve">في الهيئة الوطنية </w:t>
            </w:r>
            <w:r w:rsidR="00823F98">
              <w:rPr>
                <w:sz w:val="36"/>
                <w:szCs w:val="36"/>
                <w:lang w:bidi="ar-TN"/>
              </w:rPr>
              <w:br/>
            </w:r>
            <w:r w:rsidRPr="00823F98">
              <w:rPr>
                <w:sz w:val="36"/>
                <w:szCs w:val="36"/>
                <w:rtl/>
                <w:lang w:bidi="ar-TN"/>
              </w:rPr>
              <w:t>لحماية المعطيات الشخصية</w:t>
            </w:r>
            <w:bookmarkEnd w:id="1151"/>
            <w:bookmarkEnd w:id="1152"/>
            <w:bookmarkEnd w:id="1153"/>
          </w:p>
        </w:tc>
      </w:tr>
      <w:tr w:rsidR="003510CA" w:rsidRPr="00AB5FC8" w14:paraId="5710535B" w14:textId="77777777" w:rsidTr="00823F98">
        <w:tc>
          <w:tcPr>
            <w:tcW w:w="5209" w:type="dxa"/>
            <w:gridSpan w:val="2"/>
            <w:tcBorders>
              <w:top w:val="thickThinSmallGap" w:sz="24" w:space="0" w:color="auto"/>
              <w:right w:val="single" w:sz="4" w:space="0" w:color="auto"/>
            </w:tcBorders>
          </w:tcPr>
          <w:p w14:paraId="1B6275E0" w14:textId="39C210D9" w:rsidR="003510CA" w:rsidRPr="00815D18" w:rsidRDefault="003510CA" w:rsidP="00823F98">
            <w:pPr>
              <w:widowControl w:val="0"/>
              <w:suppressLineNumbers/>
              <w:spacing w:before="120" w:after="120" w:line="240" w:lineRule="auto"/>
              <w:jc w:val="both"/>
              <w:rPr>
                <w:rFonts w:ascii="Cambria" w:hAnsi="Cambria" w:cs="Arial"/>
                <w:color w:val="000000" w:themeColor="text1"/>
                <w:sz w:val="24"/>
                <w:szCs w:val="24"/>
              </w:rPr>
            </w:pPr>
            <w:bookmarkStart w:id="1154" w:name="_Toc476057886"/>
            <w:bookmarkStart w:id="1155" w:name="_Toc480535739"/>
            <w:bookmarkStart w:id="1156" w:name="_Toc481734880"/>
            <w:bookmarkStart w:id="1157" w:name="_Toc484688159"/>
            <w:r w:rsidRPr="00815D18">
              <w:rPr>
                <w:rStyle w:val="Titre4Car"/>
              </w:rPr>
              <w:t>Art. 140.</w:t>
            </w:r>
            <w:r w:rsidR="0095398B" w:rsidRPr="00815D18">
              <w:rPr>
                <w:rStyle w:val="Titre4Car"/>
                <w:rtl/>
              </w:rPr>
              <w:t xml:space="preserve"> </w:t>
            </w:r>
            <w:r w:rsidR="0095398B" w:rsidRPr="00815D18">
              <w:rPr>
                <w:rStyle w:val="Titre4Car"/>
              </w:rPr>
              <w:t xml:space="preserve">L’instance nationale de protection des données </w:t>
            </w:r>
            <w:r w:rsidR="00544B5B" w:rsidRPr="00815D18">
              <w:rPr>
                <w:rStyle w:val="Titre4Car"/>
              </w:rPr>
              <w:t>personnelles</w:t>
            </w:r>
            <w:r w:rsidR="00544B5B" w:rsidRPr="00815D18">
              <w:rPr>
                <w:rStyle w:val="Titre4Car"/>
                <w:rtl/>
              </w:rPr>
              <w:t xml:space="preserve"> </w:t>
            </w:r>
            <w:r w:rsidR="00544B5B" w:rsidRPr="00815D18">
              <w:rPr>
                <w:rStyle w:val="Titre4Car"/>
              </w:rPr>
              <w:t>(INPDP</w:t>
            </w:r>
            <w:r w:rsidR="0095398B" w:rsidRPr="00815D18">
              <w:rPr>
                <w:rStyle w:val="Titre4Car"/>
                <w:rtl/>
              </w:rPr>
              <w:t>(</w:t>
            </w:r>
            <w:r w:rsidRPr="00815D18">
              <w:rPr>
                <w:rStyle w:val="Titre4Car"/>
              </w:rPr>
              <w:t>, instance publique indépendante.</w:t>
            </w:r>
            <w:bookmarkEnd w:id="1154"/>
            <w:bookmarkEnd w:id="1155"/>
            <w:bookmarkEnd w:id="1156"/>
            <w:bookmarkEnd w:id="1157"/>
            <w:r w:rsidRPr="00815D18">
              <w:rPr>
                <w:rFonts w:ascii="Cambria" w:hAnsi="Cambria" w:cs="Arial"/>
                <w:color w:val="000000" w:themeColor="text1"/>
                <w:sz w:val="24"/>
                <w:szCs w:val="24"/>
                <w:shd w:val="clear" w:color="auto" w:fill="FFFFFF"/>
              </w:rPr>
              <w:t xml:space="preserve"> </w:t>
            </w:r>
            <w:r w:rsidR="0095398B" w:rsidRPr="00815D18">
              <w:rPr>
                <w:rFonts w:ascii="Cambria" w:hAnsi="Cambria" w:cs="Arial"/>
                <w:color w:val="000000" w:themeColor="text1"/>
                <w:sz w:val="24"/>
                <w:szCs w:val="24"/>
                <w:shd w:val="clear" w:color="auto" w:fill="FFFFFF"/>
              </w:rPr>
              <w:t>L</w:t>
            </w:r>
            <w:r w:rsidR="00986D6B" w:rsidRPr="00815D18">
              <w:rPr>
                <w:rFonts w:ascii="Cambria" w:hAnsi="Cambria" w:cs="Arial"/>
                <w:color w:val="000000" w:themeColor="text1"/>
                <w:sz w:val="24"/>
                <w:szCs w:val="24"/>
                <w:shd w:val="clear" w:color="auto" w:fill="FFFFFF"/>
              </w:rPr>
              <w:t>’</w:t>
            </w:r>
            <w:r w:rsidR="0095398B" w:rsidRPr="00815D18">
              <w:rPr>
                <w:rFonts w:ascii="Cambria" w:hAnsi="Cambria" w:cs="Arial"/>
                <w:color w:val="000000" w:themeColor="text1"/>
                <w:sz w:val="24"/>
                <w:szCs w:val="24"/>
                <w:shd w:val="clear" w:color="auto" w:fill="FFFFFF"/>
              </w:rPr>
              <w:t>i</w:t>
            </w:r>
            <w:r w:rsidRPr="00815D18">
              <w:rPr>
                <w:rFonts w:ascii="Cambria" w:hAnsi="Cambria" w:cs="Arial"/>
                <w:color w:val="000000" w:themeColor="text1"/>
                <w:sz w:val="24"/>
                <w:szCs w:val="24"/>
                <w:shd w:val="clear" w:color="auto" w:fill="FFFFFF"/>
              </w:rPr>
              <w:t xml:space="preserve">nstance </w:t>
            </w:r>
            <w:r w:rsidR="00986D6B" w:rsidRPr="00815D18">
              <w:rPr>
                <w:rFonts w:ascii="Cambria" w:hAnsi="Cambria" w:cs="Arial"/>
                <w:color w:val="000000" w:themeColor="text1"/>
                <w:sz w:val="24"/>
                <w:szCs w:val="24"/>
                <w:shd w:val="clear" w:color="auto" w:fill="FFFFFF"/>
              </w:rPr>
              <w:t>n</w:t>
            </w:r>
            <w:r w:rsidRPr="00815D18">
              <w:rPr>
                <w:rFonts w:ascii="Cambria" w:hAnsi="Cambria" w:cs="Arial"/>
                <w:color w:val="000000" w:themeColor="text1"/>
                <w:sz w:val="24"/>
                <w:szCs w:val="24"/>
                <w:shd w:val="clear" w:color="auto" w:fill="FFFFFF"/>
              </w:rPr>
              <w:t xml:space="preserve">ationale de </w:t>
            </w:r>
            <w:r w:rsidR="00986D6B" w:rsidRPr="00815D18">
              <w:rPr>
                <w:rFonts w:ascii="Cambria" w:hAnsi="Cambria" w:cs="Arial"/>
                <w:color w:val="000000" w:themeColor="text1"/>
                <w:sz w:val="24"/>
                <w:szCs w:val="24"/>
                <w:shd w:val="clear" w:color="auto" w:fill="FFFFFF"/>
              </w:rPr>
              <w:t>protection des données p</w:t>
            </w:r>
            <w:r w:rsidRPr="00815D18">
              <w:rPr>
                <w:rFonts w:ascii="Cambria" w:hAnsi="Cambria" w:cs="Arial"/>
                <w:color w:val="000000" w:themeColor="text1"/>
                <w:sz w:val="24"/>
                <w:szCs w:val="24"/>
                <w:shd w:val="clear" w:color="auto" w:fill="FFFFFF"/>
              </w:rPr>
              <w:t>ersonnel</w:t>
            </w:r>
            <w:r w:rsidRPr="00815D18">
              <w:rPr>
                <w:rStyle w:val="AjoutCar"/>
                <w:color w:val="000000" w:themeColor="text1"/>
                <w:sz w:val="24"/>
                <w:szCs w:val="24"/>
              </w:rPr>
              <w:t>les</w:t>
            </w:r>
            <w:r w:rsidR="00986D6B" w:rsidRPr="00815D18">
              <w:rPr>
                <w:rStyle w:val="AjoutCar"/>
                <w:color w:val="000000" w:themeColor="text1"/>
                <w:sz w:val="24"/>
                <w:szCs w:val="24"/>
              </w:rPr>
              <w:t xml:space="preserve"> est une instance publique </w:t>
            </w:r>
            <w:r w:rsidR="00276085" w:rsidRPr="00815D18">
              <w:rPr>
                <w:rStyle w:val="AjoutCar"/>
                <w:color w:val="000000" w:themeColor="text1"/>
                <w:sz w:val="24"/>
                <w:szCs w:val="24"/>
              </w:rPr>
              <w:t>indépendante</w:t>
            </w:r>
            <w:r w:rsidR="00986D6B" w:rsidRPr="00815D18">
              <w:rPr>
                <w:rStyle w:val="AjoutCar"/>
                <w:color w:val="000000" w:themeColor="text1"/>
                <w:sz w:val="24"/>
                <w:szCs w:val="24"/>
              </w:rPr>
              <w:t xml:space="preserve"> qui</w:t>
            </w:r>
            <w:r w:rsidRPr="00815D18">
              <w:rPr>
                <w:rStyle w:val="AjoutCar"/>
                <w:color w:val="000000" w:themeColor="text1"/>
                <w:sz w:val="24"/>
                <w:szCs w:val="24"/>
              </w:rPr>
              <w:t xml:space="preserve"> </w:t>
            </w:r>
            <w:r w:rsidRPr="00815D18">
              <w:rPr>
                <w:rFonts w:ascii="Cambria" w:hAnsi="Cambria" w:cs="Arial"/>
                <w:color w:val="000000" w:themeColor="text1"/>
                <w:sz w:val="24"/>
                <w:szCs w:val="24"/>
                <w:shd w:val="clear" w:color="auto" w:fill="FFFFFF"/>
              </w:rPr>
              <w:t>dispos</w:t>
            </w:r>
            <w:r w:rsidR="00986D6B" w:rsidRPr="00815D18">
              <w:rPr>
                <w:rFonts w:ascii="Cambria" w:hAnsi="Cambria" w:cs="Arial"/>
                <w:color w:val="000000" w:themeColor="text1"/>
                <w:sz w:val="24"/>
                <w:szCs w:val="24"/>
                <w:shd w:val="clear" w:color="auto" w:fill="FFFFFF"/>
              </w:rPr>
              <w:t>e</w:t>
            </w:r>
            <w:r w:rsidRPr="00815D18">
              <w:rPr>
                <w:rFonts w:ascii="Cambria" w:hAnsi="Cambria" w:cs="Arial"/>
                <w:color w:val="000000" w:themeColor="text1"/>
                <w:sz w:val="24"/>
                <w:szCs w:val="24"/>
                <w:shd w:val="clear" w:color="auto" w:fill="FFFFFF"/>
              </w:rPr>
              <w:t xml:space="preserve"> de la personnalité morale et de l’autonomie financière. Son siège est </w:t>
            </w:r>
            <w:r w:rsidR="00986D6B" w:rsidRPr="00815D18">
              <w:rPr>
                <w:rFonts w:ascii="Cambria" w:hAnsi="Cambria" w:cs="Arial"/>
                <w:color w:val="000000" w:themeColor="text1"/>
                <w:sz w:val="24"/>
                <w:szCs w:val="24"/>
                <w:shd w:val="clear" w:color="auto" w:fill="FFFFFF"/>
              </w:rPr>
              <w:t xml:space="preserve">à Tunis, et peut </w:t>
            </w:r>
            <w:r w:rsidR="00F4531E" w:rsidRPr="00815D18">
              <w:rPr>
                <w:rFonts w:ascii="Cambria" w:hAnsi="Cambria" w:cs="Arial"/>
                <w:color w:val="000000" w:themeColor="text1"/>
                <w:sz w:val="24"/>
                <w:szCs w:val="24"/>
                <w:shd w:val="clear" w:color="auto" w:fill="FFFFFF"/>
              </w:rPr>
              <w:t>être</w:t>
            </w:r>
            <w:r w:rsidR="00276085" w:rsidRPr="00815D18">
              <w:rPr>
                <w:rFonts w:ascii="Cambria" w:hAnsi="Cambria" w:cs="Arial"/>
                <w:color w:val="000000" w:themeColor="text1"/>
                <w:sz w:val="24"/>
                <w:szCs w:val="24"/>
                <w:shd w:val="clear" w:color="auto" w:fill="FFFFFF"/>
              </w:rPr>
              <w:t xml:space="preserve"> transféré</w:t>
            </w:r>
            <w:r w:rsidR="00F4531E" w:rsidRPr="00815D18">
              <w:rPr>
                <w:rFonts w:ascii="Cambria" w:hAnsi="Cambria" w:cs="Arial"/>
                <w:color w:val="000000" w:themeColor="text1"/>
                <w:sz w:val="24"/>
                <w:szCs w:val="24"/>
                <w:shd w:val="clear" w:color="auto" w:fill="FFFFFF"/>
              </w:rPr>
              <w:t xml:space="preserve"> à n’importe quel lieu du territoire national.</w:t>
            </w:r>
          </w:p>
        </w:tc>
        <w:tc>
          <w:tcPr>
            <w:tcW w:w="5257" w:type="dxa"/>
            <w:tcBorders>
              <w:top w:val="thickThinSmallGap" w:sz="24" w:space="0" w:color="auto"/>
              <w:left w:val="single" w:sz="4" w:space="0" w:color="auto"/>
            </w:tcBorders>
          </w:tcPr>
          <w:p w14:paraId="2B50D536" w14:textId="7FCEE80D" w:rsidR="003510CA" w:rsidRPr="00AB5FC8" w:rsidRDefault="003510CA" w:rsidP="00823F98">
            <w:pPr>
              <w:widowControl w:val="0"/>
              <w:suppressLineNumbers/>
              <w:bidi/>
              <w:spacing w:before="120" w:after="120" w:line="380" w:lineRule="exact"/>
              <w:jc w:val="both"/>
              <w:rPr>
                <w:rFonts w:ascii="Sakkal Majalla" w:hAnsi="Sakkal Majalla" w:cs="Sakkal Majalla"/>
                <w:sz w:val="32"/>
                <w:szCs w:val="32"/>
                <w:lang w:bidi="ar-TN"/>
              </w:rPr>
            </w:pPr>
            <w:bookmarkStart w:id="1158" w:name="_Toc480535740"/>
            <w:bookmarkStart w:id="1159" w:name="_Toc481734881"/>
            <w:bookmarkStart w:id="1160" w:name="_Toc484688160"/>
            <w:r w:rsidRPr="00837C91">
              <w:rPr>
                <w:rStyle w:val="Titre4Car"/>
                <w:rFonts w:ascii="Sakkal Majalla" w:hAnsi="Sakkal Majalla" w:cs="Sakkal Majalla"/>
                <w:sz w:val="32"/>
                <w:szCs w:val="32"/>
                <w:rtl/>
                <w:lang w:bidi="ar-TN"/>
              </w:rPr>
              <w:t xml:space="preserve">الفصل 140. الهيئة الوطنية لحماية المعطيات </w:t>
            </w:r>
            <w:r w:rsidR="007033A8" w:rsidRPr="00837C91">
              <w:rPr>
                <w:rStyle w:val="Titre4Car"/>
                <w:rFonts w:ascii="Sakkal Majalla" w:hAnsi="Sakkal Majalla" w:cs="Sakkal Majalla"/>
                <w:sz w:val="32"/>
                <w:szCs w:val="32"/>
                <w:rtl/>
                <w:lang w:bidi="ar-TN"/>
              </w:rPr>
              <w:t>الشخصية هيئة</w:t>
            </w:r>
            <w:r w:rsidRPr="00837C91">
              <w:rPr>
                <w:rStyle w:val="Titre4Car"/>
                <w:rFonts w:ascii="Sakkal Majalla" w:hAnsi="Sakkal Majalla" w:cs="Sakkal Majalla"/>
                <w:sz w:val="32"/>
                <w:szCs w:val="32"/>
                <w:rtl/>
                <w:lang w:bidi="ar-TN"/>
              </w:rPr>
              <w:t xml:space="preserve"> عمومية مستقلة</w:t>
            </w:r>
            <w:bookmarkEnd w:id="1158"/>
            <w:bookmarkEnd w:id="1159"/>
            <w:bookmarkEnd w:id="1160"/>
            <w:r w:rsidRPr="00AB5FC8">
              <w:rPr>
                <w:rFonts w:ascii="Sakkal Majalla" w:hAnsi="Sakkal Majalla" w:cs="Sakkal Majalla"/>
                <w:sz w:val="32"/>
                <w:szCs w:val="32"/>
                <w:rtl/>
                <w:lang w:bidi="ar-TN"/>
              </w:rPr>
              <w:t xml:space="preserve">. الهيئة </w:t>
            </w:r>
            <w:r w:rsidR="0095398B">
              <w:rPr>
                <w:rFonts w:ascii="Sakkal Majalla" w:hAnsi="Sakkal Majalla" w:cs="Sakkal Majalla"/>
                <w:sz w:val="32"/>
                <w:szCs w:val="32"/>
                <w:rtl/>
                <w:lang w:bidi="ar-TN"/>
              </w:rPr>
              <w:t>الوطنية لحماية المعطيات الشخصية</w:t>
            </w:r>
            <w:r w:rsidR="00F4531E">
              <w:rPr>
                <w:rFonts w:ascii="Sakkal Majalla" w:hAnsi="Sakkal Majalla" w:cs="Sakkal Majalla"/>
                <w:sz w:val="32"/>
                <w:szCs w:val="32"/>
                <w:lang w:bidi="ar-TN"/>
              </w:rPr>
              <w:t xml:space="preserve"> </w:t>
            </w:r>
            <w:r w:rsidR="00F4531E">
              <w:rPr>
                <w:rFonts w:ascii="Sakkal Majalla" w:hAnsi="Sakkal Majalla" w:cs="Sakkal Majalla"/>
                <w:sz w:val="32"/>
                <w:szCs w:val="32"/>
                <w:rtl/>
                <w:lang w:bidi="ar-TN"/>
              </w:rPr>
              <w:t xml:space="preserve">هيئة عمومية مستقلة، تتمتع </w:t>
            </w:r>
            <w:r w:rsidRPr="00AB5FC8">
              <w:rPr>
                <w:rFonts w:ascii="Sakkal Majalla" w:hAnsi="Sakkal Majalla" w:cs="Sakkal Majalla"/>
                <w:sz w:val="32"/>
                <w:szCs w:val="32"/>
                <w:rtl/>
                <w:lang w:bidi="ar-TN"/>
              </w:rPr>
              <w:t>بالش</w:t>
            </w:r>
            <w:r w:rsidR="0095398B">
              <w:rPr>
                <w:rFonts w:ascii="Sakkal Majalla" w:hAnsi="Sakkal Majalla" w:cs="Sakkal Majalla"/>
                <w:sz w:val="32"/>
                <w:szCs w:val="32"/>
                <w:rtl/>
                <w:lang w:bidi="ar-TN"/>
              </w:rPr>
              <w:t>خصية المعنوية والاستقلال المالي</w:t>
            </w:r>
            <w:r w:rsidR="00F4531E">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w:t>
            </w:r>
            <w:r w:rsidR="00F4531E">
              <w:rPr>
                <w:rFonts w:ascii="Sakkal Majalla" w:hAnsi="Sakkal Majalla" w:cs="Sakkal Majalla"/>
                <w:sz w:val="32"/>
                <w:szCs w:val="32"/>
                <w:rtl/>
                <w:lang w:bidi="ar-TN"/>
              </w:rPr>
              <w:t>مقر</w:t>
            </w:r>
            <w:r w:rsidRPr="00AB5FC8">
              <w:rPr>
                <w:rFonts w:ascii="Sakkal Majalla" w:hAnsi="Sakkal Majalla" w:cs="Sakkal Majalla"/>
                <w:sz w:val="32"/>
                <w:szCs w:val="32"/>
                <w:rtl/>
                <w:lang w:bidi="ar-TN"/>
              </w:rPr>
              <w:t xml:space="preserve"> </w:t>
            </w:r>
            <w:r w:rsidR="00F4531E">
              <w:rPr>
                <w:rFonts w:ascii="Sakkal Majalla" w:hAnsi="Sakkal Majalla" w:cs="Sakkal Majalla"/>
                <w:sz w:val="32"/>
                <w:szCs w:val="32"/>
                <w:rtl/>
                <w:lang w:bidi="ar-TN"/>
              </w:rPr>
              <w:t xml:space="preserve">الهيئة </w:t>
            </w:r>
            <w:r w:rsidRPr="00AB5FC8">
              <w:rPr>
                <w:rFonts w:ascii="Sakkal Majalla" w:hAnsi="Sakkal Majalla" w:cs="Sakkal Majalla"/>
                <w:sz w:val="32"/>
                <w:szCs w:val="32"/>
                <w:rtl/>
                <w:lang w:bidi="ar-TN"/>
              </w:rPr>
              <w:t>بتونس العاصمة</w:t>
            </w:r>
            <w:r w:rsidR="0095398B">
              <w:rPr>
                <w:rFonts w:ascii="Sakkal Majalla" w:hAnsi="Sakkal Majalla" w:cs="Sakkal Majalla"/>
                <w:sz w:val="32"/>
                <w:szCs w:val="32"/>
                <w:rtl/>
                <w:lang w:bidi="ar-TN"/>
              </w:rPr>
              <w:t xml:space="preserve">، </w:t>
            </w:r>
            <w:r w:rsidR="00F4531E">
              <w:rPr>
                <w:rFonts w:ascii="Sakkal Majalla" w:hAnsi="Sakkal Majalla" w:cs="Sakkal Majalla"/>
                <w:sz w:val="32"/>
                <w:szCs w:val="32"/>
                <w:rtl/>
                <w:lang w:bidi="ar-TN"/>
              </w:rPr>
              <w:t xml:space="preserve">ويمكن نقله إلى أي </w:t>
            </w:r>
            <w:r w:rsidR="0095398B">
              <w:rPr>
                <w:rFonts w:ascii="Sakkal Majalla" w:hAnsi="Sakkal Majalla" w:cs="Sakkal Majalla"/>
                <w:sz w:val="32"/>
                <w:szCs w:val="32"/>
                <w:rtl/>
                <w:lang w:bidi="ar-TN"/>
              </w:rPr>
              <w:t>مكان آخر من تراب الجمهورية</w:t>
            </w:r>
            <w:r w:rsidRPr="00AB5FC8">
              <w:rPr>
                <w:rFonts w:ascii="Sakkal Majalla" w:hAnsi="Sakkal Majalla" w:cs="Sakkal Majalla"/>
                <w:sz w:val="32"/>
                <w:szCs w:val="32"/>
                <w:rtl/>
                <w:lang w:bidi="ar-TN"/>
              </w:rPr>
              <w:t>.</w:t>
            </w:r>
          </w:p>
        </w:tc>
      </w:tr>
      <w:tr w:rsidR="003510CA" w:rsidRPr="00AB5FC8" w14:paraId="63ED0251" w14:textId="77777777" w:rsidTr="00FD33C8">
        <w:tc>
          <w:tcPr>
            <w:tcW w:w="5209" w:type="dxa"/>
            <w:gridSpan w:val="2"/>
            <w:tcBorders>
              <w:bottom w:val="double" w:sz="4" w:space="0" w:color="auto"/>
              <w:right w:val="single" w:sz="4" w:space="0" w:color="auto"/>
            </w:tcBorders>
          </w:tcPr>
          <w:p w14:paraId="285AA2A0" w14:textId="77777777" w:rsidR="003510CA" w:rsidRPr="00815D18" w:rsidRDefault="003510CA" w:rsidP="00823F98">
            <w:pPr>
              <w:pStyle w:val="Ajout"/>
              <w:widowControl w:val="0"/>
              <w:suppressLineNumbers/>
              <w:spacing w:after="120"/>
              <w:jc w:val="both"/>
              <w:rPr>
                <w:color w:val="000000" w:themeColor="text1"/>
                <w:sz w:val="24"/>
                <w:szCs w:val="24"/>
              </w:rPr>
            </w:pPr>
            <w:r w:rsidRPr="00815D18">
              <w:rPr>
                <w:color w:val="000000" w:themeColor="text1"/>
                <w:sz w:val="24"/>
                <w:szCs w:val="24"/>
              </w:rPr>
              <w:t>L</w:t>
            </w:r>
            <w:r w:rsidR="0095398B" w:rsidRPr="00815D18">
              <w:rPr>
                <w:color w:val="000000" w:themeColor="text1"/>
                <w:sz w:val="24"/>
                <w:szCs w:val="24"/>
              </w:rPr>
              <w:t>’organisation et l</w:t>
            </w:r>
            <w:r w:rsidRPr="00815D18">
              <w:rPr>
                <w:color w:val="000000" w:themeColor="text1"/>
                <w:sz w:val="24"/>
                <w:szCs w:val="24"/>
              </w:rPr>
              <w:t>es modalités de fonctionnement de l’Instance</w:t>
            </w:r>
            <w:r w:rsidR="0095398B" w:rsidRPr="00815D18">
              <w:rPr>
                <w:color w:val="000000" w:themeColor="text1"/>
                <w:sz w:val="24"/>
                <w:szCs w:val="24"/>
              </w:rPr>
              <w:t>,</w:t>
            </w:r>
            <w:r w:rsidRPr="00815D18">
              <w:rPr>
                <w:color w:val="000000" w:themeColor="text1"/>
                <w:sz w:val="24"/>
                <w:szCs w:val="24"/>
              </w:rPr>
              <w:t xml:space="preserve"> sont fixées par un règlement intérieur approuvé par le conseil de l’Instance et publié au journal officiel de la République Tunisienne et sur son site web.</w:t>
            </w:r>
          </w:p>
        </w:tc>
        <w:tc>
          <w:tcPr>
            <w:tcW w:w="5257" w:type="dxa"/>
            <w:tcBorders>
              <w:left w:val="single" w:sz="4" w:space="0" w:color="auto"/>
              <w:bottom w:val="double" w:sz="4" w:space="0" w:color="auto"/>
            </w:tcBorders>
          </w:tcPr>
          <w:p w14:paraId="381DA26D" w14:textId="4FDB2D80" w:rsidR="003510CA" w:rsidRPr="00AB5FC8" w:rsidRDefault="0095398B" w:rsidP="00823F98">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وي</w:t>
            </w:r>
            <w:r w:rsidR="003510CA" w:rsidRPr="00AB5FC8">
              <w:rPr>
                <w:rFonts w:ascii="Sakkal Majalla" w:hAnsi="Sakkal Majalla" w:cs="Sakkal Majalla"/>
                <w:sz w:val="32"/>
                <w:szCs w:val="32"/>
                <w:rtl/>
                <w:lang w:bidi="ar-TN"/>
              </w:rPr>
              <w:t xml:space="preserve">ضبط </w:t>
            </w:r>
            <w:r>
              <w:rPr>
                <w:rFonts w:ascii="Sakkal Majalla" w:hAnsi="Sakkal Majalla" w:cs="Sakkal Majalla"/>
                <w:sz w:val="32"/>
                <w:szCs w:val="32"/>
                <w:rtl/>
                <w:lang w:bidi="ar-TN"/>
              </w:rPr>
              <w:t>تنظيم الهيئة و</w:t>
            </w:r>
            <w:r w:rsidR="003510CA" w:rsidRPr="00AB5FC8">
              <w:rPr>
                <w:rFonts w:ascii="Sakkal Majalla" w:hAnsi="Sakkal Majalla" w:cs="Sakkal Majalla"/>
                <w:sz w:val="32"/>
                <w:szCs w:val="32"/>
                <w:rtl/>
                <w:lang w:bidi="ar-TN"/>
              </w:rPr>
              <w:t xml:space="preserve">طرق سير </w:t>
            </w:r>
            <w:r>
              <w:rPr>
                <w:rFonts w:ascii="Sakkal Majalla" w:hAnsi="Sakkal Majalla" w:cs="Sakkal Majalla"/>
                <w:sz w:val="32"/>
                <w:szCs w:val="32"/>
                <w:rtl/>
                <w:lang w:bidi="ar-TN"/>
              </w:rPr>
              <w:t xml:space="preserve">عملها </w:t>
            </w:r>
            <w:r w:rsidR="003510CA" w:rsidRPr="00AB5FC8">
              <w:rPr>
                <w:rFonts w:ascii="Sakkal Majalla" w:hAnsi="Sakkal Majalla" w:cs="Sakkal Majalla"/>
                <w:sz w:val="32"/>
                <w:szCs w:val="32"/>
                <w:rtl/>
                <w:lang w:bidi="ar-TN"/>
              </w:rPr>
              <w:t xml:space="preserve">بمقتضى </w:t>
            </w:r>
            <w:r>
              <w:rPr>
                <w:rFonts w:ascii="Sakkal Majalla" w:hAnsi="Sakkal Majalla" w:cs="Sakkal Majalla"/>
                <w:sz w:val="32"/>
                <w:szCs w:val="32"/>
                <w:rtl/>
                <w:lang w:bidi="ar-TN"/>
              </w:rPr>
              <w:t xml:space="preserve">نظام </w:t>
            </w:r>
            <w:r w:rsidR="003510CA" w:rsidRPr="00AB5FC8">
              <w:rPr>
                <w:rFonts w:ascii="Sakkal Majalla" w:hAnsi="Sakkal Majalla" w:cs="Sakkal Majalla"/>
                <w:sz w:val="32"/>
                <w:szCs w:val="32"/>
                <w:rtl/>
                <w:lang w:bidi="ar-TN"/>
              </w:rPr>
              <w:t xml:space="preserve">داخلي يصادق عليه مجلس الهيئة وينشر </w:t>
            </w:r>
            <w:r>
              <w:rPr>
                <w:rFonts w:ascii="Sakkal Majalla" w:hAnsi="Sakkal Majalla" w:cs="Sakkal Majalla"/>
                <w:sz w:val="32"/>
                <w:szCs w:val="32"/>
                <w:rtl/>
                <w:lang w:bidi="ar-TN"/>
              </w:rPr>
              <w:t>با</w:t>
            </w:r>
            <w:r w:rsidR="003510CA" w:rsidRPr="00AB5FC8">
              <w:rPr>
                <w:rFonts w:ascii="Sakkal Majalla" w:hAnsi="Sakkal Majalla" w:cs="Sakkal Majalla"/>
                <w:sz w:val="32"/>
                <w:szCs w:val="32"/>
                <w:rtl/>
                <w:lang w:bidi="ar-TN"/>
              </w:rPr>
              <w:t xml:space="preserve">لرائد الرسمي للجمهورية التونسية وعلى </w:t>
            </w:r>
            <w:r>
              <w:rPr>
                <w:rFonts w:ascii="Sakkal Majalla" w:hAnsi="Sakkal Majalla" w:cs="Sakkal Majalla"/>
                <w:sz w:val="32"/>
                <w:szCs w:val="32"/>
                <w:rtl/>
                <w:lang w:bidi="ar-TN"/>
              </w:rPr>
              <w:t>الموقع</w:t>
            </w:r>
            <w:r w:rsidR="003510CA" w:rsidRPr="00AB5FC8">
              <w:rPr>
                <w:rFonts w:ascii="Sakkal Majalla" w:hAnsi="Sakkal Majalla" w:cs="Sakkal Majalla"/>
                <w:sz w:val="32"/>
                <w:szCs w:val="32"/>
                <w:rtl/>
                <w:lang w:bidi="ar-TN"/>
              </w:rPr>
              <w:t xml:space="preserve"> الإلكتروني</w:t>
            </w:r>
            <w:r>
              <w:rPr>
                <w:rFonts w:ascii="Sakkal Majalla" w:hAnsi="Sakkal Majalla" w:cs="Sakkal Majalla"/>
                <w:sz w:val="32"/>
                <w:szCs w:val="32"/>
                <w:rtl/>
                <w:lang w:bidi="ar-TN"/>
              </w:rPr>
              <w:t xml:space="preserve"> للهيئة</w:t>
            </w:r>
            <w:r w:rsidR="003510CA" w:rsidRPr="00AB5FC8">
              <w:rPr>
                <w:rFonts w:ascii="Sakkal Majalla" w:hAnsi="Sakkal Majalla" w:cs="Sakkal Majalla"/>
                <w:sz w:val="32"/>
                <w:szCs w:val="32"/>
                <w:rtl/>
                <w:lang w:bidi="ar-TN"/>
              </w:rPr>
              <w:t>.</w:t>
            </w:r>
          </w:p>
        </w:tc>
      </w:tr>
      <w:tr w:rsidR="003510CA" w:rsidRPr="00FD33C8" w14:paraId="472C2786" w14:textId="77777777" w:rsidTr="00FD33C8">
        <w:tc>
          <w:tcPr>
            <w:tcW w:w="5209" w:type="dxa"/>
            <w:gridSpan w:val="2"/>
            <w:tcBorders>
              <w:top w:val="double" w:sz="4" w:space="0" w:color="auto"/>
              <w:bottom w:val="double" w:sz="4" w:space="0" w:color="auto"/>
              <w:right w:val="single" w:sz="4" w:space="0" w:color="auto"/>
            </w:tcBorders>
            <w:shd w:val="clear" w:color="auto" w:fill="F2F2F2" w:themeFill="background1" w:themeFillShade="F2"/>
            <w:vAlign w:val="center"/>
          </w:tcPr>
          <w:p w14:paraId="167ECBA6" w14:textId="19BC706F" w:rsidR="003510CA" w:rsidRPr="00815D18" w:rsidRDefault="003510CA" w:rsidP="00FD33C8">
            <w:pPr>
              <w:pStyle w:val="Titre2"/>
            </w:pPr>
            <w:bookmarkStart w:id="1161" w:name="_Toc476057887"/>
            <w:bookmarkStart w:id="1162" w:name="_Toc480535741"/>
            <w:bookmarkStart w:id="1163" w:name="_Toc481734882"/>
            <w:bookmarkStart w:id="1164" w:name="_Toc484688161"/>
            <w:r w:rsidRPr="00815D18">
              <w:rPr>
                <w:shd w:val="clear" w:color="auto" w:fill="F2F2F2" w:themeFill="background1" w:themeFillShade="F2"/>
              </w:rPr>
              <w:t xml:space="preserve">Section I. </w:t>
            </w:r>
            <w:r w:rsidR="00FD33C8" w:rsidRPr="00815D18">
              <w:rPr>
                <w:shd w:val="clear" w:color="auto" w:fill="F2F2F2" w:themeFill="background1" w:themeFillShade="F2"/>
              </w:rPr>
              <w:br/>
            </w:r>
            <w:r w:rsidRPr="00815D18">
              <w:rPr>
                <w:shd w:val="clear" w:color="auto" w:fill="F2F2F2" w:themeFill="background1" w:themeFillShade="F2"/>
              </w:rPr>
              <w:t>Des missions de l’Instance</w:t>
            </w:r>
            <w:bookmarkEnd w:id="1161"/>
            <w:bookmarkEnd w:id="1162"/>
            <w:bookmarkEnd w:id="1163"/>
            <w:bookmarkEnd w:id="1164"/>
          </w:p>
        </w:tc>
        <w:tc>
          <w:tcPr>
            <w:tcW w:w="5257" w:type="dxa"/>
            <w:tcBorders>
              <w:top w:val="double" w:sz="4" w:space="0" w:color="auto"/>
              <w:left w:val="single" w:sz="4" w:space="0" w:color="auto"/>
              <w:bottom w:val="double" w:sz="4" w:space="0" w:color="auto"/>
            </w:tcBorders>
            <w:shd w:val="clear" w:color="auto" w:fill="F2F2F2" w:themeFill="background1" w:themeFillShade="F2"/>
            <w:vAlign w:val="center"/>
          </w:tcPr>
          <w:p w14:paraId="19575A33" w14:textId="46C9BDF6" w:rsidR="003510CA" w:rsidRPr="00FD33C8" w:rsidRDefault="003510CA" w:rsidP="00FD33C8">
            <w:pPr>
              <w:pStyle w:val="Titre2"/>
              <w:rPr>
                <w:shd w:val="clear" w:color="auto" w:fill="F2F2F2" w:themeFill="background1" w:themeFillShade="F2"/>
                <w:lang w:bidi="ar-TN"/>
              </w:rPr>
            </w:pPr>
            <w:bookmarkStart w:id="1165" w:name="_Toc480535742"/>
            <w:bookmarkStart w:id="1166" w:name="_Toc481734883"/>
            <w:bookmarkStart w:id="1167" w:name="_Toc484688162"/>
            <w:r w:rsidRPr="00FD33C8">
              <w:rPr>
                <w:shd w:val="clear" w:color="auto" w:fill="F2F2F2" w:themeFill="background1" w:themeFillShade="F2"/>
                <w:rtl/>
                <w:lang w:bidi="ar-TN"/>
              </w:rPr>
              <w:t>القسم الأول</w:t>
            </w:r>
            <w:r w:rsidR="007033A8" w:rsidRPr="00FD33C8">
              <w:rPr>
                <w:shd w:val="clear" w:color="auto" w:fill="F2F2F2" w:themeFill="background1" w:themeFillShade="F2"/>
                <w:rtl/>
                <w:lang w:bidi="ar-TN"/>
              </w:rPr>
              <w:t>.</w:t>
            </w:r>
            <w:r w:rsidR="00276085" w:rsidRPr="00FD33C8">
              <w:rPr>
                <w:shd w:val="clear" w:color="auto" w:fill="F2F2F2" w:themeFill="background1" w:themeFillShade="F2"/>
                <w:rtl/>
                <w:lang w:bidi="ar-TN"/>
              </w:rPr>
              <w:t xml:space="preserve"> </w:t>
            </w:r>
            <w:r w:rsidRPr="00FD33C8">
              <w:rPr>
                <w:shd w:val="clear" w:color="auto" w:fill="F2F2F2" w:themeFill="background1" w:themeFillShade="F2"/>
                <w:rtl/>
                <w:lang w:bidi="ar-TN"/>
              </w:rPr>
              <w:t xml:space="preserve"> </w:t>
            </w:r>
            <w:r w:rsidR="00FD33C8">
              <w:rPr>
                <w:shd w:val="clear" w:color="auto" w:fill="F2F2F2" w:themeFill="background1" w:themeFillShade="F2"/>
                <w:lang w:bidi="ar-TN"/>
              </w:rPr>
              <w:br/>
            </w:r>
            <w:r w:rsidR="00FD33C8">
              <w:rPr>
                <w:shd w:val="clear" w:color="auto" w:fill="F2F2F2" w:themeFill="background1" w:themeFillShade="F2"/>
                <w:rtl/>
                <w:lang w:bidi="ar-TN"/>
              </w:rPr>
              <w:t xml:space="preserve">في </w:t>
            </w:r>
            <w:r w:rsidRPr="00FD33C8">
              <w:rPr>
                <w:shd w:val="clear" w:color="auto" w:fill="F2F2F2" w:themeFill="background1" w:themeFillShade="F2"/>
                <w:rtl/>
                <w:lang w:bidi="ar-TN"/>
              </w:rPr>
              <w:t>مهام الهيئة</w:t>
            </w:r>
            <w:bookmarkEnd w:id="1165"/>
            <w:bookmarkEnd w:id="1166"/>
            <w:bookmarkEnd w:id="1167"/>
          </w:p>
        </w:tc>
      </w:tr>
      <w:tr w:rsidR="003510CA" w:rsidRPr="00AB5FC8" w14:paraId="0020A584" w14:textId="77777777" w:rsidTr="00FD33C8">
        <w:tc>
          <w:tcPr>
            <w:tcW w:w="5209" w:type="dxa"/>
            <w:gridSpan w:val="2"/>
            <w:tcBorders>
              <w:top w:val="double" w:sz="4" w:space="0" w:color="auto"/>
              <w:right w:val="single" w:sz="4" w:space="0" w:color="auto"/>
            </w:tcBorders>
          </w:tcPr>
          <w:p w14:paraId="03F52716" w14:textId="2EC6D9B0" w:rsidR="003510CA" w:rsidRPr="00815D18" w:rsidRDefault="003510CA" w:rsidP="00A227A3">
            <w:pPr>
              <w:widowControl w:val="0"/>
              <w:suppressLineNumbers/>
              <w:spacing w:before="120" w:after="120" w:line="240" w:lineRule="auto"/>
              <w:jc w:val="both"/>
              <w:rPr>
                <w:rFonts w:ascii="Cambria" w:hAnsi="Cambria" w:cs="Arial"/>
                <w:color w:val="000000" w:themeColor="text1"/>
                <w:sz w:val="24"/>
                <w:szCs w:val="24"/>
              </w:rPr>
            </w:pPr>
            <w:bookmarkStart w:id="1168" w:name="_Toc476057888"/>
            <w:bookmarkStart w:id="1169" w:name="_Toc480535743"/>
            <w:bookmarkStart w:id="1170" w:name="_Toc481734884"/>
            <w:bookmarkStart w:id="1171" w:name="_Toc484688163"/>
            <w:r w:rsidRPr="00815D18">
              <w:rPr>
                <w:rStyle w:val="Titre4Car"/>
              </w:rPr>
              <w:t>Art. 141. Missions.</w:t>
            </w:r>
            <w:bookmarkEnd w:id="1168"/>
            <w:bookmarkEnd w:id="1169"/>
            <w:bookmarkEnd w:id="1170"/>
            <w:bookmarkEnd w:id="1171"/>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 xml:space="preserve">L’Instance est chargée des </w:t>
            </w:r>
            <w:r w:rsidR="00276085" w:rsidRPr="00815D18">
              <w:rPr>
                <w:rFonts w:ascii="Cambria" w:hAnsi="Cambria" w:cs="Arial"/>
                <w:color w:val="000000" w:themeColor="text1"/>
                <w:sz w:val="24"/>
                <w:szCs w:val="24"/>
                <w:shd w:val="clear" w:color="auto" w:fill="FFFFFF"/>
              </w:rPr>
              <w:t>attributions</w:t>
            </w:r>
            <w:r w:rsidRPr="00815D18">
              <w:rPr>
                <w:rFonts w:ascii="Cambria" w:hAnsi="Cambria" w:cs="Arial"/>
                <w:color w:val="000000" w:themeColor="text1"/>
                <w:sz w:val="24"/>
                <w:szCs w:val="24"/>
                <w:shd w:val="clear" w:color="auto" w:fill="FFFFFF"/>
              </w:rPr>
              <w:t xml:space="preserve"> suivantes :</w:t>
            </w:r>
          </w:p>
        </w:tc>
        <w:tc>
          <w:tcPr>
            <w:tcW w:w="5257" w:type="dxa"/>
            <w:tcBorders>
              <w:top w:val="double" w:sz="4" w:space="0" w:color="auto"/>
              <w:left w:val="single" w:sz="4" w:space="0" w:color="auto"/>
            </w:tcBorders>
          </w:tcPr>
          <w:p w14:paraId="6EE91D94" w14:textId="4BC01F2D" w:rsidR="003510CA" w:rsidRPr="00AB5FC8" w:rsidRDefault="003510CA" w:rsidP="00A227A3">
            <w:pPr>
              <w:widowControl w:val="0"/>
              <w:suppressLineNumbers/>
              <w:bidi/>
              <w:spacing w:before="120" w:after="120" w:line="380" w:lineRule="exact"/>
              <w:jc w:val="both"/>
              <w:rPr>
                <w:rFonts w:ascii="Sakkal Majalla" w:hAnsi="Sakkal Majalla" w:cs="Sakkal Majalla"/>
                <w:sz w:val="32"/>
                <w:szCs w:val="32"/>
                <w:lang w:bidi="ar-TN"/>
              </w:rPr>
            </w:pPr>
            <w:bookmarkStart w:id="1172" w:name="_Toc480535744"/>
            <w:bookmarkStart w:id="1173" w:name="_Toc481734885"/>
            <w:bookmarkStart w:id="1174" w:name="_Toc484688164"/>
            <w:r w:rsidRPr="00837C91">
              <w:rPr>
                <w:rStyle w:val="Titre4Car"/>
                <w:rFonts w:ascii="Sakkal Majalla" w:hAnsi="Sakkal Majalla" w:cs="Sakkal Majalla"/>
                <w:sz w:val="32"/>
                <w:szCs w:val="32"/>
                <w:rtl/>
                <w:lang w:bidi="ar-TN"/>
              </w:rPr>
              <w:t>الفصل 141. المهام</w:t>
            </w:r>
            <w:bookmarkEnd w:id="1172"/>
            <w:bookmarkEnd w:id="1173"/>
            <w:bookmarkEnd w:id="1174"/>
            <w:r w:rsidRPr="00C32EBB">
              <w:rPr>
                <w:rFonts w:ascii="Sakkal Majalla" w:hAnsi="Sakkal Majalla" w:cs="Sakkal Majalla"/>
                <w:b/>
                <w:bCs/>
                <w:color w:val="0070C0"/>
                <w:sz w:val="32"/>
                <w:szCs w:val="32"/>
                <w:rtl/>
                <w:lang w:bidi="ar-TN"/>
              </w:rPr>
              <w:t>.</w:t>
            </w:r>
            <w:r w:rsidRPr="00AB5FC8">
              <w:rPr>
                <w:rFonts w:ascii="Sakkal Majalla" w:hAnsi="Sakkal Majalla" w:cs="Sakkal Majalla"/>
                <w:sz w:val="32"/>
                <w:szCs w:val="32"/>
                <w:rtl/>
                <w:lang w:bidi="ar-TN"/>
              </w:rPr>
              <w:t xml:space="preserve"> تتولى الهيئة القيام بالمهام التالية</w:t>
            </w:r>
            <w:r w:rsidR="00276085">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 xml:space="preserve">: </w:t>
            </w:r>
          </w:p>
        </w:tc>
      </w:tr>
      <w:tr w:rsidR="003510CA" w:rsidRPr="00AB5FC8" w14:paraId="3042715E" w14:textId="77777777" w:rsidTr="00216F52">
        <w:tc>
          <w:tcPr>
            <w:tcW w:w="5209" w:type="dxa"/>
            <w:gridSpan w:val="2"/>
            <w:tcBorders>
              <w:right w:val="single" w:sz="4" w:space="0" w:color="auto"/>
            </w:tcBorders>
          </w:tcPr>
          <w:p w14:paraId="7F7A580B" w14:textId="77777777" w:rsidR="003510CA" w:rsidRPr="00815D18" w:rsidRDefault="00352760"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L’octroi</w:t>
            </w:r>
            <w:r w:rsidR="003510CA" w:rsidRPr="00815D18">
              <w:rPr>
                <w:rFonts w:ascii="Cambria" w:hAnsi="Cambria" w:cs="Arial"/>
                <w:color w:val="000000" w:themeColor="text1"/>
                <w:sz w:val="24"/>
                <w:szCs w:val="24"/>
                <w:shd w:val="clear" w:color="auto" w:fill="FFFFFF"/>
              </w:rPr>
              <w:t xml:space="preserve"> </w:t>
            </w:r>
            <w:r w:rsidRPr="00815D18">
              <w:rPr>
                <w:rFonts w:ascii="Cambria" w:hAnsi="Cambria" w:cs="Arial"/>
                <w:color w:val="000000" w:themeColor="text1"/>
                <w:sz w:val="24"/>
                <w:szCs w:val="24"/>
                <w:shd w:val="clear" w:color="auto" w:fill="FFFFFF"/>
              </w:rPr>
              <w:t>des autorisations</w:t>
            </w:r>
            <w:r w:rsidR="003510CA" w:rsidRPr="00815D18">
              <w:rPr>
                <w:rFonts w:ascii="Cambria" w:hAnsi="Cambria" w:cs="Arial"/>
                <w:color w:val="000000" w:themeColor="text1"/>
                <w:sz w:val="24"/>
                <w:szCs w:val="24"/>
                <w:shd w:val="clear" w:color="auto" w:fill="FFFFFF"/>
              </w:rPr>
              <w:t xml:space="preserve"> </w:t>
            </w:r>
            <w:r w:rsidRPr="00815D18">
              <w:rPr>
                <w:rFonts w:ascii="Cambria" w:hAnsi="Cambria" w:cs="Arial"/>
                <w:color w:val="000000" w:themeColor="text1"/>
                <w:sz w:val="24"/>
                <w:szCs w:val="24"/>
                <w:shd w:val="clear" w:color="auto" w:fill="FFFFFF"/>
              </w:rPr>
              <w:t>et la réception</w:t>
            </w:r>
            <w:r w:rsidR="003510CA" w:rsidRPr="00815D18">
              <w:rPr>
                <w:rFonts w:ascii="Cambria" w:hAnsi="Cambria" w:cs="Arial"/>
                <w:color w:val="000000" w:themeColor="text1"/>
                <w:sz w:val="24"/>
                <w:szCs w:val="24"/>
                <w:shd w:val="clear" w:color="auto" w:fill="FFFFFF"/>
              </w:rPr>
              <w:t xml:space="preserve"> les déclarations</w:t>
            </w:r>
            <w:r w:rsidRPr="00815D18">
              <w:rPr>
                <w:rFonts w:ascii="Cambria" w:hAnsi="Cambria" w:cs="Arial"/>
                <w:color w:val="000000" w:themeColor="text1"/>
                <w:sz w:val="24"/>
                <w:szCs w:val="24"/>
                <w:shd w:val="clear" w:color="auto" w:fill="FFFFFF"/>
              </w:rPr>
              <w:t>,</w:t>
            </w:r>
            <w:r w:rsidR="003510CA" w:rsidRPr="00815D18">
              <w:rPr>
                <w:rFonts w:ascii="Cambria" w:hAnsi="Cambria" w:cs="Arial"/>
                <w:color w:val="000000" w:themeColor="text1"/>
                <w:sz w:val="24"/>
                <w:szCs w:val="24"/>
                <w:shd w:val="clear" w:color="auto" w:fill="FFFFFF"/>
              </w:rPr>
              <w:t xml:space="preserve"> </w:t>
            </w:r>
            <w:r w:rsidRPr="00815D18">
              <w:rPr>
                <w:rFonts w:ascii="Cambria" w:hAnsi="Cambria" w:cs="Arial"/>
                <w:color w:val="000000" w:themeColor="text1"/>
                <w:sz w:val="24"/>
                <w:szCs w:val="24"/>
                <w:shd w:val="clear" w:color="auto" w:fill="FFFFFF"/>
              </w:rPr>
              <w:t>relatives au</w:t>
            </w:r>
            <w:r w:rsidR="003510CA" w:rsidRPr="00815D18">
              <w:rPr>
                <w:rFonts w:ascii="Cambria" w:hAnsi="Cambria" w:cs="Arial"/>
                <w:color w:val="000000" w:themeColor="text1"/>
                <w:sz w:val="24"/>
                <w:szCs w:val="24"/>
                <w:shd w:val="clear" w:color="auto" w:fill="FFFFFF"/>
              </w:rPr>
              <w:t xml:space="preserve"> traitement des données personnel</w:t>
            </w:r>
            <w:r w:rsidRPr="00815D18">
              <w:rPr>
                <w:rFonts w:ascii="Cambria" w:hAnsi="Cambria" w:cs="Arial"/>
                <w:color w:val="000000" w:themeColor="text1"/>
                <w:sz w:val="24"/>
                <w:szCs w:val="24"/>
                <w:shd w:val="clear" w:color="auto" w:fill="FFFFFF"/>
              </w:rPr>
              <w:t>les</w:t>
            </w:r>
            <w:r w:rsidR="003510CA" w:rsidRPr="00815D18">
              <w:rPr>
                <w:rFonts w:ascii="Cambria" w:hAnsi="Cambria" w:cs="Arial"/>
                <w:color w:val="000000" w:themeColor="text1"/>
                <w:sz w:val="24"/>
                <w:szCs w:val="24"/>
                <w:shd w:val="clear" w:color="auto" w:fill="FFFFFF"/>
              </w:rPr>
              <w:t xml:space="preserve">, </w:t>
            </w:r>
            <w:r w:rsidRPr="00815D18">
              <w:rPr>
                <w:rFonts w:ascii="Cambria" w:hAnsi="Cambria" w:cs="Arial"/>
                <w:color w:val="000000" w:themeColor="text1"/>
                <w:sz w:val="24"/>
                <w:szCs w:val="24"/>
                <w:shd w:val="clear" w:color="auto" w:fill="FFFFFF"/>
              </w:rPr>
              <w:t>ainsi que leur retrait</w:t>
            </w:r>
            <w:r w:rsidR="003510CA" w:rsidRPr="00815D18">
              <w:rPr>
                <w:rFonts w:ascii="Cambria" w:hAnsi="Cambria" w:cs="Arial"/>
                <w:color w:val="000000" w:themeColor="text1"/>
                <w:sz w:val="24"/>
                <w:szCs w:val="24"/>
                <w:shd w:val="clear" w:color="auto" w:fill="FFFFFF"/>
              </w:rPr>
              <w:t xml:space="preserve"> dans les cas prévus par la présente loi ;</w:t>
            </w:r>
          </w:p>
        </w:tc>
        <w:tc>
          <w:tcPr>
            <w:tcW w:w="5257" w:type="dxa"/>
            <w:tcBorders>
              <w:left w:val="single" w:sz="4" w:space="0" w:color="auto"/>
            </w:tcBorders>
          </w:tcPr>
          <w:p w14:paraId="1390ACD0"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منح التراخيص وتلقّي التصاريح </w:t>
            </w:r>
            <w:r w:rsidR="00352760">
              <w:rPr>
                <w:rFonts w:ascii="Sakkal Majalla" w:hAnsi="Sakkal Majalla" w:cs="Sakkal Majalla"/>
                <w:sz w:val="32"/>
                <w:szCs w:val="32"/>
                <w:rtl/>
                <w:lang w:bidi="ar-TN"/>
              </w:rPr>
              <w:t>المتعلقة</w:t>
            </w:r>
            <w:r w:rsidRPr="00AB5FC8">
              <w:rPr>
                <w:rFonts w:ascii="Sakkal Majalla" w:hAnsi="Sakkal Majalla" w:cs="Sakkal Majalla"/>
                <w:sz w:val="32"/>
                <w:szCs w:val="32"/>
                <w:rtl/>
                <w:lang w:bidi="ar-TN"/>
              </w:rPr>
              <w:t xml:space="preserve"> بمعالجة المعطيات الشخصية</w:t>
            </w:r>
            <w:r w:rsidR="00352760">
              <w:rPr>
                <w:rFonts w:ascii="Sakkal Majalla" w:hAnsi="Sakkal Majalla" w:cs="Sakkal Majalla"/>
                <w:sz w:val="32"/>
                <w:szCs w:val="32"/>
                <w:rtl/>
                <w:lang w:bidi="ar-TN"/>
              </w:rPr>
              <w:t xml:space="preserve">، وكذلك </w:t>
            </w:r>
            <w:r w:rsidRPr="00AB5FC8">
              <w:rPr>
                <w:rFonts w:ascii="Sakkal Majalla" w:hAnsi="Sakkal Majalla" w:cs="Sakkal Majalla"/>
                <w:sz w:val="32"/>
                <w:szCs w:val="32"/>
                <w:rtl/>
                <w:lang w:bidi="ar-TN"/>
              </w:rPr>
              <w:t>سحبها</w:t>
            </w:r>
            <w:r w:rsidR="00352760">
              <w:rPr>
                <w:rFonts w:ascii="Sakkal Majalla" w:hAnsi="Sakkal Majalla" w:cs="Sakkal Majalla"/>
                <w:sz w:val="32"/>
                <w:szCs w:val="32"/>
                <w:rtl/>
                <w:lang w:bidi="ar-TN"/>
              </w:rPr>
              <w:t>،</w:t>
            </w:r>
            <w:r w:rsidRPr="00AB5FC8">
              <w:rPr>
                <w:rFonts w:ascii="Sakkal Majalla" w:hAnsi="Sakkal Majalla" w:cs="Sakkal Majalla"/>
                <w:sz w:val="32"/>
                <w:szCs w:val="32"/>
                <w:rtl/>
                <w:lang w:bidi="ar-TN"/>
              </w:rPr>
              <w:t xml:space="preserve"> في الصور المقررة بهذا القانون؛</w:t>
            </w:r>
          </w:p>
        </w:tc>
      </w:tr>
      <w:tr w:rsidR="003510CA" w:rsidRPr="00AB5FC8" w14:paraId="76AC2F38" w14:textId="77777777" w:rsidTr="00216F52">
        <w:tc>
          <w:tcPr>
            <w:tcW w:w="5209" w:type="dxa"/>
            <w:gridSpan w:val="2"/>
            <w:tcBorders>
              <w:right w:val="single" w:sz="4" w:space="0" w:color="auto"/>
            </w:tcBorders>
          </w:tcPr>
          <w:p w14:paraId="0003F9C5" w14:textId="7B3CDB86" w:rsidR="003510CA" w:rsidRPr="00815D18" w:rsidRDefault="009D425C"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La </w:t>
            </w:r>
            <w:r w:rsidR="007033A8" w:rsidRPr="00815D18">
              <w:rPr>
                <w:rFonts w:ascii="Cambria" w:hAnsi="Cambria" w:cs="Arial"/>
                <w:color w:val="000000" w:themeColor="text1"/>
                <w:sz w:val="24"/>
                <w:szCs w:val="24"/>
                <w:shd w:val="clear" w:color="auto" w:fill="FFFFFF"/>
              </w:rPr>
              <w:t>réception</w:t>
            </w:r>
            <w:r w:rsidRPr="00815D18">
              <w:rPr>
                <w:rFonts w:ascii="Cambria" w:hAnsi="Cambria" w:cs="Arial"/>
                <w:color w:val="000000" w:themeColor="text1"/>
                <w:sz w:val="24"/>
                <w:szCs w:val="24"/>
                <w:shd w:val="clear" w:color="auto" w:fill="FFFFFF"/>
              </w:rPr>
              <w:t xml:space="preserve"> d</w:t>
            </w:r>
            <w:r w:rsidR="003510CA" w:rsidRPr="00815D18">
              <w:rPr>
                <w:rFonts w:ascii="Cambria" w:hAnsi="Cambria" w:cs="Arial"/>
                <w:color w:val="000000" w:themeColor="text1"/>
                <w:sz w:val="24"/>
                <w:szCs w:val="24"/>
                <w:shd w:val="clear" w:color="auto" w:fill="FFFFFF"/>
              </w:rPr>
              <w:t xml:space="preserve">es plaintes portées dans le cadre de </w:t>
            </w:r>
            <w:r w:rsidRPr="00815D18">
              <w:rPr>
                <w:rFonts w:ascii="Cambria" w:hAnsi="Cambria" w:cs="Arial"/>
                <w:color w:val="000000" w:themeColor="text1"/>
                <w:sz w:val="24"/>
                <w:szCs w:val="24"/>
                <w:shd w:val="clear" w:color="auto" w:fill="FFFFFF"/>
              </w:rPr>
              <w:t>la</w:t>
            </w:r>
            <w:r w:rsidR="003510CA" w:rsidRPr="00815D18">
              <w:rPr>
                <w:rFonts w:ascii="Cambria" w:hAnsi="Cambria" w:cs="Arial"/>
                <w:color w:val="000000" w:themeColor="text1"/>
                <w:sz w:val="24"/>
                <w:szCs w:val="24"/>
                <w:shd w:val="clear" w:color="auto" w:fill="FFFFFF"/>
              </w:rPr>
              <w:t xml:space="preserve"> compétence qui lui est attribuée en vertu de la présente loi et </w:t>
            </w:r>
            <w:r w:rsidR="00C04DB6" w:rsidRPr="00815D18">
              <w:rPr>
                <w:rFonts w:ascii="Cambria" w:hAnsi="Cambria" w:cs="Arial"/>
                <w:color w:val="000000" w:themeColor="text1"/>
                <w:sz w:val="24"/>
                <w:szCs w:val="24"/>
                <w:shd w:val="clear" w:color="auto" w:fill="FFFFFF"/>
              </w:rPr>
              <w:t>l’examen d</w:t>
            </w:r>
            <w:r w:rsidR="003510CA" w:rsidRPr="00815D18">
              <w:rPr>
                <w:rFonts w:ascii="Cambria" w:hAnsi="Cambria" w:cs="Arial"/>
                <w:color w:val="000000" w:themeColor="text1"/>
                <w:sz w:val="24"/>
                <w:szCs w:val="24"/>
                <w:shd w:val="clear" w:color="auto" w:fill="FFFFFF"/>
              </w:rPr>
              <w:t>es litiges relatifs au traitement des données à caractère personnel ;</w:t>
            </w:r>
          </w:p>
        </w:tc>
        <w:tc>
          <w:tcPr>
            <w:tcW w:w="5257" w:type="dxa"/>
            <w:tcBorders>
              <w:left w:val="single" w:sz="4" w:space="0" w:color="auto"/>
            </w:tcBorders>
          </w:tcPr>
          <w:p w14:paraId="3391AD25"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تلقّي الشكايات المعروضة عليها في إطار الاختصاص الموكول إليها بمقتضى هذا القانون </w:t>
            </w:r>
            <w:r w:rsidR="009D425C">
              <w:rPr>
                <w:rFonts w:ascii="Sakkal Majalla" w:hAnsi="Sakkal Majalla" w:cs="Sakkal Majalla"/>
                <w:sz w:val="32"/>
                <w:szCs w:val="32"/>
                <w:rtl/>
                <w:lang w:bidi="ar-TN"/>
              </w:rPr>
              <w:t>والنظر</w:t>
            </w:r>
            <w:r w:rsidRPr="00AB5FC8">
              <w:rPr>
                <w:rFonts w:ascii="Sakkal Majalla" w:hAnsi="Sakkal Majalla" w:cs="Sakkal Majalla"/>
                <w:sz w:val="32"/>
                <w:szCs w:val="32"/>
                <w:rtl/>
                <w:lang w:bidi="ar-TN"/>
              </w:rPr>
              <w:t xml:space="preserve"> في النزاعات ذات الصلة بمعالجة المعطيات الشخصية؛</w:t>
            </w:r>
          </w:p>
        </w:tc>
      </w:tr>
      <w:tr w:rsidR="003510CA" w:rsidRPr="00AB5FC8" w14:paraId="50607B03" w14:textId="77777777" w:rsidTr="00216F52">
        <w:tc>
          <w:tcPr>
            <w:tcW w:w="5209" w:type="dxa"/>
            <w:gridSpan w:val="2"/>
            <w:tcBorders>
              <w:right w:val="single" w:sz="4" w:space="0" w:color="auto"/>
            </w:tcBorders>
          </w:tcPr>
          <w:p w14:paraId="469C69A6" w14:textId="76B89ACE" w:rsidR="003510CA" w:rsidRPr="00815D18" w:rsidRDefault="009D425C"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w:t>
            </w:r>
            <w:r w:rsidR="00C37144" w:rsidRPr="00815D18">
              <w:rPr>
                <w:rFonts w:ascii="Cambria" w:hAnsi="Cambria" w:cs="Arial"/>
                <w:color w:val="000000" w:themeColor="text1"/>
                <w:sz w:val="24"/>
                <w:szCs w:val="24"/>
                <w:shd w:val="clear" w:color="auto" w:fill="FFFFFF"/>
              </w:rPr>
              <w:t>élaboration</w:t>
            </w:r>
            <w:r w:rsidR="003510CA" w:rsidRPr="00815D18">
              <w:rPr>
                <w:rFonts w:ascii="Cambria" w:hAnsi="Cambria" w:cs="Arial"/>
                <w:color w:val="000000" w:themeColor="text1"/>
                <w:sz w:val="24"/>
                <w:szCs w:val="24"/>
                <w:shd w:val="clear" w:color="auto" w:fill="FFFFFF"/>
              </w:rPr>
              <w:t xml:space="preserve"> des </w:t>
            </w:r>
            <w:r w:rsidR="00C37144" w:rsidRPr="00815D18">
              <w:rPr>
                <w:rFonts w:ascii="Cambria" w:hAnsi="Cambria" w:cs="Arial"/>
                <w:color w:val="000000" w:themeColor="text1"/>
                <w:sz w:val="24"/>
                <w:szCs w:val="24"/>
                <w:shd w:val="clear" w:color="auto" w:fill="FFFFFF"/>
              </w:rPr>
              <w:t>règles</w:t>
            </w:r>
            <w:r w:rsidRPr="00815D18">
              <w:rPr>
                <w:rFonts w:ascii="Cambria" w:hAnsi="Cambria" w:cs="Arial"/>
                <w:color w:val="000000" w:themeColor="text1"/>
                <w:sz w:val="24"/>
                <w:szCs w:val="24"/>
                <w:shd w:val="clear" w:color="auto" w:fill="FFFFFF"/>
              </w:rPr>
              <w:t xml:space="preserve"> </w:t>
            </w:r>
            <w:r w:rsidR="00C37144" w:rsidRPr="00815D18">
              <w:rPr>
                <w:rFonts w:ascii="Cambria" w:hAnsi="Cambria" w:cs="Arial"/>
                <w:color w:val="000000" w:themeColor="text1"/>
                <w:sz w:val="24"/>
                <w:szCs w:val="24"/>
                <w:shd w:val="clear" w:color="auto" w:fill="FFFFFF"/>
              </w:rPr>
              <w:t>fixant</w:t>
            </w:r>
            <w:r w:rsidRPr="00815D18">
              <w:rPr>
                <w:rFonts w:ascii="Cambria" w:hAnsi="Cambria" w:cs="Arial"/>
                <w:color w:val="000000" w:themeColor="text1"/>
                <w:sz w:val="24"/>
                <w:szCs w:val="24"/>
                <w:shd w:val="clear" w:color="auto" w:fill="FFFFFF"/>
              </w:rPr>
              <w:t xml:space="preserve"> </w:t>
            </w:r>
            <w:r w:rsidR="003510CA" w:rsidRPr="00815D18">
              <w:rPr>
                <w:rFonts w:ascii="Cambria" w:hAnsi="Cambria" w:cs="Arial"/>
                <w:color w:val="000000" w:themeColor="text1"/>
                <w:sz w:val="24"/>
                <w:szCs w:val="24"/>
                <w:shd w:val="clear" w:color="auto" w:fill="FFFFFF"/>
              </w:rPr>
              <w:t xml:space="preserve">les garanties nécessaires pour la protection des données à caractère personnel et </w:t>
            </w:r>
            <w:r w:rsidR="00095017" w:rsidRPr="00815D18">
              <w:rPr>
                <w:rFonts w:ascii="Cambria" w:hAnsi="Cambria" w:cs="Arial"/>
                <w:color w:val="000000" w:themeColor="text1"/>
                <w:sz w:val="24"/>
                <w:szCs w:val="24"/>
                <w:shd w:val="clear" w:color="auto" w:fill="FFFFFF"/>
              </w:rPr>
              <w:t>traçant</w:t>
            </w:r>
            <w:r w:rsidR="003510CA" w:rsidRPr="00815D18">
              <w:rPr>
                <w:rFonts w:ascii="Cambria" w:hAnsi="Cambria" w:cs="Arial"/>
                <w:color w:val="000000" w:themeColor="text1"/>
                <w:sz w:val="24"/>
                <w:szCs w:val="24"/>
                <w:shd w:val="clear" w:color="auto" w:fill="FFFFFF"/>
              </w:rPr>
              <w:t xml:space="preserve"> les </w:t>
            </w:r>
            <w:r w:rsidR="00C37144" w:rsidRPr="00815D18">
              <w:rPr>
                <w:rFonts w:ascii="Cambria" w:hAnsi="Cambria" w:cs="Arial"/>
                <w:color w:val="000000" w:themeColor="text1"/>
                <w:sz w:val="24"/>
                <w:szCs w:val="24"/>
                <w:shd w:val="clear" w:color="auto" w:fill="FFFFFF"/>
              </w:rPr>
              <w:t>lignes</w:t>
            </w:r>
            <w:r w:rsidR="003510CA" w:rsidRPr="00815D18">
              <w:rPr>
                <w:rFonts w:ascii="Cambria" w:hAnsi="Cambria" w:cs="Arial"/>
                <w:color w:val="000000" w:themeColor="text1"/>
                <w:sz w:val="24"/>
                <w:szCs w:val="24"/>
                <w:shd w:val="clear" w:color="auto" w:fill="FFFFFF"/>
              </w:rPr>
              <w:t xml:space="preserve"> de conduite relatives à leur traitement ainsi que les référentiels de confor</w:t>
            </w:r>
            <w:r w:rsidR="00C37144" w:rsidRPr="00815D18">
              <w:rPr>
                <w:rFonts w:ascii="Cambria" w:hAnsi="Cambria" w:cs="Arial"/>
                <w:color w:val="000000" w:themeColor="text1"/>
                <w:sz w:val="24"/>
                <w:szCs w:val="24"/>
                <w:shd w:val="clear" w:color="auto" w:fill="FFFFFF"/>
              </w:rPr>
              <w:t>mité.</w:t>
            </w:r>
            <w:r w:rsidR="003510CA" w:rsidRPr="00815D18">
              <w:rPr>
                <w:rFonts w:ascii="Cambria" w:hAnsi="Cambria" w:cs="Arial"/>
                <w:color w:val="000000" w:themeColor="text1"/>
                <w:sz w:val="24"/>
                <w:szCs w:val="24"/>
                <w:shd w:val="clear" w:color="auto" w:fill="FFFFFF"/>
              </w:rPr>
              <w:t xml:space="preserve"> </w:t>
            </w:r>
            <w:r w:rsidR="00C37144" w:rsidRPr="00815D18">
              <w:rPr>
                <w:rFonts w:ascii="Cambria" w:hAnsi="Cambria" w:cs="Arial"/>
                <w:color w:val="000000" w:themeColor="text1"/>
                <w:sz w:val="24"/>
                <w:szCs w:val="24"/>
                <w:shd w:val="clear" w:color="auto" w:fill="FFFFFF"/>
              </w:rPr>
              <w:t>Les</w:t>
            </w:r>
            <w:r w:rsidR="003510CA" w:rsidRPr="00815D18">
              <w:rPr>
                <w:rFonts w:ascii="Cambria" w:hAnsi="Cambria" w:cs="Arial"/>
                <w:color w:val="000000" w:themeColor="text1"/>
                <w:sz w:val="24"/>
                <w:szCs w:val="24"/>
                <w:shd w:val="clear" w:color="auto" w:fill="FFFFFF"/>
              </w:rPr>
              <w:t xml:space="preserve"> </w:t>
            </w:r>
            <w:r w:rsidR="00C37144" w:rsidRPr="00815D18">
              <w:rPr>
                <w:rFonts w:ascii="Cambria" w:hAnsi="Cambria" w:cs="Arial"/>
                <w:color w:val="000000" w:themeColor="text1"/>
                <w:sz w:val="24"/>
                <w:szCs w:val="24"/>
                <w:shd w:val="clear" w:color="auto" w:fill="FFFFFF"/>
              </w:rPr>
              <w:t>décisions portant sur ces questions</w:t>
            </w:r>
            <w:r w:rsidR="003510CA" w:rsidRPr="00815D18">
              <w:rPr>
                <w:rFonts w:ascii="Cambria" w:hAnsi="Cambria" w:cs="Arial"/>
                <w:color w:val="000000" w:themeColor="text1"/>
                <w:sz w:val="24"/>
                <w:szCs w:val="24"/>
                <w:shd w:val="clear" w:color="auto" w:fill="FFFFFF"/>
              </w:rPr>
              <w:t xml:space="preserve"> sont publiées sur</w:t>
            </w:r>
            <w:r w:rsidR="00095017" w:rsidRPr="00815D18">
              <w:rPr>
                <w:rFonts w:ascii="Cambria" w:hAnsi="Cambria" w:cs="Arial"/>
                <w:color w:val="000000" w:themeColor="text1"/>
                <w:sz w:val="24"/>
                <w:szCs w:val="24"/>
                <w:shd w:val="clear" w:color="auto" w:fill="FFFFFF"/>
                <w:rtl/>
              </w:rPr>
              <w:t xml:space="preserve"> </w:t>
            </w:r>
            <w:r w:rsidR="007033A8" w:rsidRPr="00815D18">
              <w:rPr>
                <w:rFonts w:ascii="Cambria" w:hAnsi="Cambria" w:cs="Arial"/>
                <w:color w:val="000000" w:themeColor="text1"/>
                <w:sz w:val="24"/>
                <w:szCs w:val="24"/>
                <w:shd w:val="clear" w:color="auto" w:fill="FFFFFF"/>
              </w:rPr>
              <w:t>le site</w:t>
            </w:r>
            <w:r w:rsidR="003510CA" w:rsidRPr="00815D18">
              <w:rPr>
                <w:rFonts w:ascii="Cambria" w:hAnsi="Cambria" w:cs="Arial"/>
                <w:color w:val="000000" w:themeColor="text1"/>
                <w:sz w:val="24"/>
                <w:szCs w:val="24"/>
                <w:shd w:val="clear" w:color="auto" w:fill="FFFFFF"/>
              </w:rPr>
              <w:t xml:space="preserve"> web</w:t>
            </w:r>
            <w:r w:rsidR="00095017" w:rsidRPr="00815D18">
              <w:rPr>
                <w:rFonts w:ascii="Cambria" w:hAnsi="Cambria" w:cs="Arial"/>
                <w:color w:val="000000" w:themeColor="text1"/>
                <w:sz w:val="24"/>
                <w:szCs w:val="24"/>
                <w:shd w:val="clear" w:color="auto" w:fill="FFFFFF"/>
              </w:rPr>
              <w:t xml:space="preserve"> de l’instance</w:t>
            </w:r>
            <w:r w:rsidR="003510CA" w:rsidRPr="00815D18">
              <w:rPr>
                <w:rFonts w:ascii="Cambria" w:hAnsi="Cambria" w:cs="Arial"/>
                <w:color w:val="000000" w:themeColor="text1"/>
                <w:sz w:val="24"/>
                <w:szCs w:val="24"/>
                <w:shd w:val="clear" w:color="auto" w:fill="FFFFFF"/>
              </w:rPr>
              <w:t xml:space="preserve"> ; </w:t>
            </w:r>
          </w:p>
        </w:tc>
        <w:tc>
          <w:tcPr>
            <w:tcW w:w="5257" w:type="dxa"/>
            <w:tcBorders>
              <w:left w:val="single" w:sz="4" w:space="0" w:color="auto"/>
            </w:tcBorders>
          </w:tcPr>
          <w:p w14:paraId="798DCF8E" w14:textId="77777777" w:rsidR="003510CA" w:rsidRPr="00AB5FC8" w:rsidRDefault="00C37144"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lang w:bidi="ar-TN"/>
              </w:rPr>
              <w:t> </w:t>
            </w:r>
            <w:r>
              <w:rPr>
                <w:rFonts w:ascii="Sakkal Majalla" w:hAnsi="Sakkal Majalla" w:cs="Sakkal Majalla"/>
                <w:sz w:val="32"/>
                <w:szCs w:val="32"/>
                <w:rtl/>
                <w:lang w:bidi="ar-TN"/>
              </w:rPr>
              <w:t>وضع القواعد التي</w:t>
            </w:r>
            <w:r w:rsidR="003510CA" w:rsidRPr="00AB5FC8">
              <w:rPr>
                <w:rFonts w:ascii="Sakkal Majalla" w:hAnsi="Sakkal Majalla" w:cs="Sakkal Majalla"/>
                <w:sz w:val="32"/>
                <w:szCs w:val="32"/>
                <w:rtl/>
                <w:lang w:bidi="ar-TN"/>
              </w:rPr>
              <w:t xml:space="preserve"> تحدد الضمانات الضرورية لحماية المعطيات الشخصية </w:t>
            </w:r>
            <w:r w:rsidR="00095017">
              <w:rPr>
                <w:rFonts w:ascii="Sakkal Majalla" w:hAnsi="Sakkal Majalla" w:cs="Sakkal Majalla"/>
                <w:sz w:val="32"/>
                <w:szCs w:val="32"/>
                <w:rtl/>
                <w:lang w:bidi="ar-TN"/>
              </w:rPr>
              <w:t>وكذلك قواعد السلوك المرتبطة بمعالجة تلك المعطيات</w:t>
            </w:r>
            <w:r w:rsidR="003510CA" w:rsidRPr="00AB5FC8">
              <w:rPr>
                <w:rFonts w:ascii="Sakkal Majalla" w:hAnsi="Sakkal Majalla" w:cs="Sakkal Majalla"/>
                <w:sz w:val="32"/>
                <w:szCs w:val="32"/>
                <w:rtl/>
                <w:lang w:bidi="ar-TN"/>
              </w:rPr>
              <w:t xml:space="preserve"> </w:t>
            </w:r>
            <w:r w:rsidR="00095017">
              <w:rPr>
                <w:rFonts w:ascii="Sakkal Majalla" w:hAnsi="Sakkal Majalla" w:cs="Sakkal Majalla"/>
                <w:sz w:val="32"/>
                <w:szCs w:val="32"/>
                <w:rtl/>
                <w:lang w:bidi="ar-TN"/>
              </w:rPr>
              <w:t>و</w:t>
            </w:r>
            <w:r w:rsidR="003510CA" w:rsidRPr="00AB5FC8">
              <w:rPr>
                <w:rFonts w:ascii="Sakkal Majalla" w:hAnsi="Sakkal Majalla" w:cs="Sakkal Majalla"/>
                <w:sz w:val="32"/>
                <w:szCs w:val="32"/>
                <w:rtl/>
                <w:lang w:bidi="ar-TN"/>
              </w:rPr>
              <w:t xml:space="preserve">المعايير المرجعية </w:t>
            </w:r>
            <w:r w:rsidR="00095017">
              <w:rPr>
                <w:rFonts w:ascii="Sakkal Majalla" w:hAnsi="Sakkal Majalla" w:cs="Sakkal Majalla"/>
                <w:sz w:val="32"/>
                <w:szCs w:val="32"/>
                <w:rtl/>
                <w:lang w:bidi="ar-TN"/>
              </w:rPr>
              <w:t>الواجب احترامها</w:t>
            </w:r>
            <w:r w:rsidR="003510CA" w:rsidRPr="00AB5FC8">
              <w:rPr>
                <w:rFonts w:ascii="Sakkal Majalla" w:hAnsi="Sakkal Majalla" w:cs="Sakkal Majalla"/>
                <w:sz w:val="32"/>
                <w:szCs w:val="32"/>
                <w:rtl/>
                <w:lang w:bidi="ar-TN"/>
              </w:rPr>
              <w:t>. وت</w:t>
            </w:r>
            <w:r w:rsidR="00095017">
              <w:rPr>
                <w:rFonts w:ascii="Sakkal Majalla" w:hAnsi="Sakkal Majalla" w:cs="Sakkal Majalla"/>
                <w:sz w:val="32"/>
                <w:szCs w:val="32"/>
                <w:rtl/>
                <w:lang w:bidi="ar-TN"/>
              </w:rPr>
              <w:t xml:space="preserve">تولى الهيئة </w:t>
            </w:r>
            <w:r w:rsidR="003510CA" w:rsidRPr="00AB5FC8">
              <w:rPr>
                <w:rFonts w:ascii="Sakkal Majalla" w:hAnsi="Sakkal Majalla" w:cs="Sakkal Majalla"/>
                <w:sz w:val="32"/>
                <w:szCs w:val="32"/>
                <w:rtl/>
                <w:lang w:bidi="ar-TN"/>
              </w:rPr>
              <w:t>نشر هذه المداولات على موقعها الإلكتروني؛</w:t>
            </w:r>
          </w:p>
        </w:tc>
      </w:tr>
      <w:tr w:rsidR="003510CA" w:rsidRPr="00AB5FC8" w14:paraId="5AED35EF" w14:textId="77777777" w:rsidTr="00216F52">
        <w:tc>
          <w:tcPr>
            <w:tcW w:w="5209" w:type="dxa"/>
            <w:gridSpan w:val="2"/>
            <w:tcBorders>
              <w:right w:val="single" w:sz="4" w:space="0" w:color="auto"/>
            </w:tcBorders>
          </w:tcPr>
          <w:p w14:paraId="205C08D2" w14:textId="57AC88CA" w:rsidR="003510CA" w:rsidRPr="00815D18" w:rsidRDefault="00C04DB6"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 publication de toutes ses délibérations et toutes s</w:t>
            </w:r>
            <w:r w:rsidR="003510CA" w:rsidRPr="00815D18">
              <w:rPr>
                <w:rFonts w:ascii="Cambria" w:hAnsi="Cambria" w:cs="Arial"/>
                <w:color w:val="000000" w:themeColor="text1"/>
                <w:sz w:val="24"/>
                <w:szCs w:val="24"/>
                <w:shd w:val="clear" w:color="auto" w:fill="FFFFFF"/>
              </w:rPr>
              <w:t>es décisions et avis</w:t>
            </w:r>
            <w:r w:rsidRPr="00815D18">
              <w:rPr>
                <w:rFonts w:ascii="Cambria" w:hAnsi="Cambria" w:cs="Arial"/>
                <w:color w:val="000000" w:themeColor="text1"/>
                <w:sz w:val="24"/>
                <w:szCs w:val="24"/>
                <w:shd w:val="clear" w:color="auto" w:fill="FFFFFF"/>
              </w:rPr>
              <w:t xml:space="preserve"> ainsi que les procès-verbaux de ces réunions</w:t>
            </w:r>
            <w:r w:rsidR="003510CA" w:rsidRPr="00815D18">
              <w:rPr>
                <w:rFonts w:ascii="Cambria" w:hAnsi="Cambria" w:cs="Arial"/>
                <w:color w:val="000000" w:themeColor="text1"/>
                <w:sz w:val="24"/>
                <w:szCs w:val="24"/>
                <w:shd w:val="clear" w:color="auto" w:fill="FFFFFF"/>
              </w:rPr>
              <w:t xml:space="preserve"> sur son site web en </w:t>
            </w:r>
            <w:r w:rsidR="007033A8" w:rsidRPr="00815D18">
              <w:rPr>
                <w:rFonts w:ascii="Cambria" w:hAnsi="Cambria" w:cs="Arial"/>
                <w:color w:val="000000" w:themeColor="text1"/>
                <w:sz w:val="24"/>
                <w:szCs w:val="24"/>
                <w:shd w:val="clear" w:color="auto" w:fill="FFFFFF"/>
              </w:rPr>
              <w:t>masquant</w:t>
            </w:r>
            <w:r w:rsidR="003510CA" w:rsidRPr="00815D18">
              <w:rPr>
                <w:rFonts w:ascii="Cambria" w:hAnsi="Cambria" w:cs="Arial"/>
                <w:color w:val="000000" w:themeColor="text1"/>
                <w:sz w:val="24"/>
                <w:szCs w:val="24"/>
                <w:shd w:val="clear" w:color="auto" w:fill="FFFFFF"/>
              </w:rPr>
              <w:t xml:space="preserve"> </w:t>
            </w:r>
            <w:r w:rsidR="007033A8" w:rsidRPr="00815D18">
              <w:rPr>
                <w:rFonts w:ascii="Cambria" w:hAnsi="Cambria" w:cs="Arial"/>
                <w:color w:val="000000" w:themeColor="text1"/>
                <w:sz w:val="24"/>
                <w:szCs w:val="24"/>
                <w:shd w:val="clear" w:color="auto" w:fill="FFFFFF"/>
              </w:rPr>
              <w:t>l</w:t>
            </w:r>
            <w:r w:rsidR="003510CA" w:rsidRPr="00815D18">
              <w:rPr>
                <w:rFonts w:ascii="Cambria" w:hAnsi="Cambria" w:cs="Arial"/>
                <w:color w:val="000000" w:themeColor="text1"/>
                <w:sz w:val="24"/>
                <w:szCs w:val="24"/>
                <w:shd w:val="clear" w:color="auto" w:fill="FFFFFF"/>
              </w:rPr>
              <w:t xml:space="preserve">es données à caractère personnel des personnes </w:t>
            </w:r>
            <w:r w:rsidR="007033A8" w:rsidRPr="00815D18">
              <w:rPr>
                <w:rFonts w:ascii="Cambria" w:hAnsi="Cambria" w:cs="Arial"/>
                <w:color w:val="000000" w:themeColor="text1"/>
                <w:sz w:val="24"/>
                <w:szCs w:val="24"/>
                <w:shd w:val="clear" w:color="auto" w:fill="FFFFFF"/>
              </w:rPr>
              <w:t xml:space="preserve">physiques </w:t>
            </w:r>
            <w:r w:rsidR="003510CA" w:rsidRPr="00815D18">
              <w:rPr>
                <w:rFonts w:ascii="Cambria" w:hAnsi="Cambria" w:cs="Arial"/>
                <w:color w:val="000000" w:themeColor="text1"/>
                <w:sz w:val="24"/>
                <w:szCs w:val="24"/>
                <w:shd w:val="clear" w:color="auto" w:fill="FFFFFF"/>
              </w:rPr>
              <w:t>concernées</w:t>
            </w:r>
            <w:r w:rsidR="007725B4" w:rsidRPr="00815D18">
              <w:rPr>
                <w:rFonts w:ascii="Cambria" w:hAnsi="Cambria" w:cs="Arial"/>
                <w:color w:val="000000" w:themeColor="text1"/>
                <w:sz w:val="24"/>
                <w:szCs w:val="24"/>
                <w:shd w:val="clear" w:color="auto" w:fill="FFFFFF"/>
              </w:rPr>
              <w:t> ;</w:t>
            </w:r>
            <w:r w:rsidR="003510CA" w:rsidRPr="00815D18">
              <w:rPr>
                <w:rFonts w:ascii="Cambria" w:hAnsi="Cambria" w:cs="Arial"/>
                <w:color w:val="000000" w:themeColor="text1"/>
                <w:sz w:val="24"/>
                <w:szCs w:val="24"/>
                <w:shd w:val="clear" w:color="auto" w:fill="FFFFFF"/>
              </w:rPr>
              <w:t xml:space="preserve"> </w:t>
            </w:r>
          </w:p>
        </w:tc>
        <w:tc>
          <w:tcPr>
            <w:tcW w:w="5257" w:type="dxa"/>
            <w:tcBorders>
              <w:left w:val="single" w:sz="4" w:space="0" w:color="auto"/>
            </w:tcBorders>
          </w:tcPr>
          <w:p w14:paraId="05CB14E5"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نشر كافة مداولاتها وقراراتها وآرائها </w:t>
            </w:r>
            <w:r w:rsidR="00C04DB6">
              <w:rPr>
                <w:rFonts w:ascii="Sakkal Majalla" w:hAnsi="Sakkal Majalla" w:cs="Sakkal Majalla"/>
                <w:sz w:val="32"/>
                <w:szCs w:val="32"/>
                <w:rtl/>
                <w:lang w:bidi="ar-TN"/>
              </w:rPr>
              <w:t xml:space="preserve">ومحاضر اجتماعاتها </w:t>
            </w:r>
            <w:r w:rsidRPr="00AB5FC8">
              <w:rPr>
                <w:rFonts w:ascii="Sakkal Majalla" w:hAnsi="Sakkal Majalla" w:cs="Sakkal Majalla"/>
                <w:sz w:val="32"/>
                <w:szCs w:val="32"/>
                <w:rtl/>
                <w:lang w:bidi="ar-TN"/>
              </w:rPr>
              <w:t>على موقعها الإلكتروني مع ضم</w:t>
            </w:r>
            <w:r w:rsidR="00C04DB6">
              <w:rPr>
                <w:rFonts w:ascii="Sakkal Majalla" w:hAnsi="Sakkal Majalla" w:cs="Sakkal Majalla"/>
                <w:sz w:val="32"/>
                <w:szCs w:val="32"/>
                <w:rtl/>
                <w:lang w:bidi="ar-TN"/>
              </w:rPr>
              <w:t>ان</w:t>
            </w:r>
            <w:r w:rsidRPr="00AB5FC8">
              <w:rPr>
                <w:rFonts w:ascii="Sakkal Majalla" w:hAnsi="Sakkal Majalla" w:cs="Sakkal Majalla"/>
                <w:sz w:val="32"/>
                <w:szCs w:val="32"/>
                <w:rtl/>
                <w:lang w:bidi="ar-TN"/>
              </w:rPr>
              <w:t xml:space="preserve"> حماية المعطيات الشخصية للأشخاص المعنيين، </w:t>
            </w:r>
          </w:p>
        </w:tc>
      </w:tr>
      <w:tr w:rsidR="003510CA" w:rsidRPr="00AB5FC8" w14:paraId="2DFFEC40" w14:textId="77777777" w:rsidTr="00216F52">
        <w:tc>
          <w:tcPr>
            <w:tcW w:w="5209" w:type="dxa"/>
            <w:gridSpan w:val="2"/>
            <w:tcBorders>
              <w:right w:val="single" w:sz="4" w:space="0" w:color="auto"/>
            </w:tcBorders>
          </w:tcPr>
          <w:p w14:paraId="593AFA20" w14:textId="13B073E9" w:rsidR="003510CA" w:rsidRPr="00815D18" w:rsidRDefault="00C04DB6"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 contrôle du</w:t>
            </w:r>
            <w:r w:rsidR="003510CA" w:rsidRPr="00815D18">
              <w:rPr>
                <w:rFonts w:ascii="Cambria" w:hAnsi="Cambria" w:cs="Arial"/>
                <w:color w:val="000000" w:themeColor="text1"/>
                <w:sz w:val="24"/>
                <w:szCs w:val="24"/>
                <w:shd w:val="clear" w:color="auto" w:fill="FFFFFF"/>
              </w:rPr>
              <w:t xml:space="preserve"> respect des normes légales et réglementaires </w:t>
            </w:r>
            <w:r w:rsidR="007033A8" w:rsidRPr="00815D18">
              <w:rPr>
                <w:rFonts w:ascii="Cambria" w:hAnsi="Cambria" w:cs="Arial"/>
                <w:color w:val="000000" w:themeColor="text1"/>
                <w:sz w:val="24"/>
                <w:szCs w:val="24"/>
                <w:shd w:val="clear" w:color="auto" w:fill="FFFFFF"/>
              </w:rPr>
              <w:t>régissant</w:t>
            </w:r>
            <w:r w:rsidR="003510CA" w:rsidRPr="00815D18">
              <w:rPr>
                <w:rFonts w:ascii="Cambria" w:hAnsi="Cambria" w:cs="Arial"/>
                <w:color w:val="000000" w:themeColor="text1"/>
                <w:sz w:val="24"/>
                <w:szCs w:val="24"/>
                <w:shd w:val="clear" w:color="auto" w:fill="FFFFFF"/>
              </w:rPr>
              <w:t xml:space="preserve"> le domaine de protection des données à caractère personnel ;</w:t>
            </w:r>
          </w:p>
        </w:tc>
        <w:tc>
          <w:tcPr>
            <w:tcW w:w="5257" w:type="dxa"/>
            <w:tcBorders>
              <w:left w:val="single" w:sz="4" w:space="0" w:color="auto"/>
            </w:tcBorders>
          </w:tcPr>
          <w:p w14:paraId="469A7178"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مراقبة </w:t>
            </w:r>
            <w:r w:rsidR="0045570D">
              <w:rPr>
                <w:rFonts w:ascii="Sakkal Majalla" w:hAnsi="Sakkal Majalla" w:cs="Sakkal Majalla"/>
                <w:sz w:val="32"/>
                <w:szCs w:val="32"/>
                <w:rtl/>
                <w:lang w:bidi="ar-TN"/>
              </w:rPr>
              <w:t>مدى احترام القوانين والتراتيب المنظمة</w:t>
            </w:r>
            <w:r w:rsidRPr="00AB5FC8">
              <w:rPr>
                <w:rFonts w:ascii="Sakkal Majalla" w:hAnsi="Sakkal Majalla" w:cs="Sakkal Majalla"/>
                <w:sz w:val="32"/>
                <w:szCs w:val="32"/>
                <w:rtl/>
                <w:lang w:bidi="ar-TN"/>
              </w:rPr>
              <w:t xml:space="preserve"> </w:t>
            </w:r>
            <w:r w:rsidR="0045570D">
              <w:rPr>
                <w:rFonts w:ascii="Sakkal Majalla" w:hAnsi="Sakkal Majalla" w:cs="Sakkal Majalla"/>
                <w:sz w:val="32"/>
                <w:szCs w:val="32"/>
                <w:rtl/>
                <w:lang w:bidi="ar-TN"/>
              </w:rPr>
              <w:t>ل</w:t>
            </w:r>
            <w:r w:rsidRPr="00AB5FC8">
              <w:rPr>
                <w:rFonts w:ascii="Sakkal Majalla" w:hAnsi="Sakkal Majalla" w:cs="Sakkal Majalla"/>
                <w:sz w:val="32"/>
                <w:szCs w:val="32"/>
                <w:rtl/>
                <w:lang w:bidi="ar-TN"/>
              </w:rPr>
              <w:t>مجال حماية المعطيات الشخصية؛</w:t>
            </w:r>
          </w:p>
        </w:tc>
      </w:tr>
      <w:tr w:rsidR="003510CA" w:rsidRPr="00AB5FC8" w14:paraId="2A9D6A55" w14:textId="77777777" w:rsidTr="00216F52">
        <w:tc>
          <w:tcPr>
            <w:tcW w:w="5209" w:type="dxa"/>
            <w:gridSpan w:val="2"/>
            <w:tcBorders>
              <w:right w:val="single" w:sz="4" w:space="0" w:color="auto"/>
            </w:tcBorders>
          </w:tcPr>
          <w:p w14:paraId="4E171D0E" w14:textId="77777777" w:rsidR="003510CA" w:rsidRPr="00815D18" w:rsidRDefault="0045570D"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 travail</w:t>
            </w:r>
            <w:r w:rsidR="003510CA" w:rsidRPr="00815D18">
              <w:rPr>
                <w:rFonts w:ascii="Cambria" w:hAnsi="Cambria" w:cs="Arial"/>
                <w:color w:val="000000" w:themeColor="text1"/>
                <w:sz w:val="24"/>
                <w:szCs w:val="24"/>
                <w:shd w:val="clear" w:color="auto" w:fill="FFFFFF"/>
              </w:rPr>
              <w:t xml:space="preserve"> de concert avec l’Instance nationale d’accès à l’information et toutes les institutions</w:t>
            </w:r>
            <w:r w:rsidRPr="00815D18">
              <w:rPr>
                <w:rFonts w:ascii="Cambria" w:hAnsi="Cambria" w:cs="Arial"/>
                <w:color w:val="000000" w:themeColor="text1"/>
                <w:sz w:val="24"/>
                <w:szCs w:val="24"/>
                <w:shd w:val="clear" w:color="auto" w:fill="FFFFFF"/>
              </w:rPr>
              <w:t xml:space="preserve"> publiques</w:t>
            </w:r>
            <w:r w:rsidR="003510CA" w:rsidRPr="00815D18">
              <w:rPr>
                <w:rFonts w:ascii="Cambria" w:hAnsi="Cambria" w:cs="Arial"/>
                <w:color w:val="000000" w:themeColor="text1"/>
                <w:sz w:val="24"/>
                <w:szCs w:val="24"/>
                <w:shd w:val="clear" w:color="auto" w:fill="FFFFFF"/>
              </w:rPr>
              <w:t xml:space="preserve"> de contrôle et de régulation</w:t>
            </w:r>
            <w:r w:rsidRPr="00815D18">
              <w:rPr>
                <w:rFonts w:ascii="Cambria" w:hAnsi="Cambria" w:cs="Arial"/>
                <w:color w:val="000000" w:themeColor="text1"/>
                <w:sz w:val="24"/>
                <w:szCs w:val="24"/>
                <w:shd w:val="clear" w:color="auto" w:fill="FFFFFF"/>
              </w:rPr>
              <w:t>,</w:t>
            </w:r>
            <w:r w:rsidR="003510CA" w:rsidRPr="00815D18">
              <w:rPr>
                <w:rFonts w:ascii="Cambria" w:hAnsi="Cambria" w:cs="Arial"/>
                <w:color w:val="000000" w:themeColor="text1"/>
                <w:sz w:val="24"/>
                <w:szCs w:val="24"/>
                <w:shd w:val="clear" w:color="auto" w:fill="FFFFFF"/>
              </w:rPr>
              <w:t xml:space="preserve"> pour édicter des décisions et élaborer des guides et des référentiels communs relatifs à l’accès à aux données à caractère personnel ;</w:t>
            </w:r>
          </w:p>
        </w:tc>
        <w:tc>
          <w:tcPr>
            <w:tcW w:w="5257" w:type="dxa"/>
            <w:tcBorders>
              <w:left w:val="single" w:sz="4" w:space="0" w:color="auto"/>
            </w:tcBorders>
          </w:tcPr>
          <w:p w14:paraId="67C278B3"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العمل بالتعاون مع الهيئة الوطنية للنفاذ إلى المعلومة وكافة </w:t>
            </w:r>
            <w:r w:rsidR="0045570D">
              <w:rPr>
                <w:rFonts w:ascii="Sakkal Majalla" w:hAnsi="Sakkal Majalla" w:cs="Sakkal Majalla"/>
                <w:sz w:val="32"/>
                <w:szCs w:val="32"/>
                <w:rtl/>
                <w:lang w:bidi="ar-TN"/>
              </w:rPr>
              <w:t>ال</w:t>
            </w:r>
            <w:r w:rsidRPr="00AB5FC8">
              <w:rPr>
                <w:rFonts w:ascii="Sakkal Majalla" w:hAnsi="Sakkal Majalla" w:cs="Sakkal Majalla"/>
                <w:sz w:val="32"/>
                <w:szCs w:val="32"/>
                <w:rtl/>
                <w:lang w:bidi="ar-TN"/>
              </w:rPr>
              <w:t>مؤسسات</w:t>
            </w:r>
            <w:r w:rsidR="0045570D">
              <w:rPr>
                <w:rFonts w:ascii="Sakkal Majalla" w:hAnsi="Sakkal Majalla" w:cs="Sakkal Majalla"/>
                <w:sz w:val="32"/>
                <w:szCs w:val="32"/>
                <w:rtl/>
                <w:lang w:bidi="ar-TN"/>
              </w:rPr>
              <w:t xml:space="preserve"> العمومية</w:t>
            </w:r>
            <w:r w:rsidRPr="00AB5FC8">
              <w:rPr>
                <w:rFonts w:ascii="Sakkal Majalla" w:hAnsi="Sakkal Majalla" w:cs="Sakkal Majalla"/>
                <w:sz w:val="32"/>
                <w:szCs w:val="32"/>
                <w:rtl/>
                <w:lang w:bidi="ar-TN"/>
              </w:rPr>
              <w:t xml:space="preserve"> </w:t>
            </w:r>
            <w:r w:rsidR="0045570D">
              <w:rPr>
                <w:rFonts w:ascii="Sakkal Majalla" w:hAnsi="Sakkal Majalla" w:cs="Sakkal Majalla"/>
                <w:sz w:val="32"/>
                <w:szCs w:val="32"/>
                <w:rtl/>
                <w:lang w:bidi="ar-TN"/>
              </w:rPr>
              <w:t>المعنية ب</w:t>
            </w:r>
            <w:r w:rsidRPr="00AB5FC8">
              <w:rPr>
                <w:rFonts w:ascii="Sakkal Majalla" w:hAnsi="Sakkal Majalla" w:cs="Sakkal Majalla"/>
                <w:sz w:val="32"/>
                <w:szCs w:val="32"/>
                <w:rtl/>
                <w:lang w:bidi="ar-TN"/>
              </w:rPr>
              <w:t xml:space="preserve">الرقابة </w:t>
            </w:r>
            <w:r w:rsidR="0045570D">
              <w:rPr>
                <w:rFonts w:ascii="Sakkal Majalla" w:hAnsi="Sakkal Majalla" w:cs="Sakkal Majalla"/>
                <w:sz w:val="32"/>
                <w:szCs w:val="32"/>
                <w:rtl/>
                <w:lang w:bidi="ar-TN"/>
              </w:rPr>
              <w:t xml:space="preserve">والتعديل، </w:t>
            </w:r>
            <w:r w:rsidRPr="00AB5FC8">
              <w:rPr>
                <w:rFonts w:ascii="Sakkal Majalla" w:hAnsi="Sakkal Majalla" w:cs="Sakkal Majalla"/>
                <w:sz w:val="32"/>
                <w:szCs w:val="32"/>
                <w:rtl/>
                <w:lang w:bidi="ar-TN"/>
              </w:rPr>
              <w:t xml:space="preserve">من أجل إصدار القرارات وإعداد </w:t>
            </w:r>
            <w:r w:rsidR="0045570D">
              <w:rPr>
                <w:rFonts w:ascii="Sakkal Majalla" w:hAnsi="Sakkal Majalla" w:cs="Sakkal Majalla"/>
                <w:sz w:val="32"/>
                <w:szCs w:val="32"/>
                <w:rtl/>
                <w:lang w:bidi="ar-TN"/>
              </w:rPr>
              <w:t>الأدلة</w:t>
            </w:r>
            <w:r w:rsidRPr="00AB5FC8">
              <w:rPr>
                <w:rFonts w:ascii="Sakkal Majalla" w:hAnsi="Sakkal Majalla" w:cs="Sakkal Majalla"/>
                <w:sz w:val="32"/>
                <w:szCs w:val="32"/>
                <w:rtl/>
                <w:lang w:bidi="ar-TN"/>
              </w:rPr>
              <w:t xml:space="preserve"> والإطارات المرجعية المشتركة ذات الصلة بالنفاذ إلى المعطيات الشخصية؛</w:t>
            </w:r>
          </w:p>
        </w:tc>
      </w:tr>
      <w:tr w:rsidR="003510CA" w:rsidRPr="00AB5FC8" w14:paraId="2513A965" w14:textId="77777777" w:rsidTr="00216F52">
        <w:tc>
          <w:tcPr>
            <w:tcW w:w="5209" w:type="dxa"/>
            <w:gridSpan w:val="2"/>
            <w:tcBorders>
              <w:right w:val="single" w:sz="4" w:space="0" w:color="auto"/>
            </w:tcBorders>
          </w:tcPr>
          <w:p w14:paraId="740509A8" w14:textId="77777777" w:rsidR="003510CA" w:rsidRPr="00815D18" w:rsidRDefault="0045570D"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L’accès aux</w:t>
            </w:r>
            <w:r w:rsidR="003510CA" w:rsidRPr="00815D18">
              <w:rPr>
                <w:rFonts w:ascii="Cambria" w:hAnsi="Cambria" w:cs="Arial"/>
                <w:color w:val="000000" w:themeColor="text1"/>
                <w:sz w:val="24"/>
                <w:szCs w:val="24"/>
                <w:shd w:val="clear" w:color="auto" w:fill="FFFFFF"/>
              </w:rPr>
              <w:t xml:space="preserve"> données à caractère personnel faisant l’objet d’un traitement afin de procéder à leur vérification, et collecter les renseignements indispensables à l’exécution de ses missions ;</w:t>
            </w:r>
          </w:p>
        </w:tc>
        <w:tc>
          <w:tcPr>
            <w:tcW w:w="5257" w:type="dxa"/>
            <w:tcBorders>
              <w:left w:val="single" w:sz="4" w:space="0" w:color="auto"/>
            </w:tcBorders>
          </w:tcPr>
          <w:p w14:paraId="00505684"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النفاذ إلى المعطيات الشخصية موضوع المعالجة قصد التثبت منها وجمع الإرشادات الضرورية لممارسة مهامها؛</w:t>
            </w:r>
          </w:p>
        </w:tc>
      </w:tr>
      <w:tr w:rsidR="003510CA" w:rsidRPr="00AB5FC8" w14:paraId="3674A69A" w14:textId="77777777" w:rsidTr="00216F52">
        <w:tc>
          <w:tcPr>
            <w:tcW w:w="5209" w:type="dxa"/>
            <w:gridSpan w:val="2"/>
            <w:tcBorders>
              <w:right w:val="single" w:sz="4" w:space="0" w:color="auto"/>
            </w:tcBorders>
          </w:tcPr>
          <w:p w14:paraId="7E565E4E" w14:textId="564EC547" w:rsidR="003510CA" w:rsidRPr="00815D18" w:rsidRDefault="0045570D"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Emettre</w:t>
            </w:r>
            <w:r w:rsidR="003510CA" w:rsidRPr="00815D18">
              <w:rPr>
                <w:rFonts w:ascii="Cambria" w:hAnsi="Cambria" w:cs="Arial"/>
                <w:color w:val="000000" w:themeColor="text1"/>
                <w:sz w:val="24"/>
                <w:szCs w:val="24"/>
                <w:shd w:val="clear" w:color="auto" w:fill="FFFFFF"/>
              </w:rPr>
              <w:t xml:space="preserve"> son avis</w:t>
            </w:r>
            <w:r w:rsidRPr="00815D18">
              <w:rPr>
                <w:rFonts w:ascii="Cambria" w:hAnsi="Cambria" w:cs="Arial"/>
                <w:color w:val="000000" w:themeColor="text1"/>
                <w:sz w:val="24"/>
                <w:szCs w:val="24"/>
                <w:shd w:val="clear" w:color="auto" w:fill="FFFFFF"/>
              </w:rPr>
              <w:t xml:space="preserve"> obligatoire</w:t>
            </w:r>
            <w:r w:rsidR="007033A8" w:rsidRPr="00815D18">
              <w:rPr>
                <w:rFonts w:ascii="Cambria" w:hAnsi="Cambria" w:cs="Arial"/>
                <w:color w:val="000000" w:themeColor="text1"/>
                <w:sz w:val="24"/>
                <w:szCs w:val="24"/>
                <w:shd w:val="clear" w:color="auto" w:fill="FFFFFF"/>
              </w:rPr>
              <w:t>, sur</w:t>
            </w:r>
            <w:r w:rsidR="003510CA" w:rsidRPr="00815D18">
              <w:rPr>
                <w:rFonts w:ascii="Cambria" w:hAnsi="Cambria" w:cs="Arial"/>
                <w:color w:val="000000" w:themeColor="text1"/>
                <w:sz w:val="24"/>
                <w:szCs w:val="24"/>
                <w:shd w:val="clear" w:color="auto" w:fill="FFFFFF"/>
              </w:rPr>
              <w:t xml:space="preserve"> tout</w:t>
            </w:r>
            <w:r w:rsidR="007725B4" w:rsidRPr="00815D18">
              <w:rPr>
                <w:rFonts w:ascii="Cambria" w:hAnsi="Cambria" w:cs="Arial"/>
                <w:color w:val="000000" w:themeColor="text1"/>
                <w:sz w:val="24"/>
                <w:szCs w:val="24"/>
                <w:shd w:val="clear" w:color="auto" w:fill="FFFFFF"/>
              </w:rPr>
              <w:t>e question se rapportant directement ou indirectement à l’application</w:t>
            </w:r>
            <w:r w:rsidR="003510CA" w:rsidRPr="00815D18">
              <w:rPr>
                <w:rFonts w:ascii="Cambria" w:hAnsi="Cambria" w:cs="Arial"/>
                <w:color w:val="000000" w:themeColor="text1"/>
                <w:sz w:val="24"/>
                <w:szCs w:val="24"/>
                <w:shd w:val="clear" w:color="auto" w:fill="FFFFFF"/>
              </w:rPr>
              <w:t xml:space="preserve"> </w:t>
            </w:r>
            <w:r w:rsidR="007725B4" w:rsidRPr="00815D18">
              <w:rPr>
                <w:rFonts w:ascii="Cambria" w:hAnsi="Cambria" w:cs="Arial"/>
                <w:color w:val="000000" w:themeColor="text1"/>
                <w:sz w:val="24"/>
                <w:szCs w:val="24"/>
                <w:shd w:val="clear" w:color="auto" w:fill="FFFFFF"/>
              </w:rPr>
              <w:t>d</w:t>
            </w:r>
            <w:r w:rsidR="003510CA" w:rsidRPr="00815D18">
              <w:rPr>
                <w:rFonts w:ascii="Cambria" w:hAnsi="Cambria" w:cs="Arial"/>
                <w:color w:val="000000" w:themeColor="text1"/>
                <w:sz w:val="24"/>
                <w:szCs w:val="24"/>
                <w:shd w:val="clear" w:color="auto" w:fill="FFFFFF"/>
              </w:rPr>
              <w:t>es dispositions de la présente loi ;</w:t>
            </w:r>
          </w:p>
        </w:tc>
        <w:tc>
          <w:tcPr>
            <w:tcW w:w="5257" w:type="dxa"/>
            <w:tcBorders>
              <w:left w:val="single" w:sz="4" w:space="0" w:color="auto"/>
            </w:tcBorders>
          </w:tcPr>
          <w:p w14:paraId="526CE406"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إبداء الرأي في جميع المسائل </w:t>
            </w:r>
            <w:r w:rsidR="007725B4">
              <w:rPr>
                <w:rFonts w:ascii="Sakkal Majalla" w:hAnsi="Sakkal Majalla" w:cs="Sakkal Majalla"/>
                <w:sz w:val="32"/>
                <w:szCs w:val="32"/>
                <w:rtl/>
                <w:lang w:bidi="ar-TN"/>
              </w:rPr>
              <w:t xml:space="preserve">المتعلقة بصفة مباشرة أو غير مباشرة بتطبيق </w:t>
            </w:r>
            <w:r w:rsidRPr="00AB5FC8">
              <w:rPr>
                <w:rFonts w:ascii="Sakkal Majalla" w:hAnsi="Sakkal Majalla" w:cs="Sakkal Majalla"/>
                <w:sz w:val="32"/>
                <w:szCs w:val="32"/>
                <w:rtl/>
                <w:lang w:bidi="ar-TN"/>
              </w:rPr>
              <w:t>أحكام هذا القانون؛</w:t>
            </w:r>
          </w:p>
        </w:tc>
      </w:tr>
      <w:tr w:rsidR="003510CA" w:rsidRPr="00AB5FC8" w14:paraId="6824B9FB" w14:textId="77777777" w:rsidTr="00216F52">
        <w:tc>
          <w:tcPr>
            <w:tcW w:w="5209" w:type="dxa"/>
            <w:gridSpan w:val="2"/>
            <w:tcBorders>
              <w:right w:val="single" w:sz="4" w:space="0" w:color="auto"/>
            </w:tcBorders>
          </w:tcPr>
          <w:p w14:paraId="3428356B" w14:textId="77777777" w:rsidR="003510CA" w:rsidRPr="00815D18" w:rsidRDefault="007725B4"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 participation</w:t>
            </w:r>
            <w:r w:rsidR="003510CA" w:rsidRPr="00815D18">
              <w:rPr>
                <w:rFonts w:ascii="Cambria" w:hAnsi="Cambria" w:cs="Arial"/>
                <w:color w:val="000000" w:themeColor="text1"/>
                <w:sz w:val="24"/>
                <w:szCs w:val="24"/>
                <w:shd w:val="clear" w:color="auto" w:fill="FFFFFF"/>
              </w:rPr>
              <w:t xml:space="preserve"> aux activités de recherche, de formation et d’étude en rapport avec la protection des données personnel</w:t>
            </w:r>
            <w:r w:rsidRPr="00815D18">
              <w:rPr>
                <w:rFonts w:ascii="Cambria" w:hAnsi="Cambria" w:cs="Arial"/>
                <w:color w:val="000000" w:themeColor="text1"/>
                <w:sz w:val="24"/>
                <w:szCs w:val="24"/>
                <w:shd w:val="clear" w:color="auto" w:fill="FFFFFF"/>
              </w:rPr>
              <w:t>les</w:t>
            </w:r>
            <w:r w:rsidR="003510CA" w:rsidRPr="00815D18">
              <w:rPr>
                <w:rFonts w:ascii="Cambria" w:hAnsi="Cambria" w:cs="Arial"/>
                <w:color w:val="000000" w:themeColor="text1"/>
                <w:sz w:val="24"/>
                <w:szCs w:val="24"/>
                <w:shd w:val="clear" w:color="auto" w:fill="FFFFFF"/>
              </w:rPr>
              <w:t xml:space="preserve">, et d’une manière générale à toute activité ayant un rapport </w:t>
            </w:r>
            <w:r w:rsidRPr="00815D18">
              <w:rPr>
                <w:rFonts w:ascii="Cambria" w:hAnsi="Cambria" w:cs="Arial"/>
                <w:color w:val="000000" w:themeColor="text1"/>
                <w:sz w:val="24"/>
                <w:szCs w:val="24"/>
                <w:shd w:val="clear" w:color="auto" w:fill="FFFFFF"/>
              </w:rPr>
              <w:t>avec son domaine d’intervention ;</w:t>
            </w:r>
          </w:p>
        </w:tc>
        <w:tc>
          <w:tcPr>
            <w:tcW w:w="5257" w:type="dxa"/>
            <w:tcBorders>
              <w:left w:val="single" w:sz="4" w:space="0" w:color="auto"/>
            </w:tcBorders>
          </w:tcPr>
          <w:p w14:paraId="05960AB0"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المساهمة في أنشطة البحث والتكوين والدراسة ذات الصلة بحماية المعطيات الشخصية وبصفة عامة في كل نشاط آخر له علاقة بميدان تدخلها؛</w:t>
            </w:r>
          </w:p>
        </w:tc>
      </w:tr>
      <w:tr w:rsidR="003510CA" w:rsidRPr="00AB5FC8" w14:paraId="542CB30A" w14:textId="77777777" w:rsidTr="00216F52">
        <w:tc>
          <w:tcPr>
            <w:tcW w:w="5209" w:type="dxa"/>
            <w:gridSpan w:val="2"/>
            <w:tcBorders>
              <w:right w:val="single" w:sz="4" w:space="0" w:color="auto"/>
            </w:tcBorders>
          </w:tcPr>
          <w:p w14:paraId="63FFCD4A" w14:textId="77777777" w:rsidR="003510CA" w:rsidRPr="00815D18" w:rsidRDefault="007725B4"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 réalisation d’activités</w:t>
            </w:r>
            <w:r w:rsidR="003510CA" w:rsidRPr="00815D18">
              <w:rPr>
                <w:rFonts w:ascii="Cambria" w:hAnsi="Cambria" w:cs="Arial"/>
                <w:color w:val="000000" w:themeColor="text1"/>
                <w:sz w:val="24"/>
                <w:szCs w:val="24"/>
                <w:shd w:val="clear" w:color="auto" w:fill="FFFFFF"/>
              </w:rPr>
              <w:t xml:space="preserve"> de formation, de sensibilisation et de vulgarisation dans le but d’installer et diffuser une culture de la protection des données à caractère personnel en collaboration avec toutes les structures publiques et</w:t>
            </w:r>
            <w:r w:rsidRPr="00815D18">
              <w:rPr>
                <w:rFonts w:ascii="Cambria" w:hAnsi="Cambria" w:cs="Arial"/>
                <w:color w:val="000000" w:themeColor="text1"/>
                <w:sz w:val="24"/>
                <w:szCs w:val="24"/>
                <w:shd w:val="clear" w:color="auto" w:fill="FFFFFF"/>
                <w:rtl/>
              </w:rPr>
              <w:t xml:space="preserve"> </w:t>
            </w:r>
            <w:r w:rsidRPr="00815D18">
              <w:rPr>
                <w:rFonts w:ascii="Cambria" w:hAnsi="Cambria" w:cs="Arial"/>
                <w:color w:val="000000" w:themeColor="text1"/>
                <w:sz w:val="24"/>
                <w:szCs w:val="24"/>
                <w:shd w:val="clear" w:color="auto" w:fill="FFFFFF"/>
              </w:rPr>
              <w:t>de</w:t>
            </w:r>
            <w:r w:rsidR="003510CA" w:rsidRPr="00815D18">
              <w:rPr>
                <w:rFonts w:ascii="Cambria" w:hAnsi="Cambria" w:cs="Arial"/>
                <w:color w:val="000000" w:themeColor="text1"/>
                <w:sz w:val="24"/>
                <w:szCs w:val="24"/>
                <w:shd w:val="clear" w:color="auto" w:fill="FFFFFF"/>
              </w:rPr>
              <w:t xml:space="preserve"> la société civile ;</w:t>
            </w:r>
          </w:p>
        </w:tc>
        <w:tc>
          <w:tcPr>
            <w:tcW w:w="5257" w:type="dxa"/>
            <w:tcBorders>
              <w:left w:val="single" w:sz="4" w:space="0" w:color="auto"/>
            </w:tcBorders>
          </w:tcPr>
          <w:p w14:paraId="67737A6E"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إنجاز أنشطة تربوية وتوعوية بهدف إرساء ونشر ثقافة حماية المعطيات الشخصية بال</w:t>
            </w:r>
            <w:r w:rsidR="007725B4">
              <w:rPr>
                <w:rFonts w:ascii="Sakkal Majalla" w:hAnsi="Sakkal Majalla" w:cs="Sakkal Majalla"/>
                <w:sz w:val="32"/>
                <w:szCs w:val="32"/>
                <w:rtl/>
                <w:lang w:bidi="ar-TN"/>
              </w:rPr>
              <w:t xml:space="preserve">تعاون مع كافة الهياكل العمومية ومكونات </w:t>
            </w:r>
            <w:r w:rsidRPr="00AB5FC8">
              <w:rPr>
                <w:rFonts w:ascii="Sakkal Majalla" w:hAnsi="Sakkal Majalla" w:cs="Sakkal Majalla"/>
                <w:sz w:val="32"/>
                <w:szCs w:val="32"/>
                <w:rtl/>
                <w:lang w:bidi="ar-TN"/>
              </w:rPr>
              <w:t>المجتمع المدني؛</w:t>
            </w:r>
          </w:p>
        </w:tc>
      </w:tr>
      <w:tr w:rsidR="003510CA" w:rsidRPr="00AB5FC8" w14:paraId="36D2A905" w14:textId="77777777" w:rsidTr="00216F52">
        <w:tc>
          <w:tcPr>
            <w:tcW w:w="5209" w:type="dxa"/>
            <w:gridSpan w:val="2"/>
            <w:tcBorders>
              <w:right w:val="single" w:sz="4" w:space="0" w:color="auto"/>
            </w:tcBorders>
          </w:tcPr>
          <w:p w14:paraId="51DD61BF" w14:textId="77777777" w:rsidR="003510CA" w:rsidRPr="00815D18" w:rsidRDefault="007725B4"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L’élaboration et la</w:t>
            </w:r>
            <w:r w:rsidR="003510CA" w:rsidRPr="00815D18">
              <w:rPr>
                <w:rFonts w:ascii="Cambria" w:hAnsi="Cambria" w:cs="Arial"/>
                <w:color w:val="000000" w:themeColor="text1"/>
                <w:sz w:val="24"/>
                <w:szCs w:val="24"/>
                <w:shd w:val="clear" w:color="auto" w:fill="FFFFFF"/>
              </w:rPr>
              <w:t xml:space="preserve"> </w:t>
            </w:r>
            <w:r w:rsidRPr="00815D18">
              <w:rPr>
                <w:rFonts w:ascii="Cambria" w:hAnsi="Cambria" w:cs="Arial"/>
                <w:color w:val="000000" w:themeColor="text1"/>
                <w:sz w:val="24"/>
                <w:szCs w:val="24"/>
                <w:shd w:val="clear" w:color="auto" w:fill="FFFFFF"/>
              </w:rPr>
              <w:t>publication sur son site web des</w:t>
            </w:r>
            <w:r w:rsidR="003510CA" w:rsidRPr="00815D18">
              <w:rPr>
                <w:rFonts w:ascii="Cambria" w:hAnsi="Cambria" w:cs="Arial"/>
                <w:color w:val="000000" w:themeColor="text1"/>
                <w:sz w:val="24"/>
                <w:szCs w:val="24"/>
                <w:shd w:val="clear" w:color="auto" w:fill="FFFFFF"/>
              </w:rPr>
              <w:t xml:space="preserve"> guides en relation avec la </w:t>
            </w:r>
            <w:commentRangeStart w:id="1175"/>
            <w:commentRangeStart w:id="1176"/>
            <w:r w:rsidR="003510CA" w:rsidRPr="00815D18">
              <w:rPr>
                <w:rFonts w:ascii="Cambria" w:hAnsi="Cambria" w:cs="Arial"/>
                <w:color w:val="000000" w:themeColor="text1"/>
                <w:sz w:val="24"/>
                <w:szCs w:val="24"/>
                <w:shd w:val="clear" w:color="auto" w:fill="FFFFFF"/>
              </w:rPr>
              <w:t>protection</w:t>
            </w:r>
            <w:commentRangeEnd w:id="1175"/>
            <w:r w:rsidRPr="00815D18">
              <w:rPr>
                <w:rStyle w:val="Marquedecommentaire"/>
              </w:rPr>
              <w:commentReference w:id="1175"/>
            </w:r>
            <w:commentRangeEnd w:id="1176"/>
            <w:r w:rsidRPr="00815D18">
              <w:rPr>
                <w:rStyle w:val="Marquedecommentaire"/>
              </w:rPr>
              <w:commentReference w:id="1176"/>
            </w:r>
            <w:r w:rsidR="003510CA" w:rsidRPr="00815D18">
              <w:rPr>
                <w:rFonts w:ascii="Cambria" w:hAnsi="Cambria" w:cs="Arial"/>
                <w:color w:val="000000" w:themeColor="text1"/>
                <w:sz w:val="24"/>
                <w:szCs w:val="24"/>
                <w:shd w:val="clear" w:color="auto" w:fill="FFFFFF"/>
              </w:rPr>
              <w:t xml:space="preserve"> des données à caractère personnel</w:t>
            </w:r>
            <w:r w:rsidRPr="00815D18">
              <w:rPr>
                <w:rFonts w:ascii="Cambria" w:hAnsi="Cambria" w:cs="Arial"/>
                <w:color w:val="000000" w:themeColor="text1"/>
                <w:sz w:val="24"/>
                <w:szCs w:val="24"/>
                <w:shd w:val="clear" w:color="auto" w:fill="FFFFFF"/>
              </w:rPr>
              <w:t> ;</w:t>
            </w:r>
          </w:p>
        </w:tc>
        <w:tc>
          <w:tcPr>
            <w:tcW w:w="5257" w:type="dxa"/>
            <w:tcBorders>
              <w:left w:val="single" w:sz="4" w:space="0" w:color="auto"/>
            </w:tcBorders>
          </w:tcPr>
          <w:p w14:paraId="34FBB16E"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إعداد </w:t>
            </w:r>
            <w:r w:rsidR="00095017">
              <w:rPr>
                <w:rFonts w:ascii="Sakkal Majalla" w:hAnsi="Sakkal Majalla" w:cs="Sakkal Majalla"/>
                <w:sz w:val="32"/>
                <w:szCs w:val="32"/>
                <w:rtl/>
                <w:lang w:bidi="ar-TN"/>
              </w:rPr>
              <w:t>الأدلة</w:t>
            </w:r>
            <w:r w:rsidRPr="00AB5FC8">
              <w:rPr>
                <w:rFonts w:ascii="Sakkal Majalla" w:hAnsi="Sakkal Majalla" w:cs="Sakkal Majalla"/>
                <w:sz w:val="32"/>
                <w:szCs w:val="32"/>
                <w:rtl/>
                <w:lang w:bidi="ar-TN"/>
              </w:rPr>
              <w:t xml:space="preserve"> ذات الصلة بحماية المعطيات الشخصية ونشرها على موقعها الإلكتروني؛</w:t>
            </w:r>
          </w:p>
        </w:tc>
      </w:tr>
      <w:tr w:rsidR="003510CA" w:rsidRPr="00AB5FC8" w14:paraId="542F926F" w14:textId="77777777" w:rsidTr="00216F52">
        <w:tc>
          <w:tcPr>
            <w:tcW w:w="5209" w:type="dxa"/>
            <w:gridSpan w:val="2"/>
            <w:tcBorders>
              <w:right w:val="single" w:sz="4" w:space="0" w:color="auto"/>
            </w:tcBorders>
          </w:tcPr>
          <w:p w14:paraId="4AAAF969" w14:textId="77777777" w:rsidR="003510CA" w:rsidRPr="00815D18" w:rsidRDefault="00095017"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L’évaluation</w:t>
            </w:r>
            <w:r w:rsidR="003510CA" w:rsidRPr="00815D18">
              <w:rPr>
                <w:rFonts w:ascii="Cambria" w:hAnsi="Cambria" w:cs="Arial"/>
                <w:color w:val="000000" w:themeColor="text1"/>
                <w:sz w:val="24"/>
                <w:szCs w:val="24"/>
                <w:shd w:val="clear" w:color="auto" w:fill="FFFFFF"/>
              </w:rPr>
              <w:t xml:space="preserve"> périodique</w:t>
            </w:r>
            <w:r w:rsidRPr="00815D18">
              <w:rPr>
                <w:rFonts w:ascii="Cambria" w:hAnsi="Cambria" w:cs="Arial"/>
                <w:color w:val="000000" w:themeColor="text1"/>
                <w:sz w:val="24"/>
                <w:szCs w:val="24"/>
                <w:shd w:val="clear" w:color="auto" w:fill="FFFFFF"/>
              </w:rPr>
              <w:t xml:space="preserve"> du</w:t>
            </w:r>
            <w:r w:rsidR="003510CA" w:rsidRPr="00815D18">
              <w:rPr>
                <w:rFonts w:ascii="Cambria" w:hAnsi="Cambria" w:cs="Arial"/>
                <w:color w:val="000000" w:themeColor="text1"/>
                <w:sz w:val="24"/>
                <w:szCs w:val="24"/>
                <w:shd w:val="clear" w:color="auto" w:fill="FFFFFF"/>
              </w:rPr>
              <w:t xml:space="preserve"> niveau de protection des données à caractère personnel par les personnes responsables ;</w:t>
            </w:r>
          </w:p>
        </w:tc>
        <w:tc>
          <w:tcPr>
            <w:tcW w:w="5257" w:type="dxa"/>
            <w:tcBorders>
              <w:left w:val="single" w:sz="4" w:space="0" w:color="auto"/>
            </w:tcBorders>
          </w:tcPr>
          <w:p w14:paraId="1C2F0DC2"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إجراء تقييم دوري لمستوى حماية المعطيات الشخصية من قبل المسؤولين</w:t>
            </w:r>
            <w:r w:rsidR="00095017">
              <w:rPr>
                <w:rFonts w:ascii="Sakkal Majalla" w:hAnsi="Sakkal Majalla" w:cs="Sakkal Majalla"/>
                <w:sz w:val="32"/>
                <w:szCs w:val="32"/>
                <w:rtl/>
                <w:lang w:bidi="ar-TN"/>
              </w:rPr>
              <w:t xml:space="preserve"> عن المعالجة</w:t>
            </w:r>
            <w:r w:rsidRPr="00AB5FC8">
              <w:rPr>
                <w:rFonts w:ascii="Sakkal Majalla" w:hAnsi="Sakkal Majalla" w:cs="Sakkal Majalla"/>
                <w:sz w:val="32"/>
                <w:szCs w:val="32"/>
                <w:rtl/>
                <w:lang w:bidi="ar-TN"/>
              </w:rPr>
              <w:t>؛</w:t>
            </w:r>
          </w:p>
        </w:tc>
      </w:tr>
      <w:tr w:rsidR="003510CA" w:rsidRPr="00AB5FC8" w14:paraId="02E6CB17" w14:textId="77777777" w:rsidTr="00216F52">
        <w:tc>
          <w:tcPr>
            <w:tcW w:w="5209" w:type="dxa"/>
            <w:gridSpan w:val="2"/>
            <w:tcBorders>
              <w:right w:val="single" w:sz="4" w:space="0" w:color="auto"/>
            </w:tcBorders>
          </w:tcPr>
          <w:p w14:paraId="401186B0" w14:textId="324FB5E3" w:rsidR="003510CA" w:rsidRPr="00815D18" w:rsidRDefault="00095017"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w:t>
            </w:r>
            <w:r w:rsidR="007033A8" w:rsidRPr="00815D18">
              <w:rPr>
                <w:rFonts w:ascii="Cambria" w:hAnsi="Cambria" w:cs="Arial"/>
                <w:color w:val="000000" w:themeColor="text1"/>
                <w:sz w:val="24"/>
                <w:szCs w:val="24"/>
                <w:shd w:val="clear" w:color="auto" w:fill="FFFFFF"/>
              </w:rPr>
              <w:t>évaluation</w:t>
            </w:r>
            <w:r w:rsidR="003510CA" w:rsidRPr="00815D18">
              <w:rPr>
                <w:rFonts w:ascii="Cambria" w:hAnsi="Cambria" w:cs="Arial"/>
                <w:color w:val="000000" w:themeColor="text1"/>
                <w:sz w:val="24"/>
                <w:szCs w:val="24"/>
                <w:shd w:val="clear" w:color="auto" w:fill="FFFFFF"/>
              </w:rPr>
              <w:t xml:space="preserve"> </w:t>
            </w:r>
            <w:r w:rsidRPr="00815D18">
              <w:rPr>
                <w:rFonts w:ascii="Cambria" w:hAnsi="Cambria" w:cs="Arial"/>
                <w:color w:val="000000" w:themeColor="text1"/>
                <w:sz w:val="24"/>
                <w:szCs w:val="24"/>
                <w:shd w:val="clear" w:color="auto" w:fill="FFFFFF"/>
              </w:rPr>
              <w:t>du</w:t>
            </w:r>
            <w:r w:rsidR="003510CA" w:rsidRPr="00815D18">
              <w:rPr>
                <w:rFonts w:ascii="Cambria" w:hAnsi="Cambria" w:cs="Arial"/>
                <w:color w:val="000000" w:themeColor="text1"/>
                <w:sz w:val="24"/>
                <w:szCs w:val="24"/>
                <w:shd w:val="clear" w:color="auto" w:fill="FFFFFF"/>
              </w:rPr>
              <w:t xml:space="preserve"> niveau de diffusion de la culture de protection des données à caractère personnel à travers des sondages d’opinion et des questionnaires sur </w:t>
            </w:r>
            <w:r w:rsidRPr="00815D18">
              <w:rPr>
                <w:rFonts w:ascii="Cambria" w:hAnsi="Cambria" w:cs="Arial"/>
                <w:color w:val="000000" w:themeColor="text1"/>
                <w:sz w:val="24"/>
                <w:szCs w:val="24"/>
                <w:shd w:val="clear" w:color="auto" w:fill="FFFFFF"/>
              </w:rPr>
              <w:t xml:space="preserve">le </w:t>
            </w:r>
            <w:r w:rsidR="003510CA" w:rsidRPr="00815D18">
              <w:rPr>
                <w:rFonts w:ascii="Cambria" w:hAnsi="Cambria" w:cs="Arial"/>
                <w:color w:val="000000" w:themeColor="text1"/>
                <w:sz w:val="24"/>
                <w:szCs w:val="24"/>
                <w:shd w:val="clear" w:color="auto" w:fill="FFFFFF"/>
              </w:rPr>
              <w:t>site web</w:t>
            </w:r>
            <w:r w:rsidRPr="00815D18">
              <w:rPr>
                <w:rFonts w:ascii="Cambria" w:hAnsi="Cambria" w:cs="Arial"/>
                <w:color w:val="000000" w:themeColor="text1"/>
                <w:sz w:val="24"/>
                <w:szCs w:val="24"/>
                <w:shd w:val="clear" w:color="auto" w:fill="FFFFFF"/>
              </w:rPr>
              <w:t xml:space="preserve"> de l’instance</w:t>
            </w:r>
            <w:r w:rsidR="003510CA" w:rsidRPr="00815D18">
              <w:rPr>
                <w:rFonts w:ascii="Cambria" w:hAnsi="Cambria" w:cs="Arial"/>
                <w:color w:val="000000" w:themeColor="text1"/>
                <w:sz w:val="24"/>
                <w:szCs w:val="24"/>
                <w:shd w:val="clear" w:color="auto" w:fill="FFFFFF"/>
              </w:rPr>
              <w:t> ;</w:t>
            </w:r>
          </w:p>
        </w:tc>
        <w:tc>
          <w:tcPr>
            <w:tcW w:w="5257" w:type="dxa"/>
            <w:tcBorders>
              <w:left w:val="single" w:sz="4" w:space="0" w:color="auto"/>
            </w:tcBorders>
          </w:tcPr>
          <w:p w14:paraId="7B68EA05"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تقييم مستوى نشر ثقافة حماية المعطيات الشخصية عبر استطلاعات للرأي واستبيانات على </w:t>
            </w:r>
            <w:r w:rsidR="00095017">
              <w:rPr>
                <w:rFonts w:ascii="Sakkal Majalla" w:hAnsi="Sakkal Majalla" w:cs="Sakkal Majalla"/>
                <w:sz w:val="32"/>
                <w:szCs w:val="32"/>
                <w:rtl/>
                <w:lang w:bidi="ar-TN"/>
              </w:rPr>
              <w:t>الموقع</w:t>
            </w:r>
            <w:r w:rsidRPr="00AB5FC8">
              <w:rPr>
                <w:rFonts w:ascii="Sakkal Majalla" w:hAnsi="Sakkal Majalla" w:cs="Sakkal Majalla"/>
                <w:sz w:val="32"/>
                <w:szCs w:val="32"/>
                <w:rtl/>
                <w:lang w:bidi="ar-TN"/>
              </w:rPr>
              <w:t xml:space="preserve"> الإلكتروني</w:t>
            </w:r>
            <w:r w:rsidR="00095017">
              <w:rPr>
                <w:rFonts w:ascii="Sakkal Majalla" w:hAnsi="Sakkal Majalla" w:cs="Sakkal Majalla"/>
                <w:sz w:val="32"/>
                <w:szCs w:val="32"/>
                <w:rtl/>
                <w:lang w:bidi="ar-TN"/>
              </w:rPr>
              <w:t xml:space="preserve"> للهيئة</w:t>
            </w:r>
            <w:r w:rsidRPr="00AB5FC8">
              <w:rPr>
                <w:rFonts w:ascii="Sakkal Majalla" w:hAnsi="Sakkal Majalla" w:cs="Sakkal Majalla"/>
                <w:sz w:val="32"/>
                <w:szCs w:val="32"/>
                <w:rtl/>
                <w:lang w:bidi="ar-TN"/>
              </w:rPr>
              <w:t>؛</w:t>
            </w:r>
          </w:p>
        </w:tc>
      </w:tr>
      <w:tr w:rsidR="003510CA" w:rsidRPr="00AB5FC8" w14:paraId="6173ED4F" w14:textId="77777777" w:rsidTr="00216F52">
        <w:tc>
          <w:tcPr>
            <w:tcW w:w="5209" w:type="dxa"/>
            <w:gridSpan w:val="2"/>
            <w:tcBorders>
              <w:right w:val="single" w:sz="4" w:space="0" w:color="auto"/>
            </w:tcBorders>
          </w:tcPr>
          <w:p w14:paraId="6B09DBD6" w14:textId="77777777" w:rsidR="003510CA" w:rsidRPr="00815D18" w:rsidRDefault="00853572"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L’élaboration</w:t>
            </w:r>
            <w:r w:rsidR="003510CA" w:rsidRPr="00815D18">
              <w:rPr>
                <w:rFonts w:ascii="Cambria" w:hAnsi="Cambria" w:cs="Arial"/>
                <w:color w:val="000000" w:themeColor="text1"/>
                <w:sz w:val="24"/>
                <w:szCs w:val="24"/>
                <w:shd w:val="clear" w:color="auto" w:fill="FFFFFF"/>
              </w:rPr>
              <w:t xml:space="preserve"> </w:t>
            </w:r>
            <w:r w:rsidRPr="00815D18">
              <w:rPr>
                <w:rFonts w:ascii="Cambria" w:hAnsi="Cambria" w:cs="Arial"/>
                <w:color w:val="000000" w:themeColor="text1"/>
                <w:sz w:val="24"/>
                <w:szCs w:val="24"/>
                <w:shd w:val="clear" w:color="auto" w:fill="FFFFFF"/>
              </w:rPr>
              <w:t>d’</w:t>
            </w:r>
            <w:r w:rsidR="003510CA" w:rsidRPr="00815D18">
              <w:rPr>
                <w:rFonts w:ascii="Cambria" w:hAnsi="Cambria" w:cs="Arial"/>
                <w:color w:val="000000" w:themeColor="text1"/>
                <w:sz w:val="24"/>
                <w:szCs w:val="24"/>
                <w:shd w:val="clear" w:color="auto" w:fill="FFFFFF"/>
              </w:rPr>
              <w:t>un rapport annuel portant sur son activité et comportant les recommandations utiles afin de rehausser le niveau de protection des données à caractère personnel en Tunisie ;</w:t>
            </w:r>
          </w:p>
        </w:tc>
        <w:tc>
          <w:tcPr>
            <w:tcW w:w="5257" w:type="dxa"/>
            <w:tcBorders>
              <w:left w:val="single" w:sz="4" w:space="0" w:color="auto"/>
            </w:tcBorders>
          </w:tcPr>
          <w:p w14:paraId="7443A092"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إعداد تقرير سنوي حول أنشطتها يتضمن التوصيات المفيدة الكفيلة برفع مستوى حماية المعطيات الشخصية في تونس؛</w:t>
            </w:r>
          </w:p>
        </w:tc>
      </w:tr>
      <w:tr w:rsidR="003510CA" w:rsidRPr="00AB5FC8" w14:paraId="4D7EC5C4" w14:textId="77777777" w:rsidTr="00216F52">
        <w:tc>
          <w:tcPr>
            <w:tcW w:w="5209" w:type="dxa"/>
            <w:gridSpan w:val="2"/>
            <w:tcBorders>
              <w:right w:val="single" w:sz="4" w:space="0" w:color="auto"/>
            </w:tcBorders>
          </w:tcPr>
          <w:p w14:paraId="3763DBAC" w14:textId="77777777" w:rsidR="003510CA" w:rsidRPr="00815D18" w:rsidRDefault="00853572"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L’échange des expériences et d</w:t>
            </w:r>
            <w:r w:rsidR="003510CA" w:rsidRPr="00815D18">
              <w:rPr>
                <w:rFonts w:ascii="Cambria" w:hAnsi="Cambria" w:cs="Arial"/>
                <w:color w:val="000000" w:themeColor="text1"/>
                <w:sz w:val="24"/>
                <w:szCs w:val="24"/>
                <w:shd w:val="clear" w:color="auto" w:fill="FFFFFF"/>
              </w:rPr>
              <w:t>es compétence</w:t>
            </w:r>
            <w:r w:rsidRPr="00815D18">
              <w:rPr>
                <w:rFonts w:ascii="Cambria" w:hAnsi="Cambria" w:cs="Arial"/>
                <w:color w:val="000000" w:themeColor="text1"/>
                <w:sz w:val="24"/>
                <w:szCs w:val="24"/>
                <w:shd w:val="clear" w:color="auto" w:fill="FFFFFF"/>
              </w:rPr>
              <w:t>s avec ces homologues étrangers ainsi qu’avec</w:t>
            </w:r>
            <w:r w:rsidR="003510CA" w:rsidRPr="00815D18">
              <w:rPr>
                <w:rFonts w:ascii="Cambria" w:hAnsi="Cambria" w:cs="Arial"/>
                <w:color w:val="000000" w:themeColor="text1"/>
                <w:sz w:val="24"/>
                <w:szCs w:val="24"/>
                <w:shd w:val="clear" w:color="auto" w:fill="FFFFFF"/>
              </w:rPr>
              <w:t xml:space="preserve"> les instances internationales et régionales agissant dans le domaine de la protection des données à caractère personnel et </w:t>
            </w:r>
            <w:r w:rsidRPr="00815D18">
              <w:rPr>
                <w:rFonts w:ascii="Cambria" w:hAnsi="Cambria" w:cs="Arial"/>
                <w:color w:val="000000" w:themeColor="text1"/>
                <w:sz w:val="24"/>
                <w:szCs w:val="24"/>
                <w:shd w:val="clear" w:color="auto" w:fill="FFFFFF"/>
              </w:rPr>
              <w:t xml:space="preserve">de </w:t>
            </w:r>
            <w:r w:rsidR="003510CA" w:rsidRPr="00815D18">
              <w:rPr>
                <w:rFonts w:ascii="Cambria" w:hAnsi="Cambria" w:cs="Arial"/>
                <w:color w:val="000000" w:themeColor="text1"/>
                <w:sz w:val="24"/>
                <w:szCs w:val="24"/>
                <w:shd w:val="clear" w:color="auto" w:fill="FFFFFF"/>
              </w:rPr>
              <w:t>la vie privée ;</w:t>
            </w:r>
          </w:p>
        </w:tc>
        <w:tc>
          <w:tcPr>
            <w:tcW w:w="5257" w:type="dxa"/>
            <w:tcBorders>
              <w:left w:val="single" w:sz="4" w:space="0" w:color="auto"/>
            </w:tcBorders>
          </w:tcPr>
          <w:p w14:paraId="0CEF2583"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تبادل التجارب و</w:t>
            </w:r>
            <w:r w:rsidR="00853572">
              <w:rPr>
                <w:rFonts w:ascii="Sakkal Majalla" w:hAnsi="Sakkal Majalla" w:cs="Sakkal Majalla"/>
                <w:sz w:val="32"/>
                <w:szCs w:val="32"/>
                <w:rtl/>
                <w:lang w:bidi="ar-TN"/>
              </w:rPr>
              <w:t>الكفاءات</w:t>
            </w:r>
            <w:r w:rsidRPr="00AB5FC8">
              <w:rPr>
                <w:rFonts w:ascii="Sakkal Majalla" w:hAnsi="Sakkal Majalla" w:cs="Sakkal Majalla"/>
                <w:sz w:val="32"/>
                <w:szCs w:val="32"/>
                <w:rtl/>
                <w:lang w:bidi="ar-TN"/>
              </w:rPr>
              <w:t xml:space="preserve"> مع </w:t>
            </w:r>
            <w:r w:rsidR="00853572">
              <w:rPr>
                <w:rFonts w:ascii="Sakkal Majalla" w:hAnsi="Sakkal Majalla" w:cs="Sakkal Majalla"/>
                <w:sz w:val="32"/>
                <w:szCs w:val="32"/>
                <w:rtl/>
                <w:lang w:bidi="ar-TN"/>
              </w:rPr>
              <w:t>نظيراتها من الهيئات الأجنبية</w:t>
            </w:r>
            <w:r w:rsidRPr="00AB5FC8">
              <w:rPr>
                <w:rFonts w:ascii="Sakkal Majalla" w:hAnsi="Sakkal Majalla" w:cs="Sakkal Majalla"/>
                <w:sz w:val="32"/>
                <w:szCs w:val="32"/>
                <w:rtl/>
                <w:lang w:bidi="ar-TN"/>
              </w:rPr>
              <w:t xml:space="preserve"> و</w:t>
            </w:r>
            <w:r w:rsidR="00853572">
              <w:rPr>
                <w:rFonts w:ascii="Sakkal Majalla" w:hAnsi="Sakkal Majalla" w:cs="Sakkal Majalla"/>
                <w:sz w:val="32"/>
                <w:szCs w:val="32"/>
                <w:rtl/>
                <w:lang w:bidi="ar-TN"/>
              </w:rPr>
              <w:t xml:space="preserve">كذلك </w:t>
            </w:r>
            <w:r w:rsidRPr="00AB5FC8">
              <w:rPr>
                <w:rFonts w:ascii="Sakkal Majalla" w:hAnsi="Sakkal Majalla" w:cs="Sakkal Majalla"/>
                <w:sz w:val="32"/>
                <w:szCs w:val="32"/>
                <w:rtl/>
                <w:lang w:bidi="ar-TN"/>
              </w:rPr>
              <w:t>الهيئات الدولية والإقليمية العاملة في مجال حماية المعطيات الشخصية والحياة الخاصة؛</w:t>
            </w:r>
          </w:p>
        </w:tc>
      </w:tr>
      <w:tr w:rsidR="003510CA" w:rsidRPr="00AB5FC8" w14:paraId="6336211F" w14:textId="77777777" w:rsidTr="00216F52">
        <w:tc>
          <w:tcPr>
            <w:tcW w:w="5209" w:type="dxa"/>
            <w:gridSpan w:val="2"/>
            <w:tcBorders>
              <w:right w:val="single" w:sz="4" w:space="0" w:color="auto"/>
            </w:tcBorders>
          </w:tcPr>
          <w:p w14:paraId="1375CC5E" w14:textId="77777777" w:rsidR="003510CA" w:rsidRPr="00815D18" w:rsidRDefault="00853572"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La participation </w:t>
            </w:r>
            <w:r w:rsidR="003510CA" w:rsidRPr="00815D18">
              <w:rPr>
                <w:rFonts w:ascii="Cambria" w:hAnsi="Cambria" w:cs="Arial"/>
                <w:color w:val="000000" w:themeColor="text1"/>
                <w:sz w:val="24"/>
                <w:szCs w:val="24"/>
                <w:shd w:val="clear" w:color="auto" w:fill="FFFFFF"/>
              </w:rPr>
              <w:t>à toutes les instances régionales et internationales chargée</w:t>
            </w:r>
            <w:r w:rsidRPr="00815D18">
              <w:rPr>
                <w:rFonts w:ascii="Cambria" w:hAnsi="Cambria" w:cs="Arial"/>
                <w:color w:val="000000" w:themeColor="text1"/>
                <w:sz w:val="24"/>
                <w:szCs w:val="24"/>
                <w:shd w:val="clear" w:color="auto" w:fill="FFFFFF"/>
              </w:rPr>
              <w:t>s</w:t>
            </w:r>
            <w:r w:rsidR="003510CA" w:rsidRPr="00815D18">
              <w:rPr>
                <w:rFonts w:ascii="Cambria" w:hAnsi="Cambria" w:cs="Arial"/>
                <w:color w:val="000000" w:themeColor="text1"/>
                <w:sz w:val="24"/>
                <w:szCs w:val="24"/>
                <w:shd w:val="clear" w:color="auto" w:fill="FFFFFF"/>
              </w:rPr>
              <w:t xml:space="preserve"> de la protection des données à caractère personnel et </w:t>
            </w:r>
            <w:r w:rsidRPr="00815D18">
              <w:rPr>
                <w:rFonts w:ascii="Cambria" w:hAnsi="Cambria" w:cs="Arial"/>
                <w:color w:val="000000" w:themeColor="text1"/>
                <w:sz w:val="24"/>
                <w:szCs w:val="24"/>
                <w:shd w:val="clear" w:color="auto" w:fill="FFFFFF"/>
              </w:rPr>
              <w:t>la collaboration</w:t>
            </w:r>
            <w:r w:rsidR="003510CA" w:rsidRPr="00815D18">
              <w:rPr>
                <w:rFonts w:ascii="Cambria" w:hAnsi="Cambria" w:cs="Arial"/>
                <w:color w:val="000000" w:themeColor="text1"/>
                <w:sz w:val="24"/>
                <w:szCs w:val="24"/>
                <w:shd w:val="clear" w:color="auto" w:fill="FFFFFF"/>
              </w:rPr>
              <w:t xml:space="preserve"> avec les structures onusiennes dans ce domaine ;</w:t>
            </w:r>
          </w:p>
        </w:tc>
        <w:tc>
          <w:tcPr>
            <w:tcW w:w="5257" w:type="dxa"/>
            <w:tcBorders>
              <w:left w:val="single" w:sz="4" w:space="0" w:color="auto"/>
            </w:tcBorders>
          </w:tcPr>
          <w:p w14:paraId="292DF5A9"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المشاركة في كافة الهيئات </w:t>
            </w:r>
            <w:r w:rsidR="00853572">
              <w:rPr>
                <w:rFonts w:ascii="Sakkal Majalla" w:hAnsi="Sakkal Majalla" w:cs="Sakkal Majalla"/>
                <w:sz w:val="32"/>
                <w:szCs w:val="32"/>
                <w:rtl/>
                <w:lang w:bidi="ar-TN"/>
              </w:rPr>
              <w:t>الإقليمية والدولية المكلفة بحماي</w:t>
            </w:r>
            <w:r w:rsidRPr="00AB5FC8">
              <w:rPr>
                <w:rFonts w:ascii="Sakkal Majalla" w:hAnsi="Sakkal Majalla" w:cs="Sakkal Majalla"/>
                <w:sz w:val="32"/>
                <w:szCs w:val="32"/>
                <w:rtl/>
                <w:lang w:bidi="ar-TN"/>
              </w:rPr>
              <w:t>ة المعطيات الشخصية والتعاون مع هياكل الأمم المتحدة في هذا المجال؛</w:t>
            </w:r>
          </w:p>
        </w:tc>
      </w:tr>
      <w:tr w:rsidR="003510CA" w:rsidRPr="00AB5FC8" w14:paraId="44A42F4A" w14:textId="77777777" w:rsidTr="00216F52">
        <w:tc>
          <w:tcPr>
            <w:tcW w:w="5209" w:type="dxa"/>
            <w:gridSpan w:val="2"/>
            <w:tcBorders>
              <w:right w:val="single" w:sz="4" w:space="0" w:color="auto"/>
            </w:tcBorders>
          </w:tcPr>
          <w:p w14:paraId="2EA17C1A" w14:textId="77777777" w:rsidR="003510CA" w:rsidRPr="00815D18" w:rsidRDefault="00853572"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L’incitation à</w:t>
            </w:r>
            <w:r w:rsidR="003510CA" w:rsidRPr="00815D18">
              <w:rPr>
                <w:rFonts w:ascii="Cambria" w:hAnsi="Cambria" w:cs="Arial"/>
                <w:color w:val="000000" w:themeColor="text1"/>
                <w:sz w:val="24"/>
                <w:szCs w:val="24"/>
                <w:shd w:val="clear" w:color="auto" w:fill="FFFFFF"/>
              </w:rPr>
              <w:t xml:space="preserve"> la création d’associations de protection de la vie privée et les soutenir et participer à leur activité.</w:t>
            </w:r>
          </w:p>
        </w:tc>
        <w:tc>
          <w:tcPr>
            <w:tcW w:w="5257" w:type="dxa"/>
            <w:tcBorders>
              <w:left w:val="single" w:sz="4" w:space="0" w:color="auto"/>
            </w:tcBorders>
          </w:tcPr>
          <w:p w14:paraId="0422C31F"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تحفيز إنشاء جمعيات حماية الحياة الخاصة ودعمها والمشاركة في أنشطتها.</w:t>
            </w:r>
          </w:p>
        </w:tc>
      </w:tr>
      <w:tr w:rsidR="003510CA" w:rsidRPr="00AB5FC8" w14:paraId="13AAF114" w14:textId="77777777" w:rsidTr="00216F52">
        <w:tc>
          <w:tcPr>
            <w:tcW w:w="5209" w:type="dxa"/>
            <w:gridSpan w:val="2"/>
            <w:tcBorders>
              <w:right w:val="single" w:sz="4" w:space="0" w:color="auto"/>
            </w:tcBorders>
          </w:tcPr>
          <w:p w14:paraId="69B6F81B" w14:textId="44C4D65E" w:rsidR="003510CA" w:rsidRPr="00815D18" w:rsidRDefault="003510CA" w:rsidP="00A227A3">
            <w:pPr>
              <w:pStyle w:val="Ajout"/>
              <w:widowControl w:val="0"/>
              <w:suppressLineNumbers/>
              <w:spacing w:after="120"/>
              <w:jc w:val="both"/>
              <w:rPr>
                <w:color w:val="000000" w:themeColor="text1"/>
                <w:sz w:val="24"/>
                <w:szCs w:val="24"/>
              </w:rPr>
            </w:pPr>
            <w:bookmarkStart w:id="1177" w:name="_Toc476057889"/>
            <w:bookmarkStart w:id="1178" w:name="_Toc480535745"/>
            <w:bookmarkStart w:id="1179" w:name="_Toc481734886"/>
            <w:bookmarkStart w:id="1180" w:name="_Toc484688165"/>
            <w:r w:rsidRPr="00815D18">
              <w:rPr>
                <w:rStyle w:val="Titre4Car"/>
              </w:rPr>
              <w:t>Art. 142. Rapport.</w:t>
            </w:r>
            <w:bookmarkEnd w:id="1177"/>
            <w:bookmarkEnd w:id="1178"/>
            <w:bookmarkEnd w:id="1179"/>
            <w:bookmarkEnd w:id="1180"/>
            <w:r w:rsidRPr="00815D18">
              <w:rPr>
                <w:color w:val="000000" w:themeColor="text1"/>
                <w:sz w:val="24"/>
                <w:szCs w:val="24"/>
              </w:rPr>
              <w:t xml:space="preserve"> L’Instance élabore un rapport annuel sur son activité qu’elle publie sous forme papier et numérique.</w:t>
            </w:r>
          </w:p>
        </w:tc>
        <w:tc>
          <w:tcPr>
            <w:tcW w:w="5257" w:type="dxa"/>
            <w:tcBorders>
              <w:left w:val="single" w:sz="4" w:space="0" w:color="auto"/>
            </w:tcBorders>
          </w:tcPr>
          <w:p w14:paraId="2B5915ED" w14:textId="4357BEDB" w:rsidR="003510CA" w:rsidRPr="00AB5FC8" w:rsidRDefault="003510CA" w:rsidP="00A227A3">
            <w:pPr>
              <w:widowControl w:val="0"/>
              <w:suppressLineNumbers/>
              <w:bidi/>
              <w:spacing w:after="120" w:line="380" w:lineRule="exact"/>
              <w:jc w:val="both"/>
              <w:rPr>
                <w:rFonts w:ascii="Sakkal Majalla" w:hAnsi="Sakkal Majalla" w:cs="Sakkal Majalla"/>
                <w:sz w:val="32"/>
                <w:szCs w:val="32"/>
                <w:lang w:bidi="ar-TN"/>
              </w:rPr>
            </w:pPr>
            <w:bookmarkStart w:id="1181" w:name="_Toc480535746"/>
            <w:bookmarkStart w:id="1182" w:name="_Toc481734887"/>
            <w:bookmarkStart w:id="1183" w:name="_Toc484688166"/>
            <w:r w:rsidRPr="00837C91">
              <w:rPr>
                <w:rStyle w:val="Titre4Car"/>
                <w:rFonts w:ascii="Sakkal Majalla" w:hAnsi="Sakkal Majalla" w:cs="Sakkal Majalla"/>
                <w:sz w:val="32"/>
                <w:szCs w:val="32"/>
                <w:rtl/>
                <w:lang w:bidi="ar-TN"/>
              </w:rPr>
              <w:t>الفصل 142. التقرير</w:t>
            </w:r>
            <w:bookmarkEnd w:id="1181"/>
            <w:bookmarkEnd w:id="1182"/>
            <w:bookmarkEnd w:id="1183"/>
            <w:r w:rsidRPr="00AB5FC8">
              <w:rPr>
                <w:rFonts w:ascii="Sakkal Majalla" w:hAnsi="Sakkal Majalla" w:cs="Sakkal Majalla"/>
                <w:sz w:val="32"/>
                <w:szCs w:val="32"/>
                <w:rtl/>
                <w:lang w:bidi="ar-TN"/>
              </w:rPr>
              <w:t>.  تعد الهيئة تقريرا سنويا عن أنشطتها وتنشره في شكل ورقي وإلكتروني</w:t>
            </w:r>
            <w:r w:rsidR="00264813">
              <w:rPr>
                <w:rFonts w:ascii="Sakkal Majalla" w:hAnsi="Sakkal Majalla" w:cs="Sakkal Majalla"/>
                <w:sz w:val="32"/>
                <w:szCs w:val="32"/>
                <w:rtl/>
                <w:lang w:bidi="ar-TN"/>
              </w:rPr>
              <w:t>.</w:t>
            </w:r>
          </w:p>
        </w:tc>
      </w:tr>
      <w:tr w:rsidR="003510CA" w:rsidRPr="00AB5FC8" w14:paraId="1D8E0964" w14:textId="77777777" w:rsidTr="00A227A3">
        <w:tc>
          <w:tcPr>
            <w:tcW w:w="5209" w:type="dxa"/>
            <w:gridSpan w:val="2"/>
            <w:tcBorders>
              <w:top w:val="double" w:sz="4" w:space="0" w:color="auto"/>
              <w:bottom w:val="double" w:sz="4" w:space="0" w:color="auto"/>
              <w:right w:val="single" w:sz="4" w:space="0" w:color="auto"/>
            </w:tcBorders>
            <w:shd w:val="clear" w:color="auto" w:fill="F2F2F2" w:themeFill="background1" w:themeFillShade="F2"/>
            <w:vAlign w:val="center"/>
          </w:tcPr>
          <w:p w14:paraId="1B40E11C" w14:textId="0299B2ED" w:rsidR="003510CA" w:rsidRPr="00815D18" w:rsidRDefault="003510CA" w:rsidP="00A227A3">
            <w:pPr>
              <w:pStyle w:val="Titre2"/>
            </w:pPr>
            <w:bookmarkStart w:id="1184" w:name="_Toc476057904"/>
            <w:bookmarkStart w:id="1185" w:name="_Toc480535774"/>
            <w:bookmarkStart w:id="1186" w:name="_Toc481734916"/>
            <w:bookmarkStart w:id="1187" w:name="_Toc484688167"/>
            <w:r w:rsidRPr="00815D18">
              <w:rPr>
                <w:shd w:val="clear" w:color="auto" w:fill="F2F2F2" w:themeFill="background1" w:themeFillShade="F2"/>
              </w:rPr>
              <w:t xml:space="preserve">Section II. </w:t>
            </w:r>
            <w:r w:rsidR="00A227A3" w:rsidRPr="00815D18">
              <w:rPr>
                <w:shd w:val="clear" w:color="auto" w:fill="F2F2F2" w:themeFill="background1" w:themeFillShade="F2"/>
                <w:rtl/>
              </w:rPr>
              <w:br/>
            </w:r>
            <w:r w:rsidRPr="00815D18">
              <w:rPr>
                <w:shd w:val="clear" w:color="auto" w:fill="F2F2F2" w:themeFill="background1" w:themeFillShade="F2"/>
              </w:rPr>
              <w:t>De la composition de l’Instance</w:t>
            </w:r>
            <w:bookmarkEnd w:id="1184"/>
            <w:bookmarkEnd w:id="1185"/>
            <w:bookmarkEnd w:id="1186"/>
            <w:bookmarkEnd w:id="1187"/>
          </w:p>
        </w:tc>
        <w:tc>
          <w:tcPr>
            <w:tcW w:w="5257" w:type="dxa"/>
            <w:tcBorders>
              <w:top w:val="double" w:sz="4" w:space="0" w:color="auto"/>
              <w:left w:val="single" w:sz="4" w:space="0" w:color="auto"/>
              <w:bottom w:val="double" w:sz="4" w:space="0" w:color="auto"/>
            </w:tcBorders>
            <w:shd w:val="clear" w:color="auto" w:fill="F2F2F2" w:themeFill="background1" w:themeFillShade="F2"/>
            <w:vAlign w:val="center"/>
          </w:tcPr>
          <w:p w14:paraId="2308A426" w14:textId="3963536C" w:rsidR="003510CA" w:rsidRPr="00A227A3" w:rsidRDefault="003510CA" w:rsidP="00A227A3">
            <w:pPr>
              <w:pStyle w:val="Titre2"/>
              <w:rPr>
                <w:sz w:val="36"/>
                <w:szCs w:val="36"/>
                <w:lang w:bidi="ar-TN"/>
              </w:rPr>
            </w:pPr>
            <w:bookmarkStart w:id="1188" w:name="_Toc480535775"/>
            <w:bookmarkStart w:id="1189" w:name="_Toc481734917"/>
            <w:bookmarkStart w:id="1190" w:name="_Toc484688168"/>
            <w:r w:rsidRPr="00A227A3">
              <w:rPr>
                <w:sz w:val="36"/>
                <w:szCs w:val="36"/>
                <w:shd w:val="clear" w:color="auto" w:fill="F2F2F2" w:themeFill="background1" w:themeFillShade="F2"/>
                <w:rtl/>
                <w:lang w:bidi="ar-TN"/>
              </w:rPr>
              <w:t xml:space="preserve">القسم الثاني. </w:t>
            </w:r>
            <w:r w:rsidR="00A227A3">
              <w:rPr>
                <w:sz w:val="36"/>
                <w:szCs w:val="36"/>
                <w:shd w:val="clear" w:color="auto" w:fill="F2F2F2" w:themeFill="background1" w:themeFillShade="F2"/>
                <w:rtl/>
                <w:lang w:bidi="ar-TN"/>
              </w:rPr>
              <w:br/>
            </w:r>
            <w:r w:rsidRPr="00A227A3">
              <w:rPr>
                <w:sz w:val="36"/>
                <w:szCs w:val="36"/>
                <w:shd w:val="clear" w:color="auto" w:fill="F2F2F2" w:themeFill="background1" w:themeFillShade="F2"/>
                <w:rtl/>
                <w:lang w:bidi="ar-TN"/>
              </w:rPr>
              <w:t xml:space="preserve">في </w:t>
            </w:r>
            <w:r w:rsidR="001A3474" w:rsidRPr="00A227A3">
              <w:rPr>
                <w:sz w:val="36"/>
                <w:szCs w:val="36"/>
                <w:shd w:val="clear" w:color="auto" w:fill="F2F2F2" w:themeFill="background1" w:themeFillShade="F2"/>
                <w:rtl/>
                <w:lang w:bidi="ar-TN"/>
              </w:rPr>
              <w:t>تركيبة</w:t>
            </w:r>
            <w:r w:rsidR="00A227A3" w:rsidRPr="00A227A3">
              <w:rPr>
                <w:sz w:val="36"/>
                <w:szCs w:val="36"/>
                <w:shd w:val="clear" w:color="auto" w:fill="F2F2F2" w:themeFill="background1" w:themeFillShade="F2"/>
                <w:rtl/>
                <w:lang w:bidi="ar-TN"/>
              </w:rPr>
              <w:t xml:space="preserve"> </w:t>
            </w:r>
            <w:r w:rsidRPr="00A227A3">
              <w:rPr>
                <w:sz w:val="36"/>
                <w:szCs w:val="36"/>
                <w:shd w:val="clear" w:color="auto" w:fill="F2F2F2" w:themeFill="background1" w:themeFillShade="F2"/>
                <w:rtl/>
                <w:lang w:bidi="ar-TN"/>
              </w:rPr>
              <w:t>الهيئة</w:t>
            </w:r>
            <w:bookmarkEnd w:id="1188"/>
            <w:bookmarkEnd w:id="1189"/>
            <w:bookmarkEnd w:id="1190"/>
          </w:p>
        </w:tc>
      </w:tr>
      <w:tr w:rsidR="003510CA" w:rsidRPr="00AB5FC8" w14:paraId="7022B599" w14:textId="77777777" w:rsidTr="00A227A3">
        <w:tc>
          <w:tcPr>
            <w:tcW w:w="5209" w:type="dxa"/>
            <w:gridSpan w:val="2"/>
            <w:tcBorders>
              <w:top w:val="double" w:sz="4" w:space="0" w:color="auto"/>
              <w:right w:val="single" w:sz="4" w:space="0" w:color="auto"/>
            </w:tcBorders>
          </w:tcPr>
          <w:p w14:paraId="6D0B1505" w14:textId="3DBCA31B" w:rsidR="003510CA" w:rsidRPr="00815D18" w:rsidRDefault="003510CA" w:rsidP="00A227A3">
            <w:pPr>
              <w:pStyle w:val="Ajout"/>
              <w:widowControl w:val="0"/>
              <w:suppressLineNumbers/>
              <w:spacing w:before="120" w:after="120"/>
              <w:jc w:val="both"/>
              <w:rPr>
                <w:color w:val="000000" w:themeColor="text1"/>
                <w:sz w:val="24"/>
                <w:szCs w:val="24"/>
              </w:rPr>
            </w:pPr>
            <w:bookmarkStart w:id="1191" w:name="_Toc476057905"/>
            <w:bookmarkStart w:id="1192" w:name="_Toc480535776"/>
            <w:bookmarkStart w:id="1193" w:name="_Toc481734918"/>
            <w:bookmarkStart w:id="1194" w:name="_Toc484688169"/>
            <w:r w:rsidRPr="00815D18">
              <w:rPr>
                <w:rStyle w:val="Titre4Car"/>
              </w:rPr>
              <w:t>Art. 1</w:t>
            </w:r>
            <w:r w:rsidR="007115BE" w:rsidRPr="00815D18">
              <w:rPr>
                <w:rStyle w:val="Titre4Car"/>
              </w:rPr>
              <w:t>4</w:t>
            </w:r>
            <w:r w:rsidR="00E9484A" w:rsidRPr="00815D18">
              <w:rPr>
                <w:rStyle w:val="Titre4Car"/>
                <w:rtl/>
              </w:rPr>
              <w:t>3</w:t>
            </w:r>
            <w:r w:rsidRPr="00815D18">
              <w:rPr>
                <w:rStyle w:val="Titre4Car"/>
              </w:rPr>
              <w:t>. Structure de l’INPDP.</w:t>
            </w:r>
            <w:bookmarkEnd w:id="1191"/>
            <w:bookmarkEnd w:id="1192"/>
            <w:bookmarkEnd w:id="1193"/>
            <w:bookmarkEnd w:id="1194"/>
            <w:r w:rsidRPr="00815D18">
              <w:rPr>
                <w:b/>
                <w:bCs/>
                <w:color w:val="0070C0"/>
                <w:sz w:val="24"/>
                <w:szCs w:val="24"/>
              </w:rPr>
              <w:t xml:space="preserve"> </w:t>
            </w:r>
            <w:r w:rsidRPr="00815D18">
              <w:rPr>
                <w:color w:val="000000" w:themeColor="text1"/>
                <w:sz w:val="24"/>
                <w:szCs w:val="24"/>
              </w:rPr>
              <w:t>L’Instance se compose d’un président, d’un</w:t>
            </w:r>
            <w:r w:rsidR="00E34429" w:rsidRPr="00815D18">
              <w:rPr>
                <w:color w:val="000000" w:themeColor="text1"/>
                <w:sz w:val="24"/>
                <w:szCs w:val="24"/>
                <w:rtl/>
              </w:rPr>
              <w:t xml:space="preserve"> </w:t>
            </w:r>
            <w:r w:rsidR="004F0B17" w:rsidRPr="00815D18">
              <w:rPr>
                <w:color w:val="000000" w:themeColor="text1"/>
                <w:sz w:val="24"/>
                <w:szCs w:val="24"/>
              </w:rPr>
              <w:t>organe de décision collégial</w:t>
            </w:r>
            <w:r w:rsidR="00E34429" w:rsidRPr="00815D18">
              <w:rPr>
                <w:color w:val="000000" w:themeColor="text1"/>
                <w:sz w:val="24"/>
                <w:szCs w:val="24"/>
              </w:rPr>
              <w:t xml:space="preserve"> </w:t>
            </w:r>
            <w:r w:rsidR="00576B4F" w:rsidRPr="00815D18">
              <w:rPr>
                <w:color w:val="000000" w:themeColor="text1"/>
                <w:sz w:val="24"/>
                <w:szCs w:val="24"/>
              </w:rPr>
              <w:t>dénommé</w:t>
            </w:r>
            <w:r w:rsidRPr="00815D18">
              <w:rPr>
                <w:color w:val="000000" w:themeColor="text1"/>
                <w:sz w:val="24"/>
                <w:szCs w:val="24"/>
              </w:rPr>
              <w:t xml:space="preserve"> </w:t>
            </w:r>
            <w:r w:rsidR="00E34429" w:rsidRPr="00815D18">
              <w:rPr>
                <w:color w:val="000000" w:themeColor="text1"/>
                <w:sz w:val="24"/>
                <w:szCs w:val="24"/>
                <w:rtl/>
              </w:rPr>
              <w:t>"</w:t>
            </w:r>
            <w:r w:rsidR="00E34429" w:rsidRPr="00815D18">
              <w:rPr>
                <w:color w:val="000000" w:themeColor="text1"/>
                <w:sz w:val="24"/>
                <w:szCs w:val="24"/>
              </w:rPr>
              <w:t xml:space="preserve">le </w:t>
            </w:r>
            <w:r w:rsidRPr="00815D18">
              <w:rPr>
                <w:color w:val="000000" w:themeColor="text1"/>
                <w:sz w:val="24"/>
                <w:szCs w:val="24"/>
              </w:rPr>
              <w:t>conseil</w:t>
            </w:r>
            <w:r w:rsidR="00E34429" w:rsidRPr="00815D18">
              <w:rPr>
                <w:color w:val="000000" w:themeColor="text1"/>
                <w:sz w:val="24"/>
                <w:szCs w:val="24"/>
                <w:rtl/>
              </w:rPr>
              <w:t>"</w:t>
            </w:r>
            <w:r w:rsidR="00EF12CA" w:rsidRPr="00815D18">
              <w:rPr>
                <w:color w:val="000000" w:themeColor="text1"/>
                <w:sz w:val="24"/>
                <w:szCs w:val="24"/>
              </w:rPr>
              <w:t>, d’un conseil des sanctions</w:t>
            </w:r>
            <w:r w:rsidRPr="00815D18">
              <w:rPr>
                <w:color w:val="000000" w:themeColor="text1"/>
                <w:sz w:val="24"/>
                <w:szCs w:val="24"/>
              </w:rPr>
              <w:t xml:space="preserve"> et d’un</w:t>
            </w:r>
            <w:r w:rsidR="00576B4F" w:rsidRPr="00815D18">
              <w:rPr>
                <w:color w:val="000000" w:themeColor="text1"/>
                <w:sz w:val="24"/>
                <w:szCs w:val="24"/>
              </w:rPr>
              <w:t>e</w:t>
            </w:r>
            <w:r w:rsidRPr="00815D18">
              <w:rPr>
                <w:color w:val="000000" w:themeColor="text1"/>
                <w:sz w:val="24"/>
                <w:szCs w:val="24"/>
              </w:rPr>
              <w:t xml:space="preserve"> </w:t>
            </w:r>
            <w:r w:rsidR="00E34429" w:rsidRPr="00815D18">
              <w:rPr>
                <w:color w:val="000000" w:themeColor="text1"/>
                <w:sz w:val="24"/>
                <w:szCs w:val="24"/>
              </w:rPr>
              <w:t>structure administrative.</w:t>
            </w:r>
            <w:r w:rsidR="00E5049C">
              <w:rPr>
                <w:color w:val="000000" w:themeColor="text1"/>
                <w:sz w:val="24"/>
                <w:szCs w:val="24"/>
              </w:rPr>
              <w:t xml:space="preserve"> </w:t>
            </w:r>
            <w:bookmarkStart w:id="1195" w:name="_GoBack"/>
            <w:bookmarkEnd w:id="1195"/>
          </w:p>
        </w:tc>
        <w:tc>
          <w:tcPr>
            <w:tcW w:w="5257" w:type="dxa"/>
            <w:tcBorders>
              <w:top w:val="double" w:sz="4" w:space="0" w:color="auto"/>
              <w:left w:val="single" w:sz="4" w:space="0" w:color="auto"/>
            </w:tcBorders>
          </w:tcPr>
          <w:p w14:paraId="5D325CE5" w14:textId="4F9A01BA" w:rsidR="003510CA" w:rsidRPr="00AB5FC8" w:rsidRDefault="003510CA" w:rsidP="00A227A3">
            <w:pPr>
              <w:widowControl w:val="0"/>
              <w:suppressLineNumbers/>
              <w:bidi/>
              <w:spacing w:before="120" w:after="120" w:line="380" w:lineRule="exact"/>
              <w:jc w:val="both"/>
              <w:rPr>
                <w:rFonts w:ascii="Sakkal Majalla" w:hAnsi="Sakkal Majalla" w:cs="Sakkal Majalla"/>
                <w:sz w:val="32"/>
                <w:szCs w:val="32"/>
                <w:lang w:bidi="ar-TN"/>
              </w:rPr>
            </w:pPr>
            <w:bookmarkStart w:id="1196" w:name="_Toc480535777"/>
            <w:bookmarkStart w:id="1197" w:name="_Toc481734919"/>
            <w:bookmarkStart w:id="1198" w:name="_Toc484688170"/>
            <w:r w:rsidRPr="00AE6819">
              <w:rPr>
                <w:rStyle w:val="Titre4Car"/>
                <w:rFonts w:ascii="Sakkal Majalla" w:hAnsi="Sakkal Majalla" w:cs="Sakkal Majalla"/>
                <w:sz w:val="32"/>
                <w:szCs w:val="32"/>
                <w:rtl/>
                <w:lang w:bidi="ar-TN"/>
              </w:rPr>
              <w:t xml:space="preserve">الفصل </w:t>
            </w:r>
            <w:r w:rsidR="007115BE">
              <w:rPr>
                <w:rStyle w:val="Titre4Car"/>
                <w:rFonts w:ascii="Sakkal Majalla" w:hAnsi="Sakkal Majalla" w:cs="Sakkal Majalla"/>
                <w:sz w:val="32"/>
                <w:szCs w:val="32"/>
                <w:rtl/>
                <w:lang w:bidi="ar-TN"/>
              </w:rPr>
              <w:t>1</w:t>
            </w:r>
            <w:r w:rsidR="00E9484A">
              <w:rPr>
                <w:rStyle w:val="Titre4Car"/>
                <w:rFonts w:ascii="Sakkal Majalla" w:hAnsi="Sakkal Majalla" w:cs="Sakkal Majalla"/>
                <w:sz w:val="32"/>
                <w:szCs w:val="32"/>
                <w:rtl/>
                <w:lang w:bidi="ar-TN"/>
              </w:rPr>
              <w:t>43</w:t>
            </w:r>
            <w:r w:rsidRPr="00AE6819">
              <w:rPr>
                <w:rStyle w:val="Titre4Car"/>
                <w:rFonts w:ascii="Sakkal Majalla" w:hAnsi="Sakkal Majalla" w:cs="Sakkal Majalla"/>
                <w:sz w:val="32"/>
                <w:szCs w:val="32"/>
                <w:rtl/>
                <w:lang w:bidi="ar-TN"/>
              </w:rPr>
              <w:t>. هيكل</w:t>
            </w:r>
            <w:r w:rsidR="001A3474">
              <w:rPr>
                <w:rStyle w:val="Titre4Car"/>
                <w:rFonts w:ascii="Sakkal Majalla" w:hAnsi="Sakkal Majalla" w:cs="Sakkal Majalla"/>
                <w:sz w:val="32"/>
                <w:szCs w:val="32"/>
                <w:rtl/>
                <w:lang w:bidi="ar-TN"/>
              </w:rPr>
              <w:t>ة</w:t>
            </w:r>
            <w:r w:rsidRPr="00AE6819">
              <w:rPr>
                <w:rStyle w:val="Titre4Car"/>
                <w:rFonts w:ascii="Sakkal Majalla" w:hAnsi="Sakkal Majalla" w:cs="Sakkal Majalla"/>
                <w:sz w:val="32"/>
                <w:szCs w:val="32"/>
                <w:rtl/>
                <w:lang w:bidi="ar-TN"/>
              </w:rPr>
              <w:t xml:space="preserve"> الهيئة الوطنية لحماية المعطيات الشخصية</w:t>
            </w:r>
            <w:bookmarkEnd w:id="1196"/>
            <w:bookmarkEnd w:id="1197"/>
            <w:bookmarkEnd w:id="1198"/>
            <w:r w:rsidRPr="00AB5FC8">
              <w:rPr>
                <w:rFonts w:ascii="Sakkal Majalla" w:hAnsi="Sakkal Majalla" w:cs="Sakkal Majalla"/>
                <w:sz w:val="32"/>
                <w:szCs w:val="32"/>
                <w:rtl/>
                <w:lang w:bidi="ar-TN"/>
              </w:rPr>
              <w:t>. ت</w:t>
            </w:r>
            <w:r w:rsidR="001A3474">
              <w:rPr>
                <w:rFonts w:ascii="Sakkal Majalla" w:hAnsi="Sakkal Majalla" w:cs="Sakkal Majalla"/>
                <w:sz w:val="32"/>
                <w:szCs w:val="32"/>
                <w:rtl/>
                <w:lang w:bidi="ar-TN"/>
              </w:rPr>
              <w:t>ركب</w:t>
            </w:r>
            <w:r w:rsidRPr="00AB5FC8">
              <w:rPr>
                <w:rFonts w:ascii="Sakkal Majalla" w:hAnsi="Sakkal Majalla" w:cs="Sakkal Majalla"/>
                <w:sz w:val="32"/>
                <w:szCs w:val="32"/>
                <w:rtl/>
                <w:lang w:bidi="ar-TN"/>
              </w:rPr>
              <w:t xml:space="preserve"> الهيئة</w:t>
            </w:r>
            <w:r w:rsidR="001A3474">
              <w:rPr>
                <w:rFonts w:ascii="Sakkal Majalla" w:hAnsi="Sakkal Majalla" w:cs="Sakkal Majalla"/>
                <w:sz w:val="32"/>
                <w:szCs w:val="32"/>
                <w:rtl/>
                <w:lang w:bidi="ar-TN"/>
              </w:rPr>
              <w:t xml:space="preserve"> </w:t>
            </w:r>
            <w:r w:rsidR="000B42D7">
              <w:rPr>
                <w:rFonts w:ascii="Sakkal Majalla" w:hAnsi="Sakkal Majalla" w:cs="Sakkal Majalla"/>
                <w:sz w:val="32"/>
                <w:szCs w:val="32"/>
                <w:rtl/>
                <w:lang w:bidi="ar-TN"/>
              </w:rPr>
              <w:t>الوطنية لحماية المعطيات الشخصية</w:t>
            </w:r>
            <w:r w:rsidR="00D40EE7">
              <w:rPr>
                <w:rFonts w:ascii="Sakkal Majalla" w:hAnsi="Sakkal Majalla" w:cs="Sakkal Majalla"/>
                <w:sz w:val="32"/>
                <w:szCs w:val="32"/>
                <w:rtl/>
                <w:lang w:bidi="ar-TN"/>
              </w:rPr>
              <w:t xml:space="preserve"> من رئيس</w:t>
            </w:r>
            <w:r w:rsidRPr="00AB5FC8">
              <w:rPr>
                <w:rFonts w:ascii="Sakkal Majalla" w:hAnsi="Sakkal Majalla" w:cs="Sakkal Majalla"/>
                <w:sz w:val="32"/>
                <w:szCs w:val="32"/>
                <w:rtl/>
                <w:lang w:bidi="ar-TN"/>
              </w:rPr>
              <w:t xml:space="preserve"> </w:t>
            </w:r>
            <w:r w:rsidR="000B42D7" w:rsidRPr="00AB5FC8">
              <w:rPr>
                <w:rFonts w:ascii="Sakkal Majalla" w:hAnsi="Sakkal Majalla" w:cs="Sakkal Majalla"/>
                <w:sz w:val="32"/>
                <w:szCs w:val="32"/>
                <w:rtl/>
                <w:lang w:bidi="ar-TN"/>
              </w:rPr>
              <w:t>و</w:t>
            </w:r>
            <w:r w:rsidR="000B42D7">
              <w:rPr>
                <w:rFonts w:ascii="Sakkal Majalla" w:hAnsi="Sakkal Majalla" w:cs="Sakkal Majalla"/>
                <w:sz w:val="32"/>
                <w:szCs w:val="32"/>
                <w:rtl/>
                <w:lang w:bidi="ar-TN"/>
              </w:rPr>
              <w:t>هيكل</w:t>
            </w:r>
            <w:r w:rsidR="00E34429">
              <w:rPr>
                <w:rFonts w:ascii="Sakkal Majalla" w:hAnsi="Sakkal Majalla" w:cs="Sakkal Majalla"/>
                <w:sz w:val="32"/>
                <w:szCs w:val="32"/>
                <w:rtl/>
                <w:lang w:bidi="ar-TN"/>
              </w:rPr>
              <w:t xml:space="preserve"> تقري</w:t>
            </w:r>
            <w:r w:rsidR="002D6B62">
              <w:rPr>
                <w:rFonts w:ascii="Sakkal Majalla" w:hAnsi="Sakkal Majalla" w:cs="Sakkal Majalla"/>
                <w:sz w:val="32"/>
                <w:szCs w:val="32"/>
                <w:rtl/>
                <w:lang w:bidi="ar-TN"/>
              </w:rPr>
              <w:t>ري جماعي يسمى "المجلس"</w:t>
            </w:r>
            <w:r w:rsidR="000B42D7">
              <w:rPr>
                <w:rFonts w:ascii="Sakkal Majalla" w:hAnsi="Sakkal Majalla" w:cs="Sakkal Majalla"/>
                <w:sz w:val="32"/>
                <w:szCs w:val="32"/>
                <w:rtl/>
                <w:lang w:bidi="ar-TN"/>
              </w:rPr>
              <w:t xml:space="preserve">، </w:t>
            </w:r>
            <w:r w:rsidR="00C27400">
              <w:rPr>
                <w:rFonts w:ascii="Sakkal Majalla" w:hAnsi="Sakkal Majalla" w:cs="Sakkal Majalla" w:hint="cs"/>
                <w:sz w:val="32"/>
                <w:szCs w:val="32"/>
                <w:rtl/>
                <w:lang w:bidi="ar-TN"/>
              </w:rPr>
              <w:t xml:space="preserve">ومجلس عقوبات </w:t>
            </w:r>
            <w:r w:rsidR="00E34429">
              <w:rPr>
                <w:rFonts w:ascii="Sakkal Majalla" w:hAnsi="Sakkal Majalla" w:cs="Sakkal Majalla"/>
                <w:sz w:val="32"/>
                <w:szCs w:val="32"/>
                <w:rtl/>
                <w:lang w:bidi="ar-TN"/>
              </w:rPr>
              <w:t>وج</w:t>
            </w:r>
            <w:r w:rsidRPr="00AB5FC8">
              <w:rPr>
                <w:rFonts w:ascii="Sakkal Majalla" w:hAnsi="Sakkal Majalla" w:cs="Sakkal Majalla"/>
                <w:sz w:val="32"/>
                <w:szCs w:val="32"/>
                <w:rtl/>
                <w:lang w:bidi="ar-TN"/>
              </w:rPr>
              <w:t>هاز إداري.</w:t>
            </w:r>
          </w:p>
        </w:tc>
      </w:tr>
      <w:tr w:rsidR="003510CA" w:rsidRPr="00AB5FC8" w14:paraId="2A16014E" w14:textId="77777777" w:rsidTr="00216F52">
        <w:tc>
          <w:tcPr>
            <w:tcW w:w="5209" w:type="dxa"/>
            <w:gridSpan w:val="2"/>
            <w:tcBorders>
              <w:right w:val="single" w:sz="4" w:space="0" w:color="auto"/>
            </w:tcBorders>
          </w:tcPr>
          <w:p w14:paraId="7E9DAACF" w14:textId="362F3327" w:rsidR="003510CA" w:rsidRPr="00815D18" w:rsidRDefault="003510CA" w:rsidP="00A227A3">
            <w:pPr>
              <w:pStyle w:val="Ajout"/>
              <w:widowControl w:val="0"/>
              <w:suppressLineNumbers/>
              <w:spacing w:after="120"/>
              <w:jc w:val="both"/>
              <w:rPr>
                <w:color w:val="000000" w:themeColor="text1"/>
                <w:sz w:val="24"/>
                <w:szCs w:val="24"/>
              </w:rPr>
            </w:pPr>
            <w:r w:rsidRPr="00815D18">
              <w:rPr>
                <w:color w:val="000000" w:themeColor="text1"/>
                <w:sz w:val="24"/>
                <w:szCs w:val="24"/>
              </w:rPr>
              <w:t xml:space="preserve">L’Instance est </w:t>
            </w:r>
            <w:r w:rsidR="001A3474" w:rsidRPr="00815D18">
              <w:rPr>
                <w:color w:val="000000" w:themeColor="text1"/>
                <w:sz w:val="24"/>
                <w:szCs w:val="24"/>
              </w:rPr>
              <w:t>assistée dans ses missions par d</w:t>
            </w:r>
            <w:r w:rsidRPr="00815D18">
              <w:rPr>
                <w:color w:val="000000" w:themeColor="text1"/>
                <w:sz w:val="24"/>
                <w:szCs w:val="24"/>
              </w:rPr>
              <w:t>es délégués à la protection des données à caractère personnel (DPO) nommés au sein de toutes les structures traitant les données à caractère personnel.</w:t>
            </w:r>
          </w:p>
        </w:tc>
        <w:tc>
          <w:tcPr>
            <w:tcW w:w="5257" w:type="dxa"/>
            <w:tcBorders>
              <w:left w:val="single" w:sz="4" w:space="0" w:color="auto"/>
            </w:tcBorders>
          </w:tcPr>
          <w:p w14:paraId="01AECDB3" w14:textId="77777777" w:rsidR="003510CA" w:rsidRPr="00AB5FC8" w:rsidRDefault="003510CA" w:rsidP="00A227A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يساعد الهيئة في أداء مهامها مفوضون لحماية المعطيات الشخصية (</w:t>
            </w:r>
            <w:r w:rsidRPr="00AB5FC8">
              <w:rPr>
                <w:rFonts w:ascii="Sakkal Majalla" w:hAnsi="Sakkal Majalla" w:cs="Sakkal Majalla"/>
                <w:sz w:val="32"/>
                <w:szCs w:val="32"/>
                <w:lang w:bidi="ar-TN"/>
              </w:rPr>
              <w:t>DPO</w:t>
            </w:r>
            <w:r w:rsidRPr="00AB5FC8">
              <w:rPr>
                <w:rFonts w:ascii="Sakkal Majalla" w:hAnsi="Sakkal Majalla" w:cs="Sakkal Majalla"/>
                <w:sz w:val="32"/>
                <w:szCs w:val="32"/>
                <w:rtl/>
                <w:lang w:bidi="ar-TN"/>
              </w:rPr>
              <w:t>) يتم تعيينهم لدى كافة الهياكل التي تعالج المعطيات الشخصية.</w:t>
            </w:r>
          </w:p>
        </w:tc>
      </w:tr>
      <w:tr w:rsidR="003510CA" w:rsidRPr="00AB5FC8" w14:paraId="4E24FE48" w14:textId="77777777" w:rsidTr="00216F52">
        <w:tc>
          <w:tcPr>
            <w:tcW w:w="5209" w:type="dxa"/>
            <w:gridSpan w:val="2"/>
            <w:tcBorders>
              <w:right w:val="single" w:sz="4" w:space="0" w:color="auto"/>
            </w:tcBorders>
          </w:tcPr>
          <w:p w14:paraId="293CC66F" w14:textId="3AE7C744" w:rsidR="003510CA" w:rsidRPr="00815D18" w:rsidRDefault="003510CA" w:rsidP="00A227A3">
            <w:pPr>
              <w:pStyle w:val="Ajout"/>
              <w:widowControl w:val="0"/>
              <w:suppressLineNumbers/>
              <w:spacing w:after="120"/>
              <w:jc w:val="both"/>
              <w:rPr>
                <w:color w:val="000000" w:themeColor="text1"/>
                <w:sz w:val="24"/>
                <w:szCs w:val="24"/>
              </w:rPr>
            </w:pPr>
            <w:r w:rsidRPr="00815D18">
              <w:rPr>
                <w:color w:val="000000" w:themeColor="text1"/>
                <w:sz w:val="24"/>
                <w:szCs w:val="24"/>
              </w:rPr>
              <w:t>Le président de l’Instance</w:t>
            </w:r>
            <w:r w:rsidR="001A3474" w:rsidRPr="00815D18">
              <w:rPr>
                <w:color w:val="000000" w:themeColor="text1"/>
                <w:sz w:val="24"/>
                <w:szCs w:val="24"/>
              </w:rPr>
              <w:t xml:space="preserve"> peut,</w:t>
            </w:r>
            <w:r w:rsidRPr="00815D18">
              <w:rPr>
                <w:color w:val="000000" w:themeColor="text1"/>
                <w:sz w:val="24"/>
                <w:szCs w:val="24"/>
              </w:rPr>
              <w:t xml:space="preserve"> </w:t>
            </w:r>
            <w:r w:rsidR="001A3474" w:rsidRPr="00815D18">
              <w:rPr>
                <w:color w:val="000000" w:themeColor="text1"/>
                <w:sz w:val="24"/>
                <w:szCs w:val="24"/>
              </w:rPr>
              <w:t>après en avoir avisé le conseil, faire</w:t>
            </w:r>
            <w:r w:rsidRPr="00815D18">
              <w:rPr>
                <w:color w:val="000000" w:themeColor="text1"/>
                <w:sz w:val="24"/>
                <w:szCs w:val="24"/>
              </w:rPr>
              <w:t xml:space="preserve"> recours à des experts ou à des commissions a</w:t>
            </w:r>
            <w:r w:rsidR="001A3474" w:rsidRPr="00815D18">
              <w:rPr>
                <w:color w:val="000000" w:themeColor="text1"/>
                <w:sz w:val="24"/>
                <w:szCs w:val="24"/>
              </w:rPr>
              <w:t>d hoc qu’il charge de certains travaux</w:t>
            </w:r>
            <w:r w:rsidRPr="00815D18">
              <w:rPr>
                <w:color w:val="000000" w:themeColor="text1"/>
                <w:sz w:val="24"/>
                <w:szCs w:val="24"/>
              </w:rPr>
              <w:t xml:space="preserve"> </w:t>
            </w:r>
            <w:r w:rsidR="001A3474" w:rsidRPr="00815D18">
              <w:rPr>
                <w:color w:val="000000" w:themeColor="text1"/>
                <w:sz w:val="24"/>
                <w:szCs w:val="24"/>
              </w:rPr>
              <w:t>d’</w:t>
            </w:r>
            <w:r w:rsidRPr="00815D18">
              <w:rPr>
                <w:color w:val="000000" w:themeColor="text1"/>
                <w:sz w:val="24"/>
                <w:szCs w:val="24"/>
              </w:rPr>
              <w:t xml:space="preserve">études ou </w:t>
            </w:r>
            <w:r w:rsidR="001A3474" w:rsidRPr="00815D18">
              <w:rPr>
                <w:color w:val="000000" w:themeColor="text1"/>
                <w:sz w:val="24"/>
                <w:szCs w:val="24"/>
              </w:rPr>
              <w:t>d’expertise</w:t>
            </w:r>
            <w:r w:rsidRPr="00815D18">
              <w:rPr>
                <w:color w:val="000000" w:themeColor="text1"/>
                <w:sz w:val="24"/>
                <w:szCs w:val="24"/>
              </w:rPr>
              <w:t>.</w:t>
            </w:r>
          </w:p>
        </w:tc>
        <w:tc>
          <w:tcPr>
            <w:tcW w:w="5257" w:type="dxa"/>
            <w:tcBorders>
              <w:left w:val="single" w:sz="4" w:space="0" w:color="auto"/>
            </w:tcBorders>
          </w:tcPr>
          <w:p w14:paraId="1B956A8A" w14:textId="58D9D3D8" w:rsidR="003510CA" w:rsidRPr="00AB5FC8" w:rsidRDefault="003510CA" w:rsidP="00A227A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ويمكن للرئيس، بعد إشعار المجلس، أن يستعين بخبراء أو لجان مختصة يوكل لها بعض </w:t>
            </w:r>
            <w:r w:rsidR="001A3474">
              <w:rPr>
                <w:rFonts w:ascii="Sakkal Majalla" w:hAnsi="Sakkal Majalla" w:cs="Sakkal Majalla"/>
                <w:sz w:val="32"/>
                <w:szCs w:val="32"/>
                <w:rtl/>
                <w:lang w:bidi="ar-TN"/>
              </w:rPr>
              <w:t xml:space="preserve">الأشغال المتعلقة بالدراسات أو </w:t>
            </w:r>
            <w:r w:rsidR="007033A8">
              <w:rPr>
                <w:rFonts w:ascii="Sakkal Majalla" w:hAnsi="Sakkal Majalla" w:cs="Sakkal Majalla"/>
                <w:sz w:val="32"/>
                <w:szCs w:val="32"/>
                <w:rtl/>
                <w:lang w:bidi="ar-TN"/>
              </w:rPr>
              <w:t xml:space="preserve">بالإختبارات. </w:t>
            </w:r>
          </w:p>
        </w:tc>
      </w:tr>
      <w:tr w:rsidR="003510CA" w:rsidRPr="00AB5FC8" w14:paraId="2E6B15E8" w14:textId="77777777" w:rsidTr="00216F52">
        <w:tc>
          <w:tcPr>
            <w:tcW w:w="5209" w:type="dxa"/>
            <w:gridSpan w:val="2"/>
            <w:tcBorders>
              <w:right w:val="single" w:sz="4" w:space="0" w:color="auto"/>
            </w:tcBorders>
          </w:tcPr>
          <w:p w14:paraId="7C3BFB4D" w14:textId="5CEF2B4A" w:rsidR="003510CA" w:rsidRPr="00815D18" w:rsidRDefault="003510CA" w:rsidP="00A227A3">
            <w:pPr>
              <w:pStyle w:val="Ajout"/>
              <w:widowControl w:val="0"/>
              <w:suppressLineNumbers/>
              <w:spacing w:after="120"/>
              <w:jc w:val="both"/>
              <w:rPr>
                <w:color w:val="000000" w:themeColor="text1"/>
                <w:sz w:val="24"/>
                <w:szCs w:val="24"/>
              </w:rPr>
            </w:pPr>
            <w:bookmarkStart w:id="1199" w:name="_Toc476057906"/>
            <w:bookmarkStart w:id="1200" w:name="_Toc480535778"/>
            <w:bookmarkStart w:id="1201" w:name="_Toc481734920"/>
            <w:bookmarkStart w:id="1202" w:name="_Toc484688171"/>
            <w:r w:rsidRPr="00815D18">
              <w:rPr>
                <w:rStyle w:val="Titre4Car"/>
              </w:rPr>
              <w:t xml:space="preserve">Art. </w:t>
            </w:r>
            <w:r w:rsidR="00C86BAD" w:rsidRPr="00815D18">
              <w:rPr>
                <w:rStyle w:val="Titre4Car"/>
              </w:rPr>
              <w:t>14</w:t>
            </w:r>
            <w:r w:rsidR="00E9484A" w:rsidRPr="00815D18">
              <w:rPr>
                <w:rStyle w:val="Titre4Car"/>
                <w:rtl/>
              </w:rPr>
              <w:t>4</w:t>
            </w:r>
            <w:r w:rsidRPr="00815D18">
              <w:rPr>
                <w:rStyle w:val="Titre4Car"/>
              </w:rPr>
              <w:t>. Le Conseil de l’INPDP.</w:t>
            </w:r>
            <w:bookmarkEnd w:id="1199"/>
            <w:bookmarkEnd w:id="1200"/>
            <w:bookmarkEnd w:id="1201"/>
            <w:bookmarkEnd w:id="1202"/>
            <w:r w:rsidRPr="00815D18">
              <w:rPr>
                <w:b/>
                <w:bCs/>
                <w:color w:val="0070C0"/>
                <w:sz w:val="24"/>
                <w:szCs w:val="24"/>
              </w:rPr>
              <w:t xml:space="preserve"> </w:t>
            </w:r>
            <w:r w:rsidRPr="00815D18">
              <w:rPr>
                <w:color w:val="000000" w:themeColor="text1"/>
                <w:sz w:val="24"/>
                <w:szCs w:val="24"/>
              </w:rPr>
              <w:t xml:space="preserve">Le conseil de l’Instance se compose de six membres qui exercent leurs </w:t>
            </w:r>
            <w:r w:rsidR="007033A8" w:rsidRPr="00815D18">
              <w:rPr>
                <w:color w:val="000000" w:themeColor="text1"/>
                <w:sz w:val="24"/>
                <w:szCs w:val="24"/>
              </w:rPr>
              <w:t>fonctions de manière permanente</w:t>
            </w:r>
          </w:p>
        </w:tc>
        <w:tc>
          <w:tcPr>
            <w:tcW w:w="5257" w:type="dxa"/>
            <w:tcBorders>
              <w:left w:val="single" w:sz="4" w:space="0" w:color="auto"/>
            </w:tcBorders>
          </w:tcPr>
          <w:p w14:paraId="2424AF70" w14:textId="7D18DF31" w:rsidR="009A5866" w:rsidRPr="00AB5FC8" w:rsidRDefault="003510CA" w:rsidP="00A227A3">
            <w:pPr>
              <w:widowControl w:val="0"/>
              <w:suppressLineNumbers/>
              <w:bidi/>
              <w:spacing w:after="120" w:line="380" w:lineRule="exact"/>
              <w:jc w:val="both"/>
              <w:rPr>
                <w:rFonts w:ascii="Sakkal Majalla" w:hAnsi="Sakkal Majalla" w:cs="Sakkal Majalla"/>
                <w:sz w:val="32"/>
                <w:szCs w:val="32"/>
                <w:lang w:bidi="ar-TN"/>
              </w:rPr>
            </w:pPr>
            <w:bookmarkStart w:id="1203" w:name="_Toc480535779"/>
            <w:bookmarkStart w:id="1204" w:name="_Toc481734921"/>
            <w:bookmarkStart w:id="1205" w:name="_Toc484688172"/>
            <w:r w:rsidRPr="00AE6819">
              <w:rPr>
                <w:rStyle w:val="Titre4Car"/>
                <w:rFonts w:ascii="Sakkal Majalla" w:hAnsi="Sakkal Majalla" w:cs="Sakkal Majalla"/>
                <w:sz w:val="32"/>
                <w:szCs w:val="32"/>
                <w:rtl/>
                <w:lang w:bidi="ar-TN"/>
              </w:rPr>
              <w:t xml:space="preserve">الفصل </w:t>
            </w:r>
            <w:r w:rsidR="007115BE">
              <w:rPr>
                <w:rStyle w:val="Titre4Car"/>
                <w:rFonts w:ascii="Sakkal Majalla" w:hAnsi="Sakkal Majalla" w:cs="Sakkal Majalla"/>
                <w:sz w:val="32"/>
                <w:szCs w:val="32"/>
                <w:rtl/>
                <w:lang w:bidi="ar-TN"/>
              </w:rPr>
              <w:t>1</w:t>
            </w:r>
            <w:r w:rsidR="00E9484A">
              <w:rPr>
                <w:rStyle w:val="Titre4Car"/>
                <w:rFonts w:ascii="Sakkal Majalla" w:hAnsi="Sakkal Majalla" w:cs="Sakkal Majalla"/>
                <w:sz w:val="32"/>
                <w:szCs w:val="32"/>
                <w:rtl/>
                <w:lang w:bidi="ar-TN"/>
              </w:rPr>
              <w:t>44</w:t>
            </w:r>
            <w:r w:rsidRPr="00AE6819">
              <w:rPr>
                <w:rStyle w:val="Titre4Car"/>
                <w:rFonts w:ascii="Sakkal Majalla" w:hAnsi="Sakkal Majalla" w:cs="Sakkal Majalla"/>
                <w:sz w:val="32"/>
                <w:szCs w:val="32"/>
                <w:rtl/>
                <w:lang w:bidi="ar-TN"/>
              </w:rPr>
              <w:t>. مجلس الهيئة الوطنية لحماية المعطيات الشخصية</w:t>
            </w:r>
            <w:bookmarkEnd w:id="1203"/>
            <w:bookmarkEnd w:id="1204"/>
            <w:bookmarkEnd w:id="1205"/>
            <w:r w:rsidRPr="00AB5FC8">
              <w:rPr>
                <w:rFonts w:ascii="Sakkal Majalla" w:hAnsi="Sakkal Majalla" w:cs="Sakkal Majalla"/>
                <w:sz w:val="32"/>
                <w:szCs w:val="32"/>
                <w:rtl/>
                <w:lang w:bidi="ar-TN"/>
              </w:rPr>
              <w:t>. يتكون مجلس الهيئة من ستة</w:t>
            </w:r>
            <w:r w:rsidR="007033A8">
              <w:rPr>
                <w:rFonts w:ascii="Sakkal Majalla" w:hAnsi="Sakkal Majalla" w:cs="Sakkal Majalla"/>
                <w:sz w:val="32"/>
                <w:szCs w:val="32"/>
                <w:rtl/>
                <w:lang w:bidi="ar-TN"/>
              </w:rPr>
              <w:t xml:space="preserve"> أعضاء يمارسون مهامهم بشكل دائم</w:t>
            </w:r>
            <w:r w:rsidR="002C1F38">
              <w:rPr>
                <w:rFonts w:ascii="Sakkal Majalla" w:hAnsi="Sakkal Majalla" w:cs="Sakkal Majalla"/>
                <w:sz w:val="32"/>
                <w:szCs w:val="32"/>
                <w:rtl/>
                <w:lang w:bidi="ar-TN"/>
              </w:rPr>
              <w:t>.</w:t>
            </w:r>
          </w:p>
        </w:tc>
      </w:tr>
      <w:tr w:rsidR="003510CA" w:rsidRPr="00AB5FC8" w14:paraId="73EDEA23" w14:textId="77777777" w:rsidTr="00216F52">
        <w:tc>
          <w:tcPr>
            <w:tcW w:w="5209" w:type="dxa"/>
            <w:gridSpan w:val="2"/>
            <w:tcBorders>
              <w:right w:val="single" w:sz="4" w:space="0" w:color="auto"/>
            </w:tcBorders>
          </w:tcPr>
          <w:p w14:paraId="47D0F1E6" w14:textId="507E4E1A" w:rsidR="003510CA" w:rsidRPr="00815D18" w:rsidRDefault="003510CA" w:rsidP="00A227A3">
            <w:pPr>
              <w:pStyle w:val="Ajout"/>
              <w:widowControl w:val="0"/>
              <w:suppressLineNumbers/>
              <w:spacing w:after="120"/>
              <w:jc w:val="both"/>
              <w:rPr>
                <w:color w:val="000000" w:themeColor="text1"/>
                <w:sz w:val="24"/>
                <w:szCs w:val="24"/>
              </w:rPr>
            </w:pPr>
            <w:bookmarkStart w:id="1206" w:name="_Toc476057907"/>
            <w:bookmarkStart w:id="1207" w:name="_Toc480535780"/>
            <w:bookmarkStart w:id="1208" w:name="_Toc481734922"/>
            <w:bookmarkStart w:id="1209" w:name="_Toc484688173"/>
            <w:r w:rsidRPr="00815D18">
              <w:rPr>
                <w:rStyle w:val="Titre4Car"/>
              </w:rPr>
              <w:t xml:space="preserve">Art. </w:t>
            </w:r>
            <w:r w:rsidR="00C86BAD" w:rsidRPr="00815D18">
              <w:rPr>
                <w:rStyle w:val="Titre4Car"/>
              </w:rPr>
              <w:t>14</w:t>
            </w:r>
            <w:r w:rsidR="00E9484A" w:rsidRPr="00815D18">
              <w:rPr>
                <w:rStyle w:val="Titre4Car"/>
                <w:rtl/>
              </w:rPr>
              <w:t>5</w:t>
            </w:r>
            <w:r w:rsidRPr="00815D18">
              <w:rPr>
                <w:rStyle w:val="Titre4Car"/>
              </w:rPr>
              <w:t>. Conditions de candidature des membres.</w:t>
            </w:r>
            <w:bookmarkEnd w:id="1206"/>
            <w:bookmarkEnd w:id="1207"/>
            <w:bookmarkEnd w:id="1208"/>
            <w:bookmarkEnd w:id="1209"/>
            <w:r w:rsidRPr="00815D18">
              <w:rPr>
                <w:rStyle w:val="Titre4Car"/>
              </w:rPr>
              <w:t xml:space="preserve"> </w:t>
            </w:r>
            <w:r w:rsidRPr="00815D18">
              <w:rPr>
                <w:color w:val="000000" w:themeColor="text1"/>
                <w:sz w:val="24"/>
                <w:szCs w:val="24"/>
              </w:rPr>
              <w:t>Le</w:t>
            </w:r>
            <w:r w:rsidR="0059274F" w:rsidRPr="00815D18">
              <w:rPr>
                <w:color w:val="000000" w:themeColor="text1"/>
                <w:sz w:val="24"/>
                <w:szCs w:val="24"/>
              </w:rPr>
              <w:t xml:space="preserve"> candidat</w:t>
            </w:r>
            <w:r w:rsidRPr="00815D18">
              <w:rPr>
                <w:color w:val="000000" w:themeColor="text1"/>
                <w:sz w:val="24"/>
                <w:szCs w:val="24"/>
              </w:rPr>
              <w:t xml:space="preserve"> </w:t>
            </w:r>
            <w:r w:rsidR="0059274F" w:rsidRPr="00815D18">
              <w:rPr>
                <w:color w:val="000000" w:themeColor="text1"/>
                <w:sz w:val="24"/>
                <w:szCs w:val="24"/>
              </w:rPr>
              <w:t xml:space="preserve">au conseil </w:t>
            </w:r>
            <w:r w:rsidRPr="00815D18">
              <w:rPr>
                <w:color w:val="000000" w:themeColor="text1"/>
                <w:sz w:val="24"/>
                <w:szCs w:val="24"/>
              </w:rPr>
              <w:t>de l’Instance doi</w:t>
            </w:r>
            <w:r w:rsidR="0059274F" w:rsidRPr="00815D18">
              <w:rPr>
                <w:color w:val="000000" w:themeColor="text1"/>
                <w:sz w:val="24"/>
                <w:szCs w:val="24"/>
              </w:rPr>
              <w:t>t</w:t>
            </w:r>
            <w:r w:rsidRPr="00815D18">
              <w:rPr>
                <w:color w:val="000000" w:themeColor="text1"/>
                <w:sz w:val="24"/>
                <w:szCs w:val="24"/>
              </w:rPr>
              <w:t xml:space="preserve"> avoir une compétence et une expérience dans le domaine du traitement des données à caractère personnel et de la protection des personnes</w:t>
            </w:r>
            <w:r w:rsidR="00B942E4" w:rsidRPr="00815D18">
              <w:rPr>
                <w:color w:val="000000" w:themeColor="text1"/>
                <w:sz w:val="24"/>
                <w:szCs w:val="24"/>
              </w:rPr>
              <w:t xml:space="preserve"> vis-à-vis de ce traitement. Il doit</w:t>
            </w:r>
            <w:r w:rsidRPr="00815D18">
              <w:rPr>
                <w:color w:val="000000" w:themeColor="text1"/>
                <w:sz w:val="24"/>
                <w:szCs w:val="24"/>
              </w:rPr>
              <w:t xml:space="preserve"> réunir les conditions suivantes :</w:t>
            </w:r>
          </w:p>
        </w:tc>
        <w:tc>
          <w:tcPr>
            <w:tcW w:w="5257" w:type="dxa"/>
            <w:tcBorders>
              <w:left w:val="single" w:sz="4" w:space="0" w:color="auto"/>
            </w:tcBorders>
          </w:tcPr>
          <w:p w14:paraId="35DCD541" w14:textId="28DA44AC" w:rsidR="003510CA" w:rsidRPr="00AB5FC8" w:rsidRDefault="003510CA" w:rsidP="00A227A3">
            <w:pPr>
              <w:bidi/>
              <w:spacing w:after="120" w:line="380" w:lineRule="exact"/>
              <w:jc w:val="both"/>
              <w:rPr>
                <w:lang w:bidi="ar-TN"/>
              </w:rPr>
            </w:pPr>
            <w:bookmarkStart w:id="1210" w:name="_Toc480535781"/>
            <w:bookmarkStart w:id="1211" w:name="_Toc481734923"/>
            <w:bookmarkStart w:id="1212" w:name="_Toc484688174"/>
            <w:r w:rsidRPr="00AE6819">
              <w:rPr>
                <w:rStyle w:val="Titre4Car"/>
                <w:rFonts w:ascii="Sakkal Majalla" w:hAnsi="Sakkal Majalla" w:cs="Sakkal Majalla"/>
                <w:sz w:val="32"/>
                <w:szCs w:val="32"/>
                <w:rtl/>
                <w:lang w:bidi="ar-TN"/>
              </w:rPr>
              <w:t xml:space="preserve">الفصل </w:t>
            </w:r>
            <w:r w:rsidR="007115BE">
              <w:rPr>
                <w:rStyle w:val="Titre4Car"/>
                <w:rFonts w:ascii="Sakkal Majalla" w:hAnsi="Sakkal Majalla" w:cs="Sakkal Majalla"/>
                <w:sz w:val="32"/>
                <w:szCs w:val="32"/>
                <w:rtl/>
                <w:lang w:bidi="ar-TN"/>
              </w:rPr>
              <w:t>14</w:t>
            </w:r>
            <w:r w:rsidR="00E9484A">
              <w:rPr>
                <w:rStyle w:val="Titre4Car"/>
                <w:rFonts w:ascii="Sakkal Majalla" w:hAnsi="Sakkal Majalla" w:cs="Sakkal Majalla"/>
                <w:sz w:val="32"/>
                <w:szCs w:val="32"/>
                <w:rtl/>
                <w:lang w:bidi="ar-TN"/>
              </w:rPr>
              <w:t>5</w:t>
            </w:r>
            <w:r w:rsidRPr="00AE6819">
              <w:rPr>
                <w:rStyle w:val="Titre4Car"/>
                <w:rFonts w:ascii="Sakkal Majalla" w:hAnsi="Sakkal Majalla" w:cs="Sakkal Majalla"/>
                <w:sz w:val="32"/>
                <w:szCs w:val="32"/>
                <w:rtl/>
                <w:lang w:bidi="ar-TN"/>
              </w:rPr>
              <w:t xml:space="preserve">. شروط </w:t>
            </w:r>
            <w:r w:rsidR="009A5866">
              <w:rPr>
                <w:rStyle w:val="Titre4Car"/>
                <w:rFonts w:ascii="Sakkal Majalla" w:hAnsi="Sakkal Majalla" w:cs="Sakkal Majalla"/>
                <w:sz w:val="32"/>
                <w:szCs w:val="32"/>
                <w:rtl/>
                <w:lang w:bidi="ar-TN"/>
              </w:rPr>
              <w:t>ال</w:t>
            </w:r>
            <w:r w:rsidRPr="00AE6819">
              <w:rPr>
                <w:rStyle w:val="Titre4Car"/>
                <w:rFonts w:ascii="Sakkal Majalla" w:hAnsi="Sakkal Majalla" w:cs="Sakkal Majalla"/>
                <w:sz w:val="32"/>
                <w:szCs w:val="32"/>
                <w:rtl/>
                <w:lang w:bidi="ar-TN"/>
              </w:rPr>
              <w:t xml:space="preserve">ترشح </w:t>
            </w:r>
            <w:bookmarkEnd w:id="1210"/>
            <w:r w:rsidR="009A5866">
              <w:rPr>
                <w:rStyle w:val="Titre4Car"/>
                <w:rFonts w:ascii="Sakkal Majalla" w:hAnsi="Sakkal Majalla" w:cs="Sakkal Majalla"/>
                <w:sz w:val="32"/>
                <w:szCs w:val="32"/>
                <w:rtl/>
                <w:lang w:bidi="ar-TN"/>
              </w:rPr>
              <w:t>لعضوية مجلس الهيئة</w:t>
            </w:r>
            <w:bookmarkEnd w:id="1211"/>
            <w:bookmarkEnd w:id="1212"/>
            <w:r w:rsidRPr="00D40EE7">
              <w:rPr>
                <w:sz w:val="32"/>
                <w:szCs w:val="32"/>
                <w:rtl/>
                <w:lang w:bidi="ar-TN"/>
              </w:rPr>
              <w:t xml:space="preserve">. </w:t>
            </w:r>
            <w:r w:rsidRPr="007033A8">
              <w:rPr>
                <w:rFonts w:ascii="Sakkal Majalla" w:hAnsi="Sakkal Majalla" w:cs="Sakkal Majalla"/>
                <w:sz w:val="32"/>
                <w:szCs w:val="32"/>
                <w:rtl/>
                <w:lang w:bidi="ar-TN"/>
              </w:rPr>
              <w:t xml:space="preserve">يجب أن يتمتع </w:t>
            </w:r>
            <w:r w:rsidR="006C594D" w:rsidRPr="007033A8">
              <w:rPr>
                <w:rFonts w:ascii="Sakkal Majalla" w:hAnsi="Sakkal Majalla" w:cs="Sakkal Majalla"/>
                <w:sz w:val="32"/>
                <w:szCs w:val="32"/>
                <w:rtl/>
                <w:lang w:bidi="ar-TN"/>
              </w:rPr>
              <w:t>المترشح</w:t>
            </w:r>
            <w:r w:rsidRPr="007033A8">
              <w:rPr>
                <w:rFonts w:ascii="Sakkal Majalla" w:hAnsi="Sakkal Majalla" w:cs="Sakkal Majalla"/>
                <w:sz w:val="32"/>
                <w:szCs w:val="32"/>
                <w:rtl/>
                <w:lang w:bidi="ar-TN"/>
              </w:rPr>
              <w:t xml:space="preserve"> </w:t>
            </w:r>
            <w:r w:rsidR="006C594D" w:rsidRPr="007033A8">
              <w:rPr>
                <w:rFonts w:ascii="Sakkal Majalla" w:hAnsi="Sakkal Majalla" w:cs="Sakkal Majalla"/>
                <w:sz w:val="32"/>
                <w:szCs w:val="32"/>
                <w:rtl/>
                <w:lang w:bidi="ar-TN"/>
              </w:rPr>
              <w:t>لعضوية</w:t>
            </w:r>
            <w:r w:rsidR="0059274F" w:rsidRPr="007033A8">
              <w:rPr>
                <w:rFonts w:ascii="Sakkal Majalla" w:hAnsi="Sakkal Majalla" w:cs="Sakkal Majalla"/>
                <w:sz w:val="32"/>
                <w:szCs w:val="32"/>
                <w:lang w:bidi="ar-TN"/>
              </w:rPr>
              <w:t xml:space="preserve"> </w:t>
            </w:r>
            <w:r w:rsidRPr="007033A8">
              <w:rPr>
                <w:rFonts w:ascii="Sakkal Majalla" w:hAnsi="Sakkal Majalla" w:cs="Sakkal Majalla"/>
                <w:sz w:val="32"/>
                <w:szCs w:val="32"/>
                <w:rtl/>
                <w:lang w:bidi="ar-TN"/>
              </w:rPr>
              <w:t>مجلس الهيئة</w:t>
            </w:r>
            <w:r w:rsidRPr="00D40EE7">
              <w:rPr>
                <w:rFonts w:ascii="Sakkal Majalla" w:hAnsi="Sakkal Majalla" w:cs="Sakkal Majalla"/>
                <w:sz w:val="32"/>
                <w:szCs w:val="32"/>
                <w:rtl/>
                <w:lang w:bidi="ar-TN"/>
              </w:rPr>
              <w:t xml:space="preserve"> بكفاءة وخبرة مثبتة في مجال حماية </w:t>
            </w:r>
            <w:r w:rsidR="001D5017">
              <w:rPr>
                <w:rFonts w:ascii="Sakkal Majalla" w:hAnsi="Sakkal Majalla" w:cs="Sakkal Majalla"/>
                <w:sz w:val="32"/>
                <w:szCs w:val="32"/>
                <w:rtl/>
                <w:lang w:bidi="ar-TN"/>
              </w:rPr>
              <w:t>المعطيات الشخصية وحماية الأشخاص تجاه</w:t>
            </w:r>
            <w:r w:rsidR="006C594D">
              <w:rPr>
                <w:rFonts w:ascii="Sakkal Majalla" w:hAnsi="Sakkal Majalla" w:cs="Sakkal Majalla"/>
                <w:sz w:val="32"/>
                <w:szCs w:val="32"/>
                <w:rtl/>
                <w:lang w:bidi="ar-TN"/>
              </w:rPr>
              <w:t xml:space="preserve"> المعالجة</w:t>
            </w:r>
            <w:r w:rsidR="001D5017">
              <w:rPr>
                <w:rFonts w:ascii="Sakkal Majalla" w:hAnsi="Sakkal Majalla" w:cs="Sakkal Majalla"/>
                <w:sz w:val="32"/>
                <w:szCs w:val="32"/>
                <w:rtl/>
                <w:lang w:bidi="ar-TN"/>
              </w:rPr>
              <w:t xml:space="preserve"> الآلية لمعطياتهم الشخصية</w:t>
            </w:r>
            <w:r w:rsidR="006C594D">
              <w:rPr>
                <w:rFonts w:ascii="Sakkal Majalla" w:hAnsi="Sakkal Majalla" w:cs="Sakkal Majalla"/>
                <w:sz w:val="32"/>
                <w:szCs w:val="32"/>
                <w:rtl/>
                <w:lang w:bidi="ar-TN"/>
              </w:rPr>
              <w:t xml:space="preserve">. ويجب أن يستجيب </w:t>
            </w:r>
            <w:r w:rsidRPr="00D40EE7">
              <w:rPr>
                <w:rFonts w:ascii="Sakkal Majalla" w:hAnsi="Sakkal Majalla" w:cs="Sakkal Majalla"/>
                <w:sz w:val="32"/>
                <w:szCs w:val="32"/>
                <w:rtl/>
                <w:lang w:bidi="ar-TN"/>
              </w:rPr>
              <w:t>إلى الشروط التالية</w:t>
            </w:r>
            <w:r w:rsidR="00EF07FA" w:rsidRPr="00D40EE7">
              <w:rPr>
                <w:rFonts w:ascii="Sakkal Majalla" w:hAnsi="Sakkal Majalla" w:cs="Sakkal Majalla"/>
                <w:lang w:bidi="ar-TN"/>
              </w:rPr>
              <w:t xml:space="preserve"> </w:t>
            </w:r>
            <w:r w:rsidRPr="00D40EE7">
              <w:rPr>
                <w:rFonts w:ascii="Sakkal Majalla" w:hAnsi="Sakkal Majalla" w:cs="Sakkal Majalla"/>
                <w:rtl/>
                <w:lang w:bidi="ar-TN"/>
              </w:rPr>
              <w:t xml:space="preserve">:  </w:t>
            </w:r>
          </w:p>
        </w:tc>
      </w:tr>
      <w:tr w:rsidR="003510CA" w:rsidRPr="00AB5FC8" w14:paraId="459CBF02" w14:textId="77777777" w:rsidTr="00216F52">
        <w:tc>
          <w:tcPr>
            <w:tcW w:w="5209" w:type="dxa"/>
            <w:gridSpan w:val="2"/>
            <w:tcBorders>
              <w:right w:val="single" w:sz="4" w:space="0" w:color="auto"/>
            </w:tcBorders>
          </w:tcPr>
          <w:p w14:paraId="093C4484" w14:textId="77777777" w:rsidR="003510CA" w:rsidRPr="00815D18" w:rsidRDefault="003510CA"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Etre auteur d’études, publications ou conférences dans le domaine de la protection des données à caractère personnel ;</w:t>
            </w:r>
          </w:p>
        </w:tc>
        <w:tc>
          <w:tcPr>
            <w:tcW w:w="5257" w:type="dxa"/>
            <w:tcBorders>
              <w:left w:val="single" w:sz="4" w:space="0" w:color="auto"/>
            </w:tcBorders>
          </w:tcPr>
          <w:p w14:paraId="681D42E8" w14:textId="77777777" w:rsidR="003510CA" w:rsidRPr="007033A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7033A8">
              <w:rPr>
                <w:rFonts w:ascii="Sakkal Majalla" w:hAnsi="Sakkal Majalla" w:cs="Sakkal Majalla"/>
                <w:sz w:val="32"/>
                <w:szCs w:val="32"/>
                <w:rtl/>
                <w:lang w:bidi="ar-TN"/>
              </w:rPr>
              <w:t>أن يكون مؤلفا لدراسات، منشورات أو محاضرا في مؤتمرات في مجال حماية المعطيات الشخصية؛</w:t>
            </w:r>
          </w:p>
        </w:tc>
      </w:tr>
      <w:tr w:rsidR="003510CA" w:rsidRPr="00AB5FC8" w14:paraId="0E580572" w14:textId="77777777" w:rsidTr="00216F52">
        <w:tc>
          <w:tcPr>
            <w:tcW w:w="5209" w:type="dxa"/>
            <w:gridSpan w:val="2"/>
            <w:tcBorders>
              <w:right w:val="single" w:sz="4" w:space="0" w:color="auto"/>
            </w:tcBorders>
          </w:tcPr>
          <w:p w14:paraId="29588BD1" w14:textId="77777777" w:rsidR="003510CA" w:rsidRPr="00815D18" w:rsidRDefault="003510CA"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Etre de nationalité tunisienne ;</w:t>
            </w:r>
          </w:p>
        </w:tc>
        <w:tc>
          <w:tcPr>
            <w:tcW w:w="5257" w:type="dxa"/>
            <w:tcBorders>
              <w:left w:val="single" w:sz="4" w:space="0" w:color="auto"/>
            </w:tcBorders>
          </w:tcPr>
          <w:p w14:paraId="44F88D78"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أن يكون تونسي الجنسية؛</w:t>
            </w:r>
          </w:p>
        </w:tc>
      </w:tr>
      <w:tr w:rsidR="003510CA" w:rsidRPr="00AB5FC8" w14:paraId="76E3A36F" w14:textId="77777777" w:rsidTr="00216F52">
        <w:tc>
          <w:tcPr>
            <w:tcW w:w="5209" w:type="dxa"/>
            <w:gridSpan w:val="2"/>
            <w:tcBorders>
              <w:right w:val="single" w:sz="4" w:space="0" w:color="auto"/>
            </w:tcBorders>
          </w:tcPr>
          <w:p w14:paraId="61D59983" w14:textId="77777777" w:rsidR="003510CA" w:rsidRPr="00815D18" w:rsidRDefault="003510CA"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Ne pas avoir d’antécédents judiciaires ;</w:t>
            </w:r>
          </w:p>
        </w:tc>
        <w:tc>
          <w:tcPr>
            <w:tcW w:w="5257" w:type="dxa"/>
            <w:tcBorders>
              <w:left w:val="single" w:sz="4" w:space="0" w:color="auto"/>
            </w:tcBorders>
          </w:tcPr>
          <w:p w14:paraId="5A6F3225"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أن يكون نقي السوابق العدلية؛</w:t>
            </w:r>
          </w:p>
        </w:tc>
      </w:tr>
      <w:tr w:rsidR="003510CA" w:rsidRPr="00AB5FC8" w14:paraId="601A6E6B" w14:textId="77777777" w:rsidTr="00216F52">
        <w:tc>
          <w:tcPr>
            <w:tcW w:w="5209" w:type="dxa"/>
            <w:gridSpan w:val="2"/>
            <w:tcBorders>
              <w:right w:val="single" w:sz="4" w:space="0" w:color="auto"/>
            </w:tcBorders>
          </w:tcPr>
          <w:p w14:paraId="1601CC0B" w14:textId="77777777" w:rsidR="003510CA" w:rsidRPr="00815D18" w:rsidRDefault="003510CA"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Etre indépendant, honnête et objectif ;</w:t>
            </w:r>
          </w:p>
        </w:tc>
        <w:tc>
          <w:tcPr>
            <w:tcW w:w="5257" w:type="dxa"/>
            <w:tcBorders>
              <w:left w:val="single" w:sz="4" w:space="0" w:color="auto"/>
            </w:tcBorders>
          </w:tcPr>
          <w:p w14:paraId="5DFD7911"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أن يكون مستقلا، أمينا وموضوعيا؛</w:t>
            </w:r>
          </w:p>
        </w:tc>
      </w:tr>
      <w:tr w:rsidR="003510CA" w:rsidRPr="00AB5FC8" w14:paraId="584D4732" w14:textId="77777777" w:rsidTr="00216F52">
        <w:tc>
          <w:tcPr>
            <w:tcW w:w="5209" w:type="dxa"/>
            <w:gridSpan w:val="2"/>
            <w:tcBorders>
              <w:right w:val="single" w:sz="4" w:space="0" w:color="auto"/>
            </w:tcBorders>
          </w:tcPr>
          <w:p w14:paraId="710AF8A0" w14:textId="77777777" w:rsidR="003510CA" w:rsidRPr="00815D18" w:rsidRDefault="003510CA"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Etre indépendant par rapport aux structures qui interviennent techniquement ou économiquement dans le traitement des données à caractère personnel.</w:t>
            </w:r>
          </w:p>
        </w:tc>
        <w:tc>
          <w:tcPr>
            <w:tcW w:w="5257" w:type="dxa"/>
            <w:tcBorders>
              <w:left w:val="single" w:sz="4" w:space="0" w:color="auto"/>
            </w:tcBorders>
          </w:tcPr>
          <w:p w14:paraId="4CF118B2" w14:textId="77777777" w:rsidR="003510CA" w:rsidRPr="00AB5FC8" w:rsidRDefault="003510CA"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أن يكون مستقلا عن الهياكل التي تتدخل فنيا أو اقتصاديا في معالجة المعطيات الشخصية.</w:t>
            </w:r>
          </w:p>
        </w:tc>
      </w:tr>
      <w:tr w:rsidR="003510CA" w:rsidRPr="00AB5FC8" w14:paraId="776B93A3" w14:textId="77777777" w:rsidTr="00216F52">
        <w:tc>
          <w:tcPr>
            <w:tcW w:w="5209" w:type="dxa"/>
            <w:gridSpan w:val="2"/>
            <w:tcBorders>
              <w:right w:val="single" w:sz="4" w:space="0" w:color="auto"/>
            </w:tcBorders>
          </w:tcPr>
          <w:p w14:paraId="27B11D89" w14:textId="4AB70D69" w:rsidR="003510CA" w:rsidRPr="00815D18" w:rsidRDefault="003510CA" w:rsidP="00A227A3">
            <w:pPr>
              <w:pStyle w:val="Ajout"/>
              <w:widowControl w:val="0"/>
              <w:suppressLineNumbers/>
              <w:spacing w:after="120"/>
              <w:jc w:val="both"/>
              <w:rPr>
                <w:color w:val="000000" w:themeColor="text1"/>
                <w:sz w:val="24"/>
                <w:szCs w:val="24"/>
              </w:rPr>
            </w:pPr>
            <w:bookmarkStart w:id="1213" w:name="_Toc476057908"/>
            <w:bookmarkStart w:id="1214" w:name="_Toc480535782"/>
            <w:bookmarkStart w:id="1215" w:name="_Toc481734924"/>
            <w:bookmarkStart w:id="1216" w:name="_Toc484688175"/>
            <w:r w:rsidRPr="00815D18">
              <w:rPr>
                <w:rStyle w:val="Titre4Car"/>
              </w:rPr>
              <w:t xml:space="preserve">Art. </w:t>
            </w:r>
            <w:r w:rsidR="00C86BAD" w:rsidRPr="00815D18">
              <w:rPr>
                <w:rStyle w:val="Titre4Car"/>
              </w:rPr>
              <w:t>14</w:t>
            </w:r>
            <w:r w:rsidR="00E9484A" w:rsidRPr="00815D18">
              <w:rPr>
                <w:rStyle w:val="Titre4Car"/>
                <w:rtl/>
              </w:rPr>
              <w:t>6</w:t>
            </w:r>
            <w:r w:rsidRPr="00815D18">
              <w:rPr>
                <w:rStyle w:val="Titre4Car"/>
              </w:rPr>
              <w:t xml:space="preserve">. Choix des </w:t>
            </w:r>
            <w:r w:rsidR="00E93A4D" w:rsidRPr="00815D18">
              <w:rPr>
                <w:rStyle w:val="Titre4Car"/>
              </w:rPr>
              <w:t>candidats</w:t>
            </w:r>
            <w:r w:rsidRPr="00815D18">
              <w:rPr>
                <w:rStyle w:val="Titre4Car"/>
              </w:rPr>
              <w:t>.</w:t>
            </w:r>
            <w:bookmarkEnd w:id="1213"/>
            <w:bookmarkEnd w:id="1214"/>
            <w:bookmarkEnd w:id="1215"/>
            <w:bookmarkEnd w:id="1216"/>
            <w:r w:rsidRPr="00815D18">
              <w:rPr>
                <w:b/>
                <w:bCs/>
                <w:color w:val="0070C0"/>
                <w:sz w:val="24"/>
                <w:szCs w:val="24"/>
              </w:rPr>
              <w:t xml:space="preserve"> </w:t>
            </w:r>
            <w:r w:rsidRPr="00815D18">
              <w:rPr>
                <w:color w:val="000000" w:themeColor="text1"/>
                <w:sz w:val="24"/>
                <w:szCs w:val="24"/>
              </w:rPr>
              <w:t xml:space="preserve"> </w:t>
            </w:r>
            <w:r w:rsidR="001D5017" w:rsidRPr="00815D18">
              <w:rPr>
                <w:color w:val="000000" w:themeColor="text1"/>
                <w:sz w:val="24"/>
                <w:szCs w:val="24"/>
              </w:rPr>
              <w:t>La candidature au conseil de l’instance se fait selon</w:t>
            </w:r>
            <w:r w:rsidRPr="00815D18">
              <w:rPr>
                <w:color w:val="000000" w:themeColor="text1"/>
                <w:sz w:val="24"/>
                <w:szCs w:val="24"/>
              </w:rPr>
              <w:t xml:space="preserve"> la procédure suivante :</w:t>
            </w:r>
          </w:p>
        </w:tc>
        <w:tc>
          <w:tcPr>
            <w:tcW w:w="5257" w:type="dxa"/>
            <w:tcBorders>
              <w:left w:val="single" w:sz="4" w:space="0" w:color="auto"/>
            </w:tcBorders>
          </w:tcPr>
          <w:p w14:paraId="50C6D87A" w14:textId="2C564F8C" w:rsidR="003510CA" w:rsidRPr="00AB5FC8" w:rsidRDefault="003510CA" w:rsidP="00A227A3">
            <w:pPr>
              <w:widowControl w:val="0"/>
              <w:suppressLineNumbers/>
              <w:bidi/>
              <w:spacing w:after="120" w:line="380" w:lineRule="exact"/>
              <w:jc w:val="both"/>
              <w:rPr>
                <w:rFonts w:ascii="Sakkal Majalla" w:hAnsi="Sakkal Majalla" w:cs="Sakkal Majalla"/>
                <w:sz w:val="32"/>
                <w:szCs w:val="32"/>
                <w:lang w:bidi="ar-TN"/>
              </w:rPr>
            </w:pPr>
            <w:bookmarkStart w:id="1217" w:name="_Toc480535783"/>
            <w:bookmarkStart w:id="1218" w:name="_Toc481734925"/>
            <w:bookmarkStart w:id="1219" w:name="_Toc484688176"/>
            <w:r w:rsidRPr="00AE6819">
              <w:rPr>
                <w:rStyle w:val="Titre4Car"/>
                <w:rFonts w:ascii="Sakkal Majalla" w:hAnsi="Sakkal Majalla" w:cs="Sakkal Majalla"/>
                <w:sz w:val="32"/>
                <w:szCs w:val="32"/>
                <w:rtl/>
                <w:lang w:bidi="ar-TN"/>
              </w:rPr>
              <w:t xml:space="preserve">الفصل </w:t>
            </w:r>
            <w:r w:rsidR="007115BE">
              <w:rPr>
                <w:rStyle w:val="Titre4Car"/>
                <w:rFonts w:ascii="Sakkal Majalla" w:hAnsi="Sakkal Majalla" w:cs="Sakkal Majalla"/>
                <w:sz w:val="32"/>
                <w:szCs w:val="32"/>
                <w:rtl/>
                <w:lang w:bidi="ar-TN"/>
              </w:rPr>
              <w:t>14</w:t>
            </w:r>
            <w:r w:rsidR="00E9484A">
              <w:rPr>
                <w:rStyle w:val="Titre4Car"/>
                <w:rFonts w:ascii="Sakkal Majalla" w:hAnsi="Sakkal Majalla" w:cs="Sakkal Majalla"/>
                <w:sz w:val="32"/>
                <w:szCs w:val="32"/>
                <w:rtl/>
                <w:lang w:bidi="ar-TN"/>
              </w:rPr>
              <w:t>6</w:t>
            </w:r>
            <w:r w:rsidRPr="00AE6819">
              <w:rPr>
                <w:rStyle w:val="Titre4Car"/>
                <w:rFonts w:ascii="Sakkal Majalla" w:hAnsi="Sakkal Majalla" w:cs="Sakkal Majalla"/>
                <w:sz w:val="32"/>
                <w:szCs w:val="32"/>
                <w:rtl/>
                <w:lang w:bidi="ar-TN"/>
              </w:rPr>
              <w:t xml:space="preserve">. </w:t>
            </w:r>
            <w:bookmarkEnd w:id="1217"/>
            <w:r w:rsidR="009A5866">
              <w:rPr>
                <w:rStyle w:val="Titre4Car"/>
                <w:rFonts w:ascii="Sakkal Majalla" w:hAnsi="Sakkal Majalla" w:cs="Sakkal Majalla"/>
                <w:sz w:val="32"/>
                <w:szCs w:val="32"/>
                <w:rtl/>
                <w:lang w:bidi="ar-TN"/>
              </w:rPr>
              <w:t>كيفية الترشيح</w:t>
            </w:r>
            <w:bookmarkEnd w:id="1218"/>
            <w:bookmarkEnd w:id="1219"/>
            <w:r w:rsidRPr="00C32EBB">
              <w:rPr>
                <w:rFonts w:ascii="Sakkal Majalla" w:hAnsi="Sakkal Majalla" w:cs="Sakkal Majalla"/>
                <w:b/>
                <w:bCs/>
                <w:color w:val="0070C0"/>
                <w:sz w:val="32"/>
                <w:szCs w:val="32"/>
                <w:rtl/>
                <w:lang w:bidi="ar-TN"/>
              </w:rPr>
              <w:t xml:space="preserve">. </w:t>
            </w:r>
            <w:r w:rsidRPr="00AB5FC8">
              <w:rPr>
                <w:rFonts w:ascii="Sakkal Majalla" w:hAnsi="Sakkal Majalla" w:cs="Sakkal Majalla"/>
                <w:sz w:val="32"/>
                <w:szCs w:val="32"/>
                <w:rtl/>
                <w:lang w:bidi="ar-TN"/>
              </w:rPr>
              <w:t xml:space="preserve">يتم </w:t>
            </w:r>
            <w:r w:rsidR="001D5017">
              <w:rPr>
                <w:rFonts w:ascii="Sakkal Majalla" w:hAnsi="Sakkal Majalla" w:cs="Sakkal Majalla"/>
                <w:sz w:val="32"/>
                <w:szCs w:val="32"/>
                <w:rtl/>
                <w:lang w:bidi="ar-TN"/>
              </w:rPr>
              <w:t>ترشيح</w:t>
            </w:r>
            <w:r w:rsidRPr="00AB5FC8">
              <w:rPr>
                <w:rFonts w:ascii="Sakkal Majalla" w:hAnsi="Sakkal Majalla" w:cs="Sakkal Majalla"/>
                <w:sz w:val="32"/>
                <w:szCs w:val="32"/>
                <w:rtl/>
                <w:lang w:bidi="ar-TN"/>
              </w:rPr>
              <w:t xml:space="preserve"> الأعضاء وفقا </w:t>
            </w:r>
            <w:r w:rsidRPr="00E93A4D">
              <w:rPr>
                <w:rFonts w:ascii="Sakkal Majalla" w:hAnsi="Sakkal Majalla" w:cs="Sakkal Majalla"/>
                <w:sz w:val="32"/>
                <w:szCs w:val="32"/>
                <w:rtl/>
                <w:lang w:bidi="ar-TN"/>
              </w:rPr>
              <w:t>للإجراء</w:t>
            </w:r>
            <w:r w:rsidR="00D40EE7" w:rsidRPr="00E93A4D">
              <w:rPr>
                <w:rFonts w:ascii="Sakkal Majalla" w:hAnsi="Sakkal Majalla" w:cs="Sakkal Majalla"/>
                <w:sz w:val="32"/>
                <w:szCs w:val="32"/>
                <w:rtl/>
                <w:lang w:bidi="ar-TN"/>
              </w:rPr>
              <w:t>ات</w:t>
            </w:r>
            <w:r w:rsidRPr="00E93A4D">
              <w:rPr>
                <w:rFonts w:ascii="Sakkal Majalla" w:hAnsi="Sakkal Majalla" w:cs="Sakkal Majalla"/>
                <w:sz w:val="32"/>
                <w:szCs w:val="32"/>
                <w:rtl/>
                <w:lang w:bidi="ar-TN"/>
              </w:rPr>
              <w:t xml:space="preserve"> التالي</w:t>
            </w:r>
            <w:r w:rsidR="00D40EE7" w:rsidRPr="00E93A4D">
              <w:rPr>
                <w:rFonts w:ascii="Sakkal Majalla" w:hAnsi="Sakkal Majalla" w:cs="Sakkal Majalla"/>
                <w:sz w:val="32"/>
                <w:szCs w:val="32"/>
                <w:rtl/>
                <w:lang w:bidi="ar-TN"/>
              </w:rPr>
              <w:t>ة</w:t>
            </w:r>
            <w:r w:rsidR="00D40EE7">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w:t>
            </w:r>
            <w:r w:rsidR="002D6B62">
              <w:rPr>
                <w:rFonts w:ascii="Sakkal Majalla" w:hAnsi="Sakkal Majalla" w:cs="Sakkal Majalla"/>
                <w:sz w:val="32"/>
                <w:szCs w:val="32"/>
                <w:rtl/>
                <w:lang w:bidi="ar-TN"/>
              </w:rPr>
              <w:t xml:space="preserve"> </w:t>
            </w:r>
          </w:p>
        </w:tc>
      </w:tr>
      <w:tr w:rsidR="00C446BC" w:rsidRPr="00AB5FC8" w14:paraId="4C17FDC8" w14:textId="77777777" w:rsidTr="00216F52">
        <w:tc>
          <w:tcPr>
            <w:tcW w:w="5209" w:type="dxa"/>
            <w:gridSpan w:val="2"/>
            <w:tcBorders>
              <w:right w:val="single" w:sz="4" w:space="0" w:color="auto"/>
            </w:tcBorders>
          </w:tcPr>
          <w:p w14:paraId="4CA160E0" w14:textId="56E40533" w:rsidR="00C446BC" w:rsidRPr="00815D18" w:rsidRDefault="00C446BC" w:rsidP="00A227A3">
            <w:pPr>
              <w:pStyle w:val="Paragraphedeliste"/>
              <w:widowControl w:val="0"/>
              <w:numPr>
                <w:ilvl w:val="0"/>
                <w:numId w:val="1"/>
              </w:numPr>
              <w:suppressLineNumbers/>
              <w:spacing w:after="120" w:line="240" w:lineRule="auto"/>
              <w:contextualSpacing w:val="0"/>
              <w:jc w:val="both"/>
              <w:rPr>
                <w:rStyle w:val="Titre4Car"/>
                <w:b w:val="0"/>
                <w:bCs w:val="0"/>
                <w:color w:val="000000" w:themeColor="text1"/>
                <w:shd w:val="clear" w:color="auto" w:fill="FFFFFF"/>
              </w:rPr>
            </w:pPr>
            <w:r w:rsidRPr="00815D18">
              <w:rPr>
                <w:rFonts w:ascii="Cambria" w:hAnsi="Cambria" w:cs="Arial"/>
                <w:color w:val="000000" w:themeColor="text1"/>
                <w:sz w:val="24"/>
                <w:szCs w:val="24"/>
                <w:shd w:val="clear" w:color="auto" w:fill="FFFFFF"/>
              </w:rPr>
              <w:t xml:space="preserve">Le chef du gouvernement propose </w:t>
            </w:r>
            <w:r w:rsidR="002D429B" w:rsidRPr="00815D18">
              <w:rPr>
                <w:rFonts w:ascii="Cambria" w:hAnsi="Cambria" w:cs="Arial"/>
                <w:color w:val="000000" w:themeColor="text1"/>
                <w:sz w:val="24"/>
                <w:szCs w:val="24"/>
                <w:shd w:val="clear" w:color="auto" w:fill="FFFFFF"/>
              </w:rPr>
              <w:t>quatre</w:t>
            </w:r>
            <w:r w:rsidRPr="00815D18">
              <w:rPr>
                <w:rFonts w:ascii="Cambria" w:hAnsi="Cambria" w:cs="Arial"/>
                <w:color w:val="000000" w:themeColor="text1"/>
                <w:sz w:val="24"/>
                <w:szCs w:val="24"/>
                <w:shd w:val="clear" w:color="auto" w:fill="FFFFFF"/>
              </w:rPr>
              <w:t xml:space="preserve"> candidats en respectant la règle de parité entre les deux sexes. </w:t>
            </w:r>
          </w:p>
        </w:tc>
        <w:tc>
          <w:tcPr>
            <w:tcW w:w="5257" w:type="dxa"/>
            <w:tcBorders>
              <w:left w:val="single" w:sz="4" w:space="0" w:color="auto"/>
            </w:tcBorders>
          </w:tcPr>
          <w:p w14:paraId="660E4272" w14:textId="0F9A5472" w:rsidR="00C446BC" w:rsidRPr="00C446BC" w:rsidRDefault="00C446BC" w:rsidP="00A227A3">
            <w:pPr>
              <w:pStyle w:val="Paragraphedeliste"/>
              <w:widowControl w:val="0"/>
              <w:numPr>
                <w:ilvl w:val="0"/>
                <w:numId w:val="1"/>
              </w:numPr>
              <w:suppressLineNumbers/>
              <w:bidi/>
              <w:spacing w:after="120" w:line="380" w:lineRule="exact"/>
              <w:contextualSpacing w:val="0"/>
              <w:jc w:val="both"/>
              <w:rPr>
                <w:rStyle w:val="Titre4Car"/>
                <w:rFonts w:ascii="Sakkal Majalla" w:hAnsi="Sakkal Majalla" w:cs="Sakkal Majalla"/>
                <w:b w:val="0"/>
                <w:bCs w:val="0"/>
                <w:color w:val="auto"/>
                <w:sz w:val="32"/>
                <w:szCs w:val="32"/>
                <w:rtl/>
                <w:lang w:bidi="ar-TN"/>
              </w:rPr>
            </w:pPr>
            <w:r>
              <w:rPr>
                <w:rFonts w:ascii="Sakkal Majalla" w:hAnsi="Sakkal Majalla" w:cs="Sakkal Majalla"/>
                <w:sz w:val="32"/>
                <w:szCs w:val="32"/>
                <w:rtl/>
                <w:lang w:bidi="ar-TN"/>
              </w:rPr>
              <w:t xml:space="preserve">يقترح رئيس الحكومة </w:t>
            </w:r>
            <w:r w:rsidR="002D429B">
              <w:rPr>
                <w:rFonts w:ascii="Sakkal Majalla" w:hAnsi="Sakkal Majalla" w:cs="Sakkal Majalla"/>
                <w:sz w:val="32"/>
                <w:szCs w:val="32"/>
                <w:rtl/>
                <w:lang w:bidi="ar-TN"/>
              </w:rPr>
              <w:t xml:space="preserve">أربعة مرشحين </w:t>
            </w:r>
            <w:r>
              <w:rPr>
                <w:rFonts w:ascii="Sakkal Majalla" w:hAnsi="Sakkal Majalla" w:cs="Sakkal Majalla"/>
                <w:sz w:val="32"/>
                <w:szCs w:val="32"/>
                <w:rtl/>
                <w:lang w:bidi="ar-TN"/>
              </w:rPr>
              <w:t>مع مراعاة قاعدة التناصف بين الذكور والإناث.</w:t>
            </w:r>
          </w:p>
        </w:tc>
      </w:tr>
      <w:tr w:rsidR="00C446BC" w:rsidRPr="00AB5FC8" w14:paraId="2F67ED2E" w14:textId="77777777" w:rsidTr="00216F52">
        <w:tc>
          <w:tcPr>
            <w:tcW w:w="5209" w:type="dxa"/>
            <w:gridSpan w:val="2"/>
            <w:tcBorders>
              <w:right w:val="single" w:sz="4" w:space="0" w:color="auto"/>
            </w:tcBorders>
          </w:tcPr>
          <w:p w14:paraId="7FEA42E8" w14:textId="6EA3F0E5" w:rsidR="00C446BC" w:rsidRPr="00815D18" w:rsidRDefault="008B0D62" w:rsidP="00A227A3">
            <w:pPr>
              <w:pStyle w:val="Paragraphedeliste"/>
              <w:widowControl w:val="0"/>
              <w:numPr>
                <w:ilvl w:val="0"/>
                <w:numId w:val="1"/>
              </w:numPr>
              <w:suppressLineNumbers/>
              <w:spacing w:after="120" w:line="240" w:lineRule="auto"/>
              <w:contextualSpacing w:val="0"/>
              <w:jc w:val="both"/>
              <w:rPr>
                <w:rStyle w:val="Titre4Car"/>
                <w:b w:val="0"/>
                <w:bCs w:val="0"/>
                <w:color w:val="000000" w:themeColor="text1"/>
                <w:shd w:val="clear" w:color="auto" w:fill="FFFFFF"/>
              </w:rPr>
            </w:pPr>
            <w:r w:rsidRPr="00815D18">
              <w:rPr>
                <w:rFonts w:ascii="Cambria" w:hAnsi="Cambria" w:cs="Arial"/>
                <w:color w:val="000000" w:themeColor="text1"/>
                <w:sz w:val="24"/>
                <w:szCs w:val="24"/>
                <w:shd w:val="clear" w:color="auto" w:fill="FFFFFF"/>
              </w:rPr>
              <w:t>L’instance des droits de l’homme</w:t>
            </w:r>
            <w:r w:rsidR="00C446BC" w:rsidRPr="00815D18">
              <w:rPr>
                <w:rFonts w:ascii="Cambria" w:hAnsi="Cambria" w:cs="Arial"/>
                <w:color w:val="000000" w:themeColor="text1"/>
                <w:sz w:val="24"/>
                <w:szCs w:val="24"/>
                <w:shd w:val="clear" w:color="auto" w:fill="FFFFFF"/>
              </w:rPr>
              <w:t xml:space="preserve">, propose quatre candidats en respectant la règle de parité entre les deux sexes. </w:t>
            </w:r>
          </w:p>
        </w:tc>
        <w:tc>
          <w:tcPr>
            <w:tcW w:w="5257" w:type="dxa"/>
            <w:tcBorders>
              <w:left w:val="single" w:sz="4" w:space="0" w:color="auto"/>
            </w:tcBorders>
          </w:tcPr>
          <w:p w14:paraId="5915ABAD" w14:textId="1AC83D31" w:rsidR="00C446BC" w:rsidRPr="00C446BC" w:rsidRDefault="008B0D62" w:rsidP="00A227A3">
            <w:pPr>
              <w:pStyle w:val="Paragraphedeliste"/>
              <w:widowControl w:val="0"/>
              <w:numPr>
                <w:ilvl w:val="0"/>
                <w:numId w:val="1"/>
              </w:numPr>
              <w:suppressLineNumbers/>
              <w:bidi/>
              <w:spacing w:after="120" w:line="380" w:lineRule="exact"/>
              <w:contextualSpacing w:val="0"/>
              <w:jc w:val="both"/>
              <w:rPr>
                <w:rStyle w:val="Titre4Car"/>
                <w:rFonts w:ascii="Sakkal Majalla" w:hAnsi="Sakkal Majalla" w:cs="Sakkal Majalla"/>
                <w:b w:val="0"/>
                <w:bCs w:val="0"/>
                <w:color w:val="auto"/>
                <w:sz w:val="32"/>
                <w:szCs w:val="32"/>
                <w:rtl/>
                <w:lang w:bidi="ar-TN"/>
              </w:rPr>
            </w:pPr>
            <w:r>
              <w:rPr>
                <w:rFonts w:ascii="Sakkal Majalla" w:hAnsi="Sakkal Majalla" w:cs="Sakkal Majalla"/>
                <w:sz w:val="32"/>
                <w:szCs w:val="32"/>
                <w:rtl/>
                <w:lang w:bidi="ar-TN"/>
              </w:rPr>
              <w:t>ت</w:t>
            </w:r>
            <w:r w:rsidR="00C446BC">
              <w:rPr>
                <w:rFonts w:ascii="Sakkal Majalla" w:hAnsi="Sakkal Majalla" w:cs="Sakkal Majalla"/>
                <w:sz w:val="32"/>
                <w:szCs w:val="32"/>
                <w:rtl/>
                <w:lang w:bidi="ar-TN"/>
              </w:rPr>
              <w:t xml:space="preserve">قترح </w:t>
            </w:r>
            <w:r>
              <w:rPr>
                <w:rFonts w:ascii="Sakkal Majalla" w:hAnsi="Sakkal Majalla" w:cs="Sakkal Majalla"/>
                <w:sz w:val="32"/>
                <w:szCs w:val="32"/>
                <w:rtl/>
                <w:lang w:bidi="ar-TN"/>
              </w:rPr>
              <w:t xml:space="preserve">هيئة </w:t>
            </w:r>
            <w:r w:rsidR="00C446BC" w:rsidRPr="00AB5FC8">
              <w:rPr>
                <w:rFonts w:ascii="Sakkal Majalla" w:hAnsi="Sakkal Majalla" w:cs="Sakkal Majalla"/>
                <w:sz w:val="32"/>
                <w:szCs w:val="32"/>
                <w:rtl/>
                <w:lang w:bidi="ar-TN"/>
              </w:rPr>
              <w:t xml:space="preserve">حقوق الإنسان </w:t>
            </w:r>
            <w:r w:rsidR="00C446BC">
              <w:rPr>
                <w:rFonts w:ascii="Sakkal Majalla" w:hAnsi="Sakkal Majalla" w:cs="Sakkal Majalla"/>
                <w:sz w:val="32"/>
                <w:szCs w:val="32"/>
                <w:rtl/>
                <w:lang w:bidi="ar-TN"/>
              </w:rPr>
              <w:t>أربعة مرشحين مع مراعاة قاعدة التناصف بين الذكور والإناث.</w:t>
            </w:r>
          </w:p>
        </w:tc>
      </w:tr>
      <w:tr w:rsidR="003510CA" w:rsidRPr="00AB5FC8" w14:paraId="1895E4B5" w14:textId="77777777" w:rsidTr="00216F52">
        <w:tc>
          <w:tcPr>
            <w:tcW w:w="5209" w:type="dxa"/>
            <w:gridSpan w:val="2"/>
            <w:tcBorders>
              <w:right w:val="single" w:sz="4" w:space="0" w:color="auto"/>
            </w:tcBorders>
          </w:tcPr>
          <w:p w14:paraId="750BD3D1" w14:textId="00E001BF" w:rsidR="00576B4F" w:rsidRPr="00815D18" w:rsidRDefault="00C446BC"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w:t>
            </w:r>
            <w:r w:rsidRPr="00815D18">
              <w:rPr>
                <w:rFonts w:ascii="Cambria" w:hAnsi="Cambria" w:cs="Arial"/>
                <w:color w:val="000000" w:themeColor="text1"/>
                <w:sz w:val="24"/>
                <w:szCs w:val="24"/>
                <w:shd w:val="clear" w:color="auto" w:fill="FFFFFF"/>
                <w:rtl/>
              </w:rPr>
              <w:t xml:space="preserve"> </w:t>
            </w:r>
            <w:r w:rsidRPr="00815D18">
              <w:rPr>
                <w:rFonts w:ascii="Cambria" w:hAnsi="Cambria" w:cs="Arial"/>
                <w:color w:val="000000" w:themeColor="text1"/>
                <w:sz w:val="24"/>
                <w:szCs w:val="24"/>
                <w:shd w:val="clear" w:color="auto" w:fill="FFFFFF"/>
              </w:rPr>
              <w:t xml:space="preserve">conseil de la magistrature administrative propose </w:t>
            </w:r>
            <w:r w:rsidR="00576B4F" w:rsidRPr="00815D18">
              <w:rPr>
                <w:rFonts w:ascii="Cambria" w:hAnsi="Cambria" w:cs="Arial"/>
                <w:color w:val="000000" w:themeColor="text1"/>
                <w:sz w:val="24"/>
                <w:szCs w:val="24"/>
                <w:shd w:val="clear" w:color="auto" w:fill="FFFFFF"/>
              </w:rPr>
              <w:t>deux</w:t>
            </w:r>
            <w:r w:rsidRPr="00815D18">
              <w:rPr>
                <w:rFonts w:ascii="Cambria" w:hAnsi="Cambria" w:cs="Arial"/>
                <w:color w:val="000000" w:themeColor="text1"/>
                <w:sz w:val="24"/>
                <w:szCs w:val="24"/>
                <w:shd w:val="clear" w:color="auto" w:fill="FFFFFF"/>
                <w:rtl/>
              </w:rPr>
              <w:t xml:space="preserve"> </w:t>
            </w:r>
            <w:r w:rsidRPr="00815D18">
              <w:rPr>
                <w:rFonts w:ascii="Cambria" w:hAnsi="Cambria" w:cs="Arial"/>
                <w:color w:val="000000" w:themeColor="text1"/>
                <w:sz w:val="24"/>
                <w:szCs w:val="24"/>
                <w:shd w:val="clear" w:color="auto" w:fill="FFFFFF"/>
              </w:rPr>
              <w:t>candidats en respectant la règle de parité entre les deux sexes.</w:t>
            </w:r>
          </w:p>
        </w:tc>
        <w:tc>
          <w:tcPr>
            <w:tcW w:w="5257" w:type="dxa"/>
            <w:tcBorders>
              <w:left w:val="single" w:sz="4" w:space="0" w:color="auto"/>
            </w:tcBorders>
          </w:tcPr>
          <w:p w14:paraId="61C9DFA7" w14:textId="18EE2A89" w:rsidR="001D5017" w:rsidRPr="00C446BC" w:rsidRDefault="00C446BC"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Pr>
                <w:rFonts w:ascii="Sakkal Majalla" w:hAnsi="Sakkal Majalla" w:cs="Sakkal Majalla"/>
                <w:sz w:val="32"/>
                <w:szCs w:val="32"/>
                <w:rtl/>
                <w:lang w:bidi="ar-TN"/>
              </w:rPr>
              <w:t xml:space="preserve">يقترح مجلس القضاء الإداري </w:t>
            </w:r>
            <w:r w:rsidR="003B277B">
              <w:rPr>
                <w:rFonts w:ascii="Sakkal Majalla" w:hAnsi="Sakkal Majalla" w:cs="Sakkal Majalla"/>
                <w:sz w:val="32"/>
                <w:szCs w:val="32"/>
                <w:rtl/>
                <w:lang w:bidi="ar-TN"/>
              </w:rPr>
              <w:t>م</w:t>
            </w:r>
            <w:r w:rsidR="0025331F">
              <w:rPr>
                <w:rFonts w:ascii="Sakkal Majalla" w:hAnsi="Sakkal Majalla" w:cs="Sakkal Majalla"/>
                <w:sz w:val="32"/>
                <w:szCs w:val="32"/>
                <w:rtl/>
                <w:lang w:bidi="ar-TN"/>
              </w:rPr>
              <w:t>رشحان</w:t>
            </w:r>
            <w:r>
              <w:rPr>
                <w:rFonts w:ascii="Sakkal Majalla" w:hAnsi="Sakkal Majalla" w:cs="Sakkal Majalla"/>
                <w:sz w:val="32"/>
                <w:szCs w:val="32"/>
                <w:rtl/>
                <w:lang w:bidi="ar-TN"/>
              </w:rPr>
              <w:t xml:space="preserve"> مع مراعاة قاعدة التناصف بين الذكور والإناث.</w:t>
            </w:r>
          </w:p>
        </w:tc>
      </w:tr>
      <w:tr w:rsidR="0025331F" w:rsidRPr="00AB5FC8" w14:paraId="5D3670B1" w14:textId="77777777" w:rsidTr="00216F52">
        <w:tc>
          <w:tcPr>
            <w:tcW w:w="5209" w:type="dxa"/>
            <w:gridSpan w:val="2"/>
            <w:tcBorders>
              <w:right w:val="single" w:sz="4" w:space="0" w:color="auto"/>
            </w:tcBorders>
          </w:tcPr>
          <w:p w14:paraId="14662E7B" w14:textId="2BFB32A4" w:rsidR="0025331F" w:rsidRPr="00815D18" w:rsidRDefault="0025331F" w:rsidP="00A227A3">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L’Assemblé des représentants du peuple propose deux</w:t>
            </w:r>
            <w:r w:rsidRPr="00815D18">
              <w:rPr>
                <w:rFonts w:ascii="Cambria" w:hAnsi="Cambria" w:cs="Arial"/>
                <w:color w:val="000000" w:themeColor="text1"/>
                <w:sz w:val="24"/>
                <w:szCs w:val="24"/>
                <w:shd w:val="clear" w:color="auto" w:fill="FFFFFF"/>
                <w:rtl/>
              </w:rPr>
              <w:t xml:space="preserve"> </w:t>
            </w:r>
            <w:r w:rsidRPr="00815D18">
              <w:rPr>
                <w:rFonts w:ascii="Cambria" w:hAnsi="Cambria" w:cs="Arial"/>
                <w:color w:val="000000" w:themeColor="text1"/>
                <w:sz w:val="24"/>
                <w:szCs w:val="24"/>
                <w:shd w:val="clear" w:color="auto" w:fill="FFFFFF"/>
              </w:rPr>
              <w:t>candidats en respectant la règle de parité entre les deux sexes.</w:t>
            </w:r>
          </w:p>
        </w:tc>
        <w:tc>
          <w:tcPr>
            <w:tcW w:w="5257" w:type="dxa"/>
            <w:tcBorders>
              <w:left w:val="single" w:sz="4" w:space="0" w:color="auto"/>
            </w:tcBorders>
          </w:tcPr>
          <w:p w14:paraId="2F11E978" w14:textId="22EBAB90" w:rsidR="0025331F" w:rsidRDefault="003B277B" w:rsidP="00A227A3">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rtl/>
                <w:lang w:bidi="ar-TN"/>
              </w:rPr>
            </w:pPr>
            <w:r>
              <w:rPr>
                <w:rFonts w:ascii="Sakkal Majalla" w:hAnsi="Sakkal Majalla" w:cs="Sakkal Majalla"/>
                <w:sz w:val="32"/>
                <w:szCs w:val="32"/>
                <w:rtl/>
                <w:lang w:bidi="ar-TN"/>
              </w:rPr>
              <w:t>يقترح مجلس نواب الشعب م</w:t>
            </w:r>
            <w:r w:rsidR="0025331F">
              <w:rPr>
                <w:rFonts w:ascii="Sakkal Majalla" w:hAnsi="Sakkal Majalla" w:cs="Sakkal Majalla"/>
                <w:sz w:val="32"/>
                <w:szCs w:val="32"/>
                <w:rtl/>
                <w:lang w:bidi="ar-TN"/>
              </w:rPr>
              <w:t>رشحان مع مراعاة قاعدة التناصف بين الذكور والإناث.</w:t>
            </w:r>
          </w:p>
        </w:tc>
      </w:tr>
      <w:tr w:rsidR="00D801C4" w:rsidRPr="00AB5FC8" w14:paraId="3EEE16E1" w14:textId="77777777" w:rsidTr="00216F52">
        <w:tc>
          <w:tcPr>
            <w:tcW w:w="5209" w:type="dxa"/>
            <w:gridSpan w:val="2"/>
            <w:tcBorders>
              <w:right w:val="single" w:sz="4" w:space="0" w:color="auto"/>
            </w:tcBorders>
          </w:tcPr>
          <w:p w14:paraId="08C8F85F" w14:textId="5EB221DA" w:rsidR="00D801C4" w:rsidRPr="00815D18" w:rsidRDefault="00D801C4" w:rsidP="00A227A3">
            <w:pPr>
              <w:widowControl w:val="0"/>
              <w:suppressLineNumbers/>
              <w:spacing w:after="120" w:line="240" w:lineRule="auto"/>
              <w:jc w:val="both"/>
              <w:rPr>
                <w:rFonts w:ascii="Cambria" w:hAnsi="Cambria" w:cs="Arial"/>
                <w:color w:val="000000" w:themeColor="text1"/>
                <w:sz w:val="28"/>
                <w:szCs w:val="28"/>
                <w:shd w:val="clear" w:color="auto" w:fill="FFFFFF"/>
              </w:rPr>
            </w:pPr>
            <w:r w:rsidRPr="00815D18">
              <w:rPr>
                <w:rFonts w:ascii="Cambria" w:hAnsi="Cambria" w:cs="Arial"/>
                <w:color w:val="000000" w:themeColor="text1"/>
                <w:sz w:val="24"/>
                <w:szCs w:val="24"/>
                <w:shd w:val="clear" w:color="auto" w:fill="FFFFFF"/>
              </w:rPr>
              <w:t>Chaque autorité de proposition est chargée de mettre en place un jury de sélection des dossiers de candidature conform</w:t>
            </w:r>
            <w:r w:rsidR="002D429B" w:rsidRPr="00815D18">
              <w:rPr>
                <w:rFonts w:ascii="Cambria" w:hAnsi="Cambria" w:cs="Arial"/>
                <w:color w:val="000000" w:themeColor="text1"/>
                <w:sz w:val="24"/>
                <w:szCs w:val="24"/>
                <w:shd w:val="clear" w:color="auto" w:fill="FFFFFF"/>
              </w:rPr>
              <w:t>ém</w:t>
            </w:r>
            <w:r w:rsidRPr="00815D18">
              <w:rPr>
                <w:rFonts w:ascii="Cambria" w:hAnsi="Cambria" w:cs="Arial"/>
                <w:color w:val="000000" w:themeColor="text1"/>
                <w:sz w:val="24"/>
                <w:szCs w:val="24"/>
                <w:shd w:val="clear" w:color="auto" w:fill="FFFFFF"/>
              </w:rPr>
              <w:t>e</w:t>
            </w:r>
            <w:r w:rsidR="002D429B" w:rsidRPr="00815D18">
              <w:rPr>
                <w:rFonts w:ascii="Cambria" w:hAnsi="Cambria" w:cs="Arial"/>
                <w:color w:val="000000" w:themeColor="text1"/>
                <w:sz w:val="24"/>
                <w:szCs w:val="24"/>
                <w:shd w:val="clear" w:color="auto" w:fill="FFFFFF"/>
              </w:rPr>
              <w:t>nt</w:t>
            </w:r>
            <w:r w:rsidRPr="00815D18">
              <w:rPr>
                <w:rFonts w:ascii="Cambria" w:hAnsi="Cambria" w:cs="Arial"/>
                <w:color w:val="000000" w:themeColor="text1"/>
                <w:sz w:val="24"/>
                <w:szCs w:val="24"/>
                <w:shd w:val="clear" w:color="auto" w:fill="FFFFFF"/>
              </w:rPr>
              <w:t xml:space="preserve"> aux normes établies dans ce domaine</w:t>
            </w:r>
            <w:r w:rsidR="002D429B" w:rsidRPr="00815D18">
              <w:rPr>
                <w:rFonts w:ascii="Cambria" w:hAnsi="Cambria" w:cs="Arial"/>
                <w:color w:val="000000" w:themeColor="text1"/>
                <w:sz w:val="24"/>
                <w:szCs w:val="24"/>
                <w:shd w:val="clear" w:color="auto" w:fill="FFFFFF"/>
              </w:rPr>
              <w:t>.</w:t>
            </w:r>
          </w:p>
        </w:tc>
        <w:tc>
          <w:tcPr>
            <w:tcW w:w="5257" w:type="dxa"/>
            <w:tcBorders>
              <w:left w:val="single" w:sz="4" w:space="0" w:color="auto"/>
            </w:tcBorders>
          </w:tcPr>
          <w:p w14:paraId="20ECFE8C" w14:textId="683094AC" w:rsidR="00D801C4" w:rsidRPr="00C446BC" w:rsidRDefault="003B4B60" w:rsidP="00A227A3">
            <w:pPr>
              <w:widowControl w:val="0"/>
              <w:suppressLineNumbers/>
              <w:bidi/>
              <w:spacing w:after="120" w:line="380" w:lineRule="exact"/>
              <w:jc w:val="both"/>
              <w:rPr>
                <w:rFonts w:ascii="Sakkal Majalla" w:hAnsi="Sakkal Majalla" w:cs="Sakkal Majalla"/>
                <w:sz w:val="32"/>
                <w:szCs w:val="32"/>
                <w:rtl/>
                <w:lang w:bidi="ar-TN"/>
              </w:rPr>
            </w:pPr>
            <w:r>
              <w:rPr>
                <w:rFonts w:ascii="Sakkal Majalla" w:hAnsi="Sakkal Majalla" w:cs="Sakkal Majalla"/>
                <w:sz w:val="32"/>
                <w:szCs w:val="32"/>
                <w:rtl/>
                <w:lang w:bidi="ar-TN"/>
              </w:rPr>
              <w:t>لسلط الاقتراح الترشحات تركيز لجنة اختيار طبقا للقواعد المعمول بها في هذا الميدان.</w:t>
            </w:r>
          </w:p>
        </w:tc>
      </w:tr>
      <w:tr w:rsidR="0025331F" w:rsidRPr="00AB5FC8" w14:paraId="3BC34062" w14:textId="77777777" w:rsidTr="00216F52">
        <w:tc>
          <w:tcPr>
            <w:tcW w:w="5209" w:type="dxa"/>
            <w:gridSpan w:val="2"/>
            <w:tcBorders>
              <w:right w:val="single" w:sz="4" w:space="0" w:color="auto"/>
            </w:tcBorders>
          </w:tcPr>
          <w:p w14:paraId="4973C1D4" w14:textId="5F820103" w:rsidR="0025331F" w:rsidRPr="00815D18" w:rsidRDefault="0025331F" w:rsidP="00A227A3">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Les propositions, accompagnés des pièces justificatives, sont adressées au président de l’assemblée des représentants du peuple qui les soumet à l’assemblée plénière ;</w:t>
            </w:r>
          </w:p>
        </w:tc>
        <w:tc>
          <w:tcPr>
            <w:tcW w:w="5257" w:type="dxa"/>
            <w:tcBorders>
              <w:left w:val="single" w:sz="4" w:space="0" w:color="auto"/>
            </w:tcBorders>
          </w:tcPr>
          <w:p w14:paraId="78DFC631" w14:textId="6C8BD393" w:rsidR="0025331F" w:rsidRPr="00C446BC" w:rsidRDefault="0025331F" w:rsidP="00A227A3">
            <w:pPr>
              <w:widowControl w:val="0"/>
              <w:suppressLineNumbers/>
              <w:bidi/>
              <w:spacing w:after="120" w:line="380" w:lineRule="exact"/>
              <w:jc w:val="both"/>
              <w:rPr>
                <w:rFonts w:ascii="Sakkal Majalla" w:hAnsi="Sakkal Majalla" w:cs="Sakkal Majalla"/>
                <w:sz w:val="32"/>
                <w:szCs w:val="32"/>
                <w:lang w:bidi="ar-TN"/>
              </w:rPr>
            </w:pPr>
            <w:r w:rsidRPr="00C446BC">
              <w:rPr>
                <w:rFonts w:ascii="Sakkal Majalla" w:hAnsi="Sakkal Majalla" w:cs="Sakkal Majalla"/>
                <w:sz w:val="32"/>
                <w:szCs w:val="32"/>
                <w:rtl/>
                <w:lang w:bidi="ar-TN"/>
              </w:rPr>
              <w:t>توجه الترشحات مرفقة بالوثائق</w:t>
            </w:r>
            <w:r w:rsidRPr="00C446BC">
              <w:rPr>
                <w:rFonts w:ascii="Sakkal Majalla" w:hAnsi="Sakkal Majalla" w:cs="Sakkal Majalla"/>
                <w:sz w:val="32"/>
                <w:szCs w:val="32"/>
                <w:lang w:bidi="ar-TN"/>
              </w:rPr>
              <w:t xml:space="preserve"> </w:t>
            </w:r>
            <w:r w:rsidRPr="00C446BC">
              <w:rPr>
                <w:rFonts w:ascii="Sakkal Majalla" w:hAnsi="Sakkal Majalla" w:cs="Sakkal Majalla"/>
                <w:sz w:val="32"/>
                <w:szCs w:val="32"/>
                <w:rtl/>
                <w:lang w:bidi="ar-TN"/>
              </w:rPr>
              <w:t>المؤيدة إلى رئيس مجلس نواب الشعب الذي يعرضها على الجلسة العامة للمجلس؛</w:t>
            </w:r>
          </w:p>
        </w:tc>
      </w:tr>
      <w:tr w:rsidR="0025331F" w:rsidRPr="00AB5FC8" w14:paraId="5725E269" w14:textId="77777777" w:rsidTr="00216F52">
        <w:tc>
          <w:tcPr>
            <w:tcW w:w="5209" w:type="dxa"/>
            <w:gridSpan w:val="2"/>
            <w:tcBorders>
              <w:right w:val="single" w:sz="4" w:space="0" w:color="auto"/>
            </w:tcBorders>
          </w:tcPr>
          <w:p w14:paraId="4C89CFBC" w14:textId="7978F546" w:rsidR="0025331F" w:rsidRPr="00815D18" w:rsidRDefault="0025331F" w:rsidP="00A227A3">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Sont retenues</w:t>
            </w:r>
            <w:r w:rsidRPr="00815D18">
              <w:rPr>
                <w:rFonts w:ascii="Cambria" w:hAnsi="Cambria" w:cs="Arial"/>
                <w:color w:val="000000" w:themeColor="text1"/>
                <w:sz w:val="24"/>
                <w:szCs w:val="24"/>
                <w:shd w:val="clear" w:color="auto" w:fill="FFFFFF"/>
                <w:rtl/>
              </w:rPr>
              <w:t xml:space="preserve"> </w:t>
            </w:r>
            <w:r w:rsidRPr="00815D18">
              <w:rPr>
                <w:rFonts w:ascii="Cambria" w:hAnsi="Cambria" w:cs="Arial"/>
                <w:color w:val="000000" w:themeColor="text1"/>
                <w:sz w:val="24"/>
                <w:szCs w:val="24"/>
                <w:shd w:val="clear" w:color="auto" w:fill="FFFFFF"/>
              </w:rPr>
              <w:t>pour chaque catégorie, un homme et une femme qui obtiennent le plus de voix au sein de l’assemblée plénière.</w:t>
            </w:r>
          </w:p>
        </w:tc>
        <w:tc>
          <w:tcPr>
            <w:tcW w:w="5257" w:type="dxa"/>
            <w:tcBorders>
              <w:left w:val="single" w:sz="4" w:space="0" w:color="auto"/>
            </w:tcBorders>
          </w:tcPr>
          <w:p w14:paraId="5DF33ADC" w14:textId="45B1AD28" w:rsidR="0025331F" w:rsidRPr="00C446BC" w:rsidRDefault="0025331F" w:rsidP="00A227A3">
            <w:pPr>
              <w:widowControl w:val="0"/>
              <w:suppressLineNumbers/>
              <w:bidi/>
              <w:spacing w:after="120" w:line="380" w:lineRule="exact"/>
              <w:jc w:val="both"/>
              <w:rPr>
                <w:rFonts w:ascii="Sakkal Majalla" w:hAnsi="Sakkal Majalla" w:cs="Sakkal Majalla"/>
                <w:sz w:val="32"/>
                <w:szCs w:val="32"/>
                <w:lang w:bidi="ar-TN"/>
              </w:rPr>
            </w:pPr>
            <w:r w:rsidRPr="00C446BC">
              <w:rPr>
                <w:rFonts w:ascii="Sakkal Majalla" w:hAnsi="Sakkal Majalla" w:cs="Sakkal Majalla"/>
                <w:sz w:val="32"/>
                <w:szCs w:val="32"/>
                <w:rtl/>
                <w:lang w:bidi="ar-TN"/>
              </w:rPr>
              <w:t xml:space="preserve">يقع الاختيار بالنسبة إلى </w:t>
            </w:r>
            <w:r>
              <w:rPr>
                <w:rFonts w:ascii="Sakkal Majalla" w:hAnsi="Sakkal Majalla" w:cs="Sakkal Majalla"/>
                <w:sz w:val="32"/>
                <w:szCs w:val="32"/>
                <w:rtl/>
                <w:lang w:bidi="ar-TN"/>
              </w:rPr>
              <w:t xml:space="preserve">كل </w:t>
            </w:r>
            <w:r w:rsidRPr="00C446BC">
              <w:rPr>
                <w:rFonts w:ascii="Sakkal Majalla" w:hAnsi="Sakkal Majalla" w:cs="Sakkal Majalla"/>
                <w:sz w:val="32"/>
                <w:szCs w:val="32"/>
                <w:rtl/>
                <w:lang w:bidi="ar-TN"/>
              </w:rPr>
              <w:t>فئة</w:t>
            </w:r>
            <w:r w:rsidR="003B277B">
              <w:rPr>
                <w:rFonts w:ascii="Sakkal Majalla" w:hAnsi="Sakkal Majalla" w:cs="Sakkal Majalla"/>
                <w:sz w:val="32"/>
                <w:szCs w:val="32"/>
                <w:rtl/>
                <w:lang w:bidi="ar-TN"/>
              </w:rPr>
              <w:t xml:space="preserve"> </w:t>
            </w:r>
            <w:r>
              <w:rPr>
                <w:rFonts w:ascii="Sakkal Majalla" w:hAnsi="Sakkal Majalla" w:cs="Sakkal Majalla"/>
                <w:sz w:val="32"/>
                <w:szCs w:val="32"/>
                <w:rtl/>
                <w:lang w:bidi="ar-TN"/>
              </w:rPr>
              <w:t>رجل وامرأة</w:t>
            </w:r>
            <w:r w:rsidR="003B277B">
              <w:rPr>
                <w:rFonts w:ascii="Sakkal Majalla" w:hAnsi="Sakkal Majalla" w:cs="Sakkal Majalla"/>
                <w:sz w:val="32"/>
                <w:szCs w:val="32"/>
                <w:rtl/>
                <w:lang w:bidi="ar-TN"/>
              </w:rPr>
              <w:t xml:space="preserve"> ما عدى الثالثة والرابعة،</w:t>
            </w:r>
            <w:r w:rsidRPr="00C446BC">
              <w:rPr>
                <w:rFonts w:ascii="Sakkal Majalla" w:hAnsi="Sakkal Majalla" w:cs="Sakkal Majalla"/>
                <w:sz w:val="32"/>
                <w:szCs w:val="32"/>
                <w:rtl/>
                <w:lang w:bidi="ar-TN"/>
              </w:rPr>
              <w:t xml:space="preserve"> اللذان يحصلان على أعلى نسبة تصويت داخل الجلسة العامة. </w:t>
            </w:r>
          </w:p>
        </w:tc>
      </w:tr>
      <w:tr w:rsidR="0025331F" w:rsidRPr="00AB5FC8" w14:paraId="463662C2" w14:textId="77777777" w:rsidTr="00216F52">
        <w:tc>
          <w:tcPr>
            <w:tcW w:w="5209" w:type="dxa"/>
            <w:gridSpan w:val="2"/>
            <w:tcBorders>
              <w:right w:val="single" w:sz="4" w:space="0" w:color="auto"/>
            </w:tcBorders>
          </w:tcPr>
          <w:p w14:paraId="636BC3D6" w14:textId="7EB7952D" w:rsidR="0025331F" w:rsidRPr="00815D18" w:rsidRDefault="0025331F" w:rsidP="00A227A3">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 président de l’assemblée des représentants du peuple transmet la liste des six membres élus au chef du gouvernement</w:t>
            </w:r>
          </w:p>
        </w:tc>
        <w:tc>
          <w:tcPr>
            <w:tcW w:w="5257" w:type="dxa"/>
            <w:tcBorders>
              <w:left w:val="single" w:sz="4" w:space="0" w:color="auto"/>
            </w:tcBorders>
          </w:tcPr>
          <w:p w14:paraId="3844E5F3" w14:textId="77777777" w:rsidR="0025331F" w:rsidRPr="00C446BC" w:rsidRDefault="0025331F" w:rsidP="00A227A3">
            <w:pPr>
              <w:widowControl w:val="0"/>
              <w:suppressLineNumbers/>
              <w:bidi/>
              <w:spacing w:after="120" w:line="380" w:lineRule="exact"/>
              <w:jc w:val="both"/>
              <w:rPr>
                <w:rFonts w:ascii="Sakkal Majalla" w:hAnsi="Sakkal Majalla" w:cs="Sakkal Majalla"/>
                <w:sz w:val="32"/>
                <w:szCs w:val="32"/>
                <w:lang w:bidi="ar-TN"/>
              </w:rPr>
            </w:pPr>
            <w:r w:rsidRPr="00C446BC">
              <w:rPr>
                <w:rFonts w:ascii="Sakkal Majalla" w:hAnsi="Sakkal Majalla" w:cs="Sakkal Majalla"/>
                <w:sz w:val="32"/>
                <w:szCs w:val="32"/>
                <w:rtl/>
                <w:lang w:bidi="ar-TN"/>
              </w:rPr>
              <w:t xml:space="preserve">يحيل رئيس مجلس نواب الشعب قائمة الأعضاء الستة المنتخبين، إلى رئيس الحكومة. </w:t>
            </w:r>
          </w:p>
        </w:tc>
      </w:tr>
      <w:tr w:rsidR="0025331F" w:rsidRPr="00AB5FC8" w14:paraId="086E3383" w14:textId="77777777" w:rsidTr="00216F52">
        <w:tc>
          <w:tcPr>
            <w:tcW w:w="5209" w:type="dxa"/>
            <w:gridSpan w:val="2"/>
            <w:tcBorders>
              <w:right w:val="single" w:sz="4" w:space="0" w:color="auto"/>
            </w:tcBorders>
          </w:tcPr>
          <w:p w14:paraId="2F779142" w14:textId="76068D72" w:rsidR="0025331F" w:rsidRPr="00815D18" w:rsidRDefault="0025331F" w:rsidP="00A227A3">
            <w:pPr>
              <w:pStyle w:val="Ajout"/>
              <w:widowControl w:val="0"/>
              <w:suppressLineNumbers/>
              <w:spacing w:after="120"/>
              <w:jc w:val="both"/>
              <w:rPr>
                <w:color w:val="000000" w:themeColor="text1"/>
                <w:sz w:val="24"/>
                <w:szCs w:val="24"/>
              </w:rPr>
            </w:pPr>
            <w:bookmarkStart w:id="1220" w:name="_Toc476057909"/>
            <w:bookmarkStart w:id="1221" w:name="_Toc480535784"/>
            <w:bookmarkStart w:id="1222" w:name="_Toc481734926"/>
            <w:bookmarkStart w:id="1223" w:name="_Toc484688177"/>
            <w:r w:rsidRPr="00815D18">
              <w:rPr>
                <w:rStyle w:val="Titre4Car"/>
              </w:rPr>
              <w:t xml:space="preserve">Art. </w:t>
            </w:r>
            <w:r w:rsidR="00AE175B" w:rsidRPr="00815D18">
              <w:rPr>
                <w:rStyle w:val="Titre4Car"/>
                <w:rtl/>
              </w:rPr>
              <w:t>147</w:t>
            </w:r>
            <w:r w:rsidRPr="00815D18">
              <w:rPr>
                <w:rStyle w:val="Titre4Car"/>
              </w:rPr>
              <w:t>. Nomination des membres.</w:t>
            </w:r>
            <w:bookmarkEnd w:id="1220"/>
            <w:bookmarkEnd w:id="1221"/>
            <w:bookmarkEnd w:id="1222"/>
            <w:bookmarkEnd w:id="1223"/>
            <w:r w:rsidRPr="00815D18">
              <w:rPr>
                <w:color w:val="000000" w:themeColor="text1"/>
                <w:sz w:val="24"/>
                <w:szCs w:val="24"/>
              </w:rPr>
              <w:t xml:space="preserve"> Le Chef du Gouvernement nomme les membres proposés par décret gouvernemental pour un mandat de six ans non renouvelables. </w:t>
            </w:r>
          </w:p>
        </w:tc>
        <w:tc>
          <w:tcPr>
            <w:tcW w:w="5257" w:type="dxa"/>
            <w:tcBorders>
              <w:left w:val="single" w:sz="4" w:space="0" w:color="auto"/>
            </w:tcBorders>
          </w:tcPr>
          <w:p w14:paraId="190C5038" w14:textId="3C4BD3BB" w:rsidR="0025331F" w:rsidRPr="00AB5FC8" w:rsidRDefault="0025331F" w:rsidP="00A227A3">
            <w:pPr>
              <w:widowControl w:val="0"/>
              <w:suppressLineNumbers/>
              <w:bidi/>
              <w:spacing w:after="120" w:line="380" w:lineRule="exact"/>
              <w:jc w:val="both"/>
              <w:rPr>
                <w:rFonts w:ascii="Sakkal Majalla" w:hAnsi="Sakkal Majalla" w:cs="Sakkal Majalla"/>
                <w:sz w:val="32"/>
                <w:szCs w:val="32"/>
                <w:lang w:bidi="ar-TN"/>
              </w:rPr>
            </w:pPr>
            <w:bookmarkStart w:id="1224" w:name="_Toc480535785"/>
            <w:bookmarkStart w:id="1225" w:name="_Toc481734927"/>
            <w:bookmarkStart w:id="1226" w:name="_Toc484688178"/>
            <w:r w:rsidRPr="00AE6819">
              <w:rPr>
                <w:rStyle w:val="Titre4Car"/>
                <w:rFonts w:ascii="Sakkal Majalla" w:hAnsi="Sakkal Majalla" w:cs="Sakkal Majalla"/>
                <w:sz w:val="32"/>
                <w:szCs w:val="32"/>
                <w:rtl/>
                <w:lang w:bidi="ar-TN"/>
              </w:rPr>
              <w:t xml:space="preserve">الفصل </w:t>
            </w:r>
            <w:r w:rsidR="00AE175B">
              <w:rPr>
                <w:rStyle w:val="Titre4Car"/>
                <w:rFonts w:ascii="Sakkal Majalla" w:hAnsi="Sakkal Majalla" w:cs="Sakkal Majalla"/>
                <w:sz w:val="32"/>
                <w:szCs w:val="32"/>
                <w:rtl/>
                <w:lang w:bidi="ar-TN"/>
              </w:rPr>
              <w:t>147</w:t>
            </w:r>
            <w:r w:rsidRPr="00AE6819">
              <w:rPr>
                <w:rStyle w:val="Titre4Car"/>
                <w:rFonts w:ascii="Sakkal Majalla" w:hAnsi="Sakkal Majalla" w:cs="Sakkal Majalla"/>
                <w:sz w:val="32"/>
                <w:szCs w:val="32"/>
                <w:rtl/>
                <w:lang w:bidi="ar-TN"/>
              </w:rPr>
              <w:t>. تعيين الأعضاء</w:t>
            </w:r>
            <w:bookmarkEnd w:id="1224"/>
            <w:bookmarkEnd w:id="1225"/>
            <w:bookmarkEnd w:id="1226"/>
            <w:r w:rsidRPr="00C32EBB">
              <w:rPr>
                <w:rFonts w:ascii="Sakkal Majalla" w:hAnsi="Sakkal Majalla" w:cs="Sakkal Majalla"/>
                <w:b/>
                <w:bCs/>
                <w:color w:val="0070C0"/>
                <w:sz w:val="32"/>
                <w:szCs w:val="32"/>
                <w:rtl/>
                <w:lang w:bidi="ar-TN"/>
              </w:rPr>
              <w:t>.</w:t>
            </w:r>
            <w:r w:rsidRPr="00AB5FC8">
              <w:rPr>
                <w:rFonts w:ascii="Sakkal Majalla" w:hAnsi="Sakkal Majalla" w:cs="Sakkal Majalla"/>
                <w:sz w:val="32"/>
                <w:szCs w:val="32"/>
                <w:rtl/>
                <w:lang w:bidi="ar-TN"/>
              </w:rPr>
              <w:t xml:space="preserve"> يتولى رئيس الحكومة تعيين الأعضاء المقترحين بمقتضى أمر حكومي </w:t>
            </w:r>
            <w:r>
              <w:rPr>
                <w:rFonts w:ascii="Sakkal Majalla" w:hAnsi="Sakkal Majalla" w:cs="Sakkal Majalla"/>
                <w:sz w:val="32"/>
                <w:szCs w:val="32"/>
                <w:rtl/>
                <w:lang w:bidi="ar-TN"/>
              </w:rPr>
              <w:t>لمدة</w:t>
            </w:r>
            <w:r w:rsidRPr="00AB5FC8">
              <w:rPr>
                <w:rFonts w:ascii="Sakkal Majalla" w:hAnsi="Sakkal Majalla" w:cs="Sakkal Majalla"/>
                <w:sz w:val="32"/>
                <w:szCs w:val="32"/>
                <w:rtl/>
                <w:lang w:bidi="ar-TN"/>
              </w:rPr>
              <w:t xml:space="preserve"> ست سنوات غير قابلة للتجديد.</w:t>
            </w:r>
          </w:p>
        </w:tc>
      </w:tr>
      <w:tr w:rsidR="0025331F" w:rsidRPr="00AB5FC8" w14:paraId="3C06F255" w14:textId="77777777" w:rsidTr="00216F52">
        <w:tc>
          <w:tcPr>
            <w:tcW w:w="5209" w:type="dxa"/>
            <w:gridSpan w:val="2"/>
            <w:tcBorders>
              <w:right w:val="single" w:sz="4" w:space="0" w:color="auto"/>
            </w:tcBorders>
          </w:tcPr>
          <w:p w14:paraId="06BAE0CA" w14:textId="392FFA79" w:rsidR="00EF12CA" w:rsidRPr="00815D18" w:rsidRDefault="0025331F" w:rsidP="00815D18">
            <w:pPr>
              <w:pStyle w:val="Ajout"/>
              <w:widowControl w:val="0"/>
              <w:suppressLineNumbers/>
              <w:spacing w:after="120"/>
              <w:jc w:val="both"/>
              <w:rPr>
                <w:color w:val="000000" w:themeColor="text1"/>
                <w:sz w:val="24"/>
                <w:szCs w:val="24"/>
              </w:rPr>
            </w:pPr>
            <w:bookmarkStart w:id="1227" w:name="_Toc476057910"/>
            <w:bookmarkStart w:id="1228" w:name="_Toc480535786"/>
            <w:bookmarkStart w:id="1229" w:name="_Toc481734928"/>
            <w:bookmarkStart w:id="1230" w:name="_Toc484688179"/>
            <w:r w:rsidRPr="00815D18">
              <w:rPr>
                <w:rStyle w:val="Titre4Car"/>
              </w:rPr>
              <w:t xml:space="preserve">Art. </w:t>
            </w:r>
            <w:r w:rsidR="00AE175B" w:rsidRPr="00815D18">
              <w:rPr>
                <w:rStyle w:val="Titre4Car"/>
                <w:rtl/>
              </w:rPr>
              <w:t>148</w:t>
            </w:r>
            <w:r w:rsidRPr="00815D18">
              <w:rPr>
                <w:rStyle w:val="Titre4Car"/>
              </w:rPr>
              <w:t xml:space="preserve">. Election du </w:t>
            </w:r>
            <w:r w:rsidR="00815D18" w:rsidRPr="00815D18">
              <w:rPr>
                <w:rStyle w:val="Titre4Car"/>
              </w:rPr>
              <w:t>président,</w:t>
            </w:r>
            <w:r w:rsidRPr="00815D18">
              <w:rPr>
                <w:rStyle w:val="Titre4Car"/>
              </w:rPr>
              <w:t xml:space="preserve"> du vice-président et du rapporteur.</w:t>
            </w:r>
            <w:bookmarkEnd w:id="1227"/>
            <w:bookmarkEnd w:id="1228"/>
            <w:bookmarkEnd w:id="1229"/>
            <w:bookmarkEnd w:id="1230"/>
            <w:r w:rsidRPr="00815D18">
              <w:rPr>
                <w:color w:val="000000" w:themeColor="text1"/>
                <w:sz w:val="24"/>
                <w:szCs w:val="24"/>
              </w:rPr>
              <w:t xml:space="preserve"> Au cours de la première réunion qui se tient à l’invitation du Président de l’Instance sortant et à défaut le vice-Président, les membres élisent par vote secret </w:t>
            </w:r>
            <w:r w:rsidR="00EF12CA" w:rsidRPr="00815D18">
              <w:rPr>
                <w:color w:val="000000" w:themeColor="text1"/>
                <w:sz w:val="24"/>
                <w:szCs w:val="24"/>
              </w:rPr>
              <w:t>un</w:t>
            </w:r>
            <w:r w:rsidRPr="00815D18">
              <w:rPr>
                <w:color w:val="000000" w:themeColor="text1"/>
                <w:sz w:val="24"/>
                <w:szCs w:val="24"/>
              </w:rPr>
              <w:t xml:space="preserve"> président à la majorité des voix pour une durée de six ans non renouvelable. </w:t>
            </w:r>
          </w:p>
        </w:tc>
        <w:tc>
          <w:tcPr>
            <w:tcW w:w="5257" w:type="dxa"/>
            <w:tcBorders>
              <w:left w:val="single" w:sz="4" w:space="0" w:color="auto"/>
            </w:tcBorders>
          </w:tcPr>
          <w:p w14:paraId="4A4E61B3" w14:textId="698A7D33" w:rsidR="00EF12CA" w:rsidRPr="00AB5FC8" w:rsidRDefault="0025331F" w:rsidP="00A227A3">
            <w:pPr>
              <w:widowControl w:val="0"/>
              <w:suppressLineNumbers/>
              <w:bidi/>
              <w:spacing w:after="120" w:line="380" w:lineRule="exact"/>
              <w:jc w:val="both"/>
              <w:rPr>
                <w:rFonts w:ascii="Sakkal Majalla" w:hAnsi="Sakkal Majalla" w:cs="Sakkal Majalla"/>
                <w:sz w:val="32"/>
                <w:szCs w:val="32"/>
                <w:rtl/>
                <w:lang w:bidi="ar-TN"/>
              </w:rPr>
            </w:pPr>
            <w:bookmarkStart w:id="1231" w:name="_Toc480535787"/>
            <w:bookmarkStart w:id="1232" w:name="_Toc481734929"/>
            <w:bookmarkStart w:id="1233" w:name="_Toc484688180"/>
            <w:r w:rsidRPr="00AE6819">
              <w:rPr>
                <w:rStyle w:val="Titre4Car"/>
                <w:rFonts w:ascii="Sakkal Majalla" w:hAnsi="Sakkal Majalla" w:cs="Sakkal Majalla"/>
                <w:sz w:val="32"/>
                <w:szCs w:val="32"/>
                <w:rtl/>
                <w:lang w:bidi="ar-TN"/>
              </w:rPr>
              <w:t xml:space="preserve">الفصل </w:t>
            </w:r>
            <w:r w:rsidR="00AE175B">
              <w:rPr>
                <w:rStyle w:val="Titre4Car"/>
                <w:rFonts w:ascii="Sakkal Majalla" w:hAnsi="Sakkal Majalla" w:cs="Sakkal Majalla"/>
                <w:sz w:val="32"/>
                <w:szCs w:val="32"/>
                <w:rtl/>
                <w:lang w:bidi="ar-TN"/>
              </w:rPr>
              <w:t>148</w:t>
            </w:r>
            <w:r w:rsidRPr="00AE6819">
              <w:rPr>
                <w:rStyle w:val="Titre4Car"/>
                <w:rFonts w:ascii="Sakkal Majalla" w:hAnsi="Sakkal Majalla" w:cs="Sakkal Majalla"/>
                <w:sz w:val="32"/>
                <w:szCs w:val="32"/>
                <w:rtl/>
                <w:lang w:bidi="ar-TN"/>
              </w:rPr>
              <w:t>. انتخاب الرئيس، ونائب الرئيس والمقرر</w:t>
            </w:r>
            <w:bookmarkEnd w:id="1231"/>
            <w:bookmarkEnd w:id="1232"/>
            <w:bookmarkEnd w:id="1233"/>
            <w:r w:rsidRPr="00AB5FC8">
              <w:rPr>
                <w:rFonts w:ascii="Sakkal Majalla" w:hAnsi="Sakkal Majalla" w:cs="Sakkal Majalla"/>
                <w:sz w:val="32"/>
                <w:szCs w:val="32"/>
                <w:rtl/>
                <w:lang w:bidi="ar-TN"/>
              </w:rPr>
              <w:t xml:space="preserve">. خلال أول اجتماع يعقد بدعوة من رئيس الهيئة المنتهية ولايته، أو نائب الرئيس، يقوم الأعضاء بانتخاب رئيسهم بالأغلبية عن طريق التصويت السري لمدة ست سنوات غير قابلة للتجديد. </w:t>
            </w:r>
          </w:p>
        </w:tc>
      </w:tr>
      <w:tr w:rsidR="00EF12CA" w:rsidRPr="00AB5FC8" w14:paraId="47C4FF94" w14:textId="77777777" w:rsidTr="00216F52">
        <w:tc>
          <w:tcPr>
            <w:tcW w:w="5209" w:type="dxa"/>
            <w:gridSpan w:val="2"/>
            <w:tcBorders>
              <w:right w:val="single" w:sz="4" w:space="0" w:color="auto"/>
            </w:tcBorders>
          </w:tcPr>
          <w:p w14:paraId="28D6DD27" w14:textId="0C20F7D7" w:rsidR="00EF12CA" w:rsidRPr="00815D18" w:rsidRDefault="00EF12CA" w:rsidP="00A227A3">
            <w:pPr>
              <w:pStyle w:val="Ajout"/>
              <w:widowControl w:val="0"/>
              <w:suppressLineNumbers/>
              <w:spacing w:after="120"/>
              <w:jc w:val="both"/>
              <w:rPr>
                <w:rStyle w:val="Titre4Car"/>
                <w:b w:val="0"/>
                <w:bCs w:val="0"/>
                <w:color w:val="000000" w:themeColor="text1"/>
              </w:rPr>
            </w:pPr>
            <w:r w:rsidRPr="00815D18">
              <w:rPr>
                <w:color w:val="000000" w:themeColor="text1"/>
                <w:sz w:val="24"/>
                <w:szCs w:val="24"/>
              </w:rPr>
              <w:t>La vice-présidence revient au membre de sexe opposé qui a obtenu le deuxième nombre de voix. Les membres élisent aussi parmi les autres membres un rapporteur.</w:t>
            </w:r>
          </w:p>
        </w:tc>
        <w:tc>
          <w:tcPr>
            <w:tcW w:w="5257" w:type="dxa"/>
            <w:tcBorders>
              <w:left w:val="single" w:sz="4" w:space="0" w:color="auto"/>
            </w:tcBorders>
          </w:tcPr>
          <w:p w14:paraId="55EEDDEF" w14:textId="1ED0ED58" w:rsidR="00EF12CA" w:rsidRPr="00EF12CA" w:rsidRDefault="00EF12CA" w:rsidP="00A227A3">
            <w:pPr>
              <w:widowControl w:val="0"/>
              <w:suppressLineNumbers/>
              <w:bidi/>
              <w:spacing w:after="120" w:line="380" w:lineRule="exact"/>
              <w:jc w:val="both"/>
              <w:rPr>
                <w:rStyle w:val="Titre4Car"/>
                <w:rFonts w:ascii="Sakkal Majalla" w:hAnsi="Sakkal Majalla" w:cs="Sakkal Majalla"/>
                <w:b w:val="0"/>
                <w:bCs w:val="0"/>
                <w:color w:val="auto"/>
                <w:sz w:val="32"/>
                <w:szCs w:val="32"/>
                <w:rtl/>
                <w:lang w:bidi="ar-TN"/>
              </w:rPr>
            </w:pPr>
            <w:r w:rsidRPr="00AB5FC8">
              <w:rPr>
                <w:rFonts w:ascii="Sakkal Majalla" w:hAnsi="Sakkal Majalla" w:cs="Sakkal Majalla"/>
                <w:sz w:val="32"/>
                <w:szCs w:val="32"/>
                <w:rtl/>
                <w:lang w:bidi="ar-TN"/>
              </w:rPr>
              <w:t>ويحتل منصب نائب الرئيس الشخص من الجنس الآخر الذي حصل على ثاني أعلى نسبة التصويت. وينتخب الأعضاء أيضا من بين باقي الأعضاء المقرر.</w:t>
            </w:r>
          </w:p>
        </w:tc>
      </w:tr>
      <w:tr w:rsidR="00EF12CA" w:rsidRPr="00AB5FC8" w14:paraId="30B1EFAA" w14:textId="77777777" w:rsidTr="00216F52">
        <w:tc>
          <w:tcPr>
            <w:tcW w:w="5209" w:type="dxa"/>
            <w:gridSpan w:val="2"/>
            <w:tcBorders>
              <w:right w:val="single" w:sz="4" w:space="0" w:color="auto"/>
            </w:tcBorders>
          </w:tcPr>
          <w:p w14:paraId="74E69E28" w14:textId="74E18E67" w:rsidR="00EF12CA" w:rsidRPr="00815D18" w:rsidRDefault="00EF12CA" w:rsidP="00A227A3">
            <w:pPr>
              <w:pStyle w:val="Ajout"/>
              <w:widowControl w:val="0"/>
              <w:suppressLineNumbers/>
              <w:spacing w:after="120"/>
              <w:jc w:val="both"/>
              <w:rPr>
                <w:rStyle w:val="Titre4Car"/>
              </w:rPr>
            </w:pPr>
            <w:r w:rsidRPr="00815D18">
              <w:rPr>
                <w:color w:val="000000" w:themeColor="text1"/>
                <w:sz w:val="24"/>
                <w:szCs w:val="24"/>
              </w:rPr>
              <w:t>Le membre magistrat administratif ne peut candidater à ces fonctions.</w:t>
            </w:r>
          </w:p>
        </w:tc>
        <w:tc>
          <w:tcPr>
            <w:tcW w:w="5257" w:type="dxa"/>
            <w:tcBorders>
              <w:left w:val="single" w:sz="4" w:space="0" w:color="auto"/>
            </w:tcBorders>
          </w:tcPr>
          <w:p w14:paraId="4E4E6628" w14:textId="2BDAF1DB" w:rsidR="00EF12CA" w:rsidRPr="00AE6819" w:rsidRDefault="00EF12CA" w:rsidP="00A227A3">
            <w:pPr>
              <w:widowControl w:val="0"/>
              <w:suppressLineNumbers/>
              <w:bidi/>
              <w:spacing w:after="120" w:line="380" w:lineRule="exact"/>
              <w:jc w:val="both"/>
              <w:rPr>
                <w:rStyle w:val="Titre4Car"/>
                <w:rFonts w:ascii="Sakkal Majalla" w:hAnsi="Sakkal Majalla" w:cs="Sakkal Majalla"/>
                <w:sz w:val="32"/>
                <w:szCs w:val="32"/>
                <w:rtl/>
                <w:lang w:bidi="ar-TN"/>
              </w:rPr>
            </w:pPr>
            <w:r>
              <w:rPr>
                <w:rFonts w:ascii="Sakkal Majalla" w:hAnsi="Sakkal Majalla" w:cs="Sakkal Majalla"/>
                <w:sz w:val="32"/>
                <w:szCs w:val="32"/>
                <w:rtl/>
                <w:lang w:bidi="ar-TN"/>
              </w:rPr>
              <w:t>لا يمكن للعضو من صنف القضاة الإداريين الترشح لهذه الوظائف.</w:t>
            </w:r>
          </w:p>
        </w:tc>
      </w:tr>
      <w:tr w:rsidR="0025331F" w:rsidRPr="00AB5FC8" w14:paraId="07AEA401" w14:textId="77777777" w:rsidTr="00216F52">
        <w:tc>
          <w:tcPr>
            <w:tcW w:w="5209" w:type="dxa"/>
            <w:gridSpan w:val="2"/>
            <w:tcBorders>
              <w:right w:val="single" w:sz="4" w:space="0" w:color="auto"/>
            </w:tcBorders>
          </w:tcPr>
          <w:p w14:paraId="718B8CB4" w14:textId="7EB05B9F" w:rsidR="0025331F" w:rsidRPr="00815D18" w:rsidRDefault="0025331F" w:rsidP="00A227A3">
            <w:pPr>
              <w:pStyle w:val="Ajout"/>
              <w:widowControl w:val="0"/>
              <w:suppressLineNumbers/>
              <w:spacing w:after="120"/>
              <w:jc w:val="both"/>
              <w:rPr>
                <w:color w:val="000000" w:themeColor="text1"/>
                <w:sz w:val="24"/>
                <w:szCs w:val="24"/>
              </w:rPr>
            </w:pPr>
            <w:bookmarkStart w:id="1234" w:name="_Toc476057911"/>
            <w:bookmarkStart w:id="1235" w:name="_Toc480535788"/>
            <w:bookmarkStart w:id="1236" w:name="_Toc481734930"/>
            <w:bookmarkStart w:id="1237" w:name="_Toc484688181"/>
            <w:r w:rsidRPr="00815D18">
              <w:rPr>
                <w:rStyle w:val="Titre4Car"/>
              </w:rPr>
              <w:t xml:space="preserve">Art. </w:t>
            </w:r>
            <w:r w:rsidR="00AE175B" w:rsidRPr="00815D18">
              <w:rPr>
                <w:rStyle w:val="Titre4Car"/>
                <w:rtl/>
              </w:rPr>
              <w:t>149</w:t>
            </w:r>
            <w:r w:rsidRPr="00815D18">
              <w:rPr>
                <w:rStyle w:val="Titre4Car"/>
              </w:rPr>
              <w:t>. Exercice à temps plein.</w:t>
            </w:r>
            <w:bookmarkEnd w:id="1234"/>
            <w:bookmarkEnd w:id="1235"/>
            <w:bookmarkEnd w:id="1236"/>
            <w:bookmarkEnd w:id="1237"/>
            <w:r w:rsidRPr="00815D18">
              <w:rPr>
                <w:color w:val="000000" w:themeColor="text1"/>
                <w:sz w:val="24"/>
                <w:szCs w:val="24"/>
              </w:rPr>
              <w:t xml:space="preserve"> Les membres de l’instance exercent leur mandat à temps plein. Aucune fonction ne peut être cumulée avec celle de qualité de membre de l’Instance.</w:t>
            </w:r>
          </w:p>
        </w:tc>
        <w:tc>
          <w:tcPr>
            <w:tcW w:w="5257" w:type="dxa"/>
            <w:tcBorders>
              <w:left w:val="single" w:sz="4" w:space="0" w:color="auto"/>
            </w:tcBorders>
          </w:tcPr>
          <w:p w14:paraId="11A1CFD4" w14:textId="587E3AEC" w:rsidR="0025331F" w:rsidRPr="00AB5FC8" w:rsidRDefault="0025331F" w:rsidP="00A227A3">
            <w:pPr>
              <w:widowControl w:val="0"/>
              <w:suppressLineNumbers/>
              <w:bidi/>
              <w:spacing w:after="120" w:line="380" w:lineRule="exact"/>
              <w:jc w:val="both"/>
              <w:rPr>
                <w:rFonts w:ascii="Sakkal Majalla" w:hAnsi="Sakkal Majalla" w:cs="Sakkal Majalla"/>
                <w:sz w:val="32"/>
                <w:szCs w:val="32"/>
                <w:lang w:bidi="ar-TN"/>
              </w:rPr>
            </w:pPr>
            <w:bookmarkStart w:id="1238" w:name="_Toc480535789"/>
            <w:bookmarkStart w:id="1239" w:name="_Toc481734931"/>
            <w:bookmarkStart w:id="1240" w:name="_Toc484688182"/>
            <w:r w:rsidRPr="00AE6819">
              <w:rPr>
                <w:rStyle w:val="Titre4Car"/>
                <w:rFonts w:ascii="Sakkal Majalla" w:hAnsi="Sakkal Majalla" w:cs="Sakkal Majalla"/>
                <w:sz w:val="32"/>
                <w:szCs w:val="32"/>
                <w:rtl/>
                <w:lang w:bidi="ar-TN"/>
              </w:rPr>
              <w:t xml:space="preserve">الفصل </w:t>
            </w:r>
            <w:r w:rsidR="00AE175B">
              <w:rPr>
                <w:rStyle w:val="Titre4Car"/>
                <w:rFonts w:ascii="Sakkal Majalla" w:hAnsi="Sakkal Majalla" w:cs="Sakkal Majalla"/>
                <w:sz w:val="32"/>
                <w:szCs w:val="32"/>
                <w:rtl/>
                <w:lang w:bidi="ar-TN"/>
              </w:rPr>
              <w:t>149</w:t>
            </w:r>
            <w:r w:rsidRPr="00AE6819">
              <w:rPr>
                <w:rStyle w:val="Titre4Car"/>
                <w:rFonts w:ascii="Sakkal Majalla" w:hAnsi="Sakkal Majalla" w:cs="Sakkal Majalla"/>
                <w:sz w:val="32"/>
                <w:szCs w:val="32"/>
                <w:rtl/>
                <w:lang w:bidi="ar-TN"/>
              </w:rPr>
              <w:t xml:space="preserve">. ممارسة </w:t>
            </w:r>
            <w:bookmarkEnd w:id="1238"/>
            <w:r>
              <w:rPr>
                <w:rStyle w:val="Titre4Car"/>
                <w:rFonts w:ascii="Sakkal Majalla" w:hAnsi="Sakkal Majalla" w:cs="Sakkal Majalla"/>
                <w:sz w:val="32"/>
                <w:szCs w:val="32"/>
                <w:rtl/>
                <w:lang w:bidi="ar-TN"/>
              </w:rPr>
              <w:t xml:space="preserve">كامل </w:t>
            </w:r>
            <w:bookmarkEnd w:id="1239"/>
            <w:r w:rsidR="009F4517">
              <w:rPr>
                <w:rStyle w:val="Titre4Car"/>
                <w:rFonts w:ascii="Sakkal Majalla" w:hAnsi="Sakkal Majalla" w:cs="Sakkal Majalla"/>
                <w:sz w:val="32"/>
                <w:szCs w:val="32"/>
                <w:rtl/>
                <w:lang w:bidi="ar-TN"/>
              </w:rPr>
              <w:t>الوقت</w:t>
            </w:r>
            <w:bookmarkEnd w:id="1240"/>
            <w:r w:rsidRPr="00AB5FC8">
              <w:rPr>
                <w:rFonts w:ascii="Sakkal Majalla" w:hAnsi="Sakkal Majalla" w:cs="Sakkal Majalla"/>
                <w:sz w:val="32"/>
                <w:szCs w:val="32"/>
                <w:rtl/>
                <w:lang w:bidi="ar-TN"/>
              </w:rPr>
              <w:t xml:space="preserve">. </w:t>
            </w:r>
            <w:r w:rsidRPr="001B3ED2">
              <w:rPr>
                <w:rFonts w:ascii="Sakkal Majalla" w:hAnsi="Sakkal Majalla" w:cs="Sakkal Majalla"/>
                <w:sz w:val="32"/>
                <w:szCs w:val="32"/>
                <w:rtl/>
                <w:lang w:bidi="ar-TN"/>
              </w:rPr>
              <w:t>يمارس أعضاء الهيئة مهامهم كامل الوقت، ولا يمكن الجمع بين عضوية الهيئة وأي وظيفة أخرى.</w:t>
            </w:r>
          </w:p>
        </w:tc>
      </w:tr>
      <w:tr w:rsidR="0025331F" w:rsidRPr="00AB5FC8" w14:paraId="699BB0C8" w14:textId="77777777" w:rsidTr="00216F52">
        <w:tc>
          <w:tcPr>
            <w:tcW w:w="5209" w:type="dxa"/>
            <w:gridSpan w:val="2"/>
            <w:tcBorders>
              <w:right w:val="single" w:sz="4" w:space="0" w:color="auto"/>
            </w:tcBorders>
          </w:tcPr>
          <w:p w14:paraId="51D65F61" w14:textId="139489A5" w:rsidR="0025331F" w:rsidRPr="00815D18" w:rsidRDefault="0025331F" w:rsidP="00A227A3">
            <w:pPr>
              <w:pStyle w:val="Ajout"/>
              <w:widowControl w:val="0"/>
              <w:suppressLineNumbers/>
              <w:spacing w:after="120"/>
              <w:jc w:val="both"/>
              <w:rPr>
                <w:color w:val="000000" w:themeColor="text1"/>
                <w:sz w:val="24"/>
                <w:szCs w:val="24"/>
              </w:rPr>
            </w:pPr>
            <w:bookmarkStart w:id="1241" w:name="_Toc476057912"/>
            <w:bookmarkStart w:id="1242" w:name="_Toc480535790"/>
            <w:bookmarkStart w:id="1243" w:name="_Toc481734932"/>
            <w:bookmarkStart w:id="1244" w:name="_Toc484688183"/>
            <w:r w:rsidRPr="00815D18">
              <w:rPr>
                <w:rStyle w:val="Titre4Car"/>
              </w:rPr>
              <w:t xml:space="preserve">Art. </w:t>
            </w:r>
            <w:r w:rsidR="00AE175B" w:rsidRPr="00815D18">
              <w:rPr>
                <w:rStyle w:val="Titre4Car"/>
                <w:rtl/>
              </w:rPr>
              <w:t>150</w:t>
            </w:r>
            <w:r w:rsidRPr="00815D18">
              <w:rPr>
                <w:rStyle w:val="Titre4Car"/>
              </w:rPr>
              <w:t>. Serment.</w:t>
            </w:r>
            <w:bookmarkEnd w:id="1241"/>
            <w:bookmarkEnd w:id="1242"/>
            <w:bookmarkEnd w:id="1243"/>
            <w:bookmarkEnd w:id="1244"/>
            <w:r w:rsidRPr="00815D18">
              <w:rPr>
                <w:color w:val="000000" w:themeColor="text1"/>
                <w:sz w:val="24"/>
                <w:szCs w:val="24"/>
              </w:rPr>
              <w:t xml:space="preserve"> Les membres prêtent le serment suivant devant le président de la République : « Je jure au nom de Dieu que j’accomplirais ma mission avec honneur et indépendance et je préserverais le secret professionnel et dans le respect des principes constitutionnels ».</w:t>
            </w:r>
          </w:p>
        </w:tc>
        <w:tc>
          <w:tcPr>
            <w:tcW w:w="5257" w:type="dxa"/>
            <w:tcBorders>
              <w:left w:val="single" w:sz="4" w:space="0" w:color="auto"/>
            </w:tcBorders>
          </w:tcPr>
          <w:p w14:paraId="2815DBBD" w14:textId="01A4AE5C" w:rsidR="0025331F" w:rsidRPr="00AB5FC8" w:rsidRDefault="0025331F" w:rsidP="00A227A3">
            <w:pPr>
              <w:widowControl w:val="0"/>
              <w:suppressLineNumbers/>
              <w:bidi/>
              <w:spacing w:after="120" w:line="380" w:lineRule="exact"/>
              <w:jc w:val="both"/>
              <w:rPr>
                <w:rFonts w:ascii="Sakkal Majalla" w:hAnsi="Sakkal Majalla" w:cs="Sakkal Majalla"/>
                <w:sz w:val="32"/>
                <w:szCs w:val="32"/>
                <w:lang w:bidi="ar-TN"/>
              </w:rPr>
            </w:pPr>
            <w:bookmarkStart w:id="1245" w:name="_Toc480535791"/>
            <w:bookmarkStart w:id="1246" w:name="_Toc481734933"/>
            <w:bookmarkStart w:id="1247" w:name="_Toc484688184"/>
            <w:r w:rsidRPr="00AE6819">
              <w:rPr>
                <w:rStyle w:val="Titre4Car"/>
                <w:rFonts w:ascii="Sakkal Majalla" w:hAnsi="Sakkal Majalla" w:cs="Sakkal Majalla"/>
                <w:sz w:val="32"/>
                <w:szCs w:val="32"/>
                <w:rtl/>
                <w:lang w:bidi="ar-TN"/>
              </w:rPr>
              <w:t xml:space="preserve">الفصل </w:t>
            </w:r>
            <w:r w:rsidR="00AE175B">
              <w:rPr>
                <w:rStyle w:val="Titre4Car"/>
                <w:rFonts w:ascii="Sakkal Majalla" w:hAnsi="Sakkal Majalla" w:cs="Sakkal Majalla"/>
                <w:sz w:val="32"/>
                <w:szCs w:val="32"/>
                <w:rtl/>
                <w:lang w:bidi="ar-TN"/>
              </w:rPr>
              <w:t>150</w:t>
            </w:r>
            <w:r w:rsidRPr="00AE6819">
              <w:rPr>
                <w:rStyle w:val="Titre4Car"/>
                <w:rFonts w:ascii="Sakkal Majalla" w:hAnsi="Sakkal Majalla" w:cs="Sakkal Majalla"/>
                <w:sz w:val="32"/>
                <w:szCs w:val="32"/>
                <w:rtl/>
                <w:lang w:bidi="ar-TN"/>
              </w:rPr>
              <w:t>. اليمين</w:t>
            </w:r>
            <w:bookmarkEnd w:id="1245"/>
            <w:bookmarkEnd w:id="1246"/>
            <w:bookmarkEnd w:id="1247"/>
            <w:r w:rsidRPr="00AB5FC8">
              <w:rPr>
                <w:rFonts w:ascii="Sakkal Majalla" w:hAnsi="Sakkal Majalla" w:cs="Sakkal Majalla"/>
                <w:sz w:val="32"/>
                <w:szCs w:val="32"/>
                <w:rtl/>
                <w:lang w:bidi="ar-TN"/>
              </w:rPr>
              <w:t>. يؤدّي أعضاء الهيئة أمام رئيس الجمهورية اليمين التالية : "أقسم بالله العظيم أن أقوم بمهامي بشرف واستقلالية وأن أحافظ على السر المهني وأمتثل للمبادئ الدستورية".</w:t>
            </w:r>
          </w:p>
        </w:tc>
      </w:tr>
      <w:tr w:rsidR="0025331F" w:rsidRPr="00AB5FC8" w14:paraId="4393181B" w14:textId="77777777" w:rsidTr="00216F52">
        <w:tc>
          <w:tcPr>
            <w:tcW w:w="5209" w:type="dxa"/>
            <w:gridSpan w:val="2"/>
            <w:tcBorders>
              <w:right w:val="single" w:sz="4" w:space="0" w:color="auto"/>
            </w:tcBorders>
          </w:tcPr>
          <w:p w14:paraId="14D9E1AB" w14:textId="2E8D480E" w:rsidR="0083213D" w:rsidRPr="00815D18" w:rsidRDefault="0025331F" w:rsidP="00A227A3">
            <w:pPr>
              <w:pStyle w:val="Ajout"/>
              <w:widowControl w:val="0"/>
              <w:suppressLineNumbers/>
              <w:spacing w:after="120"/>
              <w:jc w:val="both"/>
              <w:rPr>
                <w:color w:val="000000" w:themeColor="text1"/>
                <w:sz w:val="24"/>
                <w:szCs w:val="24"/>
              </w:rPr>
            </w:pPr>
            <w:bookmarkStart w:id="1248" w:name="_Toc476057913"/>
            <w:bookmarkStart w:id="1249" w:name="_Toc480535792"/>
            <w:bookmarkStart w:id="1250" w:name="_Toc481734934"/>
            <w:bookmarkStart w:id="1251" w:name="_Toc484688185"/>
            <w:r w:rsidRPr="00815D18">
              <w:rPr>
                <w:rStyle w:val="Titre4Car"/>
              </w:rPr>
              <w:t xml:space="preserve">Art. </w:t>
            </w:r>
            <w:r w:rsidR="00AE175B" w:rsidRPr="00815D18">
              <w:rPr>
                <w:rStyle w:val="Titre4Car"/>
                <w:rtl/>
              </w:rPr>
              <w:t>151</w:t>
            </w:r>
            <w:r w:rsidRPr="00815D18">
              <w:rPr>
                <w:rStyle w:val="Titre4Car"/>
              </w:rPr>
              <w:t>. Emoluments.</w:t>
            </w:r>
            <w:bookmarkEnd w:id="1248"/>
            <w:bookmarkEnd w:id="1249"/>
            <w:bookmarkEnd w:id="1250"/>
            <w:bookmarkEnd w:id="1251"/>
            <w:r w:rsidRPr="00815D18">
              <w:rPr>
                <w:color w:val="000000" w:themeColor="text1"/>
                <w:sz w:val="24"/>
                <w:szCs w:val="24"/>
              </w:rPr>
              <w:t xml:space="preserve"> </w:t>
            </w:r>
            <w:r w:rsidR="0083213D" w:rsidRPr="00815D18">
              <w:rPr>
                <w:color w:val="000000" w:themeColor="text1"/>
                <w:sz w:val="24"/>
                <w:szCs w:val="24"/>
              </w:rPr>
              <w:t xml:space="preserve">Le Président de l’Instance bénéficie des émoluments et avantages accordées à un chef d'entreprise à majorité publique de la catégorie </w:t>
            </w:r>
            <w:r w:rsidR="003A1AE0" w:rsidRPr="00815D18">
              <w:rPr>
                <w:color w:val="000000" w:themeColor="text1"/>
                <w:sz w:val="24"/>
                <w:szCs w:val="24"/>
              </w:rPr>
              <w:t>hors classe</w:t>
            </w:r>
            <w:r w:rsidR="009B294F" w:rsidRPr="00815D18">
              <w:rPr>
                <w:color w:val="000000" w:themeColor="text1"/>
                <w:sz w:val="24"/>
                <w:szCs w:val="24"/>
              </w:rPr>
              <w:t>.</w:t>
            </w:r>
          </w:p>
        </w:tc>
        <w:tc>
          <w:tcPr>
            <w:tcW w:w="5257" w:type="dxa"/>
            <w:tcBorders>
              <w:left w:val="single" w:sz="4" w:space="0" w:color="auto"/>
            </w:tcBorders>
          </w:tcPr>
          <w:p w14:paraId="05B31E03" w14:textId="48148E29" w:rsidR="0025331F" w:rsidRPr="00AB5FC8" w:rsidRDefault="0025331F" w:rsidP="00A227A3">
            <w:pPr>
              <w:widowControl w:val="0"/>
              <w:suppressLineNumbers/>
              <w:bidi/>
              <w:spacing w:after="120" w:line="380" w:lineRule="exact"/>
              <w:jc w:val="both"/>
              <w:rPr>
                <w:rFonts w:ascii="Sakkal Majalla" w:hAnsi="Sakkal Majalla" w:cs="Sakkal Majalla"/>
                <w:sz w:val="32"/>
                <w:szCs w:val="32"/>
                <w:lang w:bidi="ar-TN"/>
              </w:rPr>
            </w:pPr>
            <w:bookmarkStart w:id="1252" w:name="_Toc480535793"/>
            <w:bookmarkStart w:id="1253" w:name="_Toc481734935"/>
            <w:bookmarkStart w:id="1254" w:name="_Toc484688186"/>
            <w:r w:rsidRPr="00AE6819">
              <w:rPr>
                <w:rStyle w:val="Titre4Car"/>
                <w:rFonts w:ascii="Sakkal Majalla" w:hAnsi="Sakkal Majalla" w:cs="Sakkal Majalla"/>
                <w:sz w:val="32"/>
                <w:szCs w:val="32"/>
                <w:rtl/>
                <w:lang w:bidi="ar-TN"/>
              </w:rPr>
              <w:t xml:space="preserve">الفصل </w:t>
            </w:r>
            <w:r w:rsidR="00AE175B">
              <w:rPr>
                <w:rStyle w:val="Titre4Car"/>
                <w:rFonts w:ascii="Sakkal Majalla" w:hAnsi="Sakkal Majalla" w:cs="Sakkal Majalla"/>
                <w:sz w:val="32"/>
                <w:szCs w:val="32"/>
                <w:rtl/>
                <w:lang w:bidi="ar-TN"/>
              </w:rPr>
              <w:t>151</w:t>
            </w:r>
            <w:r w:rsidRPr="00AE6819">
              <w:rPr>
                <w:rStyle w:val="Titre4Car"/>
                <w:rFonts w:ascii="Sakkal Majalla" w:hAnsi="Sakkal Majalla" w:cs="Sakkal Majalla"/>
                <w:sz w:val="32"/>
                <w:szCs w:val="32"/>
                <w:rtl/>
                <w:lang w:bidi="ar-TN"/>
              </w:rPr>
              <w:t>. المنح والامتيازات</w:t>
            </w:r>
            <w:bookmarkEnd w:id="1252"/>
            <w:bookmarkEnd w:id="1253"/>
            <w:bookmarkEnd w:id="1254"/>
            <w:r w:rsidRPr="00AB5FC8">
              <w:rPr>
                <w:rFonts w:ascii="Sakkal Majalla" w:hAnsi="Sakkal Majalla" w:cs="Sakkal Majalla"/>
                <w:sz w:val="32"/>
                <w:szCs w:val="32"/>
                <w:rtl/>
                <w:lang w:bidi="ar-TN"/>
              </w:rPr>
              <w:t xml:space="preserve">. </w:t>
            </w:r>
            <w:r w:rsidR="009F4517">
              <w:rPr>
                <w:rFonts w:ascii="Sakkal Majalla" w:hAnsi="Sakkal Majalla" w:cs="Sakkal Majalla"/>
                <w:sz w:val="32"/>
                <w:szCs w:val="32"/>
                <w:rtl/>
                <w:lang w:bidi="ar-TN"/>
              </w:rPr>
              <w:t>يتمتع رئيس الهيئة بمرتب و</w:t>
            </w:r>
            <w:r w:rsidRPr="00AB5FC8">
              <w:rPr>
                <w:rFonts w:ascii="Sakkal Majalla" w:hAnsi="Sakkal Majalla" w:cs="Sakkal Majalla"/>
                <w:sz w:val="32"/>
                <w:szCs w:val="32"/>
                <w:rtl/>
                <w:lang w:bidi="ar-TN"/>
              </w:rPr>
              <w:t xml:space="preserve">منح وامتيازات </w:t>
            </w:r>
            <w:r w:rsidR="009F4517" w:rsidRPr="009F4517">
              <w:rPr>
                <w:rFonts w:ascii="Sakkal Majalla" w:hAnsi="Sakkal Majalla" w:cs="Sakkal Majalla"/>
                <w:sz w:val="32"/>
                <w:szCs w:val="32"/>
                <w:rtl/>
                <w:lang w:bidi="ar-TN"/>
              </w:rPr>
              <w:t xml:space="preserve">رئيس منشأة ذات أغلبية عمومية </w:t>
            </w:r>
            <w:r w:rsidR="009853E0" w:rsidRPr="009853E0">
              <w:rPr>
                <w:rFonts w:ascii="Sakkal Majalla" w:hAnsi="Sakkal Majalla" w:cs="Sakkal Majalla"/>
                <w:sz w:val="32"/>
                <w:szCs w:val="32"/>
                <w:rtl/>
                <w:lang w:bidi="ar-TN"/>
              </w:rPr>
              <w:t>صنف استثنائي</w:t>
            </w:r>
            <w:r w:rsidR="009853E0">
              <w:rPr>
                <w:rFonts w:ascii="Sakkal Majalla" w:hAnsi="Sakkal Majalla" w:cs="Sakkal Majalla"/>
                <w:sz w:val="32"/>
                <w:szCs w:val="32"/>
                <w:rtl/>
                <w:lang w:bidi="ar-TN"/>
              </w:rPr>
              <w:t>.</w:t>
            </w:r>
          </w:p>
        </w:tc>
      </w:tr>
      <w:tr w:rsidR="009B294F" w:rsidRPr="00AB5FC8" w14:paraId="53EF0681" w14:textId="77777777" w:rsidTr="00216F52">
        <w:tc>
          <w:tcPr>
            <w:tcW w:w="5209" w:type="dxa"/>
            <w:gridSpan w:val="2"/>
            <w:tcBorders>
              <w:right w:val="single" w:sz="4" w:space="0" w:color="auto"/>
            </w:tcBorders>
          </w:tcPr>
          <w:p w14:paraId="0BB630C8" w14:textId="61CD2BAF" w:rsidR="009B294F" w:rsidRPr="00815D18" w:rsidRDefault="009B294F" w:rsidP="00A227A3">
            <w:pPr>
              <w:pStyle w:val="Ajout"/>
              <w:widowControl w:val="0"/>
              <w:suppressLineNumbers/>
              <w:spacing w:after="120"/>
              <w:jc w:val="both"/>
              <w:rPr>
                <w:rStyle w:val="Titre4Car"/>
                <w:b w:val="0"/>
                <w:bCs w:val="0"/>
                <w:color w:val="000000" w:themeColor="text1"/>
              </w:rPr>
            </w:pPr>
            <w:r w:rsidRPr="00815D18">
              <w:rPr>
                <w:color w:val="000000" w:themeColor="text1"/>
                <w:sz w:val="24"/>
                <w:szCs w:val="24"/>
              </w:rPr>
              <w:t>Le vice-président et le membre magistrat administratif bénéficient des émoluments et avantages accordées à un chef d'entreprise à majorité publique de la catégorie «M».</w:t>
            </w:r>
          </w:p>
        </w:tc>
        <w:tc>
          <w:tcPr>
            <w:tcW w:w="5257" w:type="dxa"/>
            <w:tcBorders>
              <w:left w:val="single" w:sz="4" w:space="0" w:color="auto"/>
            </w:tcBorders>
          </w:tcPr>
          <w:p w14:paraId="677A251F" w14:textId="1C8B74E1" w:rsidR="009B294F" w:rsidRPr="009B294F" w:rsidRDefault="009B294F" w:rsidP="00A227A3">
            <w:pPr>
              <w:widowControl w:val="0"/>
              <w:suppressLineNumbers/>
              <w:bidi/>
              <w:spacing w:after="120" w:line="380" w:lineRule="exact"/>
              <w:jc w:val="both"/>
              <w:rPr>
                <w:rStyle w:val="Titre4Car"/>
                <w:rFonts w:ascii="Sakkal Majalla" w:hAnsi="Sakkal Majalla" w:cs="Sakkal Majalla"/>
                <w:b w:val="0"/>
                <w:bCs w:val="0"/>
                <w:color w:val="auto"/>
                <w:sz w:val="32"/>
                <w:szCs w:val="32"/>
                <w:rtl/>
                <w:lang w:bidi="ar-TN"/>
              </w:rPr>
            </w:pPr>
            <w:r>
              <w:rPr>
                <w:rFonts w:ascii="Sakkal Majalla" w:hAnsi="Sakkal Majalla" w:cs="Sakkal Majalla"/>
                <w:sz w:val="32"/>
                <w:szCs w:val="32"/>
                <w:rtl/>
                <w:lang w:bidi="ar-TN"/>
              </w:rPr>
              <w:t>يتمتع نائب رئيس الهيئة والقاضي الإداري بمرتب و</w:t>
            </w:r>
            <w:r w:rsidRPr="00AB5FC8">
              <w:rPr>
                <w:rFonts w:ascii="Sakkal Majalla" w:hAnsi="Sakkal Majalla" w:cs="Sakkal Majalla"/>
                <w:sz w:val="32"/>
                <w:szCs w:val="32"/>
                <w:rtl/>
                <w:lang w:bidi="ar-TN"/>
              </w:rPr>
              <w:t xml:space="preserve">منح وامتيازات </w:t>
            </w:r>
            <w:r w:rsidRPr="009F4517">
              <w:rPr>
                <w:rFonts w:ascii="Sakkal Majalla" w:hAnsi="Sakkal Majalla" w:cs="Sakkal Majalla"/>
                <w:sz w:val="32"/>
                <w:szCs w:val="32"/>
                <w:rtl/>
                <w:lang w:bidi="ar-TN"/>
              </w:rPr>
              <w:t xml:space="preserve">رئيس منشأة ذات أغلبية عمومية </w:t>
            </w:r>
            <w:r w:rsidRPr="009853E0">
              <w:rPr>
                <w:rFonts w:ascii="Sakkal Majalla" w:hAnsi="Sakkal Majalla" w:cs="Sakkal Majalla"/>
                <w:sz w:val="32"/>
                <w:szCs w:val="32"/>
                <w:rtl/>
                <w:lang w:bidi="ar-TN"/>
              </w:rPr>
              <w:t xml:space="preserve">صنف </w:t>
            </w:r>
            <w:r>
              <w:rPr>
                <w:rFonts w:ascii="Sakkal Majalla" w:hAnsi="Sakkal Majalla" w:cs="Sakkal Majalla"/>
                <w:sz w:val="32"/>
                <w:szCs w:val="32"/>
                <w:rtl/>
                <w:lang w:bidi="ar-TN"/>
              </w:rPr>
              <w:t>"م".</w:t>
            </w:r>
          </w:p>
        </w:tc>
      </w:tr>
      <w:tr w:rsidR="009B294F" w:rsidRPr="00AB5FC8" w14:paraId="64FF7A19" w14:textId="77777777" w:rsidTr="00216F52">
        <w:tc>
          <w:tcPr>
            <w:tcW w:w="5209" w:type="dxa"/>
            <w:gridSpan w:val="2"/>
            <w:tcBorders>
              <w:right w:val="single" w:sz="4" w:space="0" w:color="auto"/>
            </w:tcBorders>
          </w:tcPr>
          <w:p w14:paraId="1CFBE8BD" w14:textId="2FAED0B1" w:rsidR="009B294F" w:rsidRPr="00815D18" w:rsidRDefault="009B294F" w:rsidP="0010209B">
            <w:pPr>
              <w:pStyle w:val="Ajout"/>
              <w:widowControl w:val="0"/>
              <w:suppressLineNumbers/>
              <w:spacing w:after="120"/>
              <w:jc w:val="both"/>
              <w:rPr>
                <w:rStyle w:val="Titre4Car"/>
              </w:rPr>
            </w:pPr>
            <w:r w:rsidRPr="00815D18">
              <w:rPr>
                <w:color w:val="000000" w:themeColor="text1"/>
                <w:sz w:val="24"/>
                <w:szCs w:val="24"/>
              </w:rPr>
              <w:t>Les autres membres de l’Instance bénéficient des émoluments e</w:t>
            </w:r>
            <w:r w:rsidR="0010209B">
              <w:rPr>
                <w:color w:val="000000" w:themeColor="text1"/>
                <w:sz w:val="24"/>
                <w:szCs w:val="24"/>
              </w:rPr>
              <w:t>t avantages accordées à</w:t>
            </w:r>
            <w:r w:rsidR="0010209B" w:rsidRPr="00815D18">
              <w:rPr>
                <w:color w:val="000000" w:themeColor="text1"/>
                <w:sz w:val="24"/>
                <w:szCs w:val="24"/>
              </w:rPr>
              <w:t xml:space="preserve"> un chef d'entreprise à majorité publique de la catégorie «</w:t>
            </w:r>
            <w:r w:rsidR="0010209B">
              <w:rPr>
                <w:color w:val="000000" w:themeColor="text1"/>
                <w:sz w:val="24"/>
                <w:szCs w:val="24"/>
              </w:rPr>
              <w:t>B</w:t>
            </w:r>
            <w:r w:rsidR="0010209B" w:rsidRPr="00815D18">
              <w:rPr>
                <w:color w:val="000000" w:themeColor="text1"/>
                <w:sz w:val="24"/>
                <w:szCs w:val="24"/>
              </w:rPr>
              <w:t>»</w:t>
            </w:r>
            <w:r w:rsidR="0010209B">
              <w:rPr>
                <w:color w:val="000000" w:themeColor="text1"/>
                <w:sz w:val="24"/>
                <w:szCs w:val="24"/>
              </w:rPr>
              <w:t xml:space="preserve"> sans bénéfice d’une voiture de fonction</w:t>
            </w:r>
            <w:r w:rsidRPr="00815D18">
              <w:rPr>
                <w:color w:val="000000" w:themeColor="text1"/>
                <w:sz w:val="24"/>
                <w:szCs w:val="24"/>
              </w:rPr>
              <w:t>.</w:t>
            </w:r>
          </w:p>
        </w:tc>
        <w:tc>
          <w:tcPr>
            <w:tcW w:w="5257" w:type="dxa"/>
            <w:tcBorders>
              <w:left w:val="single" w:sz="4" w:space="0" w:color="auto"/>
            </w:tcBorders>
          </w:tcPr>
          <w:p w14:paraId="071C5542" w14:textId="3076AC92" w:rsidR="009B294F" w:rsidRPr="00AE6819" w:rsidRDefault="009B294F" w:rsidP="0010209B">
            <w:pPr>
              <w:widowControl w:val="0"/>
              <w:suppressLineNumbers/>
              <w:bidi/>
              <w:spacing w:after="120" w:line="380" w:lineRule="exact"/>
              <w:jc w:val="both"/>
              <w:rPr>
                <w:rStyle w:val="Titre4Car"/>
                <w:rFonts w:ascii="Sakkal Majalla" w:hAnsi="Sakkal Majalla" w:cs="Sakkal Majalla"/>
                <w:sz w:val="32"/>
                <w:szCs w:val="32"/>
                <w:rtl/>
                <w:lang w:bidi="ar-TN"/>
              </w:rPr>
            </w:pPr>
            <w:r>
              <w:rPr>
                <w:rFonts w:ascii="Sakkal Majalla" w:hAnsi="Sakkal Majalla" w:cs="Sakkal Majalla"/>
                <w:sz w:val="32"/>
                <w:szCs w:val="32"/>
                <w:rtl/>
                <w:lang w:bidi="ar-TN"/>
              </w:rPr>
              <w:t>يتمتع باقي أعضاء</w:t>
            </w:r>
            <w:r w:rsidRPr="00AB5FC8">
              <w:rPr>
                <w:rFonts w:ascii="Sakkal Majalla" w:hAnsi="Sakkal Majalla" w:cs="Sakkal Majalla"/>
                <w:sz w:val="32"/>
                <w:szCs w:val="32"/>
                <w:rtl/>
                <w:lang w:bidi="ar-TN"/>
              </w:rPr>
              <w:t xml:space="preserve"> الهيئة </w:t>
            </w:r>
            <w:r>
              <w:rPr>
                <w:rFonts w:ascii="Sakkal Majalla" w:hAnsi="Sakkal Majalla" w:cs="Sakkal Majalla"/>
                <w:sz w:val="32"/>
                <w:szCs w:val="32"/>
                <w:rtl/>
                <w:lang w:bidi="ar-TN"/>
              </w:rPr>
              <w:t xml:space="preserve">بمرتب ومنخ وامتيازات </w:t>
            </w:r>
            <w:r w:rsidR="0010209B" w:rsidRPr="009F4517">
              <w:rPr>
                <w:rFonts w:ascii="Sakkal Majalla" w:hAnsi="Sakkal Majalla" w:cs="Sakkal Majalla"/>
                <w:sz w:val="32"/>
                <w:szCs w:val="32"/>
                <w:rtl/>
                <w:lang w:bidi="ar-TN"/>
              </w:rPr>
              <w:t xml:space="preserve">رئيس منشأة ذات أغلبية عمومية </w:t>
            </w:r>
            <w:r w:rsidR="0010209B" w:rsidRPr="009853E0">
              <w:rPr>
                <w:rFonts w:ascii="Sakkal Majalla" w:hAnsi="Sakkal Majalla" w:cs="Sakkal Majalla"/>
                <w:sz w:val="32"/>
                <w:szCs w:val="32"/>
                <w:rtl/>
                <w:lang w:bidi="ar-TN"/>
              </w:rPr>
              <w:t xml:space="preserve">صنف </w:t>
            </w:r>
            <w:r w:rsidR="0010209B">
              <w:rPr>
                <w:rFonts w:ascii="Sakkal Majalla" w:hAnsi="Sakkal Majalla" w:cs="Sakkal Majalla"/>
                <w:sz w:val="32"/>
                <w:szCs w:val="32"/>
                <w:rtl/>
                <w:lang w:bidi="ar-TN"/>
              </w:rPr>
              <w:t>"</w:t>
            </w:r>
            <w:r w:rsidR="0010209B">
              <w:rPr>
                <w:rFonts w:ascii="Sakkal Majalla" w:hAnsi="Sakkal Majalla" w:cs="Sakkal Majalla" w:hint="cs"/>
                <w:sz w:val="32"/>
                <w:szCs w:val="32"/>
                <w:rtl/>
                <w:lang w:bidi="ar-TN"/>
              </w:rPr>
              <w:t>ب</w:t>
            </w:r>
            <w:r w:rsidR="0010209B">
              <w:rPr>
                <w:rFonts w:ascii="Sakkal Majalla" w:hAnsi="Sakkal Majalla" w:cs="Sakkal Majalla"/>
                <w:sz w:val="32"/>
                <w:szCs w:val="32"/>
                <w:rtl/>
                <w:lang w:bidi="ar-TN"/>
              </w:rPr>
              <w:t>"</w:t>
            </w:r>
            <w:r w:rsidR="0010209B">
              <w:rPr>
                <w:rFonts w:ascii="Sakkal Majalla" w:hAnsi="Sakkal Majalla" w:cs="Sakkal Majalla" w:hint="cs"/>
                <w:sz w:val="32"/>
                <w:szCs w:val="32"/>
                <w:rtl/>
                <w:lang w:bidi="ar-TN"/>
              </w:rPr>
              <w:t xml:space="preserve"> دون التمتع بسيارة وظيفية</w:t>
            </w:r>
            <w:r w:rsidRPr="00AB5FC8">
              <w:rPr>
                <w:rFonts w:ascii="Sakkal Majalla" w:hAnsi="Sakkal Majalla" w:cs="Sakkal Majalla"/>
                <w:sz w:val="32"/>
                <w:szCs w:val="32"/>
                <w:rtl/>
                <w:lang w:bidi="ar-TN"/>
              </w:rPr>
              <w:t>.</w:t>
            </w:r>
          </w:p>
        </w:tc>
      </w:tr>
      <w:tr w:rsidR="0025331F" w:rsidRPr="00AB5FC8" w14:paraId="2D4901BC" w14:textId="77777777" w:rsidTr="00216F52">
        <w:tc>
          <w:tcPr>
            <w:tcW w:w="5209" w:type="dxa"/>
            <w:gridSpan w:val="2"/>
            <w:tcBorders>
              <w:right w:val="single" w:sz="4" w:space="0" w:color="auto"/>
            </w:tcBorders>
          </w:tcPr>
          <w:p w14:paraId="7D10946E" w14:textId="633BBCD4" w:rsidR="0025331F" w:rsidRPr="00815D18" w:rsidRDefault="0025331F" w:rsidP="00B6777E">
            <w:pPr>
              <w:pStyle w:val="Ajout"/>
              <w:widowControl w:val="0"/>
              <w:suppressLineNumbers/>
              <w:spacing w:after="120"/>
              <w:jc w:val="both"/>
              <w:rPr>
                <w:color w:val="000000" w:themeColor="text1"/>
                <w:sz w:val="24"/>
                <w:szCs w:val="24"/>
              </w:rPr>
            </w:pPr>
            <w:bookmarkStart w:id="1255" w:name="_Toc476057914"/>
            <w:bookmarkStart w:id="1256" w:name="_Toc480535794"/>
            <w:bookmarkStart w:id="1257" w:name="_Toc481734936"/>
            <w:bookmarkStart w:id="1258" w:name="_Toc484688187"/>
            <w:r w:rsidRPr="00815D18">
              <w:rPr>
                <w:rStyle w:val="Titre4Car"/>
              </w:rPr>
              <w:t xml:space="preserve">Art. </w:t>
            </w:r>
            <w:r w:rsidR="00AE175B" w:rsidRPr="00815D18">
              <w:rPr>
                <w:rStyle w:val="Titre4Car"/>
                <w:rtl/>
              </w:rPr>
              <w:t>15</w:t>
            </w:r>
            <w:r w:rsidR="00B6777E" w:rsidRPr="00815D18">
              <w:rPr>
                <w:rStyle w:val="Titre4Car"/>
              </w:rPr>
              <w:t>2</w:t>
            </w:r>
            <w:r w:rsidRPr="00815D18">
              <w:rPr>
                <w:rStyle w:val="Titre4Car"/>
              </w:rPr>
              <w:t>. Renouvellement des membres.</w:t>
            </w:r>
            <w:bookmarkEnd w:id="1255"/>
            <w:bookmarkEnd w:id="1256"/>
            <w:bookmarkEnd w:id="1257"/>
            <w:bookmarkEnd w:id="1258"/>
            <w:r w:rsidRPr="00815D18">
              <w:rPr>
                <w:b/>
                <w:bCs/>
                <w:color w:val="0070C0"/>
                <w:sz w:val="24"/>
                <w:szCs w:val="24"/>
              </w:rPr>
              <w:t xml:space="preserve"> </w:t>
            </w:r>
            <w:r w:rsidRPr="00815D18">
              <w:rPr>
                <w:color w:val="000000" w:themeColor="text1"/>
                <w:sz w:val="24"/>
                <w:szCs w:val="24"/>
              </w:rPr>
              <w:t>La composition de l’Instance est renouvelée en dehors de son président par tiers tous les deux ans conformément à la procédure arrêtée pour la nomination de ces membres.</w:t>
            </w:r>
          </w:p>
        </w:tc>
        <w:tc>
          <w:tcPr>
            <w:tcW w:w="5257" w:type="dxa"/>
            <w:tcBorders>
              <w:left w:val="single" w:sz="4" w:space="0" w:color="auto"/>
            </w:tcBorders>
          </w:tcPr>
          <w:p w14:paraId="001B2AE3" w14:textId="63F5CE4D" w:rsidR="0025331F" w:rsidRPr="00AB5FC8" w:rsidRDefault="0025331F" w:rsidP="00A227A3">
            <w:pPr>
              <w:widowControl w:val="0"/>
              <w:suppressLineNumbers/>
              <w:bidi/>
              <w:spacing w:after="120" w:line="380" w:lineRule="exact"/>
              <w:jc w:val="both"/>
              <w:rPr>
                <w:rFonts w:ascii="Sakkal Majalla" w:hAnsi="Sakkal Majalla" w:cs="Sakkal Majalla"/>
                <w:sz w:val="32"/>
                <w:szCs w:val="32"/>
                <w:lang w:bidi="ar-TN"/>
              </w:rPr>
            </w:pPr>
            <w:bookmarkStart w:id="1259" w:name="_Toc480535795"/>
            <w:bookmarkStart w:id="1260" w:name="_Toc481734937"/>
            <w:bookmarkStart w:id="1261" w:name="_Toc484688188"/>
            <w:r w:rsidRPr="00AE6819">
              <w:rPr>
                <w:rStyle w:val="Titre4Car"/>
                <w:rFonts w:ascii="Sakkal Majalla" w:hAnsi="Sakkal Majalla" w:cs="Sakkal Majalla"/>
                <w:b w:val="0"/>
                <w:bCs w:val="0"/>
                <w:sz w:val="32"/>
                <w:szCs w:val="32"/>
                <w:rtl/>
                <w:lang w:bidi="ar-TN"/>
              </w:rPr>
              <w:t>ا</w:t>
            </w:r>
            <w:r w:rsidRPr="00AE6819">
              <w:rPr>
                <w:rStyle w:val="Titre4Car"/>
                <w:rFonts w:ascii="Sakkal Majalla" w:hAnsi="Sakkal Majalla" w:cs="Sakkal Majalla"/>
                <w:sz w:val="32"/>
                <w:szCs w:val="32"/>
                <w:rtl/>
                <w:lang w:bidi="ar-TN"/>
              </w:rPr>
              <w:t xml:space="preserve">لفصل </w:t>
            </w:r>
            <w:r w:rsidR="00AE175B">
              <w:rPr>
                <w:rStyle w:val="Titre4Car"/>
                <w:rFonts w:ascii="Sakkal Majalla" w:hAnsi="Sakkal Majalla" w:cs="Sakkal Majalla"/>
                <w:sz w:val="32"/>
                <w:szCs w:val="32"/>
                <w:rtl/>
                <w:lang w:bidi="ar-TN"/>
              </w:rPr>
              <w:t>152</w:t>
            </w:r>
            <w:r w:rsidRPr="00AE6819">
              <w:rPr>
                <w:rStyle w:val="Titre4Car"/>
                <w:rFonts w:ascii="Sakkal Majalla" w:hAnsi="Sakkal Majalla" w:cs="Sakkal Majalla"/>
                <w:sz w:val="32"/>
                <w:szCs w:val="32"/>
                <w:rtl/>
                <w:lang w:bidi="ar-TN"/>
              </w:rPr>
              <w:t>. تجديد الأعضاء</w:t>
            </w:r>
            <w:bookmarkEnd w:id="1259"/>
            <w:bookmarkEnd w:id="1260"/>
            <w:bookmarkEnd w:id="1261"/>
            <w:r w:rsidRPr="00AB5FC8">
              <w:rPr>
                <w:rFonts w:ascii="Sakkal Majalla" w:hAnsi="Sakkal Majalla" w:cs="Sakkal Majalla"/>
                <w:sz w:val="32"/>
                <w:szCs w:val="32"/>
                <w:rtl/>
                <w:lang w:bidi="ar-TN"/>
              </w:rPr>
              <w:t xml:space="preserve">. </w:t>
            </w:r>
            <w:r w:rsidRPr="001B3ED2">
              <w:rPr>
                <w:rFonts w:ascii="Sakkal Majalla" w:hAnsi="Sakkal Majalla" w:cs="Sakkal Majalla"/>
                <w:sz w:val="32"/>
                <w:szCs w:val="32"/>
                <w:rtl/>
                <w:lang w:bidi="ar-TN"/>
              </w:rPr>
              <w:t>تجدّد تركيبة الهيئة، باستثناء رئيسها، بالثلث كل سنتين طبقا لنفس الإجراءات المتبعة في تعيين أعضاءها.</w:t>
            </w:r>
            <w:r w:rsidRPr="00AB5FC8">
              <w:rPr>
                <w:rFonts w:ascii="Sakkal Majalla" w:hAnsi="Sakkal Majalla" w:cs="Sakkal Majalla"/>
                <w:sz w:val="32"/>
                <w:szCs w:val="32"/>
                <w:rtl/>
                <w:lang w:bidi="ar-TN"/>
              </w:rPr>
              <w:t xml:space="preserve"> </w:t>
            </w:r>
          </w:p>
        </w:tc>
      </w:tr>
      <w:tr w:rsidR="0025331F" w:rsidRPr="00AB5FC8" w14:paraId="62A9E190" w14:textId="77777777" w:rsidTr="00216F52">
        <w:tc>
          <w:tcPr>
            <w:tcW w:w="5209" w:type="dxa"/>
            <w:gridSpan w:val="2"/>
            <w:tcBorders>
              <w:right w:val="single" w:sz="4" w:space="0" w:color="auto"/>
            </w:tcBorders>
          </w:tcPr>
          <w:p w14:paraId="64D456C6" w14:textId="096443F4" w:rsidR="0025331F" w:rsidRPr="00815D18" w:rsidRDefault="0025331F" w:rsidP="0010209B">
            <w:pPr>
              <w:pStyle w:val="Ajout"/>
              <w:widowControl w:val="0"/>
              <w:suppressLineNumbers/>
              <w:spacing w:after="120"/>
              <w:jc w:val="both"/>
              <w:rPr>
                <w:color w:val="000000" w:themeColor="text1"/>
                <w:sz w:val="24"/>
                <w:szCs w:val="24"/>
              </w:rPr>
            </w:pPr>
            <w:r w:rsidRPr="00815D18">
              <w:rPr>
                <w:color w:val="000000" w:themeColor="text1"/>
                <w:sz w:val="24"/>
                <w:szCs w:val="24"/>
              </w:rPr>
              <w:t xml:space="preserve">A la fin des </w:t>
            </w:r>
            <w:r w:rsidR="0010209B">
              <w:rPr>
                <w:color w:val="000000" w:themeColor="text1"/>
                <w:sz w:val="24"/>
                <w:szCs w:val="24"/>
              </w:rPr>
              <w:t>trois</w:t>
            </w:r>
            <w:r w:rsidRPr="00815D18">
              <w:rPr>
                <w:color w:val="000000" w:themeColor="text1"/>
                <w:sz w:val="24"/>
                <w:szCs w:val="24"/>
              </w:rPr>
              <w:t xml:space="preserve"> premières années du premier mandat un tirage au sort détermine </w:t>
            </w:r>
            <w:r w:rsidR="0083213D" w:rsidRPr="00815D18">
              <w:rPr>
                <w:color w:val="000000" w:themeColor="text1"/>
                <w:sz w:val="24"/>
                <w:szCs w:val="24"/>
              </w:rPr>
              <w:t xml:space="preserve">les </w:t>
            </w:r>
            <w:r w:rsidR="0010209B">
              <w:rPr>
                <w:color w:val="000000" w:themeColor="text1"/>
                <w:sz w:val="24"/>
                <w:szCs w:val="24"/>
              </w:rPr>
              <w:t xml:space="preserve">trois </w:t>
            </w:r>
            <w:r w:rsidR="0083213D" w:rsidRPr="00815D18">
              <w:rPr>
                <w:color w:val="000000" w:themeColor="text1"/>
                <w:sz w:val="24"/>
                <w:szCs w:val="24"/>
              </w:rPr>
              <w:t>membres</w:t>
            </w:r>
            <w:r w:rsidRPr="00815D18">
              <w:rPr>
                <w:color w:val="000000" w:themeColor="text1"/>
                <w:sz w:val="24"/>
                <w:szCs w:val="24"/>
              </w:rPr>
              <w:t xml:space="preserve"> devant être renouvelé. </w:t>
            </w:r>
          </w:p>
        </w:tc>
        <w:tc>
          <w:tcPr>
            <w:tcW w:w="5257" w:type="dxa"/>
            <w:tcBorders>
              <w:left w:val="single" w:sz="4" w:space="0" w:color="auto"/>
            </w:tcBorders>
          </w:tcPr>
          <w:p w14:paraId="4111CB1D" w14:textId="1106D155" w:rsidR="0025331F" w:rsidRPr="00AB5FC8" w:rsidRDefault="0025331F" w:rsidP="0010209B">
            <w:pPr>
              <w:widowControl w:val="0"/>
              <w:suppressLineNumbers/>
              <w:bidi/>
              <w:spacing w:after="120" w:line="380" w:lineRule="exact"/>
              <w:jc w:val="both"/>
              <w:rPr>
                <w:rFonts w:ascii="Sakkal Majalla" w:hAnsi="Sakkal Majalla" w:cs="Sakkal Majalla"/>
                <w:sz w:val="32"/>
                <w:szCs w:val="32"/>
                <w:lang w:bidi="ar-TN"/>
              </w:rPr>
            </w:pPr>
            <w:r>
              <w:rPr>
                <w:rFonts w:ascii="Sakkal Majalla" w:hAnsi="Sakkal Majalla" w:cs="Sakkal Majalla"/>
                <w:sz w:val="32"/>
                <w:szCs w:val="32"/>
                <w:rtl/>
                <w:lang w:bidi="ar-TN"/>
              </w:rPr>
              <w:t xml:space="preserve">عند نهاية </w:t>
            </w:r>
            <w:r w:rsidR="0010209B">
              <w:rPr>
                <w:rFonts w:ascii="Sakkal Majalla" w:hAnsi="Sakkal Majalla" w:cs="Sakkal Majalla" w:hint="cs"/>
                <w:sz w:val="32"/>
                <w:szCs w:val="32"/>
                <w:rtl/>
                <w:lang w:bidi="ar-TN"/>
              </w:rPr>
              <w:t xml:space="preserve">الثلاث السنوات الأولى </w:t>
            </w:r>
            <w:r>
              <w:rPr>
                <w:rFonts w:ascii="Sakkal Majalla" w:hAnsi="Sakkal Majalla" w:cs="Sakkal Majalla"/>
                <w:sz w:val="32"/>
                <w:szCs w:val="32"/>
                <w:rtl/>
                <w:lang w:bidi="ar-TN"/>
              </w:rPr>
              <w:t>من المدة الأولى، يتم</w:t>
            </w:r>
            <w:r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اختيار</w:t>
            </w:r>
            <w:r w:rsidRPr="00AB5FC8">
              <w:rPr>
                <w:rFonts w:ascii="Sakkal Majalla" w:hAnsi="Sakkal Majalla" w:cs="Sakkal Majalla"/>
                <w:sz w:val="32"/>
                <w:szCs w:val="32"/>
                <w:rtl/>
                <w:lang w:bidi="ar-TN"/>
              </w:rPr>
              <w:t xml:space="preserve"> </w:t>
            </w:r>
            <w:r w:rsidR="0010209B">
              <w:rPr>
                <w:rFonts w:ascii="Sakkal Majalla" w:hAnsi="Sakkal Majalla" w:cs="Sakkal Majalla" w:hint="cs"/>
                <w:sz w:val="32"/>
                <w:szCs w:val="32"/>
                <w:rtl/>
                <w:lang w:bidi="ar-TN"/>
              </w:rPr>
              <w:t>ثلاثة أ</w:t>
            </w:r>
            <w:r w:rsidRPr="00AB5FC8">
              <w:rPr>
                <w:rFonts w:ascii="Sakkal Majalla" w:hAnsi="Sakkal Majalla" w:cs="Sakkal Majalla"/>
                <w:sz w:val="32"/>
                <w:szCs w:val="32"/>
                <w:rtl/>
                <w:lang w:bidi="ar-TN"/>
              </w:rPr>
              <w:t>عض</w:t>
            </w:r>
            <w:r w:rsidR="0010209B">
              <w:rPr>
                <w:rFonts w:ascii="Sakkal Majalla" w:hAnsi="Sakkal Majalla" w:cs="Sakkal Majalla" w:hint="cs"/>
                <w:sz w:val="32"/>
                <w:szCs w:val="32"/>
                <w:rtl/>
                <w:lang w:bidi="ar-TN"/>
              </w:rPr>
              <w:t>اء</w:t>
            </w:r>
            <w:r w:rsidRPr="00AB5FC8">
              <w:rPr>
                <w:rFonts w:ascii="Sakkal Majalla" w:hAnsi="Sakkal Majalla" w:cs="Sakkal Majalla"/>
                <w:sz w:val="32"/>
                <w:szCs w:val="32"/>
                <w:rtl/>
                <w:lang w:bidi="ar-TN"/>
              </w:rPr>
              <w:t xml:space="preserve"> </w:t>
            </w:r>
            <w:r w:rsidR="0010209B">
              <w:rPr>
                <w:rFonts w:ascii="Sakkal Majalla" w:hAnsi="Sakkal Majalla" w:cs="Sakkal Majalla" w:hint="cs"/>
                <w:sz w:val="32"/>
                <w:szCs w:val="32"/>
                <w:rtl/>
                <w:lang w:bidi="ar-TN"/>
              </w:rPr>
              <w:t xml:space="preserve">بالقرعة </w:t>
            </w:r>
            <w:r w:rsidR="0010209B" w:rsidRPr="00AB5FC8">
              <w:rPr>
                <w:rFonts w:ascii="Sakkal Majalla" w:hAnsi="Sakkal Majalla" w:cs="Sakkal Majalla" w:hint="cs"/>
                <w:sz w:val="32"/>
                <w:szCs w:val="32"/>
                <w:rtl/>
                <w:lang w:bidi="ar-TN"/>
              </w:rPr>
              <w:t>يتعين</w:t>
            </w:r>
            <w:r w:rsidRPr="00AB5FC8">
              <w:rPr>
                <w:rFonts w:ascii="Sakkal Majalla" w:hAnsi="Sakkal Majalla" w:cs="Sakkal Majalla"/>
                <w:sz w:val="32"/>
                <w:szCs w:val="32"/>
                <w:rtl/>
                <w:lang w:bidi="ar-TN"/>
              </w:rPr>
              <w:t xml:space="preserve"> تجديده</w:t>
            </w:r>
            <w:r w:rsidR="0010209B">
              <w:rPr>
                <w:rFonts w:ascii="Sakkal Majalla" w:hAnsi="Sakkal Majalla" w:cs="Sakkal Majalla" w:hint="cs"/>
                <w:sz w:val="32"/>
                <w:szCs w:val="32"/>
                <w:rtl/>
                <w:lang w:bidi="ar-TN"/>
              </w:rPr>
              <w:t>م</w:t>
            </w:r>
            <w:r w:rsidRPr="00AB5FC8">
              <w:rPr>
                <w:rFonts w:ascii="Sakkal Majalla" w:hAnsi="Sakkal Majalla" w:cs="Sakkal Majalla"/>
                <w:sz w:val="32"/>
                <w:szCs w:val="32"/>
                <w:rtl/>
                <w:lang w:bidi="ar-TN"/>
              </w:rPr>
              <w:t>.</w:t>
            </w:r>
          </w:p>
        </w:tc>
      </w:tr>
      <w:tr w:rsidR="0025331F" w:rsidRPr="00AB5FC8" w14:paraId="424BD7B1" w14:textId="77777777" w:rsidTr="00216F52">
        <w:tc>
          <w:tcPr>
            <w:tcW w:w="5209" w:type="dxa"/>
            <w:gridSpan w:val="2"/>
            <w:tcBorders>
              <w:right w:val="single" w:sz="4" w:space="0" w:color="auto"/>
            </w:tcBorders>
          </w:tcPr>
          <w:p w14:paraId="2A3F3CD6" w14:textId="77777777" w:rsidR="0025331F" w:rsidRPr="00815D18" w:rsidRDefault="0025331F" w:rsidP="00A227A3">
            <w:pPr>
              <w:pStyle w:val="Ajout"/>
              <w:widowControl w:val="0"/>
              <w:suppressLineNumbers/>
              <w:spacing w:after="120"/>
              <w:jc w:val="both"/>
              <w:rPr>
                <w:color w:val="000000" w:themeColor="text1"/>
                <w:sz w:val="24"/>
                <w:szCs w:val="24"/>
              </w:rPr>
            </w:pPr>
            <w:r w:rsidRPr="00815D18">
              <w:rPr>
                <w:color w:val="000000" w:themeColor="text1"/>
                <w:sz w:val="24"/>
                <w:szCs w:val="24"/>
              </w:rPr>
              <w:t>Est excepté du tirage au sort le président de l’instance.</w:t>
            </w:r>
            <w:r w:rsidRPr="00815D18">
              <w:rPr>
                <w:rFonts w:cs="Sakkal Majalla"/>
                <w:color w:val="000000" w:themeColor="text1"/>
                <w:sz w:val="24"/>
                <w:szCs w:val="24"/>
              </w:rPr>
              <w:t xml:space="preserve"> </w:t>
            </w:r>
          </w:p>
        </w:tc>
        <w:tc>
          <w:tcPr>
            <w:tcW w:w="5257" w:type="dxa"/>
            <w:tcBorders>
              <w:left w:val="single" w:sz="4" w:space="0" w:color="auto"/>
            </w:tcBorders>
          </w:tcPr>
          <w:p w14:paraId="570DAA51" w14:textId="77777777" w:rsidR="0025331F" w:rsidRPr="00AB5FC8" w:rsidRDefault="0025331F" w:rsidP="00A227A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ويستثنى رئيس الهيئة من القرعة.</w:t>
            </w:r>
          </w:p>
        </w:tc>
      </w:tr>
      <w:tr w:rsidR="0025331F" w:rsidRPr="00AB5FC8" w14:paraId="574F3A1B" w14:textId="77777777" w:rsidTr="00216F52">
        <w:tc>
          <w:tcPr>
            <w:tcW w:w="5209" w:type="dxa"/>
            <w:gridSpan w:val="2"/>
            <w:tcBorders>
              <w:right w:val="single" w:sz="4" w:space="0" w:color="auto"/>
            </w:tcBorders>
          </w:tcPr>
          <w:p w14:paraId="5286E637" w14:textId="77777777" w:rsidR="003169FD" w:rsidRDefault="0025331F" w:rsidP="00815D18">
            <w:pPr>
              <w:pStyle w:val="Ajout"/>
              <w:widowControl w:val="0"/>
              <w:suppressLineNumbers/>
              <w:spacing w:after="120"/>
              <w:jc w:val="both"/>
              <w:rPr>
                <w:color w:val="000000" w:themeColor="text1"/>
                <w:sz w:val="24"/>
                <w:szCs w:val="24"/>
                <w:rtl/>
              </w:rPr>
            </w:pPr>
            <w:bookmarkStart w:id="1262" w:name="_Toc476057915"/>
            <w:bookmarkStart w:id="1263" w:name="_Toc480535796"/>
            <w:bookmarkStart w:id="1264" w:name="_Toc481734938"/>
            <w:bookmarkStart w:id="1265" w:name="_Toc484688189"/>
            <w:r w:rsidRPr="00815D18">
              <w:rPr>
                <w:rStyle w:val="Titre4Car"/>
              </w:rPr>
              <w:t xml:space="preserve">Art. </w:t>
            </w:r>
            <w:r w:rsidR="00AE175B" w:rsidRPr="00815D18">
              <w:rPr>
                <w:rStyle w:val="Titre4Car"/>
                <w:rtl/>
              </w:rPr>
              <w:t>15</w:t>
            </w:r>
            <w:r w:rsidR="00B6777E" w:rsidRPr="00815D18">
              <w:rPr>
                <w:rStyle w:val="Titre4Car"/>
              </w:rPr>
              <w:t>3</w:t>
            </w:r>
            <w:r w:rsidRPr="00815D18">
              <w:rPr>
                <w:rStyle w:val="Titre4Car"/>
              </w:rPr>
              <w:t>. Directeur exécutif.</w:t>
            </w:r>
            <w:bookmarkEnd w:id="1262"/>
            <w:bookmarkEnd w:id="1263"/>
            <w:bookmarkEnd w:id="1264"/>
            <w:bookmarkEnd w:id="1265"/>
            <w:r w:rsidRPr="00815D18">
              <w:rPr>
                <w:rStyle w:val="Titre4Car"/>
              </w:rPr>
              <w:t xml:space="preserve"> </w:t>
            </w:r>
            <w:r w:rsidRPr="00815D18">
              <w:rPr>
                <w:color w:val="000000" w:themeColor="text1"/>
                <w:sz w:val="24"/>
                <w:szCs w:val="24"/>
              </w:rPr>
              <w:t>Le Président de l’Instance nomme un directeur exécu</w:t>
            </w:r>
            <w:r w:rsidR="0010209B">
              <w:rPr>
                <w:color w:val="000000" w:themeColor="text1"/>
                <w:sz w:val="24"/>
                <w:szCs w:val="24"/>
              </w:rPr>
              <w:t>tif</w:t>
            </w:r>
            <w:r w:rsidRPr="00815D18">
              <w:rPr>
                <w:color w:val="000000" w:themeColor="text1"/>
                <w:sz w:val="24"/>
                <w:szCs w:val="24"/>
              </w:rPr>
              <w:t xml:space="preserve">. </w:t>
            </w:r>
          </w:p>
          <w:p w14:paraId="202E1663" w14:textId="1C3A9AE2" w:rsidR="0025331F" w:rsidRPr="00815D18" w:rsidRDefault="0025331F" w:rsidP="00815D18">
            <w:pPr>
              <w:pStyle w:val="Ajout"/>
              <w:widowControl w:val="0"/>
              <w:suppressLineNumbers/>
              <w:spacing w:after="120"/>
              <w:jc w:val="both"/>
              <w:rPr>
                <w:color w:val="000000" w:themeColor="text1"/>
                <w:sz w:val="24"/>
                <w:szCs w:val="24"/>
              </w:rPr>
            </w:pPr>
            <w:r w:rsidRPr="00815D18">
              <w:rPr>
                <w:color w:val="000000" w:themeColor="text1"/>
                <w:sz w:val="24"/>
                <w:szCs w:val="24"/>
              </w:rPr>
              <w:t xml:space="preserve">Il bénéficie du rang et avantages de directeur </w:t>
            </w:r>
            <w:r w:rsidR="00815D18" w:rsidRPr="00815D18">
              <w:rPr>
                <w:color w:val="000000" w:themeColor="text1"/>
                <w:sz w:val="24"/>
                <w:szCs w:val="24"/>
              </w:rPr>
              <w:t xml:space="preserve">général </w:t>
            </w:r>
            <w:r w:rsidR="00AE175B" w:rsidRPr="00815D18">
              <w:rPr>
                <w:color w:val="000000" w:themeColor="text1"/>
                <w:sz w:val="24"/>
                <w:szCs w:val="24"/>
              </w:rPr>
              <w:t>d’administration</w:t>
            </w:r>
            <w:r w:rsidR="00815D18" w:rsidRPr="00815D18">
              <w:rPr>
                <w:color w:val="000000" w:themeColor="text1"/>
                <w:sz w:val="24"/>
                <w:szCs w:val="24"/>
              </w:rPr>
              <w:t xml:space="preserve"> </w:t>
            </w:r>
            <w:r w:rsidR="00AE175B" w:rsidRPr="00815D18">
              <w:rPr>
                <w:color w:val="000000" w:themeColor="text1"/>
                <w:sz w:val="24"/>
                <w:szCs w:val="24"/>
              </w:rPr>
              <w:t>centrale</w:t>
            </w:r>
            <w:r w:rsidRPr="00815D18">
              <w:rPr>
                <w:color w:val="000000" w:themeColor="text1"/>
                <w:sz w:val="24"/>
                <w:szCs w:val="24"/>
              </w:rPr>
              <w:t>.</w:t>
            </w:r>
          </w:p>
        </w:tc>
        <w:tc>
          <w:tcPr>
            <w:tcW w:w="5257" w:type="dxa"/>
            <w:tcBorders>
              <w:left w:val="single" w:sz="4" w:space="0" w:color="auto"/>
            </w:tcBorders>
          </w:tcPr>
          <w:p w14:paraId="0F548DD9" w14:textId="77777777" w:rsidR="003169FD" w:rsidRDefault="0025331F" w:rsidP="003169FD">
            <w:pPr>
              <w:widowControl w:val="0"/>
              <w:suppressLineNumbers/>
              <w:bidi/>
              <w:spacing w:after="120" w:line="380" w:lineRule="exact"/>
              <w:jc w:val="both"/>
              <w:rPr>
                <w:rFonts w:ascii="Sakkal Majalla" w:hAnsi="Sakkal Majalla" w:cs="Sakkal Majalla"/>
                <w:sz w:val="32"/>
                <w:szCs w:val="32"/>
                <w:rtl/>
                <w:lang w:bidi="ar-TN"/>
              </w:rPr>
            </w:pPr>
            <w:bookmarkStart w:id="1266" w:name="_Toc480535797"/>
            <w:bookmarkStart w:id="1267" w:name="_Toc481734939"/>
            <w:bookmarkStart w:id="1268" w:name="_Toc484688190"/>
            <w:r w:rsidRPr="00AE6819">
              <w:rPr>
                <w:rStyle w:val="Titre4Car"/>
                <w:rFonts w:ascii="Sakkal Majalla" w:hAnsi="Sakkal Majalla" w:cs="Sakkal Majalla"/>
                <w:sz w:val="32"/>
                <w:szCs w:val="32"/>
                <w:rtl/>
                <w:lang w:bidi="ar-TN"/>
              </w:rPr>
              <w:t xml:space="preserve">الفصل </w:t>
            </w:r>
            <w:r w:rsidR="00B6777E">
              <w:rPr>
                <w:rStyle w:val="Titre4Car"/>
                <w:rFonts w:ascii="Sakkal Majalla" w:hAnsi="Sakkal Majalla" w:cs="Sakkal Majalla"/>
                <w:sz w:val="32"/>
                <w:szCs w:val="32"/>
                <w:lang w:bidi="ar-TN"/>
              </w:rPr>
              <w:t>153</w:t>
            </w:r>
            <w:r w:rsidRPr="00AE6819">
              <w:rPr>
                <w:rStyle w:val="Titre4Car"/>
                <w:rFonts w:ascii="Sakkal Majalla" w:hAnsi="Sakkal Majalla" w:cs="Sakkal Majalla"/>
                <w:sz w:val="32"/>
                <w:szCs w:val="32"/>
                <w:rtl/>
                <w:lang w:bidi="ar-TN"/>
              </w:rPr>
              <w:t>. المدير التنفيذي</w:t>
            </w:r>
            <w:bookmarkEnd w:id="1266"/>
            <w:bookmarkEnd w:id="1267"/>
            <w:bookmarkEnd w:id="1268"/>
            <w:r w:rsidRPr="00AB5FC8">
              <w:rPr>
                <w:rFonts w:ascii="Sakkal Majalla" w:hAnsi="Sakkal Majalla" w:cs="Sakkal Majalla"/>
                <w:sz w:val="32"/>
                <w:szCs w:val="32"/>
                <w:rtl/>
                <w:lang w:bidi="ar-TN"/>
              </w:rPr>
              <w:t>. يعين رئيس الهيئة</w:t>
            </w:r>
            <w:r>
              <w:rPr>
                <w:rFonts w:ascii="Sakkal Majalla" w:hAnsi="Sakkal Majalla" w:cs="Sakkal Majalla"/>
                <w:sz w:val="32"/>
                <w:szCs w:val="32"/>
                <w:rtl/>
                <w:lang w:bidi="ar-TN"/>
              </w:rPr>
              <w:t xml:space="preserve"> </w:t>
            </w:r>
            <w:r w:rsidRPr="00166517">
              <w:rPr>
                <w:rFonts w:ascii="Sakkal Majalla" w:hAnsi="Sakkal Majalla" w:cs="Sakkal Majalla"/>
                <w:sz w:val="32"/>
                <w:szCs w:val="32"/>
                <w:rtl/>
                <w:lang w:bidi="ar-TN"/>
              </w:rPr>
              <w:t>مديرا تنفيذيا للهيئة</w:t>
            </w:r>
            <w:r w:rsidRPr="00AB5FC8">
              <w:rPr>
                <w:rFonts w:ascii="Sakkal Majalla" w:hAnsi="Sakkal Majalla" w:cs="Sakkal Majalla"/>
                <w:sz w:val="32"/>
                <w:szCs w:val="32"/>
                <w:rtl/>
                <w:lang w:bidi="ar-TN"/>
              </w:rPr>
              <w:t xml:space="preserve">. </w:t>
            </w:r>
          </w:p>
          <w:p w14:paraId="44E9C59F" w14:textId="39D264B8" w:rsidR="0025331F" w:rsidRPr="00AB5FC8" w:rsidRDefault="0025331F" w:rsidP="003169FD">
            <w:pPr>
              <w:widowControl w:val="0"/>
              <w:suppressLineNumbers/>
              <w:bidi/>
              <w:spacing w:after="120" w:line="380" w:lineRule="exact"/>
              <w:jc w:val="both"/>
              <w:rPr>
                <w:rFonts w:ascii="Sakkal Majalla" w:hAnsi="Sakkal Majalla" w:cs="Sakkal Majalla"/>
                <w:sz w:val="32"/>
                <w:szCs w:val="32"/>
                <w:lang w:bidi="ar-TN"/>
              </w:rPr>
            </w:pPr>
            <w:r w:rsidRPr="001B3ED2">
              <w:rPr>
                <w:rFonts w:ascii="Sakkal Majalla" w:hAnsi="Sakkal Majalla" w:cs="Sakkal Majalla"/>
                <w:sz w:val="32"/>
                <w:szCs w:val="32"/>
                <w:rtl/>
                <w:lang w:bidi="ar-TN"/>
              </w:rPr>
              <w:t xml:space="preserve">ويتمتع المدير التنفيذي للهيئة برتبة وامتيازات مدير </w:t>
            </w:r>
            <w:r w:rsidR="00815D18">
              <w:rPr>
                <w:rFonts w:ascii="Sakkal Majalla" w:hAnsi="Sakkal Majalla" w:cs="Sakkal Majalla"/>
                <w:sz w:val="32"/>
                <w:szCs w:val="32"/>
                <w:rtl/>
                <w:lang w:bidi="ar-TN"/>
              </w:rPr>
              <w:t xml:space="preserve">عام </w:t>
            </w:r>
            <w:r w:rsidRPr="001B3ED2">
              <w:rPr>
                <w:rFonts w:ascii="Sakkal Majalla" w:hAnsi="Sakkal Majalla" w:cs="Sakkal Majalla"/>
                <w:sz w:val="32"/>
                <w:szCs w:val="32"/>
                <w:rtl/>
                <w:lang w:bidi="ar-TN"/>
              </w:rPr>
              <w:t>إدارة مركزية.</w:t>
            </w:r>
          </w:p>
        </w:tc>
      </w:tr>
      <w:tr w:rsidR="0025331F" w:rsidRPr="00AB5FC8" w14:paraId="7EACF870" w14:textId="77777777" w:rsidTr="00216F52">
        <w:tc>
          <w:tcPr>
            <w:tcW w:w="5209" w:type="dxa"/>
            <w:gridSpan w:val="2"/>
            <w:tcBorders>
              <w:right w:val="single" w:sz="4" w:space="0" w:color="auto"/>
            </w:tcBorders>
          </w:tcPr>
          <w:p w14:paraId="576ECB19" w14:textId="77777777" w:rsidR="003169FD" w:rsidRDefault="0025331F" w:rsidP="00B6777E">
            <w:pPr>
              <w:pStyle w:val="Ajout"/>
              <w:widowControl w:val="0"/>
              <w:suppressLineNumbers/>
              <w:spacing w:after="120"/>
              <w:jc w:val="both"/>
              <w:rPr>
                <w:color w:val="000000" w:themeColor="text1"/>
                <w:sz w:val="24"/>
                <w:szCs w:val="24"/>
                <w:rtl/>
              </w:rPr>
            </w:pPr>
            <w:bookmarkStart w:id="1269" w:name="_Toc476057916"/>
            <w:bookmarkStart w:id="1270" w:name="_Toc480535798"/>
            <w:bookmarkStart w:id="1271" w:name="_Toc481734940"/>
            <w:bookmarkStart w:id="1272" w:name="_Toc484688191"/>
            <w:r w:rsidRPr="00815D18">
              <w:rPr>
                <w:rStyle w:val="Titre4Car"/>
              </w:rPr>
              <w:t xml:space="preserve">Art. </w:t>
            </w:r>
            <w:r w:rsidR="00B6777E" w:rsidRPr="00815D18">
              <w:rPr>
                <w:rStyle w:val="Titre4Car"/>
              </w:rPr>
              <w:t>154</w:t>
            </w:r>
            <w:r w:rsidRPr="00815D18">
              <w:rPr>
                <w:rStyle w:val="Titre4Car"/>
              </w:rPr>
              <w:t>. Présence aux réunions du Conseil.</w:t>
            </w:r>
            <w:bookmarkEnd w:id="1269"/>
            <w:bookmarkEnd w:id="1270"/>
            <w:bookmarkEnd w:id="1271"/>
            <w:bookmarkEnd w:id="1272"/>
            <w:r w:rsidRPr="00815D18">
              <w:rPr>
                <w:b/>
                <w:bCs/>
                <w:color w:val="0070C0"/>
                <w:sz w:val="24"/>
                <w:szCs w:val="24"/>
              </w:rPr>
              <w:t xml:space="preserve"> </w:t>
            </w:r>
            <w:r w:rsidRPr="00815D18">
              <w:rPr>
                <w:color w:val="000000" w:themeColor="text1"/>
                <w:sz w:val="24"/>
                <w:szCs w:val="24"/>
              </w:rPr>
              <w:t xml:space="preserve">Les réunions du conseil de l’Instance ne sont valables qu’en présence d’au moins quatre membres. </w:t>
            </w:r>
          </w:p>
          <w:p w14:paraId="1574F361" w14:textId="50725945" w:rsidR="0025331F" w:rsidRPr="00815D18" w:rsidRDefault="0025331F" w:rsidP="00B6777E">
            <w:pPr>
              <w:pStyle w:val="Ajout"/>
              <w:widowControl w:val="0"/>
              <w:suppressLineNumbers/>
              <w:spacing w:after="120"/>
              <w:jc w:val="both"/>
              <w:rPr>
                <w:b/>
                <w:bCs/>
                <w:color w:val="0070C0"/>
                <w:sz w:val="24"/>
                <w:szCs w:val="24"/>
              </w:rPr>
            </w:pPr>
            <w:r w:rsidRPr="00815D18">
              <w:rPr>
                <w:color w:val="000000" w:themeColor="text1"/>
                <w:sz w:val="24"/>
                <w:szCs w:val="24"/>
              </w:rPr>
              <w:t>Le président de l’Instance peut inviter à prendre part à ces réunions toute personne dont il juge utile la présence.</w:t>
            </w:r>
          </w:p>
        </w:tc>
        <w:tc>
          <w:tcPr>
            <w:tcW w:w="5257" w:type="dxa"/>
            <w:tcBorders>
              <w:left w:val="single" w:sz="4" w:space="0" w:color="auto"/>
            </w:tcBorders>
          </w:tcPr>
          <w:p w14:paraId="4DD78814" w14:textId="5381C0F1" w:rsidR="003169FD" w:rsidRDefault="0025331F" w:rsidP="003169FD">
            <w:pPr>
              <w:widowControl w:val="0"/>
              <w:suppressLineNumbers/>
              <w:bidi/>
              <w:spacing w:after="120" w:line="380" w:lineRule="exact"/>
              <w:jc w:val="both"/>
              <w:rPr>
                <w:rFonts w:ascii="Sakkal Majalla" w:hAnsi="Sakkal Majalla" w:cs="Sakkal Majalla"/>
                <w:sz w:val="32"/>
                <w:szCs w:val="32"/>
                <w:rtl/>
                <w:lang w:bidi="ar-TN"/>
              </w:rPr>
            </w:pPr>
            <w:bookmarkStart w:id="1273" w:name="_Toc480535799"/>
            <w:bookmarkStart w:id="1274" w:name="_Toc481734941"/>
            <w:bookmarkStart w:id="1275" w:name="_Toc484688192"/>
            <w:r w:rsidRPr="00AE6819">
              <w:rPr>
                <w:rStyle w:val="Titre4Car"/>
                <w:rFonts w:ascii="Sakkal Majalla" w:hAnsi="Sakkal Majalla" w:cs="Sakkal Majalla"/>
                <w:sz w:val="32"/>
                <w:szCs w:val="32"/>
                <w:rtl/>
                <w:lang w:bidi="ar-TN"/>
              </w:rPr>
              <w:t xml:space="preserve">الفصل </w:t>
            </w:r>
            <w:r w:rsidR="00B6777E">
              <w:rPr>
                <w:rStyle w:val="Titre4Car"/>
                <w:rFonts w:ascii="Sakkal Majalla" w:hAnsi="Sakkal Majalla" w:cs="Sakkal Majalla"/>
                <w:sz w:val="32"/>
                <w:szCs w:val="32"/>
                <w:lang w:bidi="ar-TN"/>
              </w:rPr>
              <w:t>154</w:t>
            </w:r>
            <w:r w:rsidRPr="00AE6819">
              <w:rPr>
                <w:rStyle w:val="Titre4Car"/>
                <w:rFonts w:ascii="Sakkal Majalla" w:hAnsi="Sakkal Majalla" w:cs="Sakkal Majalla"/>
                <w:sz w:val="32"/>
                <w:szCs w:val="32"/>
                <w:rtl/>
                <w:lang w:bidi="ar-TN"/>
              </w:rPr>
              <w:t xml:space="preserve">. حضور </w:t>
            </w:r>
            <w:r>
              <w:rPr>
                <w:rStyle w:val="Titre4Car"/>
                <w:rFonts w:ascii="Sakkal Majalla" w:hAnsi="Sakkal Majalla" w:cs="Sakkal Majalla"/>
                <w:sz w:val="32"/>
                <w:szCs w:val="32"/>
                <w:rtl/>
                <w:lang w:bidi="ar-TN"/>
              </w:rPr>
              <w:t>ا</w:t>
            </w:r>
            <w:r w:rsidRPr="00AE6819">
              <w:rPr>
                <w:rStyle w:val="Titre4Car"/>
                <w:rFonts w:ascii="Sakkal Majalla" w:hAnsi="Sakkal Majalla" w:cs="Sakkal Majalla"/>
                <w:sz w:val="32"/>
                <w:szCs w:val="32"/>
                <w:rtl/>
                <w:lang w:bidi="ar-TN"/>
              </w:rPr>
              <w:t>جتماعات المجلس</w:t>
            </w:r>
            <w:bookmarkEnd w:id="1273"/>
            <w:bookmarkEnd w:id="1274"/>
            <w:bookmarkEnd w:id="1275"/>
            <w:r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لا تكون اجتماعات مجلس الهيئة صحيحة إلا بحضور على الأقل أربعة من أعضاءه</w:t>
            </w:r>
            <w:r w:rsidR="003169FD">
              <w:rPr>
                <w:rFonts w:ascii="Sakkal Majalla" w:hAnsi="Sakkal Majalla" w:cs="Sakkal Majalla" w:hint="cs"/>
                <w:sz w:val="32"/>
                <w:szCs w:val="32"/>
                <w:rtl/>
                <w:lang w:bidi="ar-TN"/>
              </w:rPr>
              <w:t>.</w:t>
            </w:r>
            <w:r w:rsidRPr="00AB5FC8">
              <w:rPr>
                <w:rFonts w:ascii="Sakkal Majalla" w:hAnsi="Sakkal Majalla" w:cs="Sakkal Majalla"/>
                <w:sz w:val="32"/>
                <w:szCs w:val="32"/>
                <w:rtl/>
                <w:lang w:bidi="ar-TN"/>
              </w:rPr>
              <w:t xml:space="preserve"> </w:t>
            </w:r>
          </w:p>
          <w:p w14:paraId="42A99459" w14:textId="608C4333" w:rsidR="0025331F" w:rsidRPr="00AB5FC8" w:rsidRDefault="0025331F" w:rsidP="003169FD">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ويمكن لرئيس الهيئة دعوة </w:t>
            </w:r>
            <w:r>
              <w:rPr>
                <w:rFonts w:ascii="Sakkal Majalla" w:hAnsi="Sakkal Majalla" w:cs="Sakkal Majalla"/>
                <w:sz w:val="32"/>
                <w:szCs w:val="32"/>
                <w:rtl/>
                <w:lang w:bidi="ar-TN"/>
              </w:rPr>
              <w:t>كل</w:t>
            </w:r>
            <w:r w:rsidRPr="00AB5FC8">
              <w:rPr>
                <w:rFonts w:ascii="Sakkal Majalla" w:hAnsi="Sakkal Majalla" w:cs="Sakkal Majalla"/>
                <w:sz w:val="32"/>
                <w:szCs w:val="32"/>
                <w:rtl/>
                <w:lang w:bidi="ar-TN"/>
              </w:rPr>
              <w:t xml:space="preserve"> شخص </w:t>
            </w:r>
            <w:r w:rsidRPr="001B3ED2">
              <w:rPr>
                <w:rFonts w:ascii="Sakkal Majalla" w:hAnsi="Sakkal Majalla" w:cs="Sakkal Majalla"/>
                <w:sz w:val="32"/>
                <w:szCs w:val="32"/>
                <w:rtl/>
                <w:lang w:bidi="ar-TN"/>
              </w:rPr>
              <w:t>يرى فائدة في</w:t>
            </w:r>
            <w:r>
              <w:rPr>
                <w:rFonts w:ascii="Sakkal Majalla" w:hAnsi="Sakkal Majalla" w:cs="Sakkal Majalla"/>
                <w:sz w:val="32"/>
                <w:szCs w:val="32"/>
                <w:rtl/>
                <w:lang w:bidi="ar-TN"/>
              </w:rPr>
              <w:t xml:space="preserve"> </w:t>
            </w:r>
            <w:r w:rsidRPr="00AB5FC8">
              <w:rPr>
                <w:rFonts w:ascii="Sakkal Majalla" w:hAnsi="Sakkal Majalla" w:cs="Sakkal Majalla"/>
                <w:sz w:val="32"/>
                <w:szCs w:val="32"/>
                <w:rtl/>
                <w:lang w:bidi="ar-TN"/>
              </w:rPr>
              <w:t>حضوره إلى المشاركة في اجتماعات المجلس.</w:t>
            </w:r>
          </w:p>
        </w:tc>
      </w:tr>
      <w:tr w:rsidR="0025331F" w:rsidRPr="00AB5FC8" w14:paraId="7A951BE2" w14:textId="77777777" w:rsidTr="00216F52">
        <w:tc>
          <w:tcPr>
            <w:tcW w:w="5209" w:type="dxa"/>
            <w:gridSpan w:val="2"/>
            <w:tcBorders>
              <w:right w:val="single" w:sz="4" w:space="0" w:color="auto"/>
            </w:tcBorders>
          </w:tcPr>
          <w:p w14:paraId="4CC3E649" w14:textId="35EB5E79" w:rsidR="0025331F" w:rsidRPr="00815D18" w:rsidRDefault="0025331F" w:rsidP="00B6777E">
            <w:pPr>
              <w:pStyle w:val="Ajout"/>
              <w:widowControl w:val="0"/>
              <w:suppressLineNumbers/>
              <w:spacing w:after="120"/>
              <w:jc w:val="both"/>
              <w:rPr>
                <w:color w:val="000000" w:themeColor="text1"/>
                <w:sz w:val="24"/>
                <w:szCs w:val="24"/>
              </w:rPr>
            </w:pPr>
            <w:bookmarkStart w:id="1276" w:name="_Toc476057917"/>
            <w:bookmarkStart w:id="1277" w:name="_Toc480535800"/>
            <w:bookmarkStart w:id="1278" w:name="_Toc481734942"/>
            <w:bookmarkStart w:id="1279" w:name="_Toc484688193"/>
            <w:r w:rsidRPr="00815D18">
              <w:rPr>
                <w:rStyle w:val="Titre4Car"/>
              </w:rPr>
              <w:t xml:space="preserve">Art. </w:t>
            </w:r>
            <w:r w:rsidR="00AE175B" w:rsidRPr="00815D18">
              <w:rPr>
                <w:rStyle w:val="Titre4Car"/>
                <w:rtl/>
              </w:rPr>
              <w:t>15</w:t>
            </w:r>
            <w:r w:rsidR="00B6777E" w:rsidRPr="00815D18">
              <w:rPr>
                <w:rStyle w:val="Titre4Car"/>
              </w:rPr>
              <w:t>5</w:t>
            </w:r>
            <w:r w:rsidRPr="00815D18">
              <w:rPr>
                <w:rStyle w:val="Titre4Car"/>
              </w:rPr>
              <w:t>. Secrétariat permanent.</w:t>
            </w:r>
            <w:bookmarkEnd w:id="1276"/>
            <w:bookmarkEnd w:id="1277"/>
            <w:bookmarkEnd w:id="1278"/>
            <w:bookmarkEnd w:id="1279"/>
            <w:r w:rsidRPr="00815D18">
              <w:rPr>
                <w:b/>
                <w:bCs/>
                <w:color w:val="0070C0"/>
                <w:sz w:val="24"/>
                <w:szCs w:val="24"/>
              </w:rPr>
              <w:t xml:space="preserve"> </w:t>
            </w:r>
            <w:r w:rsidRPr="00815D18">
              <w:rPr>
                <w:color w:val="000000" w:themeColor="text1"/>
                <w:sz w:val="24"/>
                <w:szCs w:val="24"/>
              </w:rPr>
              <w:t xml:space="preserve">L’Instance comprend un secrétariat permanent chargé de l’enregistrement, l’affectation et le suivi des dossiers soumis à l’instance. Il est présidé par le vice-président de l’Instance. </w:t>
            </w:r>
          </w:p>
        </w:tc>
        <w:tc>
          <w:tcPr>
            <w:tcW w:w="5257" w:type="dxa"/>
            <w:tcBorders>
              <w:left w:val="single" w:sz="4" w:space="0" w:color="auto"/>
            </w:tcBorders>
          </w:tcPr>
          <w:p w14:paraId="12665344" w14:textId="20A6CA7D" w:rsidR="0025331F" w:rsidRPr="00AB5FC8" w:rsidRDefault="0025331F" w:rsidP="00B6777E">
            <w:pPr>
              <w:widowControl w:val="0"/>
              <w:suppressLineNumbers/>
              <w:bidi/>
              <w:spacing w:after="120" w:line="380" w:lineRule="exact"/>
              <w:jc w:val="both"/>
              <w:rPr>
                <w:rFonts w:ascii="Sakkal Majalla" w:hAnsi="Sakkal Majalla" w:cs="Sakkal Majalla"/>
                <w:sz w:val="32"/>
                <w:szCs w:val="32"/>
                <w:lang w:bidi="ar-TN"/>
              </w:rPr>
            </w:pPr>
            <w:bookmarkStart w:id="1280" w:name="_Toc480535801"/>
            <w:bookmarkStart w:id="1281" w:name="_Toc481734943"/>
            <w:bookmarkStart w:id="1282" w:name="_Toc484688194"/>
            <w:r w:rsidRPr="00AE6819">
              <w:rPr>
                <w:rStyle w:val="Titre4Car"/>
                <w:rFonts w:ascii="Sakkal Majalla" w:hAnsi="Sakkal Majalla" w:cs="Sakkal Majalla"/>
                <w:sz w:val="32"/>
                <w:szCs w:val="32"/>
                <w:rtl/>
                <w:lang w:bidi="ar-TN"/>
              </w:rPr>
              <w:t xml:space="preserve">الفصل </w:t>
            </w:r>
            <w:r w:rsidR="00AE175B">
              <w:rPr>
                <w:rStyle w:val="Titre4Car"/>
                <w:rFonts w:ascii="Sakkal Majalla" w:hAnsi="Sakkal Majalla" w:cs="Sakkal Majalla"/>
                <w:sz w:val="32"/>
                <w:szCs w:val="32"/>
                <w:rtl/>
                <w:lang w:bidi="ar-TN"/>
              </w:rPr>
              <w:t>15</w:t>
            </w:r>
            <w:r w:rsidR="00B6777E">
              <w:rPr>
                <w:rStyle w:val="Titre4Car"/>
                <w:rFonts w:ascii="Sakkal Majalla" w:hAnsi="Sakkal Majalla" w:cs="Sakkal Majalla"/>
                <w:sz w:val="32"/>
                <w:szCs w:val="32"/>
                <w:rtl/>
                <w:lang w:bidi="ar-TN"/>
              </w:rPr>
              <w:t>5</w:t>
            </w:r>
            <w:r w:rsidRPr="00AE6819">
              <w:rPr>
                <w:rStyle w:val="Titre4Car"/>
                <w:rFonts w:ascii="Sakkal Majalla" w:hAnsi="Sakkal Majalla" w:cs="Sakkal Majalla"/>
                <w:sz w:val="32"/>
                <w:szCs w:val="32"/>
                <w:rtl/>
                <w:lang w:bidi="ar-TN"/>
              </w:rPr>
              <w:t xml:space="preserve">. </w:t>
            </w:r>
            <w:bookmarkEnd w:id="1280"/>
            <w:r>
              <w:rPr>
                <w:rStyle w:val="Titre4Car"/>
                <w:rFonts w:ascii="Sakkal Majalla" w:hAnsi="Sakkal Majalla" w:cs="Sakkal Majalla"/>
                <w:sz w:val="32"/>
                <w:szCs w:val="32"/>
                <w:rtl/>
                <w:lang w:bidi="ar-TN"/>
              </w:rPr>
              <w:t>الكتابة القارة</w:t>
            </w:r>
            <w:bookmarkEnd w:id="1281"/>
            <w:bookmarkEnd w:id="1282"/>
            <w:r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تشتمل</w:t>
            </w:r>
            <w:r w:rsidRPr="00AB5FC8">
              <w:rPr>
                <w:rFonts w:ascii="Sakkal Majalla" w:hAnsi="Sakkal Majalla" w:cs="Sakkal Majalla"/>
                <w:sz w:val="32"/>
                <w:szCs w:val="32"/>
                <w:rtl/>
                <w:lang w:bidi="ar-TN"/>
              </w:rPr>
              <w:t xml:space="preserve"> الهيئ</w:t>
            </w:r>
            <w:r w:rsidRPr="001B3ED2">
              <w:rPr>
                <w:rFonts w:ascii="Sakkal Majalla" w:hAnsi="Sakkal Majalla" w:cs="Sakkal Majalla"/>
                <w:sz w:val="32"/>
                <w:szCs w:val="32"/>
                <w:rtl/>
                <w:lang w:bidi="ar-TN"/>
              </w:rPr>
              <w:t>ة على كتابة قارة مكلفة بتسجيل الملفات المحالة على الهيئة وتوزيعها ومتابعتها، ويترأسها نائب رئيس الهيئة.</w:t>
            </w:r>
          </w:p>
        </w:tc>
      </w:tr>
      <w:tr w:rsidR="0025331F" w:rsidRPr="00AB5FC8" w14:paraId="6A392095" w14:textId="77777777" w:rsidTr="00216F52">
        <w:tc>
          <w:tcPr>
            <w:tcW w:w="5209" w:type="dxa"/>
            <w:gridSpan w:val="2"/>
            <w:tcBorders>
              <w:right w:val="single" w:sz="4" w:space="0" w:color="auto"/>
            </w:tcBorders>
          </w:tcPr>
          <w:p w14:paraId="455BB88B" w14:textId="2104E01D" w:rsidR="0025331F" w:rsidRPr="00815D18" w:rsidRDefault="00B6777E" w:rsidP="00B6777E">
            <w:pPr>
              <w:pStyle w:val="Ajout"/>
              <w:widowControl w:val="0"/>
              <w:suppressLineNumbers/>
              <w:spacing w:after="120"/>
              <w:jc w:val="both"/>
              <w:rPr>
                <w:b/>
                <w:bCs/>
                <w:color w:val="0070C0"/>
                <w:sz w:val="24"/>
                <w:szCs w:val="24"/>
              </w:rPr>
            </w:pPr>
            <w:bookmarkStart w:id="1283" w:name="_Toc484688195"/>
            <w:r w:rsidRPr="00815D18">
              <w:rPr>
                <w:rStyle w:val="Titre4Car"/>
              </w:rPr>
              <w:t xml:space="preserve">Art. </w:t>
            </w:r>
            <w:r w:rsidRPr="00815D18">
              <w:rPr>
                <w:rStyle w:val="Titre4Car"/>
                <w:rtl/>
              </w:rPr>
              <w:t>15</w:t>
            </w:r>
            <w:r w:rsidRPr="00815D18">
              <w:rPr>
                <w:rStyle w:val="Titre4Car"/>
              </w:rPr>
              <w:t>6. Nomination du rapporteur.</w:t>
            </w:r>
            <w:bookmarkEnd w:id="1283"/>
            <w:r w:rsidRPr="00815D18">
              <w:rPr>
                <w:b/>
                <w:bCs/>
                <w:color w:val="0070C0"/>
                <w:sz w:val="24"/>
                <w:szCs w:val="24"/>
              </w:rPr>
              <w:t xml:space="preserve"> </w:t>
            </w:r>
            <w:r w:rsidR="0025331F" w:rsidRPr="00815D18">
              <w:rPr>
                <w:color w:val="000000" w:themeColor="text1"/>
                <w:sz w:val="24"/>
                <w:szCs w:val="24"/>
              </w:rPr>
              <w:t>Le secrétariat permanent nomme pour chaque dossier soumis à l’Instance un rapporteur parmi les membres de l’instance. Il est chargé de rédiger un rapport motivé avec une proposition de décision qui est soumise au conseil de l’Instance.</w:t>
            </w:r>
          </w:p>
        </w:tc>
        <w:tc>
          <w:tcPr>
            <w:tcW w:w="5257" w:type="dxa"/>
            <w:tcBorders>
              <w:left w:val="single" w:sz="4" w:space="0" w:color="auto"/>
            </w:tcBorders>
          </w:tcPr>
          <w:p w14:paraId="6AC387AE" w14:textId="1B507FB2" w:rsidR="0025331F" w:rsidRPr="00AB5FC8" w:rsidRDefault="00B6777E" w:rsidP="00B6777E">
            <w:pPr>
              <w:widowControl w:val="0"/>
              <w:suppressLineNumbers/>
              <w:bidi/>
              <w:spacing w:after="120" w:line="380" w:lineRule="exact"/>
              <w:jc w:val="both"/>
              <w:rPr>
                <w:rFonts w:ascii="Sakkal Majalla" w:hAnsi="Sakkal Majalla" w:cs="Sakkal Majalla"/>
                <w:sz w:val="32"/>
                <w:szCs w:val="32"/>
                <w:lang w:bidi="ar-TN"/>
              </w:rPr>
            </w:pPr>
            <w:bookmarkStart w:id="1284" w:name="_Toc484688196"/>
            <w:r w:rsidRPr="00AE6819">
              <w:rPr>
                <w:rStyle w:val="Titre4Car"/>
                <w:rFonts w:ascii="Sakkal Majalla" w:hAnsi="Sakkal Majalla" w:cs="Sakkal Majalla"/>
                <w:sz w:val="32"/>
                <w:szCs w:val="32"/>
                <w:rtl/>
                <w:lang w:bidi="ar-TN"/>
              </w:rPr>
              <w:t xml:space="preserve">الفصل </w:t>
            </w:r>
            <w:r>
              <w:rPr>
                <w:rStyle w:val="Titre4Car"/>
                <w:rFonts w:ascii="Sakkal Majalla" w:hAnsi="Sakkal Majalla" w:cs="Sakkal Majalla"/>
                <w:sz w:val="32"/>
                <w:szCs w:val="32"/>
                <w:rtl/>
                <w:lang w:bidi="ar-TN"/>
              </w:rPr>
              <w:t>156</w:t>
            </w:r>
            <w:r w:rsidRPr="00AE6819">
              <w:rPr>
                <w:rStyle w:val="Titre4Car"/>
                <w:rFonts w:ascii="Sakkal Majalla" w:hAnsi="Sakkal Majalla" w:cs="Sakkal Majalla"/>
                <w:sz w:val="32"/>
                <w:szCs w:val="32"/>
                <w:rtl/>
                <w:lang w:bidi="ar-TN"/>
              </w:rPr>
              <w:t xml:space="preserve">. </w:t>
            </w:r>
            <w:r>
              <w:rPr>
                <w:rStyle w:val="Titre4Car"/>
                <w:rFonts w:ascii="Sakkal Majalla" w:hAnsi="Sakkal Majalla" w:cs="Sakkal Majalla"/>
                <w:sz w:val="32"/>
                <w:szCs w:val="32"/>
                <w:rtl/>
                <w:lang w:bidi="ar-TN"/>
              </w:rPr>
              <w:t>تعيين المقرر</w:t>
            </w:r>
            <w:bookmarkEnd w:id="1284"/>
            <w:r w:rsidRPr="00AB5FC8">
              <w:rPr>
                <w:rFonts w:ascii="Sakkal Majalla" w:hAnsi="Sakkal Majalla" w:cs="Sakkal Majalla"/>
                <w:sz w:val="32"/>
                <w:szCs w:val="32"/>
                <w:rtl/>
                <w:lang w:bidi="ar-TN"/>
              </w:rPr>
              <w:t xml:space="preserve">. </w:t>
            </w:r>
            <w:r w:rsidR="0025331F" w:rsidRPr="00AB5FC8">
              <w:rPr>
                <w:rFonts w:ascii="Sakkal Majalla" w:hAnsi="Sakkal Majalla" w:cs="Sakkal Majalla"/>
                <w:sz w:val="32"/>
                <w:szCs w:val="32"/>
                <w:rtl/>
                <w:lang w:bidi="ar-TN"/>
              </w:rPr>
              <w:t xml:space="preserve">تعين </w:t>
            </w:r>
            <w:r w:rsidR="0025331F">
              <w:rPr>
                <w:rFonts w:ascii="Sakkal Majalla" w:hAnsi="Sakkal Majalla" w:cs="Sakkal Majalla"/>
                <w:sz w:val="32"/>
                <w:szCs w:val="32"/>
                <w:rtl/>
                <w:lang w:bidi="ar-TN"/>
              </w:rPr>
              <w:t>الكتابة القارة</w:t>
            </w:r>
            <w:r w:rsidR="0025331F" w:rsidRPr="00AB5FC8">
              <w:rPr>
                <w:rFonts w:ascii="Sakkal Majalla" w:hAnsi="Sakkal Majalla" w:cs="Sakkal Majalla"/>
                <w:sz w:val="32"/>
                <w:szCs w:val="32"/>
                <w:rtl/>
                <w:lang w:bidi="ar-TN"/>
              </w:rPr>
              <w:t xml:space="preserve"> مقررا من بين أعضاء الهيئة لكل ملف يرفع إلى الهيئة. ويكون المقرر مكلفا بتحرير تقرير معلل يتضمن مشروع قرار يعرض على مجلس الهيئة.</w:t>
            </w:r>
          </w:p>
        </w:tc>
      </w:tr>
      <w:tr w:rsidR="0025331F" w:rsidRPr="00AB5FC8" w14:paraId="7210B98C" w14:textId="77777777" w:rsidTr="00216F52">
        <w:trPr>
          <w:trHeight w:val="1860"/>
        </w:trPr>
        <w:tc>
          <w:tcPr>
            <w:tcW w:w="5209" w:type="dxa"/>
            <w:gridSpan w:val="2"/>
            <w:tcBorders>
              <w:right w:val="single" w:sz="4" w:space="0" w:color="auto"/>
            </w:tcBorders>
          </w:tcPr>
          <w:p w14:paraId="2CA3F66E" w14:textId="600BCD78" w:rsidR="0025331F" w:rsidRPr="00815D18" w:rsidRDefault="0025331F" w:rsidP="00A227A3">
            <w:pPr>
              <w:widowControl w:val="0"/>
              <w:suppressLineNumbers/>
              <w:spacing w:after="120" w:line="240" w:lineRule="auto"/>
              <w:jc w:val="both"/>
              <w:rPr>
                <w:rFonts w:ascii="Cambria" w:hAnsi="Cambria" w:cs="Arial"/>
                <w:color w:val="000000" w:themeColor="text1"/>
                <w:sz w:val="24"/>
                <w:szCs w:val="24"/>
                <w:shd w:val="clear" w:color="auto" w:fill="FFFFFF"/>
              </w:rPr>
            </w:pPr>
            <w:bookmarkStart w:id="1285" w:name="_Toc476057918"/>
            <w:bookmarkStart w:id="1286" w:name="_Toc480535802"/>
            <w:bookmarkStart w:id="1287" w:name="_Toc481734944"/>
            <w:bookmarkStart w:id="1288" w:name="_Toc484688197"/>
            <w:r w:rsidRPr="00815D18">
              <w:rPr>
                <w:rStyle w:val="Titre4Car"/>
              </w:rPr>
              <w:t xml:space="preserve">Art. </w:t>
            </w:r>
            <w:r w:rsidR="00AE175B" w:rsidRPr="00815D18">
              <w:rPr>
                <w:rStyle w:val="Titre4Car"/>
                <w:rtl/>
              </w:rPr>
              <w:t>157</w:t>
            </w:r>
            <w:r w:rsidRPr="00815D18">
              <w:rPr>
                <w:rStyle w:val="Titre4Car"/>
              </w:rPr>
              <w:t>. Conflit d’intérêt.</w:t>
            </w:r>
            <w:bookmarkEnd w:id="1285"/>
            <w:bookmarkEnd w:id="1286"/>
            <w:bookmarkEnd w:id="1287"/>
            <w:bookmarkEnd w:id="1288"/>
            <w:r w:rsidRPr="00815D18">
              <w:rPr>
                <w:rFonts w:ascii="Cambria" w:hAnsi="Cambria" w:cs="Arial"/>
                <w:color w:val="000000" w:themeColor="text1"/>
                <w:sz w:val="24"/>
                <w:szCs w:val="24"/>
                <w:shd w:val="clear" w:color="auto" w:fill="FFFFFF"/>
              </w:rPr>
              <w:t xml:space="preserve"> Il est interdit au président de l’Instance et à ses membres d’avoir, directement ou indirectement, des intérêts dans toute entreprise qui exerce ses activités dans le domaine du traitement des données à caractère personnel.</w:t>
            </w:r>
          </w:p>
        </w:tc>
        <w:tc>
          <w:tcPr>
            <w:tcW w:w="5257" w:type="dxa"/>
            <w:tcBorders>
              <w:left w:val="single" w:sz="4" w:space="0" w:color="auto"/>
            </w:tcBorders>
          </w:tcPr>
          <w:p w14:paraId="2931AEEE" w14:textId="52DB0048" w:rsidR="0025331F" w:rsidRPr="00AB5FC8" w:rsidRDefault="0025331F" w:rsidP="00A227A3">
            <w:pPr>
              <w:widowControl w:val="0"/>
              <w:suppressLineNumbers/>
              <w:bidi/>
              <w:spacing w:after="120" w:line="380" w:lineRule="exact"/>
              <w:jc w:val="both"/>
              <w:rPr>
                <w:rFonts w:ascii="Sakkal Majalla" w:hAnsi="Sakkal Majalla" w:cs="Sakkal Majalla"/>
                <w:sz w:val="32"/>
                <w:szCs w:val="32"/>
                <w:lang w:bidi="ar-TN"/>
              </w:rPr>
            </w:pPr>
            <w:bookmarkStart w:id="1289" w:name="_Toc480535803"/>
            <w:bookmarkStart w:id="1290" w:name="_Toc481734945"/>
            <w:bookmarkStart w:id="1291" w:name="_Toc484688198"/>
            <w:r w:rsidRPr="00AE6819">
              <w:rPr>
                <w:rStyle w:val="Titre4Car"/>
                <w:rFonts w:ascii="Sakkal Majalla" w:hAnsi="Sakkal Majalla" w:cs="Sakkal Majalla"/>
                <w:sz w:val="32"/>
                <w:szCs w:val="32"/>
                <w:rtl/>
                <w:lang w:bidi="ar-TN"/>
              </w:rPr>
              <w:t xml:space="preserve">الفصل </w:t>
            </w:r>
            <w:r w:rsidR="00AE175B">
              <w:rPr>
                <w:rStyle w:val="Titre4Car"/>
                <w:rFonts w:ascii="Sakkal Majalla" w:hAnsi="Sakkal Majalla" w:cs="Sakkal Majalla"/>
                <w:sz w:val="32"/>
                <w:szCs w:val="32"/>
                <w:rtl/>
                <w:lang w:bidi="ar-TN"/>
              </w:rPr>
              <w:t>157</w:t>
            </w:r>
            <w:r w:rsidRPr="00AE6819">
              <w:rPr>
                <w:rStyle w:val="Titre4Car"/>
                <w:rFonts w:ascii="Sakkal Majalla" w:hAnsi="Sakkal Majalla" w:cs="Sakkal Majalla"/>
                <w:sz w:val="32"/>
                <w:szCs w:val="32"/>
                <w:rtl/>
                <w:lang w:bidi="ar-TN"/>
              </w:rPr>
              <w:t>. تضارب المصالح</w:t>
            </w:r>
            <w:bookmarkEnd w:id="1289"/>
            <w:bookmarkEnd w:id="1290"/>
            <w:bookmarkEnd w:id="1291"/>
            <w:r w:rsidRPr="00AB5FC8">
              <w:rPr>
                <w:rFonts w:ascii="Sakkal Majalla" w:hAnsi="Sakkal Majalla" w:cs="Sakkal Majalla"/>
                <w:sz w:val="32"/>
                <w:szCs w:val="32"/>
                <w:rtl/>
                <w:lang w:bidi="ar-TN"/>
              </w:rPr>
              <w:t xml:space="preserve">. لا يجوز لرئيس الهيئة وأعضائها </w:t>
            </w:r>
            <w:r w:rsidRPr="001B3ED2">
              <w:rPr>
                <w:rFonts w:ascii="Sakkal Majalla" w:hAnsi="Sakkal Majalla" w:cs="Sakkal Majalla"/>
                <w:sz w:val="32"/>
                <w:szCs w:val="32"/>
                <w:rtl/>
                <w:lang w:bidi="ar-TN"/>
              </w:rPr>
              <w:t>أن تكون لهم</w:t>
            </w:r>
            <w:r w:rsidRPr="00AB5FC8">
              <w:rPr>
                <w:rFonts w:ascii="Sakkal Majalla" w:hAnsi="Sakkal Majalla" w:cs="Sakkal Majalla"/>
                <w:sz w:val="32"/>
                <w:szCs w:val="32"/>
                <w:rtl/>
                <w:lang w:bidi="ar-TN"/>
              </w:rPr>
              <w:t>، بصفة مباشرة أو غير مباشرة، مصالح في مؤسسة تمارس نشاطها في مجال معالجة المعطيات الشخصية</w:t>
            </w:r>
            <w:r w:rsidRPr="00AB5FC8">
              <w:rPr>
                <w:rFonts w:ascii="Sakkal Majalla" w:hAnsi="Sakkal Majalla" w:cs="Sakkal Majalla"/>
                <w:sz w:val="32"/>
                <w:szCs w:val="32"/>
                <w:lang w:bidi="ar-TN"/>
              </w:rPr>
              <w:t>.</w:t>
            </w:r>
          </w:p>
        </w:tc>
      </w:tr>
      <w:tr w:rsidR="0025331F" w:rsidRPr="00AB5FC8" w14:paraId="2A88E514" w14:textId="77777777" w:rsidTr="00216F52">
        <w:tc>
          <w:tcPr>
            <w:tcW w:w="5209" w:type="dxa"/>
            <w:gridSpan w:val="2"/>
            <w:tcBorders>
              <w:right w:val="single" w:sz="4" w:space="0" w:color="auto"/>
            </w:tcBorders>
          </w:tcPr>
          <w:p w14:paraId="06AB2EF1" w14:textId="443DFF32" w:rsidR="0025331F" w:rsidRPr="00815D18" w:rsidRDefault="0025331F" w:rsidP="00A227A3">
            <w:pPr>
              <w:widowControl w:val="0"/>
              <w:suppressLineNumbers/>
              <w:spacing w:after="120" w:line="240" w:lineRule="auto"/>
              <w:jc w:val="both"/>
              <w:rPr>
                <w:rFonts w:ascii="Cambria" w:hAnsi="Cambria" w:cs="Arial"/>
                <w:color w:val="000000" w:themeColor="text1"/>
                <w:sz w:val="24"/>
                <w:szCs w:val="24"/>
                <w:shd w:val="clear" w:color="auto" w:fill="FFFFFF"/>
              </w:rPr>
            </w:pPr>
            <w:bookmarkStart w:id="1292" w:name="_Toc476057919"/>
            <w:bookmarkStart w:id="1293" w:name="_Toc480535804"/>
            <w:bookmarkStart w:id="1294" w:name="_Toc481734946"/>
            <w:bookmarkStart w:id="1295" w:name="_Toc484688199"/>
            <w:r w:rsidRPr="00815D18">
              <w:rPr>
                <w:rStyle w:val="Titre4Car"/>
              </w:rPr>
              <w:t xml:space="preserve">Art. </w:t>
            </w:r>
            <w:r w:rsidR="00AE175B" w:rsidRPr="00815D18">
              <w:rPr>
                <w:rStyle w:val="Titre4Car"/>
                <w:rtl/>
              </w:rPr>
              <w:t>158</w:t>
            </w:r>
            <w:r w:rsidRPr="00815D18">
              <w:rPr>
                <w:rStyle w:val="Titre4Car"/>
              </w:rPr>
              <w:t>. Déclaration des biens.</w:t>
            </w:r>
            <w:bookmarkEnd w:id="1292"/>
            <w:bookmarkEnd w:id="1293"/>
            <w:bookmarkEnd w:id="1294"/>
            <w:bookmarkEnd w:id="1295"/>
            <w:r w:rsidRPr="00815D18">
              <w:rPr>
                <w:rFonts w:ascii="Cambria" w:hAnsi="Cambria" w:cs="Arial"/>
                <w:color w:val="000000" w:themeColor="text1"/>
                <w:sz w:val="24"/>
                <w:szCs w:val="24"/>
                <w:shd w:val="clear" w:color="auto" w:fill="FFFFFF"/>
              </w:rPr>
              <w:t xml:space="preserve"> Les membres du Conseil ainsi que le Directeur exécutif de l’instance doivent se soumettre à la législation en vigueur en matière de déclaration des biens au moment de la prise de leurs fonctions et à la fin de leur mission.</w:t>
            </w:r>
          </w:p>
        </w:tc>
        <w:tc>
          <w:tcPr>
            <w:tcW w:w="5257" w:type="dxa"/>
            <w:tcBorders>
              <w:left w:val="single" w:sz="4" w:space="0" w:color="auto"/>
            </w:tcBorders>
          </w:tcPr>
          <w:p w14:paraId="7034896C" w14:textId="3E73A86A" w:rsidR="0025331F" w:rsidRPr="00AB5FC8" w:rsidRDefault="0025331F" w:rsidP="00A227A3">
            <w:pPr>
              <w:widowControl w:val="0"/>
              <w:suppressLineNumbers/>
              <w:bidi/>
              <w:spacing w:after="120" w:line="380" w:lineRule="exact"/>
              <w:jc w:val="both"/>
              <w:rPr>
                <w:rFonts w:ascii="Sakkal Majalla" w:hAnsi="Sakkal Majalla" w:cs="Sakkal Majalla"/>
                <w:sz w:val="32"/>
                <w:szCs w:val="32"/>
                <w:lang w:bidi="ar-TN"/>
              </w:rPr>
            </w:pPr>
            <w:bookmarkStart w:id="1296" w:name="_Toc480535805"/>
            <w:bookmarkStart w:id="1297" w:name="_Toc481734947"/>
            <w:bookmarkStart w:id="1298" w:name="_Toc484688200"/>
            <w:r w:rsidRPr="00AE6819">
              <w:rPr>
                <w:rStyle w:val="Titre4Car"/>
                <w:rFonts w:ascii="Sakkal Majalla" w:hAnsi="Sakkal Majalla" w:cs="Sakkal Majalla"/>
                <w:sz w:val="32"/>
                <w:szCs w:val="32"/>
                <w:rtl/>
                <w:lang w:bidi="ar-TN"/>
              </w:rPr>
              <w:t xml:space="preserve">الفصل </w:t>
            </w:r>
            <w:r w:rsidR="00AE175B">
              <w:rPr>
                <w:rStyle w:val="Titre4Car"/>
                <w:rFonts w:ascii="Sakkal Majalla" w:hAnsi="Sakkal Majalla" w:cs="Sakkal Majalla"/>
                <w:sz w:val="32"/>
                <w:szCs w:val="32"/>
                <w:rtl/>
                <w:lang w:bidi="ar-TN"/>
              </w:rPr>
              <w:t>158</w:t>
            </w:r>
            <w:r w:rsidRPr="00AE6819">
              <w:rPr>
                <w:rStyle w:val="Titre4Car"/>
                <w:rFonts w:ascii="Sakkal Majalla" w:hAnsi="Sakkal Majalla" w:cs="Sakkal Majalla"/>
                <w:sz w:val="32"/>
                <w:szCs w:val="32"/>
                <w:rtl/>
                <w:lang w:bidi="ar-TN"/>
              </w:rPr>
              <w:t>.  التصريح بالممتلكات</w:t>
            </w:r>
            <w:bookmarkEnd w:id="1296"/>
            <w:bookmarkEnd w:id="1297"/>
            <w:bookmarkEnd w:id="1298"/>
            <w:r w:rsidRPr="00AB5FC8">
              <w:rPr>
                <w:rFonts w:ascii="Sakkal Majalla" w:hAnsi="Sakkal Majalla" w:cs="Sakkal Majalla"/>
                <w:sz w:val="32"/>
                <w:szCs w:val="32"/>
                <w:rtl/>
                <w:lang w:bidi="ar-TN"/>
              </w:rPr>
              <w:t>. يجب على أعضاء المجلس والمدير التنفيذي للهيئة الامتثال للقانون الجاري به العمل من حيث التصريح بالممتلكات عند مباشرة مهامهم أو نهايتها على حد سواء.</w:t>
            </w:r>
          </w:p>
        </w:tc>
      </w:tr>
      <w:tr w:rsidR="0025331F" w:rsidRPr="00AB5FC8" w14:paraId="1A921C01" w14:textId="77777777" w:rsidTr="00216F52">
        <w:tc>
          <w:tcPr>
            <w:tcW w:w="5209" w:type="dxa"/>
            <w:gridSpan w:val="2"/>
            <w:tcBorders>
              <w:right w:val="single" w:sz="4" w:space="0" w:color="auto"/>
            </w:tcBorders>
          </w:tcPr>
          <w:p w14:paraId="60C8F905" w14:textId="4CE3A712" w:rsidR="0025331F" w:rsidRPr="00815D18" w:rsidRDefault="0025331F" w:rsidP="00A227A3">
            <w:pPr>
              <w:widowControl w:val="0"/>
              <w:suppressLineNumbers/>
              <w:spacing w:after="120" w:line="240" w:lineRule="auto"/>
              <w:jc w:val="both"/>
              <w:rPr>
                <w:rFonts w:ascii="Cambria" w:hAnsi="Cambria" w:cs="Arial"/>
                <w:color w:val="000000" w:themeColor="text1"/>
                <w:sz w:val="24"/>
                <w:szCs w:val="24"/>
                <w:shd w:val="clear" w:color="auto" w:fill="FFFFFF"/>
              </w:rPr>
            </w:pPr>
            <w:bookmarkStart w:id="1299" w:name="_Toc476057920"/>
            <w:bookmarkStart w:id="1300" w:name="_Toc480535806"/>
            <w:bookmarkStart w:id="1301" w:name="_Toc481734948"/>
            <w:bookmarkStart w:id="1302" w:name="_Toc484688201"/>
            <w:r w:rsidRPr="00815D18">
              <w:rPr>
                <w:rStyle w:val="Titre4Car"/>
              </w:rPr>
              <w:t xml:space="preserve">Art. </w:t>
            </w:r>
            <w:r w:rsidR="00AE175B" w:rsidRPr="00815D18">
              <w:rPr>
                <w:rStyle w:val="Titre4Car"/>
                <w:rtl/>
              </w:rPr>
              <w:t>159</w:t>
            </w:r>
            <w:r w:rsidRPr="00815D18">
              <w:rPr>
                <w:rStyle w:val="Titre4Car"/>
              </w:rPr>
              <w:t>. Secret professionnel des membres de l’Instance.</w:t>
            </w:r>
            <w:bookmarkEnd w:id="1299"/>
            <w:bookmarkEnd w:id="1300"/>
            <w:bookmarkEnd w:id="1301"/>
            <w:bookmarkEnd w:id="1302"/>
            <w:r w:rsidRPr="00815D18">
              <w:rPr>
                <w:rFonts w:ascii="Cambria" w:hAnsi="Cambria" w:cs="Arial"/>
                <w:color w:val="000000" w:themeColor="text1"/>
                <w:sz w:val="24"/>
                <w:szCs w:val="24"/>
                <w:shd w:val="clear" w:color="auto" w:fill="FFFFFF"/>
              </w:rPr>
              <w:t xml:space="preserve"> Le président et les membres de l’Instance doivent sauvegarder le caractère secret des données à caractère personnel et des informations dont ils ont eu connaissance à raison de leur fonction, et ce, même après la cessation de cette fonction, sauf dispositions contraires de la loi.</w:t>
            </w:r>
            <w:r w:rsidRPr="00815D18">
              <w:rPr>
                <w:rStyle w:val="apple-converted-space"/>
                <w:rFonts w:ascii="Cambria" w:hAnsi="Cambria" w:cs="Arial"/>
                <w:color w:val="000000" w:themeColor="text1"/>
                <w:sz w:val="24"/>
                <w:szCs w:val="24"/>
                <w:shd w:val="clear" w:color="auto" w:fill="FFFFFF"/>
              </w:rPr>
              <w:t> </w:t>
            </w:r>
          </w:p>
        </w:tc>
        <w:tc>
          <w:tcPr>
            <w:tcW w:w="5257" w:type="dxa"/>
            <w:tcBorders>
              <w:left w:val="single" w:sz="4" w:space="0" w:color="auto"/>
            </w:tcBorders>
          </w:tcPr>
          <w:p w14:paraId="19061CF8" w14:textId="0FF83586" w:rsidR="0025331F" w:rsidRPr="00AB5FC8" w:rsidRDefault="0025331F" w:rsidP="00A227A3">
            <w:pPr>
              <w:widowControl w:val="0"/>
              <w:suppressLineNumbers/>
              <w:bidi/>
              <w:spacing w:after="120" w:line="380" w:lineRule="exact"/>
              <w:jc w:val="both"/>
              <w:rPr>
                <w:rFonts w:ascii="Sakkal Majalla" w:hAnsi="Sakkal Majalla" w:cs="Sakkal Majalla"/>
                <w:sz w:val="32"/>
                <w:szCs w:val="32"/>
                <w:lang w:bidi="ar-TN"/>
              </w:rPr>
            </w:pPr>
            <w:bookmarkStart w:id="1303" w:name="_Toc480535807"/>
            <w:bookmarkStart w:id="1304" w:name="_Toc481734949"/>
            <w:bookmarkStart w:id="1305" w:name="_Toc484688202"/>
            <w:r w:rsidRPr="00AE6819">
              <w:rPr>
                <w:rStyle w:val="Titre4Car"/>
                <w:rFonts w:ascii="Sakkal Majalla" w:hAnsi="Sakkal Majalla" w:cs="Sakkal Majalla"/>
                <w:sz w:val="32"/>
                <w:szCs w:val="32"/>
                <w:rtl/>
                <w:lang w:bidi="ar-TN"/>
              </w:rPr>
              <w:t xml:space="preserve">الفصل </w:t>
            </w:r>
            <w:r w:rsidR="00AE175B">
              <w:rPr>
                <w:rStyle w:val="Titre4Car"/>
                <w:rFonts w:ascii="Sakkal Majalla" w:hAnsi="Sakkal Majalla" w:cs="Sakkal Majalla"/>
                <w:sz w:val="32"/>
                <w:szCs w:val="32"/>
                <w:rtl/>
                <w:lang w:bidi="ar-TN"/>
              </w:rPr>
              <w:t>159</w:t>
            </w:r>
            <w:r w:rsidRPr="00AE6819">
              <w:rPr>
                <w:rStyle w:val="Titre4Car"/>
                <w:rFonts w:ascii="Sakkal Majalla" w:hAnsi="Sakkal Majalla" w:cs="Sakkal Majalla"/>
                <w:sz w:val="32"/>
                <w:szCs w:val="32"/>
                <w:rtl/>
                <w:lang w:bidi="ar-TN"/>
              </w:rPr>
              <w:t>. السر المهني لأعضاء</w:t>
            </w:r>
            <w:r w:rsidRPr="00AE6819">
              <w:rPr>
                <w:rStyle w:val="Titre4Car"/>
                <w:rFonts w:ascii="Sakkal Majalla" w:hAnsi="Sakkal Majalla" w:cs="Sakkal Majalla"/>
                <w:b w:val="0"/>
                <w:bCs w:val="0"/>
                <w:sz w:val="32"/>
                <w:szCs w:val="32"/>
                <w:rtl/>
                <w:lang w:bidi="ar-TN"/>
              </w:rPr>
              <w:t xml:space="preserve"> </w:t>
            </w:r>
            <w:r w:rsidRPr="00AE6819">
              <w:rPr>
                <w:rStyle w:val="Titre4Car"/>
                <w:rFonts w:ascii="Sakkal Majalla" w:hAnsi="Sakkal Majalla" w:cs="Sakkal Majalla"/>
                <w:sz w:val="32"/>
                <w:szCs w:val="32"/>
                <w:rtl/>
                <w:lang w:bidi="ar-TN"/>
              </w:rPr>
              <w:t>الهيئة</w:t>
            </w:r>
            <w:bookmarkEnd w:id="1303"/>
            <w:bookmarkEnd w:id="1304"/>
            <w:bookmarkEnd w:id="1305"/>
            <w:r w:rsidRPr="00AB5FC8">
              <w:rPr>
                <w:rFonts w:ascii="Sakkal Majalla" w:hAnsi="Sakkal Majalla" w:cs="Sakkal Majalla"/>
                <w:sz w:val="32"/>
                <w:szCs w:val="32"/>
                <w:rtl/>
                <w:lang w:bidi="ar-TN"/>
              </w:rPr>
              <w:t xml:space="preserve">. يجب على رئيس الهيئة وأعضائها الحفاظ على السر المهني للمعطيات الشخصية والمعلومات التي بلغت إلى علمهم بحكم </w:t>
            </w:r>
            <w:r>
              <w:rPr>
                <w:rFonts w:ascii="Sakkal Majalla" w:hAnsi="Sakkal Majalla" w:cs="Sakkal Majalla"/>
                <w:sz w:val="32"/>
                <w:szCs w:val="32"/>
                <w:rtl/>
                <w:lang w:bidi="ar-TN"/>
              </w:rPr>
              <w:t>وظيفتهم</w:t>
            </w:r>
            <w:r w:rsidRPr="00AB5FC8">
              <w:rPr>
                <w:rFonts w:ascii="Sakkal Majalla" w:hAnsi="Sakkal Majalla" w:cs="Sakkal Majalla"/>
                <w:sz w:val="32"/>
                <w:szCs w:val="32"/>
                <w:rtl/>
                <w:lang w:bidi="ar-TN"/>
              </w:rPr>
              <w:t xml:space="preserve">، ولو بعد زوال </w:t>
            </w:r>
            <w:r>
              <w:rPr>
                <w:rFonts w:ascii="Sakkal Majalla" w:hAnsi="Sakkal Majalla" w:cs="Sakkal Majalla"/>
                <w:sz w:val="32"/>
                <w:szCs w:val="32"/>
                <w:rtl/>
                <w:lang w:bidi="ar-TN"/>
              </w:rPr>
              <w:t>تلك الوظيفة</w:t>
            </w:r>
            <w:r w:rsidRPr="00AB5FC8">
              <w:rPr>
                <w:rFonts w:ascii="Sakkal Majalla" w:hAnsi="Sakkal Majalla" w:cs="Sakkal Majalla"/>
                <w:sz w:val="32"/>
                <w:szCs w:val="32"/>
                <w:rtl/>
                <w:lang w:bidi="ar-TN"/>
              </w:rPr>
              <w:t>، ما لم ينص القانون على خلاف ذلك.</w:t>
            </w:r>
          </w:p>
        </w:tc>
      </w:tr>
      <w:tr w:rsidR="0025331F" w:rsidRPr="00AB5FC8" w14:paraId="592C8D68" w14:textId="77777777" w:rsidTr="00216F52">
        <w:tc>
          <w:tcPr>
            <w:tcW w:w="5209" w:type="dxa"/>
            <w:gridSpan w:val="2"/>
            <w:tcBorders>
              <w:right w:val="single" w:sz="4" w:space="0" w:color="auto"/>
            </w:tcBorders>
          </w:tcPr>
          <w:p w14:paraId="724917E5" w14:textId="3929FC66" w:rsidR="0025331F" w:rsidRPr="00815D18" w:rsidRDefault="0025331F" w:rsidP="00A227A3">
            <w:pPr>
              <w:pStyle w:val="Ajout"/>
              <w:widowControl w:val="0"/>
              <w:suppressLineNumbers/>
              <w:spacing w:after="120"/>
              <w:jc w:val="both"/>
              <w:rPr>
                <w:color w:val="000000" w:themeColor="text1"/>
                <w:sz w:val="24"/>
                <w:szCs w:val="24"/>
              </w:rPr>
            </w:pPr>
            <w:bookmarkStart w:id="1306" w:name="_Toc476057921"/>
            <w:bookmarkStart w:id="1307" w:name="_Toc480535808"/>
            <w:bookmarkStart w:id="1308" w:name="_Toc481734950"/>
            <w:bookmarkStart w:id="1309" w:name="_Toc484688203"/>
            <w:r w:rsidRPr="00815D18">
              <w:rPr>
                <w:rStyle w:val="Titre4Car"/>
              </w:rPr>
              <w:t xml:space="preserve">Art. </w:t>
            </w:r>
            <w:r w:rsidR="00AE175B" w:rsidRPr="00815D18">
              <w:rPr>
                <w:rStyle w:val="Titre4Car"/>
                <w:rtl/>
              </w:rPr>
              <w:t>160</w:t>
            </w:r>
            <w:r w:rsidRPr="00815D18">
              <w:rPr>
                <w:rStyle w:val="Titre4Car"/>
              </w:rPr>
              <w:t>. Services administratifs</w:t>
            </w:r>
            <w:bookmarkEnd w:id="1306"/>
            <w:bookmarkEnd w:id="1307"/>
            <w:bookmarkEnd w:id="1308"/>
            <w:bookmarkEnd w:id="1309"/>
            <w:r w:rsidRPr="00815D18">
              <w:rPr>
                <w:b/>
                <w:bCs/>
                <w:color w:val="0070C0"/>
                <w:sz w:val="24"/>
                <w:szCs w:val="24"/>
              </w:rPr>
              <w:t>.</w:t>
            </w:r>
            <w:r w:rsidRPr="00815D18">
              <w:rPr>
                <w:color w:val="000000" w:themeColor="text1"/>
                <w:sz w:val="24"/>
                <w:szCs w:val="24"/>
              </w:rPr>
              <w:t xml:space="preserve"> L’Instance comprend des services administratifs organisés suivant un organigramme proposé par le président et approuvé par le conseil.</w:t>
            </w:r>
          </w:p>
        </w:tc>
        <w:tc>
          <w:tcPr>
            <w:tcW w:w="5257" w:type="dxa"/>
            <w:tcBorders>
              <w:left w:val="single" w:sz="4" w:space="0" w:color="auto"/>
            </w:tcBorders>
          </w:tcPr>
          <w:p w14:paraId="79269B9B" w14:textId="214939D9" w:rsidR="0025331F" w:rsidRPr="00AB5FC8" w:rsidRDefault="0025331F" w:rsidP="00A227A3">
            <w:pPr>
              <w:widowControl w:val="0"/>
              <w:suppressLineNumbers/>
              <w:bidi/>
              <w:spacing w:after="120" w:line="380" w:lineRule="exact"/>
              <w:jc w:val="both"/>
              <w:rPr>
                <w:rFonts w:ascii="Sakkal Majalla" w:hAnsi="Sakkal Majalla" w:cs="Sakkal Majalla"/>
                <w:sz w:val="32"/>
                <w:szCs w:val="32"/>
                <w:lang w:bidi="ar-TN"/>
              </w:rPr>
            </w:pPr>
            <w:bookmarkStart w:id="1310" w:name="_Toc480535809"/>
            <w:bookmarkStart w:id="1311" w:name="_Toc481734951"/>
            <w:bookmarkStart w:id="1312" w:name="_Toc484688204"/>
            <w:r w:rsidRPr="00AE6819">
              <w:rPr>
                <w:rStyle w:val="Titre4Car"/>
                <w:rFonts w:ascii="Sakkal Majalla" w:hAnsi="Sakkal Majalla" w:cs="Sakkal Majalla"/>
                <w:sz w:val="32"/>
                <w:szCs w:val="32"/>
                <w:rtl/>
                <w:lang w:bidi="ar-TN"/>
              </w:rPr>
              <w:t xml:space="preserve">الفصل </w:t>
            </w:r>
            <w:r w:rsidR="00AE175B">
              <w:rPr>
                <w:rStyle w:val="Titre4Car"/>
                <w:rFonts w:ascii="Sakkal Majalla" w:hAnsi="Sakkal Majalla" w:cs="Sakkal Majalla"/>
                <w:sz w:val="32"/>
                <w:szCs w:val="32"/>
                <w:rtl/>
                <w:lang w:bidi="ar-TN"/>
              </w:rPr>
              <w:t>160</w:t>
            </w:r>
            <w:r w:rsidRPr="00AE6819">
              <w:rPr>
                <w:rStyle w:val="Titre4Car"/>
                <w:rFonts w:ascii="Sakkal Majalla" w:hAnsi="Sakkal Majalla" w:cs="Sakkal Majalla"/>
                <w:sz w:val="32"/>
                <w:szCs w:val="32"/>
                <w:rtl/>
                <w:lang w:bidi="ar-TN"/>
              </w:rPr>
              <w:t>. المصالح الإدارية</w:t>
            </w:r>
            <w:bookmarkEnd w:id="1310"/>
            <w:bookmarkEnd w:id="1311"/>
            <w:bookmarkEnd w:id="1312"/>
            <w:r w:rsidRPr="00AB5FC8">
              <w:rPr>
                <w:rFonts w:ascii="Sakkal Majalla" w:hAnsi="Sakkal Majalla" w:cs="Sakkal Majalla"/>
                <w:sz w:val="32"/>
                <w:szCs w:val="32"/>
                <w:rtl/>
                <w:lang w:bidi="ar-TN"/>
              </w:rPr>
              <w:t>. تشمل الهيئة مصالح إدارية منظمة وفق هيكل تنظيمي يقترحه الرئيس ويصادق عليه المجلس.</w:t>
            </w:r>
          </w:p>
        </w:tc>
      </w:tr>
      <w:tr w:rsidR="0025331F" w:rsidRPr="00AB5FC8" w14:paraId="7439F797" w14:textId="77777777" w:rsidTr="00216F52">
        <w:tc>
          <w:tcPr>
            <w:tcW w:w="5209" w:type="dxa"/>
            <w:gridSpan w:val="2"/>
            <w:tcBorders>
              <w:right w:val="single" w:sz="4" w:space="0" w:color="auto"/>
            </w:tcBorders>
          </w:tcPr>
          <w:p w14:paraId="1D39B19D" w14:textId="480D2B46" w:rsidR="0025331F" w:rsidRPr="00815D18" w:rsidRDefault="0025331F" w:rsidP="00A227A3">
            <w:pPr>
              <w:pStyle w:val="Ajout"/>
              <w:widowControl w:val="0"/>
              <w:suppressLineNumbers/>
              <w:spacing w:after="120"/>
              <w:jc w:val="both"/>
              <w:rPr>
                <w:color w:val="000000" w:themeColor="text1"/>
                <w:sz w:val="24"/>
                <w:szCs w:val="24"/>
              </w:rPr>
            </w:pPr>
            <w:r w:rsidRPr="00815D18">
              <w:rPr>
                <w:color w:val="000000" w:themeColor="text1"/>
                <w:sz w:val="24"/>
                <w:szCs w:val="24"/>
              </w:rPr>
              <w:t xml:space="preserve">Les agents exercent leur fonction conformément à un statut particulier fixé par décret gouvernemental </w:t>
            </w:r>
            <w:r w:rsidR="00B6777E" w:rsidRPr="00815D18">
              <w:rPr>
                <w:color w:val="000000" w:themeColor="text1"/>
                <w:sz w:val="24"/>
                <w:szCs w:val="24"/>
              </w:rPr>
              <w:t xml:space="preserve">sur proposition du conseil de l’Instance </w:t>
            </w:r>
            <w:r w:rsidRPr="00815D18">
              <w:rPr>
                <w:color w:val="000000" w:themeColor="text1"/>
                <w:sz w:val="24"/>
                <w:szCs w:val="24"/>
              </w:rPr>
              <w:t>et publié au journal officiel de la République tunisienne.</w:t>
            </w:r>
          </w:p>
        </w:tc>
        <w:tc>
          <w:tcPr>
            <w:tcW w:w="5257" w:type="dxa"/>
            <w:tcBorders>
              <w:left w:val="single" w:sz="4" w:space="0" w:color="auto"/>
            </w:tcBorders>
          </w:tcPr>
          <w:p w14:paraId="495F9DEA" w14:textId="3C4203FC" w:rsidR="0025331F" w:rsidRPr="000A157E" w:rsidRDefault="0025331F" w:rsidP="00A227A3">
            <w:pPr>
              <w:widowControl w:val="0"/>
              <w:suppressLineNumbers/>
              <w:bidi/>
              <w:spacing w:after="120" w:line="380" w:lineRule="exact"/>
              <w:jc w:val="both"/>
              <w:rPr>
                <w:rFonts w:ascii="Sakkal Majalla" w:hAnsi="Sakkal Majalla" w:cs="Sakkal Majalla"/>
                <w:sz w:val="32"/>
                <w:szCs w:val="32"/>
                <w:lang w:bidi="ar-TN"/>
              </w:rPr>
            </w:pPr>
            <w:r w:rsidRPr="000A157E">
              <w:rPr>
                <w:rFonts w:ascii="Sakkal Majalla" w:hAnsi="Sakkal Majalla" w:cs="Sakkal Majalla"/>
                <w:sz w:val="32"/>
                <w:szCs w:val="32"/>
                <w:rtl/>
                <w:lang w:bidi="ar-TN"/>
              </w:rPr>
              <w:t xml:space="preserve">ويمارس الأعوان مهامهم وفقا لنظام أساسي </w:t>
            </w:r>
            <w:r w:rsidR="00B6777E">
              <w:rPr>
                <w:rFonts w:ascii="Sakkal Majalla" w:hAnsi="Sakkal Majalla" w:cs="Sakkal Majalla"/>
                <w:sz w:val="32"/>
                <w:szCs w:val="32"/>
                <w:rtl/>
                <w:lang w:bidi="ar-TN"/>
              </w:rPr>
              <w:t xml:space="preserve">خاص </w:t>
            </w:r>
            <w:r w:rsidRPr="000A157E">
              <w:rPr>
                <w:rFonts w:ascii="Sakkal Majalla" w:hAnsi="Sakkal Majalla" w:cs="Sakkal Majalla"/>
                <w:sz w:val="32"/>
                <w:szCs w:val="32"/>
                <w:rtl/>
                <w:lang w:bidi="ar-TN"/>
              </w:rPr>
              <w:t xml:space="preserve">يضبط بمقتضى أمر حكومي </w:t>
            </w:r>
            <w:r w:rsidR="00B6777E">
              <w:rPr>
                <w:rFonts w:ascii="Sakkal Majalla" w:hAnsi="Sakkal Majalla" w:cs="Sakkal Majalla"/>
                <w:sz w:val="32"/>
                <w:szCs w:val="32"/>
                <w:rtl/>
                <w:lang w:bidi="ar-TN"/>
              </w:rPr>
              <w:t xml:space="preserve">باقتراح من مجلس الهيئة </w:t>
            </w:r>
            <w:r w:rsidRPr="000A157E">
              <w:rPr>
                <w:rFonts w:ascii="Sakkal Majalla" w:hAnsi="Sakkal Majalla" w:cs="Sakkal Majalla"/>
                <w:sz w:val="32"/>
                <w:szCs w:val="32"/>
                <w:rtl/>
                <w:lang w:bidi="ar-TN"/>
              </w:rPr>
              <w:t>وينشر بالرائد الرسمي للجمهورية التونسية.</w:t>
            </w:r>
          </w:p>
        </w:tc>
      </w:tr>
      <w:tr w:rsidR="0025331F" w:rsidRPr="00AB5FC8" w14:paraId="2E93310E" w14:textId="77777777" w:rsidTr="00216F52">
        <w:tc>
          <w:tcPr>
            <w:tcW w:w="5209" w:type="dxa"/>
            <w:gridSpan w:val="2"/>
            <w:tcBorders>
              <w:right w:val="single" w:sz="4" w:space="0" w:color="auto"/>
            </w:tcBorders>
          </w:tcPr>
          <w:p w14:paraId="6EDC5709" w14:textId="149B58F7" w:rsidR="0025331F" w:rsidRPr="00815D18" w:rsidRDefault="0025331F" w:rsidP="00A227A3">
            <w:pPr>
              <w:pStyle w:val="Ajout"/>
              <w:widowControl w:val="0"/>
              <w:suppressLineNumbers/>
              <w:spacing w:after="120"/>
              <w:jc w:val="both"/>
              <w:rPr>
                <w:b/>
                <w:bCs/>
                <w:color w:val="0070C0"/>
                <w:sz w:val="24"/>
                <w:szCs w:val="24"/>
              </w:rPr>
            </w:pPr>
            <w:bookmarkStart w:id="1313" w:name="_Toc476057922"/>
            <w:bookmarkStart w:id="1314" w:name="_Toc480535810"/>
            <w:bookmarkStart w:id="1315" w:name="_Toc481734952"/>
            <w:bookmarkStart w:id="1316" w:name="_Toc484688205"/>
            <w:r w:rsidRPr="00815D18">
              <w:rPr>
                <w:rStyle w:val="Titre4Car"/>
              </w:rPr>
              <w:t xml:space="preserve">Art. </w:t>
            </w:r>
            <w:r w:rsidR="00AE175B" w:rsidRPr="00815D18">
              <w:rPr>
                <w:rStyle w:val="Titre4Car"/>
                <w:rtl/>
              </w:rPr>
              <w:t>161</w:t>
            </w:r>
            <w:r w:rsidRPr="00815D18">
              <w:rPr>
                <w:rStyle w:val="Titre4Car"/>
              </w:rPr>
              <w:t>. Recours à l’expertise</w:t>
            </w:r>
            <w:bookmarkEnd w:id="1313"/>
            <w:bookmarkEnd w:id="1314"/>
            <w:bookmarkEnd w:id="1315"/>
            <w:bookmarkEnd w:id="1316"/>
            <w:r w:rsidRPr="00815D18">
              <w:rPr>
                <w:b/>
                <w:bCs/>
                <w:color w:val="0070C0"/>
                <w:sz w:val="24"/>
                <w:szCs w:val="24"/>
              </w:rPr>
              <w:t>.</w:t>
            </w:r>
            <w:r w:rsidRPr="00815D18">
              <w:rPr>
                <w:color w:val="000000" w:themeColor="text1"/>
                <w:sz w:val="24"/>
                <w:szCs w:val="24"/>
              </w:rPr>
              <w:t xml:space="preserve"> Le président de l’Instance peut avoir recours à des experts par voie contractuelle pour l’exécution de missions ponctuelles, et ce, après approbation du conseil.</w:t>
            </w:r>
          </w:p>
        </w:tc>
        <w:tc>
          <w:tcPr>
            <w:tcW w:w="5257" w:type="dxa"/>
            <w:tcBorders>
              <w:left w:val="single" w:sz="4" w:space="0" w:color="auto"/>
            </w:tcBorders>
          </w:tcPr>
          <w:p w14:paraId="1603E5CA" w14:textId="265C7C46" w:rsidR="0025331F" w:rsidRPr="000A157E" w:rsidRDefault="0025331F" w:rsidP="00A227A3">
            <w:pPr>
              <w:widowControl w:val="0"/>
              <w:suppressLineNumbers/>
              <w:bidi/>
              <w:spacing w:after="120" w:line="380" w:lineRule="exact"/>
              <w:jc w:val="both"/>
              <w:rPr>
                <w:rFonts w:ascii="Sakkal Majalla" w:hAnsi="Sakkal Majalla" w:cs="Sakkal Majalla"/>
                <w:sz w:val="32"/>
                <w:szCs w:val="32"/>
                <w:lang w:bidi="ar-TN"/>
              </w:rPr>
            </w:pPr>
            <w:bookmarkStart w:id="1317" w:name="_Toc480535811"/>
            <w:bookmarkStart w:id="1318" w:name="_Toc481734953"/>
            <w:bookmarkStart w:id="1319" w:name="_Toc484688206"/>
            <w:r w:rsidRPr="000A157E">
              <w:rPr>
                <w:rStyle w:val="Titre4Car"/>
                <w:rFonts w:ascii="Sakkal Majalla" w:hAnsi="Sakkal Majalla" w:cs="Sakkal Majalla"/>
                <w:sz w:val="32"/>
                <w:szCs w:val="32"/>
                <w:rtl/>
                <w:lang w:bidi="ar-TN"/>
              </w:rPr>
              <w:t xml:space="preserve">الفصل </w:t>
            </w:r>
            <w:r w:rsidR="00AE175B">
              <w:rPr>
                <w:rStyle w:val="Titre4Car"/>
                <w:rFonts w:ascii="Sakkal Majalla" w:hAnsi="Sakkal Majalla" w:cs="Sakkal Majalla"/>
                <w:sz w:val="32"/>
                <w:szCs w:val="32"/>
                <w:rtl/>
                <w:lang w:bidi="ar-TN"/>
              </w:rPr>
              <w:t>161</w:t>
            </w:r>
            <w:r w:rsidRPr="000A157E">
              <w:rPr>
                <w:rStyle w:val="Titre4Car"/>
                <w:rFonts w:ascii="Sakkal Majalla" w:hAnsi="Sakkal Majalla" w:cs="Sakkal Majalla"/>
                <w:sz w:val="32"/>
                <w:szCs w:val="32"/>
                <w:rtl/>
                <w:lang w:bidi="ar-TN"/>
              </w:rPr>
              <w:t>. الاستعانة بالخبرة</w:t>
            </w:r>
            <w:bookmarkEnd w:id="1317"/>
            <w:bookmarkEnd w:id="1318"/>
            <w:bookmarkEnd w:id="1319"/>
            <w:r w:rsidRPr="000A157E">
              <w:rPr>
                <w:rFonts w:ascii="Sakkal Majalla" w:hAnsi="Sakkal Majalla" w:cs="Sakkal Majalla"/>
                <w:sz w:val="32"/>
                <w:szCs w:val="32"/>
                <w:rtl/>
                <w:lang w:bidi="ar-TN"/>
              </w:rPr>
              <w:t>. يمكن لرئيس الهيئة أن يستعين بخبراء عن طريق التعاقد لإنجاز مهام ظرفية بعد موافقة المجلس.</w:t>
            </w:r>
          </w:p>
        </w:tc>
      </w:tr>
      <w:tr w:rsidR="007115BE" w:rsidRPr="00AB5FC8" w14:paraId="1B5DE0D1" w14:textId="77777777" w:rsidTr="00526701">
        <w:tc>
          <w:tcPr>
            <w:tcW w:w="5209" w:type="dxa"/>
            <w:gridSpan w:val="2"/>
            <w:tcBorders>
              <w:right w:val="single" w:sz="4" w:space="0" w:color="auto"/>
            </w:tcBorders>
          </w:tcPr>
          <w:p w14:paraId="27624F7E" w14:textId="4BCC4AB9" w:rsidR="007115BE" w:rsidRPr="00815D18" w:rsidRDefault="007115BE" w:rsidP="00A227A3">
            <w:pPr>
              <w:widowControl w:val="0"/>
              <w:suppressLineNumbers/>
              <w:spacing w:after="120" w:line="240" w:lineRule="auto"/>
              <w:jc w:val="both"/>
              <w:rPr>
                <w:rStyle w:val="apple-converted-space"/>
                <w:rFonts w:ascii="Cambria" w:hAnsi="Cambria" w:cs="Arial"/>
                <w:color w:val="000000" w:themeColor="text1"/>
                <w:sz w:val="24"/>
                <w:szCs w:val="24"/>
                <w:shd w:val="clear" w:color="auto" w:fill="FFFFFF"/>
              </w:rPr>
            </w:pPr>
            <w:bookmarkStart w:id="1320" w:name="_Toc476057891"/>
            <w:bookmarkStart w:id="1321" w:name="_Toc480535749"/>
            <w:bookmarkStart w:id="1322" w:name="_Toc481734890"/>
            <w:bookmarkStart w:id="1323" w:name="_Toc484688207"/>
            <w:r w:rsidRPr="00815D18">
              <w:rPr>
                <w:rStyle w:val="Titre4Car"/>
              </w:rPr>
              <w:t xml:space="preserve">Art. </w:t>
            </w:r>
            <w:r w:rsidR="00AE175B" w:rsidRPr="00815D18">
              <w:rPr>
                <w:rStyle w:val="Titre4Car"/>
                <w:rtl/>
              </w:rPr>
              <w:t>162</w:t>
            </w:r>
            <w:r w:rsidRPr="00815D18">
              <w:rPr>
                <w:rStyle w:val="Titre4Car"/>
              </w:rPr>
              <w:t>. Agents assermentés.</w:t>
            </w:r>
            <w:bookmarkEnd w:id="1320"/>
            <w:bookmarkEnd w:id="1321"/>
            <w:bookmarkEnd w:id="1322"/>
            <w:bookmarkEnd w:id="1323"/>
            <w:r w:rsidRPr="00815D18">
              <w:rPr>
                <w:rFonts w:ascii="Cambria" w:hAnsi="Cambria" w:cs="Arial"/>
                <w:color w:val="000000" w:themeColor="text1"/>
                <w:sz w:val="24"/>
                <w:szCs w:val="24"/>
                <w:shd w:val="clear" w:color="auto" w:fill="FFFFFF"/>
              </w:rPr>
              <w:t xml:space="preserve"> L’Instance </w:t>
            </w:r>
            <w:r w:rsidRPr="00815D18">
              <w:rPr>
                <w:rStyle w:val="AjoutCar"/>
                <w:color w:val="000000" w:themeColor="text1"/>
                <w:sz w:val="24"/>
                <w:szCs w:val="24"/>
              </w:rPr>
              <w:t>procède aux investigations par ses agents assermentés</w:t>
            </w:r>
            <w:r w:rsidRPr="00815D18">
              <w:rPr>
                <w:rStyle w:val="AjoutCar"/>
                <w:color w:val="000000" w:themeColor="text1"/>
                <w:sz w:val="24"/>
                <w:szCs w:val="24"/>
                <w:rtl/>
              </w:rPr>
              <w:t xml:space="preserve"> </w:t>
            </w:r>
            <w:r w:rsidRPr="00815D18">
              <w:rPr>
                <w:rStyle w:val="AjoutCar"/>
                <w:color w:val="000000" w:themeColor="text1"/>
                <w:sz w:val="24"/>
                <w:szCs w:val="24"/>
              </w:rPr>
              <w:t>et habilites à cet effet</w:t>
            </w:r>
            <w:r w:rsidRPr="00815D18">
              <w:rPr>
                <w:shd w:val="clear" w:color="auto" w:fill="FFFFFF"/>
              </w:rPr>
              <w:t>.</w:t>
            </w:r>
            <w:r w:rsidRPr="00815D18">
              <w:rPr>
                <w:rFonts w:ascii="Cambria" w:hAnsi="Cambria"/>
                <w:sz w:val="24"/>
                <w:szCs w:val="24"/>
                <w:shd w:val="clear" w:color="auto" w:fill="FFFFFF"/>
              </w:rPr>
              <w:t xml:space="preserve"> Elle</w:t>
            </w:r>
            <w:r w:rsidRPr="00815D18">
              <w:rPr>
                <w:shd w:val="clear" w:color="auto" w:fill="FFFFFF"/>
              </w:rPr>
              <w:t xml:space="preserve"> </w:t>
            </w:r>
            <w:r w:rsidRPr="00815D18">
              <w:rPr>
                <w:rFonts w:ascii="Cambria" w:hAnsi="Cambria" w:cs="Arial"/>
                <w:color w:val="000000" w:themeColor="text1"/>
                <w:sz w:val="24"/>
                <w:szCs w:val="24"/>
                <w:shd w:val="clear" w:color="auto" w:fill="FFFFFF"/>
              </w:rPr>
              <w:t>peut se faire assister, si la nature de la mission ou l’objet de l’expertise l’exige, par les agents assermentés du ministère chargé des technologies de la communication, par des experts judiciaires, ou par toute personne qu’elle juge utile sa participation.</w:t>
            </w:r>
            <w:r w:rsidRPr="00815D18">
              <w:rPr>
                <w:rStyle w:val="apple-converted-space"/>
                <w:rFonts w:ascii="Cambria" w:hAnsi="Cambria" w:cs="Arial"/>
                <w:color w:val="000000" w:themeColor="text1"/>
                <w:sz w:val="24"/>
                <w:szCs w:val="24"/>
                <w:shd w:val="clear" w:color="auto" w:fill="FFFFFF"/>
              </w:rPr>
              <w:t> </w:t>
            </w:r>
          </w:p>
        </w:tc>
        <w:tc>
          <w:tcPr>
            <w:tcW w:w="5257" w:type="dxa"/>
            <w:tcBorders>
              <w:left w:val="single" w:sz="4" w:space="0" w:color="auto"/>
            </w:tcBorders>
          </w:tcPr>
          <w:p w14:paraId="01906420" w14:textId="531AC79C" w:rsidR="007115BE" w:rsidRPr="00AB5FC8" w:rsidRDefault="007115BE" w:rsidP="00A227A3">
            <w:pPr>
              <w:widowControl w:val="0"/>
              <w:suppressLineNumbers/>
              <w:bidi/>
              <w:spacing w:after="120" w:line="380" w:lineRule="exact"/>
              <w:jc w:val="both"/>
              <w:rPr>
                <w:rFonts w:ascii="Sakkal Majalla" w:hAnsi="Sakkal Majalla" w:cs="Sakkal Majalla"/>
                <w:sz w:val="32"/>
                <w:szCs w:val="32"/>
                <w:lang w:bidi="ar-TN"/>
              </w:rPr>
            </w:pPr>
            <w:bookmarkStart w:id="1324" w:name="_Toc481734891"/>
            <w:bookmarkStart w:id="1325" w:name="_Toc484688208"/>
            <w:r w:rsidRPr="00AE6819">
              <w:rPr>
                <w:rStyle w:val="Titre4Car"/>
                <w:rFonts w:ascii="Sakkal Majalla" w:hAnsi="Sakkal Majalla" w:cs="Sakkal Majalla"/>
                <w:sz w:val="32"/>
                <w:szCs w:val="32"/>
                <w:rtl/>
                <w:lang w:bidi="ar-TN"/>
              </w:rPr>
              <w:t xml:space="preserve">الفصل </w:t>
            </w:r>
            <w:r w:rsidR="00AE175B">
              <w:rPr>
                <w:rStyle w:val="Titre4Car"/>
                <w:rFonts w:ascii="Sakkal Majalla" w:hAnsi="Sakkal Majalla" w:cs="Sakkal Majalla"/>
                <w:sz w:val="32"/>
                <w:szCs w:val="32"/>
                <w:rtl/>
                <w:lang w:bidi="ar-TN"/>
              </w:rPr>
              <w:t>162</w:t>
            </w:r>
            <w:r w:rsidRPr="00AE6819">
              <w:rPr>
                <w:rStyle w:val="Titre4Car"/>
                <w:rFonts w:ascii="Sakkal Majalla" w:hAnsi="Sakkal Majalla" w:cs="Sakkal Majalla"/>
                <w:sz w:val="32"/>
                <w:szCs w:val="32"/>
                <w:rtl/>
                <w:lang w:bidi="ar-TN"/>
              </w:rPr>
              <w:t xml:space="preserve">. </w:t>
            </w:r>
            <w:r>
              <w:rPr>
                <w:rStyle w:val="Titre4Car"/>
                <w:rFonts w:ascii="Sakkal Majalla" w:hAnsi="Sakkal Majalla" w:cs="Sakkal Majalla"/>
                <w:sz w:val="32"/>
                <w:szCs w:val="32"/>
                <w:rtl/>
                <w:lang w:bidi="ar-TN"/>
              </w:rPr>
              <w:t>الأعوان المحلفين</w:t>
            </w:r>
            <w:bookmarkEnd w:id="1324"/>
            <w:bookmarkEnd w:id="1325"/>
            <w:r>
              <w:rPr>
                <w:rFonts w:ascii="Sakkal Majalla" w:hAnsi="Sakkal Majalla" w:cs="Sakkal Majalla"/>
                <w:sz w:val="32"/>
                <w:szCs w:val="32"/>
                <w:rtl/>
                <w:lang w:bidi="ar-TN"/>
              </w:rPr>
              <w:t xml:space="preserve">. تجري الهيئة أبحاثها وتحقيقاتها بواسطة </w:t>
            </w:r>
            <w:r w:rsidRPr="00AB5FC8">
              <w:rPr>
                <w:rFonts w:ascii="Sakkal Majalla" w:hAnsi="Sakkal Majalla" w:cs="Sakkal Majalla"/>
                <w:sz w:val="32"/>
                <w:szCs w:val="32"/>
                <w:rtl/>
                <w:lang w:bidi="ar-TN"/>
              </w:rPr>
              <w:t xml:space="preserve">أعوانها المحلفين </w:t>
            </w:r>
            <w:r>
              <w:rPr>
                <w:rFonts w:ascii="Sakkal Majalla" w:hAnsi="Sakkal Majalla" w:cs="Sakkal Majalla"/>
                <w:sz w:val="32"/>
                <w:szCs w:val="32"/>
                <w:rtl/>
                <w:lang w:bidi="ar-TN"/>
              </w:rPr>
              <w:t xml:space="preserve">والمؤهلين للغرض. </w:t>
            </w:r>
            <w:r w:rsidRPr="00AB5FC8">
              <w:rPr>
                <w:rFonts w:ascii="Sakkal Majalla" w:hAnsi="Sakkal Majalla" w:cs="Sakkal Majalla"/>
                <w:sz w:val="32"/>
                <w:szCs w:val="32"/>
                <w:rtl/>
                <w:lang w:bidi="ar-TN"/>
              </w:rPr>
              <w:t xml:space="preserve">ويمكنها أن تستعين، </w:t>
            </w:r>
            <w:r>
              <w:rPr>
                <w:rFonts w:ascii="Sakkal Majalla" w:hAnsi="Sakkal Majalla" w:cs="Sakkal Majalla"/>
                <w:sz w:val="32"/>
                <w:szCs w:val="32"/>
                <w:rtl/>
                <w:lang w:bidi="ar-TN"/>
              </w:rPr>
              <w:t>إذا اقتضت ذلك طبيعة الأبحاث أو خصوصية الإختبار</w:t>
            </w:r>
            <w:r w:rsidRPr="00AB5FC8">
              <w:rPr>
                <w:rFonts w:ascii="Sakkal Majalla" w:hAnsi="Sakkal Majalla" w:cs="Sakkal Majalla"/>
                <w:sz w:val="32"/>
                <w:szCs w:val="32"/>
                <w:rtl/>
                <w:lang w:bidi="ar-TN"/>
              </w:rPr>
              <w:t>، بالأعوان المحلف</w:t>
            </w:r>
            <w:r>
              <w:rPr>
                <w:rFonts w:ascii="Sakkal Majalla" w:hAnsi="Sakkal Majalla" w:cs="Sakkal Majalla"/>
                <w:sz w:val="32"/>
                <w:szCs w:val="32"/>
                <w:rtl/>
                <w:lang w:bidi="ar-TN"/>
              </w:rPr>
              <w:t>ين التابعين لل</w:t>
            </w:r>
            <w:r w:rsidRPr="00AB5FC8">
              <w:rPr>
                <w:rFonts w:ascii="Sakkal Majalla" w:hAnsi="Sakkal Majalla" w:cs="Sakkal Majalla"/>
                <w:sz w:val="32"/>
                <w:szCs w:val="32"/>
                <w:rtl/>
                <w:lang w:bidi="ar-TN"/>
              </w:rPr>
              <w:t xml:space="preserve">وزارة المكلفة بتكنولوجيات الاتصال </w:t>
            </w:r>
            <w:r>
              <w:rPr>
                <w:rFonts w:ascii="Sakkal Majalla" w:hAnsi="Sakkal Majalla" w:cs="Sakkal Majalla"/>
                <w:sz w:val="32"/>
                <w:szCs w:val="32"/>
                <w:rtl/>
                <w:lang w:bidi="ar-TN"/>
              </w:rPr>
              <w:t xml:space="preserve">أو </w:t>
            </w:r>
            <w:r w:rsidRPr="00AB5FC8">
              <w:rPr>
                <w:rFonts w:ascii="Sakkal Majalla" w:hAnsi="Sakkal Majalla" w:cs="Sakkal Majalla"/>
                <w:sz w:val="32"/>
                <w:szCs w:val="32"/>
                <w:rtl/>
                <w:lang w:bidi="ar-TN"/>
              </w:rPr>
              <w:t xml:space="preserve">بخبراء عدليين أو بأي شخص ترى </w:t>
            </w:r>
            <w:r>
              <w:rPr>
                <w:rFonts w:ascii="Sakkal Majalla" w:hAnsi="Sakkal Majalla" w:cs="Sakkal Majalla"/>
                <w:sz w:val="32"/>
                <w:szCs w:val="32"/>
                <w:rtl/>
                <w:lang w:bidi="ar-TN"/>
              </w:rPr>
              <w:t>فائدة في مساهمته</w:t>
            </w:r>
            <w:r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في تلك الأعمال.</w:t>
            </w:r>
          </w:p>
        </w:tc>
      </w:tr>
      <w:tr w:rsidR="007115BE" w:rsidRPr="00AB5FC8" w14:paraId="3FA33C67" w14:textId="77777777" w:rsidTr="00526701">
        <w:tc>
          <w:tcPr>
            <w:tcW w:w="5209" w:type="dxa"/>
            <w:gridSpan w:val="2"/>
            <w:tcBorders>
              <w:right w:val="single" w:sz="4" w:space="0" w:color="auto"/>
            </w:tcBorders>
          </w:tcPr>
          <w:p w14:paraId="7B866673" w14:textId="77777777" w:rsidR="007115BE" w:rsidRPr="00815D18" w:rsidRDefault="007115BE" w:rsidP="00A227A3">
            <w:pPr>
              <w:widowControl w:val="0"/>
              <w:suppressLineNumbers/>
              <w:spacing w:after="120" w:line="240" w:lineRule="auto"/>
              <w:jc w:val="both"/>
              <w:rPr>
                <w:rFonts w:ascii="Cambria" w:hAnsi="Cambria" w:cs="Arial"/>
                <w:color w:val="000000" w:themeColor="text1"/>
                <w:sz w:val="24"/>
                <w:szCs w:val="24"/>
              </w:rPr>
            </w:pPr>
            <w:r w:rsidRPr="00815D18">
              <w:rPr>
                <w:rStyle w:val="apple-converted-space"/>
                <w:rFonts w:ascii="Cambria" w:hAnsi="Cambria" w:cs="Arial"/>
                <w:color w:val="000000" w:themeColor="text1"/>
                <w:sz w:val="24"/>
                <w:szCs w:val="24"/>
                <w:shd w:val="clear" w:color="auto" w:fill="FFFFFF"/>
              </w:rPr>
              <w:t>Les agents assermentés sont habilitées à rentrer dans les locaux, procéder à des constats, saisir des documents et des enregistrements et poser des scellés, à condition que ces actes ne fassent pas obstacle au fonctionnement de tout le système d’information inspecté.</w:t>
            </w:r>
          </w:p>
        </w:tc>
        <w:tc>
          <w:tcPr>
            <w:tcW w:w="5257" w:type="dxa"/>
            <w:tcBorders>
              <w:left w:val="single" w:sz="4" w:space="0" w:color="auto"/>
            </w:tcBorders>
          </w:tcPr>
          <w:p w14:paraId="6E153BC7" w14:textId="77777777" w:rsidR="007115BE" w:rsidRPr="00AB5FC8" w:rsidRDefault="007115BE" w:rsidP="00A227A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الأعوان المحلفون مخولون لدخول المقرات وإجراء المعاينات، ومصادرة الوثائق والتسجيلات ووضع الأختام شريطة ألا يعرقل ذلك </w:t>
            </w:r>
            <w:r>
              <w:rPr>
                <w:rFonts w:ascii="Sakkal Majalla" w:hAnsi="Sakkal Majalla" w:cs="Sakkal Majalla"/>
                <w:sz w:val="32"/>
                <w:szCs w:val="32"/>
                <w:rtl/>
                <w:lang w:bidi="ar-TN"/>
              </w:rPr>
              <w:t>سير</w:t>
            </w:r>
            <w:r w:rsidRPr="00AB5FC8">
              <w:rPr>
                <w:rFonts w:ascii="Sakkal Majalla" w:hAnsi="Sakkal Majalla" w:cs="Sakkal Majalla"/>
                <w:sz w:val="32"/>
                <w:szCs w:val="32"/>
                <w:rtl/>
                <w:lang w:bidi="ar-TN"/>
              </w:rPr>
              <w:t xml:space="preserve"> النظام المعلوماتي الخاضع للتفتيش برمته.</w:t>
            </w:r>
          </w:p>
        </w:tc>
      </w:tr>
      <w:tr w:rsidR="007115BE" w:rsidRPr="00AB5FC8" w14:paraId="1D36D756" w14:textId="77777777" w:rsidTr="00526701">
        <w:tc>
          <w:tcPr>
            <w:tcW w:w="5209" w:type="dxa"/>
            <w:gridSpan w:val="2"/>
            <w:tcBorders>
              <w:right w:val="single" w:sz="4" w:space="0" w:color="auto"/>
            </w:tcBorders>
          </w:tcPr>
          <w:p w14:paraId="7450FFAD" w14:textId="78AE789B" w:rsidR="007115BE" w:rsidRPr="00815D18" w:rsidRDefault="007115BE" w:rsidP="00A227A3">
            <w:pPr>
              <w:widowControl w:val="0"/>
              <w:suppressLineNumbers/>
              <w:spacing w:after="120" w:line="240" w:lineRule="auto"/>
              <w:jc w:val="both"/>
              <w:rPr>
                <w:rFonts w:ascii="Cambria" w:hAnsi="Cambria" w:cs="Arial"/>
                <w:color w:val="000000" w:themeColor="text1"/>
                <w:sz w:val="24"/>
                <w:szCs w:val="24"/>
                <w:shd w:val="clear" w:color="auto" w:fill="FFFFFF"/>
              </w:rPr>
            </w:pPr>
            <w:bookmarkStart w:id="1326" w:name="_Toc476057892"/>
            <w:bookmarkStart w:id="1327" w:name="_Toc480535750"/>
            <w:bookmarkStart w:id="1328" w:name="_Toc481734892"/>
            <w:bookmarkStart w:id="1329" w:name="_Toc484688209"/>
            <w:r w:rsidRPr="00815D18">
              <w:rPr>
                <w:rStyle w:val="Titre4Car"/>
              </w:rPr>
              <w:t xml:space="preserve">Art. </w:t>
            </w:r>
            <w:r w:rsidR="00AE175B" w:rsidRPr="00815D18">
              <w:rPr>
                <w:rStyle w:val="Titre4Car"/>
                <w:rtl/>
              </w:rPr>
              <w:t>163</w:t>
            </w:r>
            <w:r w:rsidRPr="00815D18">
              <w:rPr>
                <w:rStyle w:val="Titre4Car"/>
              </w:rPr>
              <w:t xml:space="preserve">. Experts commis par </w:t>
            </w:r>
            <w:r w:rsidR="00AE175B" w:rsidRPr="00815D18">
              <w:rPr>
                <w:rStyle w:val="Titre4Car"/>
              </w:rPr>
              <w:t>l’Instance</w:t>
            </w:r>
            <w:r w:rsidRPr="00815D18">
              <w:rPr>
                <w:rStyle w:val="Titre4Car"/>
              </w:rPr>
              <w:t>.</w:t>
            </w:r>
            <w:bookmarkEnd w:id="1326"/>
            <w:bookmarkEnd w:id="1327"/>
            <w:bookmarkEnd w:id="1328"/>
            <w:bookmarkEnd w:id="1329"/>
            <w:r w:rsidRPr="00815D18">
              <w:rPr>
                <w:rFonts w:ascii="Cambria" w:hAnsi="Cambria" w:cs="Arial"/>
                <w:color w:val="000000" w:themeColor="text1"/>
                <w:sz w:val="24"/>
                <w:szCs w:val="24"/>
                <w:shd w:val="clear" w:color="auto" w:fill="FFFFFF"/>
              </w:rPr>
              <w:t xml:space="preserve"> L’Instance est habilitée à accéder aux systèmes d’information et de traitement des données pour constater les violations et procéder à la recherche de preuves qui sont soient saisies ou dont copie authentifiée est faite. Elle exerce ce droit de communication par des experts désignés à cet effet par un ordre de mission</w:t>
            </w:r>
            <w:r w:rsidRPr="00815D18">
              <w:rPr>
                <w:rFonts w:ascii="Cambria" w:hAnsi="Cambria" w:cs="Arial"/>
                <w:color w:val="000000" w:themeColor="text1"/>
                <w:sz w:val="24"/>
                <w:szCs w:val="24"/>
                <w:shd w:val="clear" w:color="auto" w:fill="FFFFFF"/>
                <w:lang w:bidi="ar-TN"/>
              </w:rPr>
              <w:t xml:space="preserve"> établi par</w:t>
            </w:r>
            <w:r w:rsidRPr="00815D18">
              <w:rPr>
                <w:rFonts w:ascii="Cambria" w:hAnsi="Cambria" w:cs="Arial"/>
                <w:color w:val="000000" w:themeColor="text1"/>
                <w:sz w:val="24"/>
                <w:szCs w:val="24"/>
                <w:shd w:val="clear" w:color="auto" w:fill="FFFFFF"/>
              </w:rPr>
              <w:t xml:space="preserve"> le Président de l’Instance. </w:t>
            </w:r>
          </w:p>
        </w:tc>
        <w:tc>
          <w:tcPr>
            <w:tcW w:w="5257" w:type="dxa"/>
            <w:tcBorders>
              <w:left w:val="single" w:sz="4" w:space="0" w:color="auto"/>
            </w:tcBorders>
          </w:tcPr>
          <w:p w14:paraId="626D7BE4" w14:textId="0D44CCB9" w:rsidR="007115BE" w:rsidRPr="00AB5FC8" w:rsidRDefault="007115BE" w:rsidP="00A227A3">
            <w:pPr>
              <w:widowControl w:val="0"/>
              <w:suppressLineNumbers/>
              <w:bidi/>
              <w:spacing w:after="120" w:line="380" w:lineRule="exact"/>
              <w:jc w:val="both"/>
              <w:rPr>
                <w:rFonts w:ascii="Sakkal Majalla" w:hAnsi="Sakkal Majalla" w:cs="Sakkal Majalla"/>
                <w:sz w:val="32"/>
                <w:szCs w:val="32"/>
                <w:lang w:bidi="ar-TN"/>
              </w:rPr>
            </w:pPr>
            <w:bookmarkStart w:id="1330" w:name="_Toc480535751"/>
            <w:bookmarkStart w:id="1331" w:name="_Toc481734893"/>
            <w:bookmarkStart w:id="1332" w:name="_Toc484688210"/>
            <w:r w:rsidRPr="00AE6819">
              <w:rPr>
                <w:rStyle w:val="Titre4Car"/>
                <w:rFonts w:ascii="Sakkal Majalla" w:hAnsi="Sakkal Majalla" w:cs="Sakkal Majalla"/>
                <w:sz w:val="32"/>
                <w:szCs w:val="32"/>
                <w:rtl/>
                <w:lang w:bidi="ar-TN"/>
              </w:rPr>
              <w:t xml:space="preserve">الفصل </w:t>
            </w:r>
            <w:r w:rsidR="00AE175B">
              <w:rPr>
                <w:rStyle w:val="Titre4Car"/>
                <w:rFonts w:ascii="Sakkal Majalla" w:hAnsi="Sakkal Majalla" w:cs="Sakkal Majalla"/>
                <w:sz w:val="32"/>
                <w:szCs w:val="32"/>
                <w:rtl/>
                <w:lang w:bidi="ar-TN"/>
              </w:rPr>
              <w:t>163</w:t>
            </w:r>
            <w:r w:rsidRPr="00AE6819">
              <w:rPr>
                <w:rStyle w:val="Titre4Car"/>
                <w:rFonts w:ascii="Sakkal Majalla" w:hAnsi="Sakkal Majalla" w:cs="Sakkal Majalla"/>
                <w:sz w:val="32"/>
                <w:szCs w:val="32"/>
                <w:rtl/>
                <w:lang w:bidi="ar-TN"/>
              </w:rPr>
              <w:t>. الخبراء المعينون من قبل الهيئة</w:t>
            </w:r>
            <w:bookmarkEnd w:id="1330"/>
            <w:bookmarkEnd w:id="1331"/>
            <w:bookmarkEnd w:id="1332"/>
            <w:r>
              <w:rPr>
                <w:rFonts w:ascii="Sakkal Majalla" w:hAnsi="Sakkal Majalla" w:cs="Sakkal Majalla"/>
                <w:sz w:val="32"/>
                <w:szCs w:val="32"/>
                <w:rtl/>
                <w:lang w:bidi="ar-TN"/>
              </w:rPr>
              <w:t>. تتمتع ال</w:t>
            </w:r>
            <w:r w:rsidRPr="00AB5FC8">
              <w:rPr>
                <w:rFonts w:ascii="Sakkal Majalla" w:hAnsi="Sakkal Majalla" w:cs="Sakkal Majalla"/>
                <w:sz w:val="32"/>
                <w:szCs w:val="32"/>
                <w:rtl/>
                <w:lang w:bidi="ar-TN"/>
              </w:rPr>
              <w:t xml:space="preserve">هيئة </w:t>
            </w:r>
            <w:r>
              <w:rPr>
                <w:rFonts w:ascii="Sakkal Majalla" w:hAnsi="Sakkal Majalla" w:cs="Sakkal Majalla"/>
                <w:sz w:val="32"/>
                <w:szCs w:val="32"/>
                <w:rtl/>
                <w:lang w:bidi="ar-TN"/>
              </w:rPr>
              <w:t>بحق</w:t>
            </w:r>
            <w:r w:rsidRPr="00AB5FC8">
              <w:rPr>
                <w:rFonts w:ascii="Sakkal Majalla" w:hAnsi="Sakkal Majalla" w:cs="Sakkal Majalla"/>
                <w:sz w:val="32"/>
                <w:szCs w:val="32"/>
                <w:rtl/>
                <w:lang w:bidi="ar-TN"/>
              </w:rPr>
              <w:t xml:space="preserve"> النفاذ إلى الأنظمة المعلوماتية و</w:t>
            </w:r>
            <w:r>
              <w:rPr>
                <w:rFonts w:ascii="Sakkal Majalla" w:hAnsi="Sakkal Majalla" w:cs="Sakkal Majalla"/>
                <w:sz w:val="32"/>
                <w:szCs w:val="32"/>
                <w:rtl/>
                <w:lang w:bidi="ar-TN"/>
              </w:rPr>
              <w:t xml:space="preserve">أنظمة </w:t>
            </w:r>
            <w:r w:rsidRPr="00AB5FC8">
              <w:rPr>
                <w:rFonts w:ascii="Sakkal Majalla" w:hAnsi="Sakkal Majalla" w:cs="Sakkal Majalla"/>
                <w:sz w:val="32"/>
                <w:szCs w:val="32"/>
                <w:rtl/>
                <w:lang w:bidi="ar-TN"/>
              </w:rPr>
              <w:t xml:space="preserve">معالجة المعطيات، </w:t>
            </w:r>
            <w:r>
              <w:rPr>
                <w:rFonts w:ascii="Sakkal Majalla" w:hAnsi="Sakkal Majalla" w:cs="Sakkal Majalla"/>
                <w:sz w:val="32"/>
                <w:szCs w:val="32"/>
                <w:rtl/>
                <w:lang w:bidi="ar-TN"/>
              </w:rPr>
              <w:t>وذلك بغاية م</w:t>
            </w:r>
            <w:r w:rsidRPr="00AB5FC8">
              <w:rPr>
                <w:rFonts w:ascii="Sakkal Majalla" w:hAnsi="Sakkal Majalla" w:cs="Sakkal Majalla"/>
                <w:sz w:val="32"/>
                <w:szCs w:val="32"/>
                <w:rtl/>
                <w:lang w:bidi="ar-TN"/>
              </w:rPr>
              <w:t xml:space="preserve">عاينة </w:t>
            </w:r>
            <w:r>
              <w:rPr>
                <w:rFonts w:ascii="Sakkal Majalla" w:hAnsi="Sakkal Majalla" w:cs="Sakkal Majalla"/>
                <w:sz w:val="32"/>
                <w:szCs w:val="32"/>
                <w:rtl/>
                <w:lang w:bidi="ar-TN"/>
              </w:rPr>
              <w:t>المخالفا</w:t>
            </w:r>
            <w:r w:rsidRPr="00AB5FC8">
              <w:rPr>
                <w:rFonts w:ascii="Sakkal Majalla" w:hAnsi="Sakkal Majalla" w:cs="Sakkal Majalla"/>
                <w:sz w:val="32"/>
                <w:szCs w:val="32"/>
                <w:rtl/>
                <w:lang w:bidi="ar-TN"/>
              </w:rPr>
              <w:t xml:space="preserve">ت </w:t>
            </w:r>
            <w:r>
              <w:rPr>
                <w:rFonts w:ascii="Sakkal Majalla" w:hAnsi="Sakkal Majalla" w:cs="Sakkal Majalla"/>
                <w:sz w:val="32"/>
                <w:szCs w:val="32"/>
                <w:rtl/>
                <w:lang w:bidi="ar-TN"/>
              </w:rPr>
              <w:t>و</w:t>
            </w:r>
            <w:r w:rsidRPr="00AB5FC8">
              <w:rPr>
                <w:rFonts w:ascii="Sakkal Majalla" w:hAnsi="Sakkal Majalla" w:cs="Sakkal Majalla"/>
                <w:sz w:val="32"/>
                <w:szCs w:val="32"/>
                <w:rtl/>
                <w:lang w:bidi="ar-TN"/>
              </w:rPr>
              <w:t xml:space="preserve">البحث عن الأدلة </w:t>
            </w:r>
            <w:r>
              <w:rPr>
                <w:rFonts w:ascii="Sakkal Majalla" w:hAnsi="Sakkal Majalla" w:cs="Sakkal Majalla"/>
                <w:sz w:val="32"/>
                <w:szCs w:val="32"/>
                <w:rtl/>
                <w:lang w:bidi="ar-TN"/>
              </w:rPr>
              <w:t>والحجج التي تتم مصادرتها أو إنجاز نسخ منها تكون مطابقة لها</w:t>
            </w:r>
            <w:r>
              <w:rPr>
                <w:rFonts w:ascii="Sakkal Majalla" w:hAnsi="Sakkal Majalla" w:cs="Sakkal Majalla"/>
                <w:sz w:val="32"/>
                <w:szCs w:val="32"/>
                <w:lang w:bidi="ar-TN"/>
              </w:rPr>
              <w:t>.</w:t>
            </w:r>
            <w:r>
              <w:rPr>
                <w:rFonts w:ascii="Sakkal Majalla" w:hAnsi="Sakkal Majalla" w:cs="Sakkal Majalla"/>
                <w:sz w:val="32"/>
                <w:szCs w:val="32"/>
                <w:rtl/>
                <w:lang w:bidi="ar-TN"/>
              </w:rPr>
              <w:t xml:space="preserve"> وتمارس الهيئة حق النفاذ بواسطة </w:t>
            </w:r>
            <w:r w:rsidRPr="00AB5FC8">
              <w:rPr>
                <w:rFonts w:ascii="Sakkal Majalla" w:hAnsi="Sakkal Majalla" w:cs="Sakkal Majalla"/>
                <w:sz w:val="32"/>
                <w:szCs w:val="32"/>
                <w:rtl/>
                <w:lang w:bidi="ar-TN"/>
              </w:rPr>
              <w:t>خبراء تعينهم</w:t>
            </w:r>
            <w:r>
              <w:rPr>
                <w:rFonts w:ascii="Sakkal Majalla" w:hAnsi="Sakkal Majalla" w:cs="Sakkal Majalla"/>
                <w:sz w:val="32"/>
                <w:szCs w:val="32"/>
                <w:rtl/>
                <w:lang w:bidi="ar-TN"/>
              </w:rPr>
              <w:t xml:space="preserve"> لهذا الغرض </w:t>
            </w:r>
            <w:r w:rsidRPr="00AB5FC8">
              <w:rPr>
                <w:rFonts w:ascii="Sakkal Majalla" w:hAnsi="Sakkal Majalla" w:cs="Sakkal Majalla"/>
                <w:sz w:val="32"/>
                <w:szCs w:val="32"/>
                <w:rtl/>
                <w:lang w:bidi="ar-TN"/>
              </w:rPr>
              <w:t>بمقتضى</w:t>
            </w:r>
            <w:r>
              <w:rPr>
                <w:rFonts w:ascii="Sakkal Majalla" w:hAnsi="Sakkal Majalla" w:cs="Sakkal Majalla"/>
                <w:sz w:val="32"/>
                <w:szCs w:val="32"/>
                <w:rtl/>
                <w:lang w:bidi="ar-TN"/>
              </w:rPr>
              <w:t xml:space="preserve"> إذن بمأمورية يصدره </w:t>
            </w:r>
            <w:r w:rsidRPr="00AB5FC8">
              <w:rPr>
                <w:rFonts w:ascii="Sakkal Majalla" w:hAnsi="Sakkal Majalla" w:cs="Sakkal Majalla"/>
                <w:sz w:val="32"/>
                <w:szCs w:val="32"/>
                <w:rtl/>
                <w:lang w:bidi="ar-TN"/>
              </w:rPr>
              <w:t>رئيس</w:t>
            </w:r>
            <w:r>
              <w:rPr>
                <w:rFonts w:ascii="Sakkal Majalla" w:hAnsi="Sakkal Majalla" w:cs="Sakkal Majalla"/>
                <w:sz w:val="32"/>
                <w:szCs w:val="32"/>
                <w:rtl/>
                <w:lang w:bidi="ar-TN"/>
              </w:rPr>
              <w:t xml:space="preserve"> الهيئة</w:t>
            </w:r>
            <w:r w:rsidRPr="00AB5FC8">
              <w:rPr>
                <w:rFonts w:ascii="Sakkal Majalla" w:hAnsi="Sakkal Majalla" w:cs="Sakkal Majalla"/>
                <w:sz w:val="32"/>
                <w:szCs w:val="32"/>
                <w:rtl/>
                <w:lang w:bidi="ar-TN"/>
              </w:rPr>
              <w:t>.</w:t>
            </w:r>
          </w:p>
        </w:tc>
      </w:tr>
      <w:tr w:rsidR="007115BE" w:rsidRPr="00AB5FC8" w14:paraId="60727675" w14:textId="77777777" w:rsidTr="00475A43">
        <w:tc>
          <w:tcPr>
            <w:tcW w:w="5209" w:type="dxa"/>
            <w:gridSpan w:val="2"/>
            <w:tcBorders>
              <w:bottom w:val="double" w:sz="4" w:space="0" w:color="auto"/>
              <w:right w:val="single" w:sz="4" w:space="0" w:color="auto"/>
            </w:tcBorders>
          </w:tcPr>
          <w:p w14:paraId="5BEFBB3C" w14:textId="77777777" w:rsidR="007115BE" w:rsidRPr="00815D18" w:rsidRDefault="007115BE" w:rsidP="00A227A3">
            <w:pPr>
              <w:widowControl w:val="0"/>
              <w:suppressLineNumbers/>
              <w:spacing w:after="120" w:line="240" w:lineRule="auto"/>
              <w:jc w:val="both"/>
              <w:rPr>
                <w:rStyle w:val="apple-converted-space"/>
                <w:rFonts w:ascii="Cambria" w:hAnsi="Cambria" w:cs="Arial"/>
                <w:color w:val="000000" w:themeColor="text1"/>
                <w:sz w:val="24"/>
                <w:szCs w:val="24"/>
                <w:shd w:val="clear" w:color="auto" w:fill="FFFFFF"/>
              </w:rPr>
            </w:pPr>
            <w:r w:rsidRPr="00815D18">
              <w:rPr>
                <w:rStyle w:val="apple-converted-space"/>
                <w:rFonts w:ascii="Cambria" w:hAnsi="Cambria" w:cs="Arial"/>
                <w:color w:val="000000" w:themeColor="text1"/>
                <w:sz w:val="24"/>
                <w:szCs w:val="24"/>
                <w:shd w:val="clear" w:color="auto" w:fill="FFFFFF"/>
              </w:rPr>
              <w:t>Il est établi un procès-verbal</w:t>
            </w:r>
            <w:r w:rsidRPr="00815D18">
              <w:rPr>
                <w:rStyle w:val="apple-converted-space"/>
                <w:rFonts w:ascii="Cambria" w:hAnsi="Cambria" w:cs="Arial"/>
                <w:color w:val="000000" w:themeColor="text1"/>
                <w:sz w:val="24"/>
                <w:szCs w:val="24"/>
                <w:shd w:val="clear" w:color="auto" w:fill="FFFFFF"/>
                <w:rtl/>
              </w:rPr>
              <w:t xml:space="preserve"> </w:t>
            </w:r>
            <w:r w:rsidRPr="00815D18">
              <w:rPr>
                <w:rStyle w:val="apple-converted-space"/>
                <w:rFonts w:ascii="Cambria" w:hAnsi="Cambria" w:cs="Arial"/>
                <w:color w:val="000000" w:themeColor="text1"/>
                <w:sz w:val="24"/>
                <w:szCs w:val="24"/>
                <w:shd w:val="clear" w:color="auto" w:fill="FFFFFF"/>
              </w:rPr>
              <w:t>de constatation qui décrit les constatations faites et leur date et lieu, il est signé par le ou les experts chargés de la mission.</w:t>
            </w:r>
          </w:p>
        </w:tc>
        <w:tc>
          <w:tcPr>
            <w:tcW w:w="5257" w:type="dxa"/>
            <w:tcBorders>
              <w:left w:val="single" w:sz="4" w:space="0" w:color="auto"/>
              <w:bottom w:val="double" w:sz="4" w:space="0" w:color="auto"/>
            </w:tcBorders>
          </w:tcPr>
          <w:p w14:paraId="16EEC118" w14:textId="77777777" w:rsidR="007115BE" w:rsidRPr="00AB5FC8" w:rsidRDefault="007115BE" w:rsidP="00A227A3">
            <w:pPr>
              <w:widowControl w:val="0"/>
              <w:suppressLineNumbers/>
              <w:bidi/>
              <w:spacing w:after="120" w:line="380" w:lineRule="exact"/>
              <w:jc w:val="both"/>
              <w:rPr>
                <w:rFonts w:ascii="Sakkal Majalla" w:hAnsi="Sakkal Majalla" w:cs="Sakkal Majalla"/>
                <w:sz w:val="32"/>
                <w:szCs w:val="32"/>
                <w:lang w:bidi="ar-TN"/>
              </w:rPr>
            </w:pPr>
            <w:r w:rsidRPr="00AB5FC8">
              <w:rPr>
                <w:rFonts w:ascii="Sakkal Majalla" w:hAnsi="Sakkal Majalla" w:cs="Sakkal Majalla"/>
                <w:sz w:val="32"/>
                <w:szCs w:val="32"/>
                <w:rtl/>
                <w:lang w:bidi="ar-TN"/>
              </w:rPr>
              <w:t xml:space="preserve">ويحرر </w:t>
            </w:r>
            <w:r>
              <w:rPr>
                <w:rFonts w:ascii="Sakkal Majalla" w:hAnsi="Sakkal Majalla" w:cs="Sakkal Majalla"/>
                <w:sz w:val="32"/>
                <w:szCs w:val="32"/>
                <w:rtl/>
                <w:lang w:bidi="ar-TN"/>
              </w:rPr>
              <w:t>في الغرض محضر معاينة يتضمن وصف للمعاينات المجراة</w:t>
            </w:r>
            <w:r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و</w:t>
            </w:r>
            <w:r w:rsidRPr="00AB5FC8">
              <w:rPr>
                <w:rFonts w:ascii="Sakkal Majalla" w:hAnsi="Sakkal Majalla" w:cs="Sakkal Majalla"/>
                <w:sz w:val="32"/>
                <w:szCs w:val="32"/>
                <w:rtl/>
                <w:lang w:bidi="ar-TN"/>
              </w:rPr>
              <w:t>مكان</w:t>
            </w:r>
            <w:r>
              <w:rPr>
                <w:rFonts w:ascii="Sakkal Majalla" w:hAnsi="Sakkal Majalla" w:cs="Sakkal Majalla"/>
                <w:sz w:val="32"/>
                <w:szCs w:val="32"/>
                <w:rtl/>
                <w:lang w:bidi="ar-TN"/>
              </w:rPr>
              <w:t>ها</w:t>
            </w:r>
            <w:r w:rsidRPr="00AB5FC8">
              <w:rPr>
                <w:rFonts w:ascii="Sakkal Majalla" w:hAnsi="Sakkal Majalla" w:cs="Sakkal Majalla"/>
                <w:sz w:val="32"/>
                <w:szCs w:val="32"/>
                <w:rtl/>
                <w:lang w:bidi="ar-TN"/>
              </w:rPr>
              <w:t xml:space="preserve"> وتاريخ</w:t>
            </w:r>
            <w:r>
              <w:rPr>
                <w:rFonts w:ascii="Sakkal Majalla" w:hAnsi="Sakkal Majalla" w:cs="Sakkal Majalla"/>
                <w:sz w:val="32"/>
                <w:szCs w:val="32"/>
                <w:rtl/>
                <w:lang w:bidi="ar-TN"/>
              </w:rPr>
              <w:t>ها،</w:t>
            </w:r>
            <w:r w:rsidRPr="00AB5FC8">
              <w:rPr>
                <w:rFonts w:ascii="Sakkal Majalla" w:hAnsi="Sakkal Majalla" w:cs="Sakkal Majalla"/>
                <w:sz w:val="32"/>
                <w:szCs w:val="32"/>
                <w:rtl/>
                <w:lang w:bidi="ar-TN"/>
              </w:rPr>
              <w:t xml:space="preserve"> </w:t>
            </w:r>
            <w:r>
              <w:rPr>
                <w:rFonts w:ascii="Sakkal Majalla" w:hAnsi="Sakkal Majalla" w:cs="Sakkal Majalla"/>
                <w:sz w:val="32"/>
                <w:szCs w:val="32"/>
                <w:rtl/>
                <w:lang w:bidi="ar-TN"/>
              </w:rPr>
              <w:t>ويتم إمضاؤه من قبل الخبير أو الخبراء الذين كلفوا بالمأمورية</w:t>
            </w:r>
            <w:r w:rsidRPr="00AB5FC8">
              <w:rPr>
                <w:rFonts w:ascii="Sakkal Majalla" w:hAnsi="Sakkal Majalla" w:cs="Sakkal Majalla"/>
                <w:sz w:val="32"/>
                <w:szCs w:val="32"/>
                <w:rtl/>
                <w:lang w:bidi="ar-TN"/>
              </w:rPr>
              <w:t>.</w:t>
            </w:r>
          </w:p>
        </w:tc>
      </w:tr>
      <w:tr w:rsidR="003F1BA8" w:rsidRPr="00475A43" w14:paraId="44B3005D" w14:textId="77777777" w:rsidTr="00475A43">
        <w:tc>
          <w:tcPr>
            <w:tcW w:w="5196" w:type="dxa"/>
            <w:tcBorders>
              <w:top w:val="double" w:sz="4" w:space="0" w:color="auto"/>
              <w:bottom w:val="double" w:sz="4" w:space="0" w:color="auto"/>
              <w:right w:val="single" w:sz="4" w:space="0" w:color="auto"/>
            </w:tcBorders>
            <w:shd w:val="clear" w:color="auto" w:fill="F2F2F2" w:themeFill="background1" w:themeFillShade="F2"/>
          </w:tcPr>
          <w:p w14:paraId="5FCDA22D" w14:textId="55FDAC25" w:rsidR="003F1BA8" w:rsidRPr="00815D18" w:rsidRDefault="003F1BA8" w:rsidP="00475A43">
            <w:pPr>
              <w:pStyle w:val="Titre2"/>
            </w:pPr>
            <w:bookmarkStart w:id="1333" w:name="_Toc476057923"/>
            <w:bookmarkStart w:id="1334" w:name="_Toc480535812"/>
            <w:bookmarkStart w:id="1335" w:name="_Toc481734954"/>
            <w:bookmarkStart w:id="1336" w:name="_Toc484688211"/>
            <w:r w:rsidRPr="00815D18">
              <w:rPr>
                <w:shd w:val="clear" w:color="auto" w:fill="F2F2F2" w:themeFill="background1" w:themeFillShade="F2"/>
              </w:rPr>
              <w:t xml:space="preserve">Section III. </w:t>
            </w:r>
            <w:r w:rsidR="00475A43" w:rsidRPr="00815D18">
              <w:rPr>
                <w:shd w:val="clear" w:color="auto" w:fill="F2F2F2" w:themeFill="background1" w:themeFillShade="F2"/>
                <w:rtl/>
              </w:rPr>
              <w:br/>
            </w:r>
            <w:r w:rsidRPr="00815D18">
              <w:rPr>
                <w:shd w:val="clear" w:color="auto" w:fill="F2F2F2" w:themeFill="background1" w:themeFillShade="F2"/>
              </w:rPr>
              <w:t>Des décisions de l’Instance</w:t>
            </w:r>
            <w:bookmarkEnd w:id="1333"/>
            <w:bookmarkEnd w:id="1334"/>
            <w:bookmarkEnd w:id="1335"/>
            <w:bookmarkEnd w:id="1336"/>
          </w:p>
        </w:tc>
        <w:tc>
          <w:tcPr>
            <w:tcW w:w="5270" w:type="dxa"/>
            <w:gridSpan w:val="2"/>
            <w:tcBorders>
              <w:top w:val="double" w:sz="4" w:space="0" w:color="auto"/>
              <w:left w:val="single" w:sz="4" w:space="0" w:color="auto"/>
              <w:bottom w:val="double" w:sz="4" w:space="0" w:color="auto"/>
            </w:tcBorders>
            <w:shd w:val="clear" w:color="auto" w:fill="F2F2F2" w:themeFill="background1" w:themeFillShade="F2"/>
          </w:tcPr>
          <w:p w14:paraId="6ED38C1C" w14:textId="1BE04FF9" w:rsidR="003F1BA8" w:rsidRPr="00815D18" w:rsidRDefault="003F1BA8" w:rsidP="00475A43">
            <w:pPr>
              <w:pStyle w:val="Titre2"/>
              <w:rPr>
                <w:sz w:val="36"/>
                <w:szCs w:val="36"/>
                <w:lang w:bidi="ar-TN"/>
              </w:rPr>
            </w:pPr>
            <w:bookmarkStart w:id="1337" w:name="_Toc480535813"/>
            <w:bookmarkStart w:id="1338" w:name="_Toc481734955"/>
            <w:bookmarkStart w:id="1339" w:name="_Toc484688212"/>
            <w:r w:rsidRPr="00815D18">
              <w:rPr>
                <w:sz w:val="36"/>
                <w:szCs w:val="36"/>
                <w:shd w:val="clear" w:color="auto" w:fill="F2F2F2" w:themeFill="background1" w:themeFillShade="F2"/>
                <w:rtl/>
                <w:lang w:bidi="ar-TN"/>
              </w:rPr>
              <w:t xml:space="preserve">القسم الثالث. </w:t>
            </w:r>
            <w:r w:rsidR="00475A43" w:rsidRPr="00815D18">
              <w:rPr>
                <w:sz w:val="36"/>
                <w:szCs w:val="36"/>
                <w:shd w:val="clear" w:color="auto" w:fill="F2F2F2" w:themeFill="background1" w:themeFillShade="F2"/>
                <w:rtl/>
                <w:lang w:bidi="ar-TN"/>
              </w:rPr>
              <w:br/>
            </w:r>
            <w:r w:rsidRPr="00815D18">
              <w:rPr>
                <w:sz w:val="36"/>
                <w:szCs w:val="36"/>
                <w:shd w:val="clear" w:color="auto" w:fill="F2F2F2" w:themeFill="background1" w:themeFillShade="F2"/>
                <w:rtl/>
                <w:lang w:bidi="ar-TN"/>
              </w:rPr>
              <w:t>في قرارات الهيئة</w:t>
            </w:r>
            <w:bookmarkEnd w:id="1337"/>
            <w:bookmarkEnd w:id="1338"/>
            <w:bookmarkEnd w:id="1339"/>
          </w:p>
        </w:tc>
      </w:tr>
      <w:tr w:rsidR="003F1BA8" w:rsidRPr="00AB5FC8" w14:paraId="03F32DFA" w14:textId="77777777" w:rsidTr="00475A43">
        <w:tc>
          <w:tcPr>
            <w:tcW w:w="5196" w:type="dxa"/>
            <w:tcBorders>
              <w:top w:val="double" w:sz="4" w:space="0" w:color="auto"/>
              <w:right w:val="single" w:sz="4" w:space="0" w:color="auto"/>
            </w:tcBorders>
          </w:tcPr>
          <w:p w14:paraId="1AC15689" w14:textId="2B8BDFE2" w:rsidR="003F1BA8" w:rsidRPr="00815D18" w:rsidRDefault="003F1BA8" w:rsidP="002C162F">
            <w:pPr>
              <w:jc w:val="both"/>
              <w:rPr>
                <w:rStyle w:val="apple-converted-space"/>
                <w:rFonts w:ascii="Cambria" w:hAnsi="Cambria" w:cs="Arial"/>
                <w:color w:val="000000" w:themeColor="text1"/>
                <w:sz w:val="24"/>
                <w:szCs w:val="24"/>
                <w:shd w:val="clear" w:color="auto" w:fill="FFFFFF"/>
              </w:rPr>
            </w:pPr>
            <w:bookmarkStart w:id="1340" w:name="_Toc484688213"/>
            <w:r w:rsidRPr="00815D18">
              <w:rPr>
                <w:rStyle w:val="Titre4Car"/>
              </w:rPr>
              <w:t>Art. 164. Décisions de l’Instance</w:t>
            </w:r>
            <w:bookmarkEnd w:id="1340"/>
            <w:r w:rsidRPr="00815D18">
              <w:t xml:space="preserve">. </w:t>
            </w:r>
            <w:r w:rsidRPr="00815D18">
              <w:rPr>
                <w:rStyle w:val="apple-converted-space"/>
                <w:rFonts w:ascii="Cambria" w:hAnsi="Cambria" w:cs="Arial"/>
                <w:color w:val="000000" w:themeColor="text1"/>
                <w:sz w:val="24"/>
                <w:szCs w:val="24"/>
                <w:shd w:val="clear" w:color="auto" w:fill="FFFFFF"/>
              </w:rPr>
              <w:t>L’instance rend des décisions dans les domaines suivants :</w:t>
            </w:r>
          </w:p>
          <w:p w14:paraId="557A22A4" w14:textId="5DB3EFDC" w:rsidR="003F1BA8" w:rsidRPr="00815D18" w:rsidRDefault="003F1BA8" w:rsidP="002C162F">
            <w:pPr>
              <w:pStyle w:val="Paragraphedeliste"/>
              <w:numPr>
                <w:ilvl w:val="0"/>
                <w:numId w:val="5"/>
              </w:numPr>
              <w:spacing w:after="120" w:line="240" w:lineRule="auto"/>
              <w:ind w:left="714" w:hanging="357"/>
              <w:contextualSpacing w:val="0"/>
              <w:jc w:val="both"/>
              <w:rPr>
                <w:rStyle w:val="apple-converted-space"/>
                <w:rFonts w:ascii="Cambria" w:hAnsi="Cambria" w:cs="Arial"/>
                <w:color w:val="000000" w:themeColor="text1"/>
                <w:sz w:val="24"/>
                <w:szCs w:val="24"/>
                <w:shd w:val="clear" w:color="auto" w:fill="FFFFFF"/>
              </w:rPr>
            </w:pPr>
            <w:r w:rsidRPr="00815D18">
              <w:rPr>
                <w:rStyle w:val="apple-converted-space"/>
                <w:rFonts w:ascii="Cambria" w:hAnsi="Cambria" w:cs="Arial"/>
                <w:color w:val="000000" w:themeColor="text1"/>
                <w:sz w:val="24"/>
                <w:szCs w:val="24"/>
                <w:shd w:val="clear" w:color="auto" w:fill="FFFFFF"/>
              </w:rPr>
              <w:t>Déclaration de traitement</w:t>
            </w:r>
          </w:p>
          <w:p w14:paraId="611FD100" w14:textId="7A314F2E" w:rsidR="003F1BA8" w:rsidRPr="00815D18" w:rsidRDefault="003F1BA8" w:rsidP="002C162F">
            <w:pPr>
              <w:pStyle w:val="Paragraphedeliste"/>
              <w:numPr>
                <w:ilvl w:val="0"/>
                <w:numId w:val="5"/>
              </w:numPr>
              <w:spacing w:after="120" w:line="240" w:lineRule="auto"/>
              <w:ind w:left="714" w:hanging="357"/>
              <w:contextualSpacing w:val="0"/>
              <w:jc w:val="both"/>
              <w:rPr>
                <w:rStyle w:val="apple-converted-space"/>
                <w:rFonts w:ascii="Cambria" w:hAnsi="Cambria" w:cs="Arial"/>
                <w:color w:val="000000" w:themeColor="text1"/>
                <w:sz w:val="24"/>
                <w:szCs w:val="24"/>
                <w:shd w:val="clear" w:color="auto" w:fill="FFFFFF"/>
              </w:rPr>
            </w:pPr>
            <w:r w:rsidRPr="00815D18">
              <w:rPr>
                <w:rStyle w:val="apple-converted-space"/>
                <w:rFonts w:ascii="Cambria" w:hAnsi="Cambria" w:cs="Arial"/>
                <w:color w:val="000000" w:themeColor="text1"/>
                <w:sz w:val="24"/>
                <w:szCs w:val="24"/>
                <w:shd w:val="clear" w:color="auto" w:fill="FFFFFF"/>
              </w:rPr>
              <w:t>Autorisation de traitement</w:t>
            </w:r>
          </w:p>
          <w:p w14:paraId="6FEF3602" w14:textId="5A33EB70" w:rsidR="003F1BA8" w:rsidRPr="00815D18" w:rsidRDefault="003F1BA8" w:rsidP="002C162F">
            <w:pPr>
              <w:pStyle w:val="Paragraphedeliste"/>
              <w:numPr>
                <w:ilvl w:val="0"/>
                <w:numId w:val="5"/>
              </w:numPr>
              <w:spacing w:after="120" w:line="240" w:lineRule="auto"/>
              <w:ind w:left="714" w:hanging="357"/>
              <w:contextualSpacing w:val="0"/>
              <w:jc w:val="both"/>
              <w:rPr>
                <w:rStyle w:val="apple-converted-space"/>
                <w:rFonts w:ascii="Cambria" w:hAnsi="Cambria" w:cs="Arial"/>
                <w:color w:val="000000" w:themeColor="text1"/>
                <w:sz w:val="24"/>
                <w:szCs w:val="24"/>
                <w:shd w:val="clear" w:color="auto" w:fill="FFFFFF"/>
              </w:rPr>
            </w:pPr>
            <w:r w:rsidRPr="00815D18">
              <w:rPr>
                <w:rStyle w:val="apple-converted-space"/>
                <w:rFonts w:ascii="Cambria" w:hAnsi="Cambria" w:cs="Arial"/>
                <w:color w:val="000000" w:themeColor="text1"/>
                <w:sz w:val="24"/>
                <w:szCs w:val="24"/>
                <w:shd w:val="clear" w:color="auto" w:fill="FFFFFF"/>
              </w:rPr>
              <w:t>Délibérations</w:t>
            </w:r>
          </w:p>
          <w:p w14:paraId="08725CB9" w14:textId="77777777" w:rsidR="003F1BA8" w:rsidRPr="00815D18" w:rsidRDefault="003F1BA8" w:rsidP="002C162F">
            <w:pPr>
              <w:pStyle w:val="Paragraphedeliste"/>
              <w:numPr>
                <w:ilvl w:val="0"/>
                <w:numId w:val="5"/>
              </w:numPr>
              <w:spacing w:after="120" w:line="240" w:lineRule="auto"/>
              <w:ind w:left="714" w:hanging="357"/>
              <w:contextualSpacing w:val="0"/>
              <w:jc w:val="both"/>
              <w:rPr>
                <w:rStyle w:val="apple-converted-space"/>
                <w:rFonts w:ascii="Cambria" w:hAnsi="Cambria" w:cs="Arial"/>
                <w:color w:val="000000" w:themeColor="text1"/>
                <w:sz w:val="24"/>
                <w:szCs w:val="24"/>
                <w:shd w:val="clear" w:color="auto" w:fill="FFFFFF"/>
              </w:rPr>
            </w:pPr>
            <w:r w:rsidRPr="00815D18">
              <w:rPr>
                <w:rStyle w:val="apple-converted-space"/>
                <w:rFonts w:ascii="Cambria" w:hAnsi="Cambria" w:cs="Arial"/>
                <w:color w:val="000000" w:themeColor="text1"/>
                <w:sz w:val="24"/>
                <w:szCs w:val="24"/>
                <w:shd w:val="clear" w:color="auto" w:fill="FFFFFF"/>
              </w:rPr>
              <w:t xml:space="preserve">Labellisation </w:t>
            </w:r>
          </w:p>
          <w:p w14:paraId="1C27F51C" w14:textId="77777777" w:rsidR="003F1BA8" w:rsidRPr="00815D18" w:rsidRDefault="003F1BA8" w:rsidP="002C162F">
            <w:pPr>
              <w:pStyle w:val="Paragraphedeliste"/>
              <w:numPr>
                <w:ilvl w:val="0"/>
                <w:numId w:val="5"/>
              </w:numPr>
              <w:spacing w:after="120" w:line="240" w:lineRule="auto"/>
              <w:ind w:left="714" w:hanging="357"/>
              <w:contextualSpacing w:val="0"/>
              <w:jc w:val="both"/>
              <w:rPr>
                <w:rStyle w:val="apple-converted-space"/>
                <w:rFonts w:ascii="Cambria" w:hAnsi="Cambria" w:cs="Arial"/>
                <w:color w:val="000000" w:themeColor="text1"/>
                <w:sz w:val="24"/>
                <w:szCs w:val="24"/>
                <w:shd w:val="clear" w:color="auto" w:fill="FFFFFF"/>
              </w:rPr>
            </w:pPr>
            <w:r w:rsidRPr="00815D18">
              <w:rPr>
                <w:rStyle w:val="apple-converted-space"/>
                <w:rFonts w:ascii="Cambria" w:hAnsi="Cambria" w:cs="Arial"/>
                <w:color w:val="000000" w:themeColor="text1"/>
                <w:sz w:val="24"/>
                <w:szCs w:val="24"/>
                <w:shd w:val="clear" w:color="auto" w:fill="FFFFFF"/>
              </w:rPr>
              <w:t xml:space="preserve">Statue sur les plaintes </w:t>
            </w:r>
          </w:p>
          <w:p w14:paraId="3086FA12" w14:textId="74370EF7" w:rsidR="003F1BA8" w:rsidRPr="00815D18" w:rsidRDefault="003F1BA8" w:rsidP="002C162F">
            <w:pPr>
              <w:pStyle w:val="Paragraphedeliste"/>
              <w:numPr>
                <w:ilvl w:val="0"/>
                <w:numId w:val="5"/>
              </w:numPr>
              <w:spacing w:after="120" w:line="240" w:lineRule="auto"/>
              <w:ind w:left="714" w:hanging="357"/>
              <w:contextualSpacing w:val="0"/>
              <w:jc w:val="both"/>
              <w:rPr>
                <w:rStyle w:val="Titre4Car"/>
                <w:rFonts w:cstheme="minorBidi"/>
                <w:b w:val="0"/>
                <w:bCs w:val="0"/>
                <w:color w:val="000000" w:themeColor="text1"/>
              </w:rPr>
            </w:pPr>
            <w:r w:rsidRPr="00815D18">
              <w:rPr>
                <w:rStyle w:val="apple-converted-space"/>
                <w:rFonts w:ascii="Cambria" w:hAnsi="Cambria" w:cs="Arial"/>
                <w:color w:val="000000" w:themeColor="text1"/>
                <w:sz w:val="24"/>
                <w:szCs w:val="24"/>
                <w:shd w:val="clear" w:color="auto" w:fill="FFFFFF"/>
              </w:rPr>
              <w:t>Sanctionne les infractions</w:t>
            </w:r>
          </w:p>
        </w:tc>
        <w:tc>
          <w:tcPr>
            <w:tcW w:w="5270" w:type="dxa"/>
            <w:gridSpan w:val="2"/>
            <w:tcBorders>
              <w:top w:val="double" w:sz="4" w:space="0" w:color="auto"/>
              <w:left w:val="single" w:sz="4" w:space="0" w:color="auto"/>
            </w:tcBorders>
          </w:tcPr>
          <w:p w14:paraId="14D4FC36" w14:textId="080B76B0" w:rsidR="003F1BA8" w:rsidRPr="00815D18" w:rsidRDefault="003F1BA8" w:rsidP="002C162F">
            <w:pPr>
              <w:bidi/>
              <w:rPr>
                <w:rFonts w:ascii="Sakkal Majalla" w:hAnsi="Sakkal Majalla" w:cs="Sakkal Majalla"/>
                <w:sz w:val="32"/>
                <w:szCs w:val="32"/>
                <w:rtl/>
                <w:lang w:bidi="ar-TN"/>
              </w:rPr>
            </w:pPr>
            <w:bookmarkStart w:id="1341" w:name="_Toc484688214"/>
            <w:r w:rsidRPr="00815D18">
              <w:rPr>
                <w:rStyle w:val="Titre4Car"/>
                <w:rFonts w:ascii="Sakkal Majalla" w:hAnsi="Sakkal Majalla" w:cs="Sakkal Majalla"/>
                <w:sz w:val="32"/>
                <w:szCs w:val="32"/>
                <w:rtl/>
                <w:lang w:bidi="ar-TN"/>
              </w:rPr>
              <w:t xml:space="preserve">الفصل </w:t>
            </w:r>
            <w:r w:rsidRPr="00815D18">
              <w:rPr>
                <w:rStyle w:val="Titre4Car"/>
                <w:rFonts w:ascii="Sakkal Majalla" w:hAnsi="Sakkal Majalla" w:cs="Sakkal Majalla"/>
                <w:sz w:val="32"/>
                <w:szCs w:val="32"/>
                <w:lang w:bidi="ar-TN"/>
              </w:rPr>
              <w:t>164</w:t>
            </w:r>
            <w:r w:rsidRPr="00815D18">
              <w:rPr>
                <w:rStyle w:val="Titre4Car"/>
                <w:rFonts w:ascii="Sakkal Majalla" w:hAnsi="Sakkal Majalla" w:cs="Sakkal Majalla"/>
                <w:sz w:val="32"/>
                <w:szCs w:val="32"/>
                <w:rtl/>
                <w:lang w:bidi="ar-TN"/>
              </w:rPr>
              <w:t>. قرارات الهيئة.</w:t>
            </w:r>
            <w:bookmarkEnd w:id="1341"/>
            <w:r w:rsidRPr="00815D18">
              <w:rPr>
                <w:rtl/>
                <w:lang w:bidi="ar-TN"/>
              </w:rPr>
              <w:t xml:space="preserve"> </w:t>
            </w:r>
            <w:r w:rsidRPr="00815D18">
              <w:rPr>
                <w:rFonts w:ascii="Sakkal Majalla" w:hAnsi="Sakkal Majalla" w:cs="Sakkal Majalla"/>
                <w:sz w:val="32"/>
                <w:szCs w:val="32"/>
                <w:rtl/>
                <w:lang w:bidi="ar-TN"/>
              </w:rPr>
              <w:t>تصدر الهيئة القرارات في الميادين التالية :</w:t>
            </w:r>
          </w:p>
          <w:p w14:paraId="49DC567E" w14:textId="77777777" w:rsidR="003F1BA8" w:rsidRPr="00815D18" w:rsidRDefault="003F1BA8" w:rsidP="002C162F">
            <w:pPr>
              <w:pStyle w:val="Paragraphedeliste"/>
              <w:numPr>
                <w:ilvl w:val="0"/>
                <w:numId w:val="5"/>
              </w:numPr>
              <w:bidi/>
              <w:rPr>
                <w:rFonts w:ascii="Sakkal Majalla" w:hAnsi="Sakkal Majalla" w:cs="Sakkal Majalla"/>
                <w:sz w:val="32"/>
                <w:szCs w:val="32"/>
                <w:lang w:bidi="ar-TN"/>
              </w:rPr>
            </w:pPr>
            <w:r w:rsidRPr="00815D18">
              <w:rPr>
                <w:rFonts w:ascii="Sakkal Majalla" w:hAnsi="Sakkal Majalla" w:cs="Sakkal Majalla"/>
                <w:sz w:val="32"/>
                <w:szCs w:val="32"/>
                <w:rtl/>
                <w:lang w:bidi="ar-TN"/>
              </w:rPr>
              <w:t>تصريح معالجة،</w:t>
            </w:r>
          </w:p>
          <w:p w14:paraId="24EF066D" w14:textId="77777777" w:rsidR="003F1BA8" w:rsidRPr="00815D18" w:rsidRDefault="003F1BA8" w:rsidP="002C162F">
            <w:pPr>
              <w:pStyle w:val="Paragraphedeliste"/>
              <w:numPr>
                <w:ilvl w:val="0"/>
                <w:numId w:val="5"/>
              </w:numPr>
              <w:bidi/>
              <w:rPr>
                <w:rFonts w:ascii="Sakkal Majalla" w:hAnsi="Sakkal Majalla" w:cs="Sakkal Majalla"/>
                <w:sz w:val="32"/>
                <w:szCs w:val="32"/>
                <w:lang w:bidi="ar-TN"/>
              </w:rPr>
            </w:pPr>
            <w:r w:rsidRPr="00815D18">
              <w:rPr>
                <w:rFonts w:ascii="Sakkal Majalla" w:hAnsi="Sakkal Majalla" w:cs="Sakkal Majalla"/>
                <w:sz w:val="32"/>
                <w:szCs w:val="32"/>
                <w:rtl/>
                <w:lang w:bidi="ar-TN"/>
              </w:rPr>
              <w:t>ترخيص معالجة،</w:t>
            </w:r>
          </w:p>
          <w:p w14:paraId="00D65799" w14:textId="77777777" w:rsidR="003F1BA8" w:rsidRPr="00815D18" w:rsidRDefault="003F1BA8" w:rsidP="002C162F">
            <w:pPr>
              <w:pStyle w:val="Paragraphedeliste"/>
              <w:numPr>
                <w:ilvl w:val="0"/>
                <w:numId w:val="5"/>
              </w:numPr>
              <w:bidi/>
              <w:rPr>
                <w:rFonts w:ascii="Sakkal Majalla" w:hAnsi="Sakkal Majalla" w:cs="Sakkal Majalla"/>
                <w:sz w:val="32"/>
                <w:szCs w:val="32"/>
                <w:lang w:bidi="ar-TN"/>
              </w:rPr>
            </w:pPr>
            <w:r w:rsidRPr="00815D18">
              <w:rPr>
                <w:rFonts w:ascii="Sakkal Majalla" w:hAnsi="Sakkal Majalla" w:cs="Sakkal Majalla"/>
                <w:sz w:val="32"/>
                <w:szCs w:val="32"/>
                <w:rtl/>
                <w:lang w:bidi="ar-TN"/>
              </w:rPr>
              <w:t>قرارات ترتيبية،</w:t>
            </w:r>
          </w:p>
          <w:p w14:paraId="39EB2D73" w14:textId="77777777" w:rsidR="003F1BA8" w:rsidRPr="00815D18" w:rsidRDefault="003F1BA8" w:rsidP="002C162F">
            <w:pPr>
              <w:pStyle w:val="Paragraphedeliste"/>
              <w:numPr>
                <w:ilvl w:val="0"/>
                <w:numId w:val="5"/>
              </w:numPr>
              <w:bidi/>
              <w:rPr>
                <w:rFonts w:ascii="Sakkal Majalla" w:hAnsi="Sakkal Majalla" w:cs="Sakkal Majalla"/>
                <w:sz w:val="32"/>
                <w:szCs w:val="32"/>
                <w:lang w:bidi="ar-TN"/>
              </w:rPr>
            </w:pPr>
            <w:r w:rsidRPr="00815D18">
              <w:rPr>
                <w:rFonts w:ascii="Sakkal Majalla" w:hAnsi="Sakkal Majalla" w:cs="Sakkal Majalla"/>
                <w:sz w:val="32"/>
                <w:szCs w:val="32"/>
                <w:rtl/>
                <w:lang w:bidi="ar-TN"/>
              </w:rPr>
              <w:t>إعطاء علامة الهيئة،</w:t>
            </w:r>
          </w:p>
          <w:p w14:paraId="0E3B5658" w14:textId="77777777" w:rsidR="003F1BA8" w:rsidRPr="00815D18" w:rsidRDefault="003F1BA8" w:rsidP="002C162F">
            <w:pPr>
              <w:pStyle w:val="Paragraphedeliste"/>
              <w:numPr>
                <w:ilvl w:val="0"/>
                <w:numId w:val="5"/>
              </w:numPr>
              <w:bidi/>
              <w:rPr>
                <w:rFonts w:ascii="Sakkal Majalla" w:hAnsi="Sakkal Majalla" w:cs="Sakkal Majalla"/>
                <w:sz w:val="32"/>
                <w:szCs w:val="32"/>
                <w:lang w:bidi="ar-TN"/>
              </w:rPr>
            </w:pPr>
            <w:r w:rsidRPr="00815D18">
              <w:rPr>
                <w:rFonts w:ascii="Sakkal Majalla" w:hAnsi="Sakkal Majalla" w:cs="Sakkal Majalla"/>
                <w:sz w:val="32"/>
                <w:szCs w:val="32"/>
                <w:rtl/>
                <w:lang w:bidi="ar-TN"/>
              </w:rPr>
              <w:t>النظر في الشكايات</w:t>
            </w:r>
          </w:p>
          <w:p w14:paraId="453456CF" w14:textId="156C2A70" w:rsidR="003F1BA8" w:rsidRPr="00815D18" w:rsidRDefault="003F1BA8" w:rsidP="002C162F">
            <w:pPr>
              <w:pStyle w:val="Paragraphedeliste"/>
              <w:numPr>
                <w:ilvl w:val="0"/>
                <w:numId w:val="5"/>
              </w:numPr>
              <w:bidi/>
              <w:rPr>
                <w:b/>
                <w:bCs/>
                <w:rtl/>
                <w:lang w:bidi="ar-TN"/>
              </w:rPr>
            </w:pPr>
            <w:r w:rsidRPr="00815D18">
              <w:rPr>
                <w:rFonts w:ascii="Sakkal Majalla" w:hAnsi="Sakkal Majalla" w:cs="Sakkal Majalla"/>
                <w:sz w:val="32"/>
                <w:szCs w:val="32"/>
                <w:rtl/>
                <w:lang w:bidi="ar-TN"/>
              </w:rPr>
              <w:t>معاقبة المخالفات</w:t>
            </w:r>
          </w:p>
        </w:tc>
      </w:tr>
      <w:tr w:rsidR="003F1BA8" w:rsidRPr="00AB5FC8" w14:paraId="296D759A" w14:textId="77777777" w:rsidTr="00475A43">
        <w:tc>
          <w:tcPr>
            <w:tcW w:w="5196" w:type="dxa"/>
            <w:tcBorders>
              <w:right w:val="single" w:sz="4" w:space="0" w:color="auto"/>
            </w:tcBorders>
            <w:shd w:val="clear" w:color="auto" w:fill="F2F2F2" w:themeFill="background1" w:themeFillShade="F2"/>
          </w:tcPr>
          <w:p w14:paraId="647C3308" w14:textId="0B113AF3" w:rsidR="003F1BA8" w:rsidRPr="00815D18" w:rsidRDefault="003F1BA8" w:rsidP="00C64F06">
            <w:pPr>
              <w:pStyle w:val="Titre3"/>
              <w:rPr>
                <w:rStyle w:val="Titre4Car"/>
                <w:b/>
                <w:bCs/>
                <w:color w:val="00B0F0"/>
              </w:rPr>
            </w:pPr>
            <w:bookmarkStart w:id="1342" w:name="_Toc484688215"/>
            <w:r w:rsidRPr="00815D18">
              <w:rPr>
                <w:rStyle w:val="Titre4Car"/>
                <w:b/>
                <w:bCs/>
                <w:color w:val="00B0F0"/>
              </w:rPr>
              <w:t xml:space="preserve">Paragraphe 1. </w:t>
            </w:r>
            <w:r w:rsidR="00C64F06" w:rsidRPr="00815D18">
              <w:rPr>
                <w:rStyle w:val="Titre4Car"/>
                <w:b/>
                <w:bCs/>
                <w:color w:val="00B0F0"/>
                <w:rtl/>
              </w:rPr>
              <w:br/>
            </w:r>
            <w:r w:rsidRPr="00815D18">
              <w:rPr>
                <w:rStyle w:val="Titre4Car"/>
                <w:b/>
                <w:bCs/>
                <w:color w:val="00B0F0"/>
              </w:rPr>
              <w:t>De la déclaration</w:t>
            </w:r>
            <w:bookmarkEnd w:id="1342"/>
          </w:p>
        </w:tc>
        <w:tc>
          <w:tcPr>
            <w:tcW w:w="5270" w:type="dxa"/>
            <w:gridSpan w:val="2"/>
            <w:tcBorders>
              <w:left w:val="single" w:sz="4" w:space="0" w:color="auto"/>
            </w:tcBorders>
            <w:shd w:val="clear" w:color="auto" w:fill="F2F2F2" w:themeFill="background1" w:themeFillShade="F2"/>
          </w:tcPr>
          <w:p w14:paraId="0BBE952C" w14:textId="3FF3BCC8" w:rsidR="003F1BA8" w:rsidRPr="00815D18" w:rsidRDefault="003F1BA8" w:rsidP="00475A43">
            <w:pPr>
              <w:pStyle w:val="Titre3"/>
              <w:bidi/>
              <w:rPr>
                <w:rStyle w:val="Titre4Car"/>
                <w:rFonts w:ascii="Sakkal Majalla" w:hAnsi="Sakkal Majalla" w:cs="Sakkal Majalla"/>
                <w:sz w:val="28"/>
                <w:szCs w:val="28"/>
                <w:rtl/>
                <w:lang w:bidi="ar-TN"/>
              </w:rPr>
            </w:pPr>
            <w:bookmarkStart w:id="1343" w:name="_Toc484688216"/>
            <w:r w:rsidRPr="00815D18">
              <w:rPr>
                <w:sz w:val="28"/>
                <w:szCs w:val="28"/>
                <w:rtl/>
                <w:lang w:bidi="ar-TN"/>
              </w:rPr>
              <w:t xml:space="preserve">الفقرة الاولى. </w:t>
            </w:r>
            <w:r w:rsidR="00C64F06" w:rsidRPr="00815D18">
              <w:rPr>
                <w:sz w:val="28"/>
                <w:szCs w:val="28"/>
                <w:rtl/>
                <w:lang w:bidi="ar-TN"/>
              </w:rPr>
              <w:br/>
            </w:r>
            <w:r w:rsidRPr="00815D18">
              <w:rPr>
                <w:sz w:val="28"/>
                <w:szCs w:val="28"/>
                <w:rtl/>
                <w:lang w:bidi="ar-TN"/>
              </w:rPr>
              <w:t>في التصريح</w:t>
            </w:r>
            <w:bookmarkEnd w:id="1343"/>
          </w:p>
        </w:tc>
      </w:tr>
      <w:tr w:rsidR="003F1BA8" w:rsidRPr="00AB5FC8" w14:paraId="1926F227" w14:textId="77777777" w:rsidTr="00526701">
        <w:tc>
          <w:tcPr>
            <w:tcW w:w="5196" w:type="dxa"/>
            <w:tcBorders>
              <w:right w:val="single" w:sz="4" w:space="0" w:color="auto"/>
            </w:tcBorders>
          </w:tcPr>
          <w:p w14:paraId="53B008A1" w14:textId="504996D1" w:rsidR="003F1BA8" w:rsidRPr="00815D18" w:rsidRDefault="003F1BA8" w:rsidP="00C64F06">
            <w:pPr>
              <w:widowControl w:val="0"/>
              <w:suppressLineNumbers/>
              <w:spacing w:before="120" w:after="120" w:line="240" w:lineRule="auto"/>
              <w:jc w:val="both"/>
              <w:rPr>
                <w:rStyle w:val="Titre4Car"/>
              </w:rPr>
            </w:pPr>
            <w:bookmarkStart w:id="1344" w:name="_Toc484688217"/>
            <w:r w:rsidRPr="00815D18">
              <w:rPr>
                <w:rStyle w:val="Titre4Car"/>
              </w:rPr>
              <w:t>Art. 165. La déclaration</w:t>
            </w:r>
            <w:bookmarkEnd w:id="1344"/>
            <w:r w:rsidRPr="00815D18">
              <w:rPr>
                <w:rFonts w:ascii="Cambria" w:hAnsi="Cambria"/>
                <w:color w:val="000000" w:themeColor="text1"/>
                <w:sz w:val="24"/>
                <w:szCs w:val="24"/>
              </w:rPr>
              <w:t>. Les procédures et conditions de la déclaration et du rendu de la décision de l’Instance sont définies par les dispositions de de la section deuxième du chapitre deuxième de la présente loi.</w:t>
            </w:r>
          </w:p>
        </w:tc>
        <w:tc>
          <w:tcPr>
            <w:tcW w:w="5270" w:type="dxa"/>
            <w:gridSpan w:val="2"/>
            <w:tcBorders>
              <w:left w:val="single" w:sz="4" w:space="0" w:color="auto"/>
            </w:tcBorders>
          </w:tcPr>
          <w:p w14:paraId="2347EB9F" w14:textId="3C56B5E0" w:rsidR="003F1BA8" w:rsidRPr="00815D18" w:rsidRDefault="003F1BA8" w:rsidP="00C64F06">
            <w:pPr>
              <w:widowControl w:val="0"/>
              <w:suppressLineNumbers/>
              <w:bidi/>
              <w:spacing w:before="120" w:after="120" w:line="380" w:lineRule="exact"/>
              <w:jc w:val="both"/>
              <w:rPr>
                <w:rStyle w:val="Titre4Car"/>
                <w:rFonts w:ascii="Sakkal Majalla" w:hAnsi="Sakkal Majalla" w:cs="Sakkal Majalla"/>
                <w:b w:val="0"/>
                <w:bCs w:val="0"/>
                <w:color w:val="auto"/>
                <w:sz w:val="32"/>
                <w:szCs w:val="32"/>
                <w:rtl/>
                <w:lang w:bidi="ar-TN"/>
              </w:rPr>
            </w:pPr>
            <w:bookmarkStart w:id="1345" w:name="_Toc484688218"/>
            <w:r w:rsidRPr="00815D18">
              <w:rPr>
                <w:rStyle w:val="Titre4Car"/>
                <w:rFonts w:ascii="Sakkal Majalla" w:hAnsi="Sakkal Majalla" w:cs="Sakkal Majalla"/>
                <w:sz w:val="32"/>
                <w:szCs w:val="32"/>
                <w:rtl/>
                <w:lang w:bidi="ar-TN"/>
              </w:rPr>
              <w:t xml:space="preserve">الفصل </w:t>
            </w:r>
            <w:r w:rsidRPr="00815D18">
              <w:rPr>
                <w:rStyle w:val="Titre4Car"/>
                <w:rFonts w:ascii="Sakkal Majalla" w:hAnsi="Sakkal Majalla" w:cs="Sakkal Majalla"/>
                <w:sz w:val="32"/>
                <w:szCs w:val="32"/>
                <w:lang w:bidi="ar-TN"/>
              </w:rPr>
              <w:t>165</w:t>
            </w:r>
            <w:r w:rsidRPr="00815D18">
              <w:rPr>
                <w:rStyle w:val="Titre4Car"/>
                <w:rFonts w:ascii="Sakkal Majalla" w:hAnsi="Sakkal Majalla" w:cs="Sakkal Majalla"/>
                <w:sz w:val="32"/>
                <w:szCs w:val="32"/>
                <w:rtl/>
                <w:lang w:bidi="ar-TN"/>
              </w:rPr>
              <w:t>. التصريح.</w:t>
            </w:r>
            <w:bookmarkEnd w:id="1345"/>
            <w:r w:rsidRPr="00815D18">
              <w:rPr>
                <w:rFonts w:ascii="Sakkal Majalla" w:hAnsi="Sakkal Majalla" w:cs="Sakkal Majalla"/>
                <w:sz w:val="32"/>
                <w:szCs w:val="32"/>
                <w:rtl/>
                <w:lang w:bidi="ar-TN"/>
              </w:rPr>
              <w:t xml:space="preserve"> يتضمن القسم الثاني من الباب الثاني من هذا القانون الأساسي تحديد الإجراءات والشروط المتعلقة بالتصريح وبالقرار الذي تصدره الهيئة في الغرض.</w:t>
            </w:r>
          </w:p>
        </w:tc>
      </w:tr>
      <w:tr w:rsidR="003F1BA8" w:rsidRPr="00AB5FC8" w14:paraId="2BBE2885" w14:textId="77777777" w:rsidTr="00526701">
        <w:tc>
          <w:tcPr>
            <w:tcW w:w="5196" w:type="dxa"/>
            <w:tcBorders>
              <w:right w:val="single" w:sz="4" w:space="0" w:color="auto"/>
            </w:tcBorders>
          </w:tcPr>
          <w:p w14:paraId="76FDC702" w14:textId="4EE16ED9" w:rsidR="003F1BA8" w:rsidRPr="00815D18" w:rsidRDefault="003F1BA8" w:rsidP="00C64F06">
            <w:pPr>
              <w:widowControl w:val="0"/>
              <w:suppressLineNumbers/>
              <w:spacing w:after="120" w:line="240" w:lineRule="auto"/>
              <w:jc w:val="both"/>
              <w:rPr>
                <w:rStyle w:val="Titre4Car"/>
              </w:rPr>
            </w:pPr>
            <w:r w:rsidRPr="00815D18">
              <w:rPr>
                <w:rStyle w:val="apple-converted-space"/>
                <w:rFonts w:ascii="Cambria" w:hAnsi="Cambria"/>
                <w:color w:val="000000" w:themeColor="text1"/>
                <w:sz w:val="24"/>
                <w:szCs w:val="24"/>
                <w:shd w:val="clear" w:color="auto" w:fill="FFFFFF"/>
              </w:rPr>
              <w:t>La décision de l’Instance relative aux déclarations de traitement de données personnelles est susceptible de recours pour excès de pouvoir devant la juridiction administrative.</w:t>
            </w:r>
          </w:p>
        </w:tc>
        <w:tc>
          <w:tcPr>
            <w:tcW w:w="5270" w:type="dxa"/>
            <w:gridSpan w:val="2"/>
            <w:tcBorders>
              <w:left w:val="single" w:sz="4" w:space="0" w:color="auto"/>
            </w:tcBorders>
          </w:tcPr>
          <w:p w14:paraId="00C8A066" w14:textId="6F7BD3CA" w:rsidR="003F1BA8" w:rsidRPr="00815D18" w:rsidRDefault="00921C5F" w:rsidP="00C64F06">
            <w:pPr>
              <w:widowControl w:val="0"/>
              <w:suppressLineNumbers/>
              <w:bidi/>
              <w:spacing w:after="120" w:line="380" w:lineRule="exact"/>
              <w:jc w:val="both"/>
              <w:rPr>
                <w:rStyle w:val="Titre4Car"/>
                <w:rFonts w:ascii="Sakkal Majalla" w:hAnsi="Sakkal Majalla" w:cs="Sakkal Majalla"/>
                <w:sz w:val="32"/>
                <w:szCs w:val="32"/>
                <w:rtl/>
                <w:lang w:bidi="ar-TN"/>
              </w:rPr>
            </w:pPr>
            <w:r w:rsidRPr="00815D18">
              <w:rPr>
                <w:rFonts w:ascii="Sakkal Majalla" w:hAnsi="Sakkal Majalla" w:cs="Sakkal Majalla"/>
                <w:sz w:val="32"/>
                <w:szCs w:val="32"/>
                <w:rtl/>
                <w:lang w:bidi="ar-TN"/>
              </w:rPr>
              <w:t>يكون قرار الهيئة المتعلق بتصاريح معالجة المعطيات الشخصية قابلا للطعن بتجاوز السلطة أمام المحكمة الإدارية.</w:t>
            </w:r>
          </w:p>
        </w:tc>
      </w:tr>
      <w:tr w:rsidR="003F1BA8" w:rsidRPr="00C64F06" w14:paraId="3A875C27" w14:textId="77777777" w:rsidTr="00C64F06">
        <w:tc>
          <w:tcPr>
            <w:tcW w:w="5196" w:type="dxa"/>
            <w:tcBorders>
              <w:right w:val="single" w:sz="4" w:space="0" w:color="auto"/>
            </w:tcBorders>
            <w:shd w:val="clear" w:color="auto" w:fill="F2F2F2" w:themeFill="background1" w:themeFillShade="F2"/>
            <w:vAlign w:val="center"/>
          </w:tcPr>
          <w:p w14:paraId="3B1620D5" w14:textId="02F288C4" w:rsidR="003F1BA8" w:rsidRPr="00815D18" w:rsidRDefault="003F1BA8" w:rsidP="00C64F06">
            <w:pPr>
              <w:pStyle w:val="Titre3"/>
              <w:rPr>
                <w:rStyle w:val="Titre4Car"/>
                <w:b/>
                <w:bCs/>
                <w:color w:val="00B0F0"/>
              </w:rPr>
            </w:pPr>
            <w:bookmarkStart w:id="1346" w:name="_Toc484688219"/>
            <w:r w:rsidRPr="00815D18">
              <w:rPr>
                <w:rStyle w:val="Titre4Car"/>
                <w:b/>
                <w:bCs/>
                <w:color w:val="00B0F0"/>
              </w:rPr>
              <w:t xml:space="preserve">Paragraphe 2. </w:t>
            </w:r>
            <w:r w:rsidR="00C64F06" w:rsidRPr="00815D18">
              <w:rPr>
                <w:rStyle w:val="Titre4Car"/>
                <w:b/>
                <w:bCs/>
                <w:color w:val="00B0F0"/>
                <w:rtl/>
              </w:rPr>
              <w:br/>
            </w:r>
            <w:r w:rsidRPr="00815D18">
              <w:rPr>
                <w:rStyle w:val="Titre4Car"/>
                <w:b/>
                <w:bCs/>
                <w:color w:val="00B0F0"/>
              </w:rPr>
              <w:t>De l’autorisation</w:t>
            </w:r>
            <w:bookmarkEnd w:id="1346"/>
          </w:p>
        </w:tc>
        <w:tc>
          <w:tcPr>
            <w:tcW w:w="5270" w:type="dxa"/>
            <w:gridSpan w:val="2"/>
            <w:tcBorders>
              <w:left w:val="single" w:sz="4" w:space="0" w:color="auto"/>
            </w:tcBorders>
            <w:shd w:val="clear" w:color="auto" w:fill="F2F2F2" w:themeFill="background1" w:themeFillShade="F2"/>
            <w:vAlign w:val="center"/>
          </w:tcPr>
          <w:p w14:paraId="5AF66B83" w14:textId="066779B2" w:rsidR="003F1BA8" w:rsidRPr="00815D18" w:rsidRDefault="003F1BA8" w:rsidP="00C64F06">
            <w:pPr>
              <w:pStyle w:val="Titre3"/>
              <w:rPr>
                <w:rStyle w:val="Titre4Car"/>
                <w:color w:val="00B0F0"/>
                <w:rtl/>
                <w:lang w:bidi="ar-TN"/>
              </w:rPr>
            </w:pPr>
            <w:bookmarkStart w:id="1347" w:name="_Toc484688220"/>
            <w:r w:rsidRPr="00815D18">
              <w:rPr>
                <w:sz w:val="28"/>
                <w:szCs w:val="28"/>
                <w:rtl/>
                <w:lang w:bidi="ar-TN"/>
              </w:rPr>
              <w:t xml:space="preserve">الفقرة الثانية. </w:t>
            </w:r>
            <w:r w:rsidR="00C64F06" w:rsidRPr="00815D18">
              <w:rPr>
                <w:sz w:val="28"/>
                <w:szCs w:val="28"/>
                <w:rtl/>
                <w:lang w:bidi="ar-TN"/>
              </w:rPr>
              <w:br/>
            </w:r>
            <w:r w:rsidRPr="00815D18">
              <w:rPr>
                <w:sz w:val="28"/>
                <w:szCs w:val="28"/>
                <w:rtl/>
                <w:lang w:bidi="ar-TN"/>
              </w:rPr>
              <w:t>في الترخيص</w:t>
            </w:r>
            <w:bookmarkEnd w:id="1347"/>
          </w:p>
        </w:tc>
      </w:tr>
      <w:tr w:rsidR="003F1BA8" w:rsidRPr="00AB5FC8" w14:paraId="35FD246A" w14:textId="77777777" w:rsidTr="00526701">
        <w:tc>
          <w:tcPr>
            <w:tcW w:w="5196" w:type="dxa"/>
            <w:tcBorders>
              <w:right w:val="single" w:sz="4" w:space="0" w:color="auto"/>
            </w:tcBorders>
          </w:tcPr>
          <w:p w14:paraId="75E71CA8" w14:textId="09F1BD2C" w:rsidR="003F1BA8" w:rsidRPr="00815D18" w:rsidRDefault="003F1BA8" w:rsidP="00C64F06">
            <w:pPr>
              <w:widowControl w:val="0"/>
              <w:suppressLineNumbers/>
              <w:spacing w:before="120" w:after="120" w:line="240" w:lineRule="auto"/>
              <w:jc w:val="both"/>
              <w:rPr>
                <w:rStyle w:val="Titre4Car"/>
                <w:rFonts w:cstheme="minorBidi"/>
                <w:b w:val="0"/>
                <w:bCs w:val="0"/>
                <w:color w:val="000000" w:themeColor="text1"/>
              </w:rPr>
            </w:pPr>
            <w:bookmarkStart w:id="1348" w:name="_Toc484688221"/>
            <w:r w:rsidRPr="00815D18">
              <w:rPr>
                <w:rStyle w:val="Titre4Car"/>
              </w:rPr>
              <w:t xml:space="preserve">Art. </w:t>
            </w:r>
            <w:r w:rsidRPr="00815D18">
              <w:rPr>
                <w:rStyle w:val="Titre4Car"/>
                <w:rtl/>
              </w:rPr>
              <w:t>166</w:t>
            </w:r>
            <w:r w:rsidRPr="00815D18">
              <w:rPr>
                <w:rStyle w:val="Titre4Car"/>
              </w:rPr>
              <w:t>. L’autorisation</w:t>
            </w:r>
            <w:bookmarkEnd w:id="1348"/>
            <w:r w:rsidRPr="00815D18">
              <w:rPr>
                <w:rFonts w:ascii="Cambria" w:hAnsi="Cambria"/>
                <w:color w:val="000000" w:themeColor="text1"/>
                <w:sz w:val="24"/>
                <w:szCs w:val="24"/>
              </w:rPr>
              <w:t>. Les procédures et conditions de l’autorisation et du rendu de la décision de l’Instance sont définies par les dispositions de de la section deuxième du chapitre deuxième de la présente loi.</w:t>
            </w:r>
          </w:p>
        </w:tc>
        <w:tc>
          <w:tcPr>
            <w:tcW w:w="5270" w:type="dxa"/>
            <w:gridSpan w:val="2"/>
            <w:tcBorders>
              <w:left w:val="single" w:sz="4" w:space="0" w:color="auto"/>
            </w:tcBorders>
          </w:tcPr>
          <w:p w14:paraId="3E4346BA" w14:textId="34D1A2A1" w:rsidR="003F1BA8" w:rsidRPr="00815D18" w:rsidRDefault="003F1BA8" w:rsidP="00C64F06">
            <w:pPr>
              <w:widowControl w:val="0"/>
              <w:suppressLineNumbers/>
              <w:bidi/>
              <w:spacing w:before="120" w:after="120" w:line="380" w:lineRule="exact"/>
              <w:jc w:val="both"/>
              <w:rPr>
                <w:rStyle w:val="Titre4Car"/>
                <w:rFonts w:ascii="Sakkal Majalla" w:hAnsi="Sakkal Majalla" w:cs="Sakkal Majalla"/>
                <w:sz w:val="32"/>
                <w:szCs w:val="32"/>
                <w:rtl/>
                <w:lang w:bidi="ar-TN"/>
              </w:rPr>
            </w:pPr>
            <w:bookmarkStart w:id="1349" w:name="_Toc484688222"/>
            <w:r w:rsidRPr="00815D18">
              <w:rPr>
                <w:rStyle w:val="Titre4Car"/>
                <w:rFonts w:ascii="Sakkal Majalla" w:hAnsi="Sakkal Majalla" w:cs="Sakkal Majalla"/>
                <w:sz w:val="32"/>
                <w:szCs w:val="32"/>
                <w:rtl/>
                <w:lang w:bidi="ar-TN"/>
              </w:rPr>
              <w:t>الفصل 166. الترخيص.</w:t>
            </w:r>
            <w:bookmarkEnd w:id="1349"/>
            <w:r w:rsidRPr="00815D18">
              <w:rPr>
                <w:rFonts w:ascii="Sakkal Majalla" w:hAnsi="Sakkal Majalla" w:cs="Sakkal Majalla"/>
                <w:sz w:val="32"/>
                <w:szCs w:val="32"/>
                <w:rtl/>
                <w:lang w:bidi="ar-TN"/>
              </w:rPr>
              <w:t xml:space="preserve"> يتضمن القسم الثاني من الباب الثاني من هذا القانون الأساسي تحديد الإجراءات والشروط المتعلقة بالترخيص وبالقرار الذي تصدره الهيئة في الغرض.</w:t>
            </w:r>
          </w:p>
        </w:tc>
      </w:tr>
      <w:tr w:rsidR="003F1BA8" w:rsidRPr="00AB5FC8" w14:paraId="01633D06" w14:textId="77777777" w:rsidTr="00526701">
        <w:tc>
          <w:tcPr>
            <w:tcW w:w="5196" w:type="dxa"/>
            <w:tcBorders>
              <w:right w:val="single" w:sz="4" w:space="0" w:color="auto"/>
            </w:tcBorders>
          </w:tcPr>
          <w:p w14:paraId="65DC8CF0" w14:textId="46A7C8E6" w:rsidR="003F1BA8" w:rsidRPr="00815D18" w:rsidRDefault="003F1BA8" w:rsidP="00C64F06">
            <w:pPr>
              <w:widowControl w:val="0"/>
              <w:suppressLineNumbers/>
              <w:spacing w:after="120" w:line="240" w:lineRule="auto"/>
              <w:jc w:val="both"/>
              <w:rPr>
                <w:rStyle w:val="Titre4Car"/>
              </w:rPr>
            </w:pPr>
            <w:r w:rsidRPr="00815D18">
              <w:rPr>
                <w:rStyle w:val="apple-converted-space"/>
                <w:rFonts w:ascii="Cambria" w:hAnsi="Cambria"/>
                <w:color w:val="000000" w:themeColor="text1"/>
                <w:sz w:val="24"/>
                <w:szCs w:val="24"/>
                <w:shd w:val="clear" w:color="auto" w:fill="FFFFFF"/>
              </w:rPr>
              <w:t>La déci</w:t>
            </w:r>
            <w:r w:rsidR="00921C5F" w:rsidRPr="00815D18">
              <w:rPr>
                <w:rStyle w:val="apple-converted-space"/>
                <w:rFonts w:ascii="Cambria" w:hAnsi="Cambria"/>
                <w:color w:val="000000" w:themeColor="text1"/>
                <w:sz w:val="24"/>
                <w:szCs w:val="24"/>
                <w:shd w:val="clear" w:color="auto" w:fill="FFFFFF"/>
              </w:rPr>
              <w:t xml:space="preserve">sion de l’Instance relative à l’autorisation </w:t>
            </w:r>
            <w:r w:rsidRPr="00815D18">
              <w:rPr>
                <w:rStyle w:val="apple-converted-space"/>
                <w:rFonts w:ascii="Cambria" w:hAnsi="Cambria"/>
                <w:color w:val="000000" w:themeColor="text1"/>
                <w:sz w:val="24"/>
                <w:szCs w:val="24"/>
                <w:shd w:val="clear" w:color="auto" w:fill="FFFFFF"/>
              </w:rPr>
              <w:t>de traitement de données personnelles est susceptible de recours pour excès de pouvoir devant la juridiction administrative.</w:t>
            </w:r>
          </w:p>
        </w:tc>
        <w:tc>
          <w:tcPr>
            <w:tcW w:w="5270" w:type="dxa"/>
            <w:gridSpan w:val="2"/>
            <w:tcBorders>
              <w:left w:val="single" w:sz="4" w:space="0" w:color="auto"/>
            </w:tcBorders>
          </w:tcPr>
          <w:p w14:paraId="5917CEBE" w14:textId="29FD02B3" w:rsidR="003F1BA8" w:rsidRPr="00815D18" w:rsidRDefault="003F1BA8" w:rsidP="00C64F06">
            <w:pPr>
              <w:widowControl w:val="0"/>
              <w:suppressLineNumbers/>
              <w:bidi/>
              <w:spacing w:after="120" w:line="380" w:lineRule="exact"/>
              <w:jc w:val="both"/>
              <w:rPr>
                <w:rStyle w:val="Titre4Car"/>
                <w:rFonts w:ascii="Sakkal Majalla" w:hAnsi="Sakkal Majalla" w:cs="Sakkal Majalla"/>
                <w:sz w:val="32"/>
                <w:szCs w:val="32"/>
                <w:rtl/>
                <w:lang w:bidi="ar-TN"/>
              </w:rPr>
            </w:pPr>
            <w:r w:rsidRPr="00815D18">
              <w:rPr>
                <w:rFonts w:ascii="Sakkal Majalla" w:hAnsi="Sakkal Majalla" w:cs="Sakkal Majalla"/>
                <w:sz w:val="32"/>
                <w:szCs w:val="32"/>
                <w:rtl/>
                <w:lang w:bidi="ar-TN"/>
              </w:rPr>
              <w:t>يكون قرار الهيئة المتعلق بالترخيص في معالجة المعطيات الشخصية قابلا للطعن بتجاوز السلطة أمام المحكمة الإدارية.</w:t>
            </w:r>
          </w:p>
        </w:tc>
      </w:tr>
      <w:tr w:rsidR="003F1BA8" w:rsidRPr="00AB5FC8" w14:paraId="0A6367CC" w14:textId="77777777" w:rsidTr="00C64F06">
        <w:tc>
          <w:tcPr>
            <w:tcW w:w="5196" w:type="dxa"/>
            <w:tcBorders>
              <w:right w:val="single" w:sz="4" w:space="0" w:color="auto"/>
            </w:tcBorders>
            <w:shd w:val="clear" w:color="auto" w:fill="F2F2F2" w:themeFill="background1" w:themeFillShade="F2"/>
          </w:tcPr>
          <w:p w14:paraId="2F424C14" w14:textId="31FE37FD" w:rsidR="003F1BA8" w:rsidRPr="00815D18" w:rsidRDefault="003F1BA8" w:rsidP="00C64F06">
            <w:pPr>
              <w:pStyle w:val="Titre3"/>
              <w:rPr>
                <w:rStyle w:val="Titre4Car"/>
                <w:b/>
                <w:bCs/>
                <w:color w:val="00B0F0"/>
              </w:rPr>
            </w:pPr>
            <w:bookmarkStart w:id="1350" w:name="_Toc484688223"/>
            <w:r w:rsidRPr="00815D18">
              <w:rPr>
                <w:rStyle w:val="Titre4Car"/>
                <w:b/>
                <w:bCs/>
                <w:color w:val="00B0F0"/>
              </w:rPr>
              <w:t xml:space="preserve">Paragraphe 3. </w:t>
            </w:r>
            <w:r w:rsidR="00C64F06" w:rsidRPr="00815D18">
              <w:rPr>
                <w:rStyle w:val="Titre4Car"/>
                <w:b/>
                <w:bCs/>
                <w:color w:val="00B0F0"/>
                <w:rtl/>
              </w:rPr>
              <w:br/>
            </w:r>
            <w:r w:rsidRPr="00815D18">
              <w:rPr>
                <w:rStyle w:val="Titre4Car"/>
                <w:b/>
                <w:bCs/>
                <w:color w:val="00B0F0"/>
              </w:rPr>
              <w:t>De la délibération</w:t>
            </w:r>
            <w:bookmarkEnd w:id="1350"/>
          </w:p>
        </w:tc>
        <w:tc>
          <w:tcPr>
            <w:tcW w:w="5270" w:type="dxa"/>
            <w:gridSpan w:val="2"/>
            <w:tcBorders>
              <w:left w:val="single" w:sz="4" w:space="0" w:color="auto"/>
            </w:tcBorders>
            <w:shd w:val="clear" w:color="auto" w:fill="F2F2F2" w:themeFill="background1" w:themeFillShade="F2"/>
            <w:vAlign w:val="center"/>
          </w:tcPr>
          <w:p w14:paraId="1D6D6FB6" w14:textId="39D7AF61" w:rsidR="003F1BA8" w:rsidRPr="00815D18" w:rsidRDefault="003F1BA8" w:rsidP="00C64F06">
            <w:pPr>
              <w:pStyle w:val="Titre3"/>
              <w:bidi/>
              <w:rPr>
                <w:rStyle w:val="Titre4Car"/>
                <w:rFonts w:ascii="Sakkal Majalla" w:hAnsi="Sakkal Majalla" w:cs="Sakkal Majalla"/>
                <w:sz w:val="32"/>
                <w:szCs w:val="32"/>
                <w:rtl/>
                <w:lang w:bidi="ar-TN"/>
              </w:rPr>
            </w:pPr>
            <w:bookmarkStart w:id="1351" w:name="_Toc484688224"/>
            <w:r w:rsidRPr="00815D18">
              <w:rPr>
                <w:sz w:val="28"/>
                <w:szCs w:val="28"/>
                <w:rtl/>
                <w:lang w:bidi="ar-TN"/>
              </w:rPr>
              <w:t xml:space="preserve">الفقرة الثالثة. </w:t>
            </w:r>
            <w:r w:rsidR="00C64F06" w:rsidRPr="00815D18">
              <w:rPr>
                <w:sz w:val="28"/>
                <w:szCs w:val="28"/>
                <w:rtl/>
                <w:lang w:bidi="ar-TN"/>
              </w:rPr>
              <w:br/>
            </w:r>
            <w:r w:rsidRPr="00815D18">
              <w:rPr>
                <w:sz w:val="28"/>
                <w:szCs w:val="28"/>
                <w:rtl/>
                <w:lang w:bidi="ar-TN"/>
              </w:rPr>
              <w:t>في القرارات الترتيبية</w:t>
            </w:r>
            <w:bookmarkEnd w:id="1351"/>
          </w:p>
        </w:tc>
      </w:tr>
      <w:tr w:rsidR="003F1BA8" w:rsidRPr="00AB5FC8" w14:paraId="0D5C8049" w14:textId="77777777" w:rsidTr="00526701">
        <w:tc>
          <w:tcPr>
            <w:tcW w:w="5196" w:type="dxa"/>
            <w:tcBorders>
              <w:right w:val="single" w:sz="4" w:space="0" w:color="auto"/>
            </w:tcBorders>
          </w:tcPr>
          <w:p w14:paraId="3EC354B5" w14:textId="4874B564" w:rsidR="003F1BA8" w:rsidRPr="00815D18" w:rsidRDefault="003F1BA8" w:rsidP="00C64F06">
            <w:pPr>
              <w:widowControl w:val="0"/>
              <w:suppressLineNumbers/>
              <w:spacing w:before="120" w:after="120" w:line="240" w:lineRule="auto"/>
              <w:jc w:val="both"/>
              <w:rPr>
                <w:rStyle w:val="Titre4Car"/>
              </w:rPr>
            </w:pPr>
            <w:bookmarkStart w:id="1352" w:name="_Toc484688225"/>
            <w:r w:rsidRPr="00815D18">
              <w:rPr>
                <w:rStyle w:val="Titre4Car"/>
              </w:rPr>
              <w:t xml:space="preserve">Art. </w:t>
            </w:r>
            <w:r w:rsidRPr="00815D18">
              <w:rPr>
                <w:rStyle w:val="Titre4Car"/>
                <w:rtl/>
              </w:rPr>
              <w:t>167</w:t>
            </w:r>
            <w:r w:rsidRPr="00815D18">
              <w:rPr>
                <w:rStyle w:val="Titre4Car"/>
              </w:rPr>
              <w:t>. La délibération de l’Instance</w:t>
            </w:r>
            <w:bookmarkEnd w:id="1352"/>
            <w:r w:rsidRPr="00815D18">
              <w:rPr>
                <w:rFonts w:ascii="Cambria" w:hAnsi="Cambria"/>
                <w:color w:val="000000" w:themeColor="text1"/>
                <w:sz w:val="24"/>
                <w:szCs w:val="24"/>
              </w:rPr>
              <w:t xml:space="preserve">. L’Instance exerce son pouvoir règlementaire dans le domaine de la protection des données personnelles à travers l’édiction de délibérations. </w:t>
            </w:r>
          </w:p>
        </w:tc>
        <w:tc>
          <w:tcPr>
            <w:tcW w:w="5270" w:type="dxa"/>
            <w:gridSpan w:val="2"/>
            <w:tcBorders>
              <w:left w:val="single" w:sz="4" w:space="0" w:color="auto"/>
            </w:tcBorders>
          </w:tcPr>
          <w:p w14:paraId="66956BFC" w14:textId="1F708AEF" w:rsidR="003F1BA8" w:rsidRPr="00815D18" w:rsidRDefault="003F1BA8" w:rsidP="00C64F06">
            <w:pPr>
              <w:widowControl w:val="0"/>
              <w:suppressLineNumbers/>
              <w:bidi/>
              <w:spacing w:before="120" w:after="120" w:line="380" w:lineRule="exact"/>
              <w:jc w:val="both"/>
              <w:rPr>
                <w:rStyle w:val="Titre4Car"/>
                <w:rFonts w:ascii="Sakkal Majalla" w:hAnsi="Sakkal Majalla" w:cs="Sakkal Majalla"/>
                <w:sz w:val="32"/>
                <w:szCs w:val="32"/>
                <w:rtl/>
                <w:lang w:bidi="ar-TN"/>
              </w:rPr>
            </w:pPr>
            <w:bookmarkStart w:id="1353" w:name="_Toc484688226"/>
            <w:r w:rsidRPr="00815D18">
              <w:rPr>
                <w:rStyle w:val="Titre4Car"/>
                <w:rFonts w:ascii="Sakkal Majalla" w:hAnsi="Sakkal Majalla" w:cs="Sakkal Majalla"/>
                <w:sz w:val="32"/>
                <w:szCs w:val="32"/>
                <w:rtl/>
                <w:lang w:bidi="ar-TN"/>
              </w:rPr>
              <w:t>الفصل 167. في القرارات الترتيبية.</w:t>
            </w:r>
            <w:bookmarkEnd w:id="1353"/>
            <w:r w:rsidRPr="00815D18">
              <w:rPr>
                <w:rFonts w:ascii="Sakkal Majalla" w:hAnsi="Sakkal Majalla" w:cs="Sakkal Majalla"/>
                <w:sz w:val="32"/>
                <w:szCs w:val="32"/>
                <w:rtl/>
                <w:lang w:bidi="ar-TN"/>
              </w:rPr>
              <w:t xml:space="preserve"> تمارس الهيئة سلطتها الترتيبية في مجال حماية المعطيات الشخصية بواسطة القرارت التي تتخذها بعد التداول في شأنها.</w:t>
            </w:r>
          </w:p>
        </w:tc>
      </w:tr>
      <w:tr w:rsidR="003F1BA8" w:rsidRPr="00AB5FC8" w14:paraId="2452EBCA" w14:textId="77777777" w:rsidTr="00526701">
        <w:tc>
          <w:tcPr>
            <w:tcW w:w="5196" w:type="dxa"/>
            <w:tcBorders>
              <w:right w:val="single" w:sz="4" w:space="0" w:color="auto"/>
            </w:tcBorders>
          </w:tcPr>
          <w:p w14:paraId="29E1D6CA" w14:textId="3B0D3DF5" w:rsidR="003F1BA8" w:rsidRPr="00815D18" w:rsidRDefault="003F1BA8" w:rsidP="00C64F06">
            <w:pPr>
              <w:widowControl w:val="0"/>
              <w:suppressLineNumbers/>
              <w:spacing w:after="120" w:line="240" w:lineRule="auto"/>
              <w:jc w:val="both"/>
              <w:rPr>
                <w:rStyle w:val="Titre4Car"/>
              </w:rPr>
            </w:pPr>
            <w:bookmarkStart w:id="1354" w:name="_Toc484688227"/>
            <w:r w:rsidRPr="00815D18">
              <w:rPr>
                <w:rStyle w:val="Titre4Car"/>
              </w:rPr>
              <w:t xml:space="preserve">Art. </w:t>
            </w:r>
            <w:r w:rsidRPr="00815D18">
              <w:rPr>
                <w:rStyle w:val="Titre4Car"/>
                <w:rtl/>
              </w:rPr>
              <w:t>168</w:t>
            </w:r>
            <w:r w:rsidRPr="00815D18">
              <w:rPr>
                <w:rStyle w:val="Titre4Car"/>
              </w:rPr>
              <w:t>. Objet de la délibération</w:t>
            </w:r>
            <w:bookmarkEnd w:id="1354"/>
            <w:r w:rsidRPr="00815D18">
              <w:rPr>
                <w:rFonts w:ascii="Cambria" w:hAnsi="Cambria"/>
                <w:color w:val="000000" w:themeColor="text1"/>
                <w:sz w:val="24"/>
                <w:szCs w:val="24"/>
              </w:rPr>
              <w:t>. Les délibérations déterminent les conditions pratiques pour le traitement des données personnelles dans les différents secteurs d’activité.</w:t>
            </w:r>
          </w:p>
        </w:tc>
        <w:tc>
          <w:tcPr>
            <w:tcW w:w="5270" w:type="dxa"/>
            <w:gridSpan w:val="2"/>
            <w:tcBorders>
              <w:left w:val="single" w:sz="4" w:space="0" w:color="auto"/>
            </w:tcBorders>
          </w:tcPr>
          <w:p w14:paraId="57F9C6F8" w14:textId="0C586FC2" w:rsidR="003F1BA8" w:rsidRPr="00815D18" w:rsidRDefault="003F1BA8" w:rsidP="00C64F06">
            <w:pPr>
              <w:widowControl w:val="0"/>
              <w:suppressLineNumbers/>
              <w:bidi/>
              <w:spacing w:after="120" w:line="380" w:lineRule="exact"/>
              <w:jc w:val="both"/>
              <w:rPr>
                <w:rStyle w:val="Titre4Car"/>
                <w:rFonts w:ascii="Sakkal Majalla" w:hAnsi="Sakkal Majalla" w:cs="Sakkal Majalla"/>
                <w:b w:val="0"/>
                <w:bCs w:val="0"/>
                <w:color w:val="auto"/>
                <w:sz w:val="32"/>
                <w:szCs w:val="32"/>
                <w:rtl/>
                <w:lang w:bidi="ar-TN"/>
              </w:rPr>
            </w:pPr>
            <w:bookmarkStart w:id="1355" w:name="_Toc484688228"/>
            <w:r w:rsidRPr="00815D18">
              <w:rPr>
                <w:rStyle w:val="Titre4Car"/>
                <w:rFonts w:ascii="Sakkal Majalla" w:hAnsi="Sakkal Majalla" w:cs="Sakkal Majalla"/>
                <w:sz w:val="32"/>
                <w:szCs w:val="32"/>
                <w:rtl/>
                <w:lang w:bidi="ar-TN"/>
              </w:rPr>
              <w:t>الفصل 168. في موضوع القرارات الترتيبية.</w:t>
            </w:r>
            <w:bookmarkEnd w:id="1355"/>
            <w:r w:rsidRPr="00815D18">
              <w:rPr>
                <w:rFonts w:ascii="Sakkal Majalla" w:hAnsi="Sakkal Majalla" w:cs="Sakkal Majalla"/>
                <w:sz w:val="32"/>
                <w:szCs w:val="32"/>
                <w:rtl/>
                <w:lang w:bidi="ar-TN"/>
              </w:rPr>
              <w:t xml:space="preserve"> تحدد تلك القرارات الشروط التطبيقية لمعالجة المعطيات الشخصية في مختلف قطاعات الأنشطة.</w:t>
            </w:r>
          </w:p>
        </w:tc>
      </w:tr>
      <w:tr w:rsidR="003F1BA8" w:rsidRPr="00AB5FC8" w14:paraId="5687C4AE" w14:textId="77777777" w:rsidTr="00526701">
        <w:tc>
          <w:tcPr>
            <w:tcW w:w="5196" w:type="dxa"/>
            <w:tcBorders>
              <w:right w:val="single" w:sz="4" w:space="0" w:color="auto"/>
            </w:tcBorders>
          </w:tcPr>
          <w:p w14:paraId="6659FCA4" w14:textId="000A119D" w:rsidR="003F1BA8" w:rsidRPr="00815D18" w:rsidRDefault="003F1BA8" w:rsidP="00C64F06">
            <w:pPr>
              <w:widowControl w:val="0"/>
              <w:suppressLineNumbers/>
              <w:spacing w:after="120" w:line="240" w:lineRule="auto"/>
              <w:jc w:val="both"/>
              <w:rPr>
                <w:rStyle w:val="apple-converted-space"/>
                <w:rFonts w:ascii="Cambria" w:hAnsi="Cambria"/>
                <w:color w:val="000000" w:themeColor="text1"/>
                <w:sz w:val="24"/>
                <w:szCs w:val="24"/>
                <w:shd w:val="clear" w:color="auto" w:fill="FFFFFF"/>
              </w:rPr>
            </w:pPr>
            <w:r w:rsidRPr="00815D18">
              <w:rPr>
                <w:rStyle w:val="apple-converted-space"/>
                <w:rFonts w:ascii="Cambria" w:hAnsi="Cambria"/>
                <w:color w:val="000000" w:themeColor="text1"/>
                <w:sz w:val="24"/>
                <w:szCs w:val="24"/>
                <w:shd w:val="clear" w:color="auto" w:fill="FFFFFF"/>
              </w:rPr>
              <w:t xml:space="preserve">Les délibérations doivent être conformes aux dispositions de la présente loi. </w:t>
            </w:r>
          </w:p>
        </w:tc>
        <w:tc>
          <w:tcPr>
            <w:tcW w:w="5270" w:type="dxa"/>
            <w:gridSpan w:val="2"/>
            <w:tcBorders>
              <w:left w:val="single" w:sz="4" w:space="0" w:color="auto"/>
            </w:tcBorders>
          </w:tcPr>
          <w:p w14:paraId="253DFFB7" w14:textId="4BD4A9B5" w:rsidR="003F1BA8" w:rsidRPr="00815D18" w:rsidRDefault="00921C5F" w:rsidP="00C64F06">
            <w:pPr>
              <w:widowControl w:val="0"/>
              <w:suppressLineNumbers/>
              <w:bidi/>
              <w:spacing w:after="120" w:line="380" w:lineRule="exact"/>
              <w:jc w:val="both"/>
              <w:rPr>
                <w:rStyle w:val="Titre4Car"/>
                <w:rFonts w:ascii="Sakkal Majalla" w:hAnsi="Sakkal Majalla" w:cs="Sakkal Majalla"/>
                <w:sz w:val="32"/>
                <w:szCs w:val="32"/>
                <w:rtl/>
                <w:lang w:bidi="ar-TN"/>
              </w:rPr>
            </w:pPr>
            <w:r w:rsidRPr="00815D18">
              <w:rPr>
                <w:rFonts w:ascii="Sakkal Majalla" w:hAnsi="Sakkal Majalla" w:cs="Sakkal Majalla"/>
                <w:sz w:val="32"/>
                <w:szCs w:val="32"/>
                <w:rtl/>
                <w:lang w:bidi="ar-TN"/>
              </w:rPr>
              <w:t>ويجب أن تكون المداولات مطابقة لأحكام هذا القانون الأساسي.</w:t>
            </w:r>
          </w:p>
        </w:tc>
      </w:tr>
      <w:tr w:rsidR="003F1BA8" w:rsidRPr="00AB5FC8" w14:paraId="64ED60AB" w14:textId="77777777" w:rsidTr="00526701">
        <w:tc>
          <w:tcPr>
            <w:tcW w:w="5196" w:type="dxa"/>
            <w:tcBorders>
              <w:right w:val="single" w:sz="4" w:space="0" w:color="auto"/>
            </w:tcBorders>
          </w:tcPr>
          <w:p w14:paraId="0EEDA70D" w14:textId="21EC0097" w:rsidR="003F1BA8" w:rsidRPr="00815D18" w:rsidRDefault="003F1BA8" w:rsidP="00C64F06">
            <w:pPr>
              <w:widowControl w:val="0"/>
              <w:suppressLineNumbers/>
              <w:spacing w:after="120" w:line="240" w:lineRule="auto"/>
              <w:jc w:val="both"/>
              <w:rPr>
                <w:rStyle w:val="Titre4Car"/>
              </w:rPr>
            </w:pPr>
            <w:bookmarkStart w:id="1356" w:name="_Toc484688229"/>
            <w:r w:rsidRPr="00815D18">
              <w:rPr>
                <w:rStyle w:val="Titre4Car"/>
              </w:rPr>
              <w:t xml:space="preserve">Art. </w:t>
            </w:r>
            <w:r w:rsidRPr="00815D18">
              <w:rPr>
                <w:rStyle w:val="Titre4Car"/>
                <w:rtl/>
              </w:rPr>
              <w:t>169</w:t>
            </w:r>
            <w:r w:rsidRPr="00815D18">
              <w:rPr>
                <w:rStyle w:val="Titre4Car"/>
              </w:rPr>
              <w:t>. Publication de la délibération</w:t>
            </w:r>
            <w:bookmarkEnd w:id="1356"/>
            <w:r w:rsidRPr="00815D18">
              <w:rPr>
                <w:rFonts w:ascii="Cambria" w:hAnsi="Cambria"/>
                <w:color w:val="000000" w:themeColor="text1"/>
                <w:sz w:val="24"/>
                <w:szCs w:val="24"/>
              </w:rPr>
              <w:t>. Les délibérations sont publiées sur le site web de l’Instance et sur le Journal Officiel de la République Tunisienne.</w:t>
            </w:r>
          </w:p>
        </w:tc>
        <w:tc>
          <w:tcPr>
            <w:tcW w:w="5270" w:type="dxa"/>
            <w:gridSpan w:val="2"/>
            <w:tcBorders>
              <w:left w:val="single" w:sz="4" w:space="0" w:color="auto"/>
            </w:tcBorders>
          </w:tcPr>
          <w:p w14:paraId="4E2E6534" w14:textId="19C3F856" w:rsidR="003F1BA8" w:rsidRPr="00815D18" w:rsidRDefault="003F1BA8" w:rsidP="00C64F06">
            <w:pPr>
              <w:widowControl w:val="0"/>
              <w:suppressLineNumbers/>
              <w:bidi/>
              <w:spacing w:after="120" w:line="380" w:lineRule="exact"/>
              <w:jc w:val="both"/>
              <w:rPr>
                <w:rStyle w:val="Titre4Car"/>
                <w:rFonts w:ascii="Sakkal Majalla" w:hAnsi="Sakkal Majalla" w:cs="Sakkal Majalla"/>
                <w:sz w:val="32"/>
                <w:szCs w:val="32"/>
                <w:rtl/>
                <w:lang w:bidi="ar-TN"/>
              </w:rPr>
            </w:pPr>
            <w:bookmarkStart w:id="1357" w:name="_Toc484688230"/>
            <w:r w:rsidRPr="00815D18">
              <w:rPr>
                <w:rStyle w:val="Titre4Car"/>
                <w:rFonts w:ascii="Sakkal Majalla" w:hAnsi="Sakkal Majalla" w:cs="Sakkal Majalla"/>
                <w:sz w:val="32"/>
                <w:szCs w:val="32"/>
                <w:rtl/>
                <w:lang w:bidi="ar-TN"/>
              </w:rPr>
              <w:t>الفصل 169. في نشر القرارات الترتيبية.</w:t>
            </w:r>
            <w:bookmarkEnd w:id="1357"/>
            <w:r w:rsidRPr="00815D18">
              <w:rPr>
                <w:rFonts w:ascii="Sakkal Majalla" w:hAnsi="Sakkal Majalla" w:cs="Sakkal Majalla"/>
                <w:sz w:val="32"/>
                <w:szCs w:val="32"/>
                <w:rtl/>
                <w:lang w:bidi="ar-TN"/>
              </w:rPr>
              <w:t xml:space="preserve"> يتم نشر مداولات الهيئة على موقعها بالواب وبالرائد الرسمي للجمهورية التونسية.</w:t>
            </w:r>
          </w:p>
        </w:tc>
      </w:tr>
      <w:tr w:rsidR="003F1BA8" w:rsidRPr="00AB5FC8" w14:paraId="19E57548" w14:textId="77777777" w:rsidTr="00526701">
        <w:tc>
          <w:tcPr>
            <w:tcW w:w="5196" w:type="dxa"/>
            <w:tcBorders>
              <w:right w:val="single" w:sz="4" w:space="0" w:color="auto"/>
            </w:tcBorders>
          </w:tcPr>
          <w:p w14:paraId="165BEF01" w14:textId="00937947" w:rsidR="003F1BA8" w:rsidRPr="00815D18" w:rsidRDefault="003F1BA8" w:rsidP="00C64F06">
            <w:pPr>
              <w:widowControl w:val="0"/>
              <w:suppressLineNumbers/>
              <w:spacing w:after="120" w:line="240" w:lineRule="auto"/>
              <w:jc w:val="both"/>
              <w:rPr>
                <w:rStyle w:val="Titre4Car"/>
              </w:rPr>
            </w:pPr>
            <w:bookmarkStart w:id="1358" w:name="_Toc484688231"/>
            <w:r w:rsidRPr="00815D18">
              <w:rPr>
                <w:rStyle w:val="Titre4Car"/>
              </w:rPr>
              <w:t>Art. 17</w:t>
            </w:r>
            <w:r w:rsidRPr="00815D18">
              <w:rPr>
                <w:rStyle w:val="Titre4Car"/>
                <w:rtl/>
              </w:rPr>
              <w:t>0</w:t>
            </w:r>
            <w:r w:rsidRPr="00815D18">
              <w:rPr>
                <w:rStyle w:val="Titre4Car"/>
              </w:rPr>
              <w:t>. Recours contre les délibérations</w:t>
            </w:r>
            <w:bookmarkEnd w:id="1358"/>
            <w:r w:rsidRPr="00815D18">
              <w:rPr>
                <w:rFonts w:ascii="Cambria" w:hAnsi="Cambria"/>
                <w:color w:val="000000" w:themeColor="text1"/>
                <w:sz w:val="24"/>
                <w:szCs w:val="24"/>
              </w:rPr>
              <w:t>. Les délibérations peuvent faire l’objet d’un recours en excès de pouvoir devant la juridiction administrative.</w:t>
            </w:r>
          </w:p>
        </w:tc>
        <w:tc>
          <w:tcPr>
            <w:tcW w:w="5270" w:type="dxa"/>
            <w:gridSpan w:val="2"/>
            <w:tcBorders>
              <w:left w:val="single" w:sz="4" w:space="0" w:color="auto"/>
            </w:tcBorders>
          </w:tcPr>
          <w:p w14:paraId="5FECC8EF" w14:textId="36B4BD3E" w:rsidR="003F1BA8" w:rsidRPr="00815D18" w:rsidRDefault="003F1BA8" w:rsidP="00C64F06">
            <w:pPr>
              <w:widowControl w:val="0"/>
              <w:suppressLineNumbers/>
              <w:bidi/>
              <w:spacing w:after="120" w:line="380" w:lineRule="exact"/>
              <w:jc w:val="both"/>
              <w:rPr>
                <w:rStyle w:val="Titre4Car"/>
                <w:rFonts w:ascii="Sakkal Majalla" w:hAnsi="Sakkal Majalla" w:cs="Sakkal Majalla"/>
                <w:sz w:val="32"/>
                <w:szCs w:val="32"/>
                <w:rtl/>
                <w:lang w:bidi="ar-TN"/>
              </w:rPr>
            </w:pPr>
            <w:bookmarkStart w:id="1359" w:name="_Toc484688232"/>
            <w:r w:rsidRPr="00815D18">
              <w:rPr>
                <w:rStyle w:val="Titre4Car"/>
                <w:rFonts w:ascii="Sakkal Majalla" w:hAnsi="Sakkal Majalla" w:cs="Sakkal Majalla"/>
                <w:sz w:val="32"/>
                <w:szCs w:val="32"/>
                <w:rtl/>
                <w:lang w:bidi="ar-TN"/>
              </w:rPr>
              <w:t>الفصل 170. في الطعون في القرارات الترتيبية.</w:t>
            </w:r>
            <w:bookmarkEnd w:id="1359"/>
            <w:r w:rsidRPr="00815D18">
              <w:rPr>
                <w:rFonts w:ascii="Sakkal Majalla" w:hAnsi="Sakkal Majalla" w:cs="Sakkal Majalla"/>
                <w:sz w:val="32"/>
                <w:szCs w:val="32"/>
                <w:rtl/>
                <w:lang w:bidi="ar-TN"/>
              </w:rPr>
              <w:t xml:space="preserve"> يمكن الطعن بتجاوز السلطة في مداولات الهيئة أمام المحكمة الإدارية.</w:t>
            </w:r>
          </w:p>
        </w:tc>
      </w:tr>
      <w:tr w:rsidR="003F1BA8" w:rsidRPr="00AB5FC8" w14:paraId="7F850107" w14:textId="77777777" w:rsidTr="00C64F06">
        <w:tc>
          <w:tcPr>
            <w:tcW w:w="5196" w:type="dxa"/>
            <w:tcBorders>
              <w:right w:val="single" w:sz="4" w:space="0" w:color="auto"/>
            </w:tcBorders>
            <w:shd w:val="clear" w:color="auto" w:fill="F2F2F2" w:themeFill="background1" w:themeFillShade="F2"/>
          </w:tcPr>
          <w:p w14:paraId="6D8C3F73" w14:textId="3B52F242" w:rsidR="003F1BA8" w:rsidRPr="00815D18" w:rsidRDefault="003F1BA8" w:rsidP="00C64F06">
            <w:pPr>
              <w:pStyle w:val="Titre3"/>
              <w:rPr>
                <w:rStyle w:val="Titre4Car"/>
                <w:b/>
                <w:bCs/>
                <w:color w:val="00B0F0"/>
              </w:rPr>
            </w:pPr>
            <w:bookmarkStart w:id="1360" w:name="_Toc484688233"/>
            <w:r w:rsidRPr="00815D18">
              <w:rPr>
                <w:rStyle w:val="Titre4Car"/>
                <w:b/>
                <w:bCs/>
                <w:color w:val="00B0F0"/>
              </w:rPr>
              <w:t xml:space="preserve">Paragraphe 4. </w:t>
            </w:r>
            <w:r w:rsidR="00C64F06" w:rsidRPr="00815D18">
              <w:rPr>
                <w:rStyle w:val="Titre4Car"/>
                <w:b/>
                <w:bCs/>
                <w:color w:val="00B0F0"/>
                <w:rtl/>
              </w:rPr>
              <w:br/>
            </w:r>
            <w:r w:rsidRPr="00815D18">
              <w:rPr>
                <w:rStyle w:val="Titre4Car"/>
                <w:b/>
                <w:bCs/>
                <w:color w:val="00B0F0"/>
              </w:rPr>
              <w:t>Du Label</w:t>
            </w:r>
            <w:bookmarkEnd w:id="1360"/>
          </w:p>
        </w:tc>
        <w:tc>
          <w:tcPr>
            <w:tcW w:w="5270" w:type="dxa"/>
            <w:gridSpan w:val="2"/>
            <w:tcBorders>
              <w:left w:val="single" w:sz="4" w:space="0" w:color="auto"/>
            </w:tcBorders>
            <w:shd w:val="clear" w:color="auto" w:fill="F2F2F2" w:themeFill="background1" w:themeFillShade="F2"/>
            <w:vAlign w:val="center"/>
          </w:tcPr>
          <w:p w14:paraId="386B1803" w14:textId="588CA2D7" w:rsidR="003F1BA8" w:rsidRPr="00815D18" w:rsidRDefault="003F1BA8" w:rsidP="00C64F06">
            <w:pPr>
              <w:pStyle w:val="Titre3"/>
              <w:bidi/>
              <w:rPr>
                <w:rStyle w:val="Titre4Car"/>
                <w:rFonts w:ascii="Sakkal Majalla" w:hAnsi="Sakkal Majalla" w:cs="Sakkal Majalla"/>
                <w:sz w:val="32"/>
                <w:szCs w:val="32"/>
                <w:rtl/>
                <w:lang w:bidi="ar-TN"/>
              </w:rPr>
            </w:pPr>
            <w:bookmarkStart w:id="1361" w:name="_Toc484688234"/>
            <w:r w:rsidRPr="00815D18">
              <w:rPr>
                <w:sz w:val="28"/>
                <w:szCs w:val="28"/>
                <w:rtl/>
                <w:lang w:bidi="ar-TN"/>
              </w:rPr>
              <w:t xml:space="preserve">الفقرة الرابعة. </w:t>
            </w:r>
            <w:r w:rsidR="00C64F06" w:rsidRPr="00815D18">
              <w:rPr>
                <w:sz w:val="28"/>
                <w:szCs w:val="28"/>
                <w:rtl/>
                <w:lang w:bidi="ar-TN"/>
              </w:rPr>
              <w:br/>
            </w:r>
            <w:r w:rsidRPr="00815D18">
              <w:rPr>
                <w:sz w:val="28"/>
                <w:szCs w:val="28"/>
                <w:rtl/>
                <w:lang w:bidi="ar-TN"/>
              </w:rPr>
              <w:t>في العلامة</w:t>
            </w:r>
            <w:bookmarkEnd w:id="1361"/>
          </w:p>
        </w:tc>
      </w:tr>
      <w:tr w:rsidR="003F1BA8" w:rsidRPr="00AB5FC8" w14:paraId="3F48718D" w14:textId="77777777" w:rsidTr="00526701">
        <w:tc>
          <w:tcPr>
            <w:tcW w:w="5196" w:type="dxa"/>
            <w:tcBorders>
              <w:right w:val="single" w:sz="4" w:space="0" w:color="auto"/>
            </w:tcBorders>
          </w:tcPr>
          <w:p w14:paraId="256FF7F8" w14:textId="5848D290" w:rsidR="003F1BA8" w:rsidRPr="00815D18" w:rsidRDefault="003F1BA8" w:rsidP="00C64F06">
            <w:pPr>
              <w:pStyle w:val="Ajout"/>
              <w:widowControl w:val="0"/>
              <w:suppressLineNumbers/>
              <w:spacing w:before="120" w:after="120"/>
              <w:jc w:val="both"/>
              <w:rPr>
                <w:color w:val="000000" w:themeColor="text1"/>
                <w:sz w:val="24"/>
                <w:szCs w:val="24"/>
              </w:rPr>
            </w:pPr>
            <w:bookmarkStart w:id="1362" w:name="_Toc476057901"/>
            <w:bookmarkStart w:id="1363" w:name="_Toc480535768"/>
            <w:bookmarkStart w:id="1364" w:name="_Toc481734910"/>
            <w:bookmarkStart w:id="1365" w:name="_Toc484688235"/>
            <w:r w:rsidRPr="00815D18">
              <w:rPr>
                <w:rStyle w:val="Titre4Car"/>
              </w:rPr>
              <w:t>Art. 171. Label de l’Instance.</w:t>
            </w:r>
            <w:bookmarkEnd w:id="1362"/>
            <w:bookmarkEnd w:id="1363"/>
            <w:bookmarkEnd w:id="1364"/>
            <w:bookmarkEnd w:id="1365"/>
            <w:r w:rsidRPr="00815D18">
              <w:rPr>
                <w:b/>
                <w:bCs/>
                <w:color w:val="0070C0"/>
                <w:sz w:val="24"/>
                <w:szCs w:val="24"/>
              </w:rPr>
              <w:t xml:space="preserve"> </w:t>
            </w:r>
            <w:r w:rsidRPr="00815D18">
              <w:rPr>
                <w:color w:val="000000" w:themeColor="text1"/>
                <w:sz w:val="24"/>
                <w:szCs w:val="24"/>
              </w:rPr>
              <w:t>L’Instance peut délivrer un label INPDP pour les entreprises qui se soumettent à la certification dont le cahier de charges, le référentiel et les conditions sont arrêtées par une délibération de l’Instance.</w:t>
            </w:r>
          </w:p>
        </w:tc>
        <w:tc>
          <w:tcPr>
            <w:tcW w:w="5270" w:type="dxa"/>
            <w:gridSpan w:val="2"/>
            <w:tcBorders>
              <w:left w:val="single" w:sz="4" w:space="0" w:color="auto"/>
            </w:tcBorders>
          </w:tcPr>
          <w:p w14:paraId="5388B9B0" w14:textId="5B2A2B99" w:rsidR="003F1BA8" w:rsidRPr="00815D18" w:rsidRDefault="003F1BA8" w:rsidP="00C64F06">
            <w:pPr>
              <w:widowControl w:val="0"/>
              <w:suppressLineNumbers/>
              <w:bidi/>
              <w:spacing w:before="120" w:after="120" w:line="380" w:lineRule="exact"/>
              <w:jc w:val="both"/>
              <w:rPr>
                <w:rFonts w:ascii="Sakkal Majalla" w:hAnsi="Sakkal Majalla" w:cs="Sakkal Majalla"/>
                <w:sz w:val="32"/>
                <w:szCs w:val="32"/>
                <w:lang w:bidi="ar-TN"/>
              </w:rPr>
            </w:pPr>
            <w:bookmarkStart w:id="1366" w:name="_Toc480535769"/>
            <w:bookmarkStart w:id="1367" w:name="_Toc481734911"/>
            <w:bookmarkStart w:id="1368" w:name="_Toc484688236"/>
            <w:r w:rsidRPr="00815D18">
              <w:rPr>
                <w:rStyle w:val="Titre4Car"/>
                <w:rFonts w:ascii="Sakkal Majalla" w:hAnsi="Sakkal Majalla" w:cs="Sakkal Majalla"/>
                <w:sz w:val="32"/>
                <w:szCs w:val="32"/>
                <w:rtl/>
                <w:lang w:bidi="ar-TN"/>
              </w:rPr>
              <w:t xml:space="preserve">الفصل </w:t>
            </w:r>
            <w:r w:rsidRPr="00815D18">
              <w:rPr>
                <w:rStyle w:val="Titre4Car"/>
                <w:rFonts w:ascii="Sakkal Majalla" w:hAnsi="Sakkal Majalla" w:cs="Sakkal Majalla"/>
                <w:sz w:val="32"/>
                <w:szCs w:val="32"/>
                <w:lang w:bidi="ar-TN"/>
              </w:rPr>
              <w:t>171</w:t>
            </w:r>
            <w:r w:rsidRPr="00815D18">
              <w:rPr>
                <w:rStyle w:val="Titre4Car"/>
                <w:rFonts w:ascii="Sakkal Majalla" w:hAnsi="Sakkal Majalla" w:cs="Sakkal Majalla"/>
                <w:sz w:val="32"/>
                <w:szCs w:val="32"/>
                <w:rtl/>
                <w:lang w:bidi="ar-TN"/>
              </w:rPr>
              <w:t>. علامة الهيئة</w:t>
            </w:r>
            <w:bookmarkEnd w:id="1366"/>
            <w:bookmarkEnd w:id="1367"/>
            <w:bookmarkEnd w:id="1368"/>
            <w:r w:rsidRPr="00815D18">
              <w:rPr>
                <w:rFonts w:ascii="Sakkal Majalla" w:hAnsi="Sakkal Majalla" w:cs="Sakkal Majalla"/>
                <w:sz w:val="32"/>
                <w:szCs w:val="32"/>
                <w:rtl/>
                <w:lang w:bidi="ar-TN"/>
              </w:rPr>
              <w:t>. يمكن للهيئة أن تسلم علامة الهيئة الوطنية لحماية المعطيات الشخصية إلى الشركات التي تخضع لنظام إصدار الشهادة الذي تحدد مداولة الهيئة دفتر المواصفات الفنية، والمرجعيات والشروط الخاصة به.</w:t>
            </w:r>
          </w:p>
        </w:tc>
      </w:tr>
      <w:tr w:rsidR="003F1BA8" w:rsidRPr="00AB5FC8" w14:paraId="452F74FD" w14:textId="77777777" w:rsidTr="00526701">
        <w:tc>
          <w:tcPr>
            <w:tcW w:w="5196" w:type="dxa"/>
            <w:tcBorders>
              <w:right w:val="single" w:sz="4" w:space="0" w:color="auto"/>
            </w:tcBorders>
          </w:tcPr>
          <w:p w14:paraId="5938F52E" w14:textId="77777777" w:rsidR="003F1BA8" w:rsidRPr="00815D18" w:rsidRDefault="003F1BA8" w:rsidP="00C64F06">
            <w:pPr>
              <w:pStyle w:val="Ajout"/>
              <w:widowControl w:val="0"/>
              <w:suppressLineNumbers/>
              <w:spacing w:after="120"/>
              <w:jc w:val="both"/>
              <w:rPr>
                <w:color w:val="000000" w:themeColor="text1"/>
                <w:sz w:val="24"/>
                <w:szCs w:val="24"/>
              </w:rPr>
            </w:pPr>
            <w:r w:rsidRPr="00815D18">
              <w:rPr>
                <w:color w:val="000000" w:themeColor="text1"/>
                <w:sz w:val="24"/>
                <w:szCs w:val="24"/>
              </w:rPr>
              <w:t>La labellisation est valable pour une durée de deux années. La personne morale qui en bénéficie peut insérer le logo réalisé pour ce label par l’Instance sur ces supports officiels, son site web ou sa page des réseaux sociaux ainsi que les lieux ouverts au public dans ses locaux.</w:t>
            </w:r>
          </w:p>
        </w:tc>
        <w:tc>
          <w:tcPr>
            <w:tcW w:w="5270" w:type="dxa"/>
            <w:gridSpan w:val="2"/>
            <w:tcBorders>
              <w:left w:val="single" w:sz="4" w:space="0" w:color="auto"/>
            </w:tcBorders>
          </w:tcPr>
          <w:p w14:paraId="7922C012" w14:textId="332F19F8" w:rsidR="003F1BA8" w:rsidRPr="00815D18" w:rsidRDefault="003F1BA8" w:rsidP="00C64F06">
            <w:pPr>
              <w:widowControl w:val="0"/>
              <w:suppressLineNumbers/>
              <w:bidi/>
              <w:spacing w:after="120" w:line="380" w:lineRule="exact"/>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وتسلم العلامة لمدة سنتين ويمكن للشخص الاعتباري الذي يستفيد منها إدخال الرمز المنجز لهذه العلامة من قبل الهيئة على دعاماته الرسمية، وموقعه الإلكتروني أو صفحته على شبكات التواصل الاجتماعي بالإضافة إلى جميع المرافق المفتوحة للعموم في مقراته.</w:t>
            </w:r>
          </w:p>
        </w:tc>
      </w:tr>
      <w:tr w:rsidR="003F1BA8" w:rsidRPr="00AB5FC8" w14:paraId="0D90B94A" w14:textId="77777777" w:rsidTr="00526701">
        <w:tc>
          <w:tcPr>
            <w:tcW w:w="5196" w:type="dxa"/>
            <w:tcBorders>
              <w:right w:val="single" w:sz="4" w:space="0" w:color="auto"/>
            </w:tcBorders>
          </w:tcPr>
          <w:p w14:paraId="48A7F0E4" w14:textId="72085FA7" w:rsidR="003F1BA8" w:rsidRPr="00815D18" w:rsidRDefault="003F1BA8" w:rsidP="00C64F06">
            <w:pPr>
              <w:pStyle w:val="Ajout"/>
              <w:widowControl w:val="0"/>
              <w:suppressLineNumbers/>
              <w:spacing w:after="120"/>
              <w:jc w:val="both"/>
              <w:rPr>
                <w:color w:val="000000" w:themeColor="text1"/>
                <w:sz w:val="24"/>
                <w:szCs w:val="24"/>
              </w:rPr>
            </w:pPr>
            <w:bookmarkStart w:id="1369" w:name="_Toc476057902"/>
            <w:bookmarkStart w:id="1370" w:name="_Toc480535770"/>
            <w:bookmarkStart w:id="1371" w:name="_Toc481734912"/>
            <w:bookmarkStart w:id="1372" w:name="_Toc484688237"/>
            <w:r w:rsidRPr="00815D18">
              <w:rPr>
                <w:rStyle w:val="Titre4Car"/>
              </w:rPr>
              <w:t>Art. 172. Retrait du label.</w:t>
            </w:r>
            <w:bookmarkEnd w:id="1369"/>
            <w:bookmarkEnd w:id="1370"/>
            <w:bookmarkEnd w:id="1371"/>
            <w:bookmarkEnd w:id="1372"/>
            <w:r w:rsidRPr="00815D18">
              <w:rPr>
                <w:color w:val="000000" w:themeColor="text1"/>
                <w:sz w:val="24"/>
                <w:szCs w:val="24"/>
              </w:rPr>
              <w:t xml:space="preserve"> Tout manquement constaté par les agents de l’Instance ou par expertise extérieure commandé par l’Instance du manquement relatif aux conditions qui ont permis d’octroyer le label permet au Président de l’Instance par décision motivée de le retirer et en faire une déclaration publique.</w:t>
            </w:r>
          </w:p>
        </w:tc>
        <w:tc>
          <w:tcPr>
            <w:tcW w:w="5270" w:type="dxa"/>
            <w:gridSpan w:val="2"/>
            <w:tcBorders>
              <w:left w:val="single" w:sz="4" w:space="0" w:color="auto"/>
            </w:tcBorders>
          </w:tcPr>
          <w:p w14:paraId="6DD132A4" w14:textId="7DD2E02F" w:rsidR="003F1BA8" w:rsidRPr="00815D18" w:rsidRDefault="003F1BA8" w:rsidP="00C64F06">
            <w:pPr>
              <w:widowControl w:val="0"/>
              <w:suppressLineNumbers/>
              <w:bidi/>
              <w:spacing w:after="120" w:line="380" w:lineRule="exact"/>
              <w:jc w:val="both"/>
              <w:rPr>
                <w:rFonts w:ascii="Sakkal Majalla" w:hAnsi="Sakkal Majalla" w:cs="Sakkal Majalla"/>
                <w:sz w:val="32"/>
                <w:szCs w:val="32"/>
                <w:lang w:bidi="ar-TN"/>
              </w:rPr>
            </w:pPr>
            <w:bookmarkStart w:id="1373" w:name="_Toc480535771"/>
            <w:bookmarkStart w:id="1374" w:name="_Toc481734913"/>
            <w:bookmarkStart w:id="1375" w:name="_Toc484688238"/>
            <w:r w:rsidRPr="00815D18">
              <w:rPr>
                <w:rStyle w:val="Titre4Car"/>
                <w:rFonts w:ascii="Sakkal Majalla" w:hAnsi="Sakkal Majalla" w:cs="Sakkal Majalla"/>
                <w:sz w:val="32"/>
                <w:szCs w:val="32"/>
                <w:rtl/>
                <w:lang w:bidi="ar-TN"/>
              </w:rPr>
              <w:t xml:space="preserve">الفصل </w:t>
            </w:r>
            <w:r w:rsidRPr="00815D18">
              <w:rPr>
                <w:rStyle w:val="Titre4Car"/>
                <w:rFonts w:ascii="Sakkal Majalla" w:hAnsi="Sakkal Majalla" w:cs="Sakkal Majalla"/>
                <w:sz w:val="32"/>
                <w:szCs w:val="32"/>
                <w:lang w:bidi="ar-TN"/>
              </w:rPr>
              <w:t>172</w:t>
            </w:r>
            <w:r w:rsidRPr="00815D18">
              <w:rPr>
                <w:rStyle w:val="Titre4Car"/>
                <w:rFonts w:ascii="Sakkal Majalla" w:hAnsi="Sakkal Majalla" w:cs="Sakkal Majalla"/>
                <w:sz w:val="32"/>
                <w:szCs w:val="32"/>
                <w:rtl/>
                <w:lang w:bidi="ar-TN"/>
              </w:rPr>
              <w:t>. سحب العلامة</w:t>
            </w:r>
            <w:bookmarkEnd w:id="1373"/>
            <w:r w:rsidRPr="00815D18">
              <w:rPr>
                <w:rStyle w:val="Titre4Car"/>
                <w:rFonts w:ascii="Sakkal Majalla" w:hAnsi="Sakkal Majalla" w:cs="Sakkal Majalla"/>
                <w:sz w:val="32"/>
                <w:szCs w:val="32"/>
                <w:rtl/>
                <w:lang w:bidi="ar-TN"/>
              </w:rPr>
              <w:t>.</w:t>
            </w:r>
            <w:bookmarkEnd w:id="1374"/>
            <w:bookmarkEnd w:id="1375"/>
            <w:r w:rsidRPr="00815D18">
              <w:rPr>
                <w:rFonts w:ascii="Sakkal Majalla" w:hAnsi="Sakkal Majalla" w:cs="Sakkal Majalla"/>
                <w:sz w:val="32"/>
                <w:szCs w:val="32"/>
                <w:rtl/>
                <w:lang w:bidi="ar-TN"/>
              </w:rPr>
              <w:t xml:space="preserve"> أي خرق يسجله أعوان الهيئة أو خبراء خارجيون بطلب من الهيئة بشأن الشروط التي سمحت بمنح العلامة، يساعد رئيس الهيئة في إصدار قرار معلل بسحب العلامة والتصريح بالقرار للجمهور.</w:t>
            </w:r>
          </w:p>
        </w:tc>
      </w:tr>
      <w:tr w:rsidR="003F1BA8" w:rsidRPr="00AB5FC8" w14:paraId="2280CE3C" w14:textId="77777777" w:rsidTr="00526701">
        <w:tc>
          <w:tcPr>
            <w:tcW w:w="5196" w:type="dxa"/>
            <w:tcBorders>
              <w:right w:val="single" w:sz="4" w:space="0" w:color="auto"/>
            </w:tcBorders>
          </w:tcPr>
          <w:p w14:paraId="0420FB2B" w14:textId="1F6BB1D3" w:rsidR="003F1BA8" w:rsidRPr="00815D18" w:rsidRDefault="003F1BA8" w:rsidP="00C64F06">
            <w:pPr>
              <w:pStyle w:val="Ajout"/>
              <w:widowControl w:val="0"/>
              <w:suppressLineNumbers/>
              <w:spacing w:after="120"/>
              <w:jc w:val="both"/>
              <w:rPr>
                <w:color w:val="000000" w:themeColor="text1"/>
                <w:sz w:val="24"/>
                <w:szCs w:val="24"/>
              </w:rPr>
            </w:pPr>
            <w:bookmarkStart w:id="1376" w:name="_Toc476057903"/>
            <w:bookmarkStart w:id="1377" w:name="_Toc480535772"/>
            <w:bookmarkStart w:id="1378" w:name="_Toc481734914"/>
            <w:bookmarkStart w:id="1379" w:name="_Toc484688239"/>
            <w:r w:rsidRPr="00815D18">
              <w:rPr>
                <w:rStyle w:val="Titre4Car"/>
              </w:rPr>
              <w:t>Art. 173. Déclassement des procédures pour les responsables labellisées.</w:t>
            </w:r>
            <w:bookmarkEnd w:id="1376"/>
            <w:bookmarkEnd w:id="1377"/>
            <w:bookmarkEnd w:id="1378"/>
            <w:bookmarkEnd w:id="1379"/>
            <w:r w:rsidRPr="00815D18">
              <w:rPr>
                <w:color w:val="000000" w:themeColor="text1"/>
                <w:sz w:val="24"/>
                <w:szCs w:val="24"/>
              </w:rPr>
              <w:t xml:space="preserve"> Tout responsable de traitement bénéficiant d’une labélisation et ayant chargé un délégué à la protection des données à caractère personnel est soumis à une simple déclaration quand la présente loi prévoit pour le traitement une demande d’autorisation.</w:t>
            </w:r>
          </w:p>
        </w:tc>
        <w:tc>
          <w:tcPr>
            <w:tcW w:w="5270" w:type="dxa"/>
            <w:gridSpan w:val="2"/>
            <w:tcBorders>
              <w:left w:val="single" w:sz="4" w:space="0" w:color="auto"/>
            </w:tcBorders>
          </w:tcPr>
          <w:p w14:paraId="00504557" w14:textId="1C93BF1C" w:rsidR="003F1BA8" w:rsidRPr="00815D18" w:rsidRDefault="003F1BA8" w:rsidP="00C64F06">
            <w:pPr>
              <w:widowControl w:val="0"/>
              <w:suppressLineNumbers/>
              <w:bidi/>
              <w:spacing w:after="120" w:line="380" w:lineRule="exact"/>
              <w:jc w:val="both"/>
              <w:rPr>
                <w:rFonts w:ascii="Sakkal Majalla" w:hAnsi="Sakkal Majalla" w:cs="Sakkal Majalla"/>
                <w:sz w:val="32"/>
                <w:szCs w:val="32"/>
                <w:lang w:bidi="ar-TN"/>
              </w:rPr>
            </w:pPr>
            <w:bookmarkStart w:id="1380" w:name="_Toc480535773"/>
            <w:bookmarkStart w:id="1381" w:name="_Toc481734915"/>
            <w:bookmarkStart w:id="1382" w:name="_Toc484688240"/>
            <w:r w:rsidRPr="00815D18">
              <w:rPr>
                <w:rStyle w:val="Titre4Car"/>
                <w:rFonts w:ascii="Sakkal Majalla" w:hAnsi="Sakkal Majalla" w:cs="Sakkal Majalla"/>
                <w:sz w:val="32"/>
                <w:szCs w:val="32"/>
                <w:rtl/>
                <w:lang w:bidi="ar-TN"/>
              </w:rPr>
              <w:t xml:space="preserve">الفصل </w:t>
            </w:r>
            <w:r w:rsidRPr="00815D18">
              <w:rPr>
                <w:rStyle w:val="Titre4Car"/>
                <w:rFonts w:ascii="Sakkal Majalla" w:hAnsi="Sakkal Majalla" w:cs="Sakkal Majalla"/>
                <w:sz w:val="32"/>
                <w:szCs w:val="32"/>
                <w:lang w:bidi="ar-TN"/>
              </w:rPr>
              <w:t>173</w:t>
            </w:r>
            <w:r w:rsidRPr="00815D18">
              <w:rPr>
                <w:rStyle w:val="Titre4Car"/>
                <w:rFonts w:ascii="Sakkal Majalla" w:hAnsi="Sakkal Majalla" w:cs="Sakkal Majalla"/>
                <w:sz w:val="32"/>
                <w:szCs w:val="32"/>
                <w:rtl/>
                <w:lang w:bidi="ar-TN"/>
              </w:rPr>
              <w:t>. إعادة تصنيف الإجراءات بالنسبة للمسؤولين الحاملين علامة الهيئة</w:t>
            </w:r>
            <w:bookmarkEnd w:id="1380"/>
            <w:bookmarkEnd w:id="1381"/>
            <w:bookmarkEnd w:id="1382"/>
            <w:r w:rsidRPr="00815D18">
              <w:rPr>
                <w:rFonts w:ascii="Sakkal Majalla" w:hAnsi="Sakkal Majalla" w:cs="Sakkal Majalla"/>
                <w:sz w:val="32"/>
                <w:szCs w:val="32"/>
                <w:rtl/>
                <w:lang w:bidi="ar-TN"/>
              </w:rPr>
              <w:t>. يخضع أي مسؤول عن المعالجة يستفيد من علامة الهيئة وكلف مفوضا لحماية المعطيات الشخصية إلى مجرد التصريح بينما ينص هذا القانون على طلب الترخيص بالنسبة للمعالجة.</w:t>
            </w:r>
          </w:p>
        </w:tc>
      </w:tr>
      <w:tr w:rsidR="003F1BA8" w:rsidRPr="00AB5FC8" w14:paraId="5D3A7CFB" w14:textId="77777777" w:rsidTr="00C2065D">
        <w:tc>
          <w:tcPr>
            <w:tcW w:w="5196" w:type="dxa"/>
            <w:tcBorders>
              <w:right w:val="single" w:sz="4" w:space="0" w:color="auto"/>
            </w:tcBorders>
            <w:shd w:val="clear" w:color="auto" w:fill="F2F2F2" w:themeFill="background1" w:themeFillShade="F2"/>
            <w:vAlign w:val="center"/>
          </w:tcPr>
          <w:p w14:paraId="24444F08" w14:textId="77905BFD" w:rsidR="003F1BA8" w:rsidRPr="00815D18" w:rsidRDefault="003F1BA8" w:rsidP="00C64F06">
            <w:pPr>
              <w:pStyle w:val="Titre3"/>
              <w:spacing w:after="120"/>
            </w:pPr>
            <w:bookmarkStart w:id="1383" w:name="_Toc484688241"/>
            <w:r w:rsidRPr="00815D18">
              <w:rPr>
                <w:rStyle w:val="Titre4Car"/>
                <w:b/>
                <w:bCs/>
                <w:color w:val="00B0F0"/>
              </w:rPr>
              <w:t xml:space="preserve">Paragraphe 5. </w:t>
            </w:r>
            <w:r w:rsidR="00C2065D" w:rsidRPr="00815D18">
              <w:rPr>
                <w:rStyle w:val="Titre4Car"/>
                <w:b/>
                <w:bCs/>
                <w:color w:val="00B0F0"/>
                <w:rtl/>
              </w:rPr>
              <w:br/>
            </w:r>
            <w:r w:rsidRPr="00815D18">
              <w:rPr>
                <w:rStyle w:val="Titre4Car"/>
                <w:b/>
                <w:bCs/>
                <w:color w:val="00B0F0"/>
              </w:rPr>
              <w:t>Des plaintes</w:t>
            </w:r>
            <w:bookmarkEnd w:id="1383"/>
          </w:p>
        </w:tc>
        <w:tc>
          <w:tcPr>
            <w:tcW w:w="5270" w:type="dxa"/>
            <w:gridSpan w:val="2"/>
            <w:tcBorders>
              <w:left w:val="single" w:sz="4" w:space="0" w:color="auto"/>
            </w:tcBorders>
            <w:shd w:val="clear" w:color="auto" w:fill="F2F2F2" w:themeFill="background1" w:themeFillShade="F2"/>
            <w:vAlign w:val="center"/>
          </w:tcPr>
          <w:p w14:paraId="6B98BA93" w14:textId="6D89EDEA" w:rsidR="003F1BA8" w:rsidRPr="00815D18" w:rsidRDefault="003F1BA8" w:rsidP="00C64F06">
            <w:pPr>
              <w:pStyle w:val="Titre3"/>
              <w:bidi/>
              <w:spacing w:after="120"/>
              <w:rPr>
                <w:rFonts w:ascii="Sakkal Majalla" w:hAnsi="Sakkal Majalla" w:cs="Sakkal Majalla"/>
                <w:sz w:val="32"/>
                <w:szCs w:val="32"/>
                <w:rtl/>
                <w:lang w:bidi="ar-TN"/>
              </w:rPr>
            </w:pPr>
            <w:bookmarkStart w:id="1384" w:name="_Toc484688242"/>
            <w:r w:rsidRPr="00815D18">
              <w:rPr>
                <w:sz w:val="28"/>
                <w:szCs w:val="28"/>
                <w:rtl/>
                <w:lang w:bidi="ar-TN"/>
              </w:rPr>
              <w:t xml:space="preserve">الفقرة الخامسة. </w:t>
            </w:r>
            <w:r w:rsidR="00C2065D" w:rsidRPr="00815D18">
              <w:rPr>
                <w:sz w:val="28"/>
                <w:szCs w:val="28"/>
                <w:rtl/>
                <w:lang w:bidi="ar-TN"/>
              </w:rPr>
              <w:br/>
            </w:r>
            <w:r w:rsidRPr="00815D18">
              <w:rPr>
                <w:sz w:val="28"/>
                <w:szCs w:val="28"/>
                <w:rtl/>
                <w:lang w:bidi="ar-TN"/>
              </w:rPr>
              <w:t>في الدعاوي</w:t>
            </w:r>
            <w:bookmarkEnd w:id="1384"/>
          </w:p>
        </w:tc>
      </w:tr>
      <w:tr w:rsidR="003F1BA8" w:rsidRPr="00AB5FC8" w14:paraId="2798DF6E" w14:textId="77777777" w:rsidTr="00526701">
        <w:tc>
          <w:tcPr>
            <w:tcW w:w="5196" w:type="dxa"/>
            <w:tcBorders>
              <w:right w:val="single" w:sz="4" w:space="0" w:color="auto"/>
            </w:tcBorders>
          </w:tcPr>
          <w:p w14:paraId="17EE0D8A" w14:textId="3EB9E553" w:rsidR="003F1BA8" w:rsidRPr="00815D18" w:rsidRDefault="003F1BA8" w:rsidP="00C2065D">
            <w:pPr>
              <w:widowControl w:val="0"/>
              <w:suppressLineNumbers/>
              <w:spacing w:before="120" w:after="120" w:line="240" w:lineRule="auto"/>
              <w:jc w:val="both"/>
              <w:rPr>
                <w:rFonts w:ascii="Cambria" w:hAnsi="Cambria"/>
                <w:color w:val="000000" w:themeColor="text1"/>
              </w:rPr>
            </w:pPr>
            <w:bookmarkStart w:id="1385" w:name="_Toc484688243"/>
            <w:r w:rsidRPr="00815D18">
              <w:rPr>
                <w:rStyle w:val="Titre4Car"/>
              </w:rPr>
              <w:t>Art. 174. Plainte devant l’Instance</w:t>
            </w:r>
            <w:bookmarkEnd w:id="1385"/>
            <w:r w:rsidRPr="00815D18">
              <w:rPr>
                <w:rFonts w:ascii="Cambria" w:hAnsi="Cambria"/>
                <w:color w:val="000000" w:themeColor="text1"/>
                <w:sz w:val="24"/>
                <w:szCs w:val="24"/>
              </w:rPr>
              <w:t>. Sont portées, devant l’Instance, les Plaintes afférentes au traitement des données personnelles.</w:t>
            </w:r>
          </w:p>
        </w:tc>
        <w:tc>
          <w:tcPr>
            <w:tcW w:w="5270" w:type="dxa"/>
            <w:gridSpan w:val="2"/>
            <w:tcBorders>
              <w:left w:val="single" w:sz="4" w:space="0" w:color="auto"/>
            </w:tcBorders>
          </w:tcPr>
          <w:p w14:paraId="228A1D75" w14:textId="68D9E78A" w:rsidR="003F1BA8" w:rsidRPr="00815D18" w:rsidRDefault="003F1BA8" w:rsidP="00C2065D">
            <w:pPr>
              <w:widowControl w:val="0"/>
              <w:suppressLineNumbers/>
              <w:bidi/>
              <w:spacing w:before="120" w:after="120" w:line="380" w:lineRule="exact"/>
              <w:jc w:val="both"/>
              <w:rPr>
                <w:rFonts w:ascii="Sakkal Majalla" w:hAnsi="Sakkal Majalla" w:cs="Sakkal Majalla"/>
                <w:color w:val="000000" w:themeColor="text1"/>
                <w:sz w:val="32"/>
                <w:szCs w:val="32"/>
                <w:shd w:val="clear" w:color="auto" w:fill="FFFFFF"/>
                <w:rtl/>
                <w:lang w:bidi="ar-TN"/>
              </w:rPr>
            </w:pPr>
            <w:bookmarkStart w:id="1386" w:name="_Toc484688244"/>
            <w:r w:rsidRPr="00815D18">
              <w:rPr>
                <w:rStyle w:val="Titre4Car"/>
                <w:rFonts w:ascii="Sakkal Majalla" w:hAnsi="Sakkal Majalla" w:cs="Sakkal Majalla"/>
                <w:sz w:val="32"/>
                <w:szCs w:val="32"/>
                <w:rtl/>
                <w:lang w:bidi="ar-TN"/>
              </w:rPr>
              <w:t xml:space="preserve">الفصل </w:t>
            </w:r>
            <w:r w:rsidRPr="00815D18">
              <w:rPr>
                <w:rStyle w:val="Titre4Car"/>
                <w:rFonts w:ascii="Sakkal Majalla" w:hAnsi="Sakkal Majalla" w:cs="Sakkal Majalla"/>
                <w:sz w:val="32"/>
                <w:szCs w:val="32"/>
                <w:lang w:bidi="ar-TN"/>
              </w:rPr>
              <w:t>174</w:t>
            </w:r>
            <w:r w:rsidRPr="00815D18">
              <w:rPr>
                <w:rStyle w:val="Titre4Car"/>
                <w:rFonts w:ascii="Sakkal Majalla" w:hAnsi="Sakkal Majalla" w:cs="Sakkal Majalla"/>
                <w:sz w:val="32"/>
                <w:szCs w:val="32"/>
                <w:rtl/>
                <w:lang w:bidi="ar-TN"/>
              </w:rPr>
              <w:t>. اختصاص الهيئة.</w:t>
            </w:r>
            <w:bookmarkEnd w:id="1386"/>
            <w:r w:rsidRPr="00815D18">
              <w:rPr>
                <w:rFonts w:ascii="Sakkal Majalla" w:hAnsi="Sakkal Majalla" w:cs="Sakkal Majalla"/>
                <w:color w:val="000000" w:themeColor="text1"/>
                <w:sz w:val="32"/>
                <w:szCs w:val="32"/>
                <w:shd w:val="clear" w:color="auto" w:fill="FFFFFF"/>
                <w:rtl/>
                <w:lang w:bidi="ar-TN"/>
              </w:rPr>
              <w:t xml:space="preserve"> </w:t>
            </w:r>
            <w:r w:rsidRPr="00815D18">
              <w:rPr>
                <w:rFonts w:ascii="Sakkal Majalla" w:hAnsi="Sakkal Majalla" w:cs="Sakkal Majalla"/>
                <w:sz w:val="32"/>
                <w:szCs w:val="32"/>
                <w:rtl/>
                <w:lang w:bidi="ar-TN"/>
              </w:rPr>
              <w:t>تعرض على الهيئة، الدعاوى المتعلقة بمعالجة المعطيات الشخصية.</w:t>
            </w:r>
          </w:p>
        </w:tc>
      </w:tr>
      <w:tr w:rsidR="003F1BA8" w:rsidRPr="00AB5FC8" w14:paraId="277D018C" w14:textId="77777777" w:rsidTr="00526701">
        <w:tc>
          <w:tcPr>
            <w:tcW w:w="5196" w:type="dxa"/>
            <w:tcBorders>
              <w:right w:val="single" w:sz="4" w:space="0" w:color="auto"/>
            </w:tcBorders>
          </w:tcPr>
          <w:p w14:paraId="2EB3E44D" w14:textId="5EB401CB" w:rsidR="003F1BA8" w:rsidRPr="00815D18" w:rsidRDefault="003F1BA8" w:rsidP="00C64F06">
            <w:pPr>
              <w:widowControl w:val="0"/>
              <w:suppressLineNumbers/>
              <w:spacing w:after="120" w:line="240" w:lineRule="auto"/>
              <w:jc w:val="both"/>
              <w:rPr>
                <w:rFonts w:ascii="Cambria" w:hAnsi="Cambria"/>
                <w:color w:val="000000" w:themeColor="text1"/>
              </w:rPr>
            </w:pPr>
            <w:r w:rsidRPr="00815D18">
              <w:rPr>
                <w:rFonts w:ascii="Cambria" w:hAnsi="Cambria"/>
                <w:color w:val="000000" w:themeColor="text1"/>
                <w:sz w:val="24"/>
                <w:szCs w:val="24"/>
              </w:rPr>
              <w:t>Les requêtes sont adressées directement ou par l’entremise d’un avocat au président de l’Instance, par lettre recommandée avec accusé de réception ou par document électronique conservé dans sa forme définitive de manière fiable et authentifié par une signature électronique ou par dépôt auprès de l’Instance contre décharge.</w:t>
            </w:r>
          </w:p>
        </w:tc>
        <w:tc>
          <w:tcPr>
            <w:tcW w:w="5270" w:type="dxa"/>
            <w:gridSpan w:val="2"/>
            <w:tcBorders>
              <w:left w:val="single" w:sz="4" w:space="0" w:color="auto"/>
            </w:tcBorders>
          </w:tcPr>
          <w:p w14:paraId="464A326B" w14:textId="0E5662C0" w:rsidR="003F1BA8" w:rsidRPr="00815D18" w:rsidRDefault="003F1BA8" w:rsidP="00C64F06">
            <w:pPr>
              <w:widowControl w:val="0"/>
              <w:suppressLineNumbers/>
              <w:bidi/>
              <w:spacing w:after="120" w:line="380" w:lineRule="exact"/>
              <w:jc w:val="both"/>
              <w:rPr>
                <w:rFonts w:ascii="Sakkal Majalla" w:hAnsi="Sakkal Majalla" w:cs="Sakkal Majalla"/>
                <w:color w:val="000000" w:themeColor="text1"/>
                <w:sz w:val="32"/>
                <w:szCs w:val="32"/>
                <w:shd w:val="clear" w:color="auto" w:fill="FFFFFF"/>
                <w:rtl/>
                <w:lang w:bidi="ar-TN"/>
              </w:rPr>
            </w:pPr>
            <w:r w:rsidRPr="00815D18">
              <w:rPr>
                <w:rFonts w:ascii="Sakkal Majalla" w:hAnsi="Sakkal Majalla" w:cs="Sakkal Majalla"/>
                <w:sz w:val="32"/>
                <w:szCs w:val="32"/>
                <w:rtl/>
                <w:lang w:bidi="ar-TN"/>
              </w:rPr>
              <w:t>ترفع العرائض مباشرة أو عن طريق محام باسم رئيس الهيئة بواسطة رسالة مضمونة الوصول مع الإعلام بالبلوغ أو وثيقة إلكترونية محفوظة في شكلها النهائي بطريقة موثوق بها ومدعمة بإمضاء إلكتروني أو بالإيداع لدى الهيئة مقابل وصل إيداع</w:t>
            </w:r>
            <w:r w:rsidRPr="00815D18">
              <w:rPr>
                <w:rFonts w:ascii="Sakkal Majalla" w:hAnsi="Sakkal Majalla" w:cs="Sakkal Majalla"/>
                <w:sz w:val="32"/>
                <w:szCs w:val="32"/>
                <w:lang w:bidi="ar-TN"/>
              </w:rPr>
              <w:t>.</w:t>
            </w:r>
          </w:p>
        </w:tc>
      </w:tr>
      <w:tr w:rsidR="003F1BA8" w:rsidRPr="00AB5FC8" w14:paraId="76954F4C" w14:textId="77777777" w:rsidTr="00526701">
        <w:tc>
          <w:tcPr>
            <w:tcW w:w="5196" w:type="dxa"/>
            <w:tcBorders>
              <w:right w:val="single" w:sz="4" w:space="0" w:color="auto"/>
            </w:tcBorders>
          </w:tcPr>
          <w:p w14:paraId="2A3F0736" w14:textId="16A0A82D" w:rsidR="003F1BA8" w:rsidRPr="00815D18" w:rsidRDefault="003F1BA8" w:rsidP="00C64F06">
            <w:pPr>
              <w:widowControl w:val="0"/>
              <w:suppressLineNumbers/>
              <w:spacing w:after="120" w:line="240" w:lineRule="auto"/>
              <w:jc w:val="both"/>
              <w:rPr>
                <w:rFonts w:ascii="Cambria" w:hAnsi="Cambria"/>
                <w:color w:val="000000" w:themeColor="text1"/>
                <w:sz w:val="24"/>
                <w:szCs w:val="24"/>
              </w:rPr>
            </w:pPr>
            <w:bookmarkStart w:id="1387" w:name="_Toc484688245"/>
            <w:r w:rsidRPr="00815D18">
              <w:rPr>
                <w:rStyle w:val="Titre4Car"/>
              </w:rPr>
              <w:t xml:space="preserve">Art. </w:t>
            </w:r>
            <w:r w:rsidRPr="00815D18">
              <w:rPr>
                <w:rStyle w:val="Titre4Car"/>
                <w:rtl/>
              </w:rPr>
              <w:t>175</w:t>
            </w:r>
            <w:r w:rsidRPr="00815D18">
              <w:rPr>
                <w:rStyle w:val="Titre4Car"/>
              </w:rPr>
              <w:t>. Conditions de la requête</w:t>
            </w:r>
            <w:bookmarkEnd w:id="1387"/>
            <w:r w:rsidRPr="00815D18">
              <w:rPr>
                <w:rFonts w:ascii="Cambria" w:hAnsi="Cambria"/>
                <w:color w:val="000000" w:themeColor="text1"/>
                <w:sz w:val="24"/>
                <w:szCs w:val="24"/>
              </w:rPr>
              <w:t>. La requête doit être présentée en quatre exemplaires et doit comporter les indications suivantes :</w:t>
            </w:r>
          </w:p>
        </w:tc>
        <w:tc>
          <w:tcPr>
            <w:tcW w:w="5270" w:type="dxa"/>
            <w:gridSpan w:val="2"/>
            <w:tcBorders>
              <w:left w:val="single" w:sz="4" w:space="0" w:color="auto"/>
            </w:tcBorders>
          </w:tcPr>
          <w:p w14:paraId="4F0464A1" w14:textId="398B393E" w:rsidR="003F1BA8" w:rsidRPr="00815D18" w:rsidRDefault="003F1BA8" w:rsidP="00C64F06">
            <w:pPr>
              <w:widowControl w:val="0"/>
              <w:bidi/>
              <w:spacing w:after="120" w:line="360" w:lineRule="exact"/>
              <w:jc w:val="both"/>
              <w:rPr>
                <w:rFonts w:ascii="Sakkal Majalla" w:hAnsi="Sakkal Majalla" w:cs="Sakkal Majalla"/>
                <w:color w:val="000000" w:themeColor="text1"/>
                <w:sz w:val="32"/>
                <w:szCs w:val="32"/>
                <w:rtl/>
                <w:lang w:bidi="ar-TN"/>
              </w:rPr>
            </w:pPr>
            <w:bookmarkStart w:id="1388" w:name="_Toc484688246"/>
            <w:r w:rsidRPr="00815D18">
              <w:rPr>
                <w:rStyle w:val="Titre4Car"/>
                <w:rFonts w:ascii="Sakkal Majalla" w:hAnsi="Sakkal Majalla" w:cs="Sakkal Majalla"/>
                <w:sz w:val="32"/>
                <w:szCs w:val="32"/>
                <w:rtl/>
                <w:lang w:bidi="ar-TN"/>
              </w:rPr>
              <w:t>الفصل 175. شروط الدعوى.</w:t>
            </w:r>
            <w:bookmarkEnd w:id="1388"/>
            <w:r w:rsidRPr="00815D18">
              <w:rPr>
                <w:rFonts w:ascii="Sakkal Majalla" w:hAnsi="Sakkal Majalla" w:cs="Sakkal Majalla"/>
                <w:color w:val="000000" w:themeColor="text1"/>
                <w:sz w:val="32"/>
                <w:szCs w:val="32"/>
                <w:shd w:val="clear" w:color="auto" w:fill="FFFFFF"/>
                <w:rtl/>
                <w:lang w:bidi="ar-TN"/>
              </w:rPr>
              <w:t xml:space="preserve"> تقدم العريضة في أربعة نظائر متضمنة وجوبا البيانات التالية</w:t>
            </w:r>
            <w:r w:rsidRPr="00815D18">
              <w:rPr>
                <w:rFonts w:ascii="Sakkal Majalla" w:hAnsi="Sakkal Majalla" w:cs="Sakkal Majalla"/>
                <w:color w:val="000000" w:themeColor="text1"/>
                <w:sz w:val="32"/>
                <w:szCs w:val="32"/>
                <w:shd w:val="clear" w:color="auto" w:fill="FFFFFF"/>
                <w:lang w:bidi="ar-TN"/>
              </w:rPr>
              <w:t xml:space="preserve"> :</w:t>
            </w:r>
          </w:p>
        </w:tc>
      </w:tr>
      <w:tr w:rsidR="00921C5F" w:rsidRPr="00AB5FC8" w14:paraId="6EEA10A1" w14:textId="77777777" w:rsidTr="00526701">
        <w:tc>
          <w:tcPr>
            <w:tcW w:w="5196" w:type="dxa"/>
            <w:tcBorders>
              <w:right w:val="single" w:sz="4" w:space="0" w:color="auto"/>
            </w:tcBorders>
          </w:tcPr>
          <w:p w14:paraId="5C451FDE" w14:textId="1596B3C2" w:rsidR="00921C5F" w:rsidRPr="00815D18" w:rsidRDefault="00921C5F" w:rsidP="00C64F06">
            <w:pPr>
              <w:pStyle w:val="Paragraphedeliste"/>
              <w:widowControl w:val="0"/>
              <w:numPr>
                <w:ilvl w:val="0"/>
                <w:numId w:val="8"/>
              </w:numPr>
              <w:suppressLineNumbers/>
              <w:spacing w:after="120" w:line="240" w:lineRule="auto"/>
              <w:contextualSpacing w:val="0"/>
              <w:jc w:val="both"/>
              <w:rPr>
                <w:rFonts w:ascii="Cambria" w:hAnsi="Cambria"/>
                <w:color w:val="000000" w:themeColor="text1"/>
                <w:sz w:val="24"/>
                <w:szCs w:val="24"/>
              </w:rPr>
            </w:pPr>
            <w:r w:rsidRPr="00815D18">
              <w:rPr>
                <w:rFonts w:ascii="Cambria" w:hAnsi="Cambria"/>
                <w:color w:val="000000" w:themeColor="text1"/>
                <w:sz w:val="24"/>
                <w:szCs w:val="24"/>
              </w:rPr>
              <w:t>L’identité de la personne physique ou la dénomination, la forme juridique, le siège social du demandeur et, le cas échéant, le numéro d’immatriculation au registre de commerce,</w:t>
            </w:r>
          </w:p>
        </w:tc>
        <w:tc>
          <w:tcPr>
            <w:tcW w:w="5270" w:type="dxa"/>
            <w:gridSpan w:val="2"/>
            <w:tcBorders>
              <w:left w:val="single" w:sz="4" w:space="0" w:color="auto"/>
            </w:tcBorders>
          </w:tcPr>
          <w:p w14:paraId="62E46456" w14:textId="74F0BBE7" w:rsidR="00921C5F" w:rsidRPr="00815D18" w:rsidRDefault="00921C5F" w:rsidP="00C64F06">
            <w:pPr>
              <w:pStyle w:val="Paragraphedeliste"/>
              <w:widowControl w:val="0"/>
              <w:numPr>
                <w:ilvl w:val="0"/>
                <w:numId w:val="8"/>
              </w:numPr>
              <w:bidi/>
              <w:spacing w:after="120" w:line="360" w:lineRule="exact"/>
              <w:contextualSpacing w:val="0"/>
              <w:rPr>
                <w:rFonts w:ascii="Sakkal Majalla" w:hAnsi="Sakkal Majalla" w:cs="Sakkal Majalla"/>
                <w:color w:val="000000" w:themeColor="text1"/>
                <w:sz w:val="32"/>
                <w:szCs w:val="32"/>
                <w:rtl/>
                <w:lang w:bidi="ar-TN"/>
              </w:rPr>
            </w:pPr>
            <w:r w:rsidRPr="00815D18">
              <w:rPr>
                <w:rFonts w:ascii="Sakkal Majalla" w:hAnsi="Sakkal Majalla" w:cs="Sakkal Majalla"/>
                <w:color w:val="000000" w:themeColor="text1"/>
                <w:sz w:val="32"/>
                <w:szCs w:val="32"/>
                <w:shd w:val="clear" w:color="auto" w:fill="FFFFFF"/>
                <w:rtl/>
                <w:lang w:bidi="ar-TN"/>
              </w:rPr>
              <w:t>الاسم والشكل القانوني والمقر الاجتماعي للعارض وعدد الترسيم بالسجل التجاري عند الاقتضاء،</w:t>
            </w:r>
          </w:p>
        </w:tc>
      </w:tr>
      <w:tr w:rsidR="00921C5F" w:rsidRPr="00AB5FC8" w14:paraId="1BCD66DA" w14:textId="77777777" w:rsidTr="00526701">
        <w:tc>
          <w:tcPr>
            <w:tcW w:w="5196" w:type="dxa"/>
            <w:tcBorders>
              <w:right w:val="single" w:sz="4" w:space="0" w:color="auto"/>
            </w:tcBorders>
          </w:tcPr>
          <w:p w14:paraId="02CC7F10" w14:textId="35CEDBEB" w:rsidR="00921C5F" w:rsidRPr="00815D18" w:rsidRDefault="00921C5F" w:rsidP="00C64F06">
            <w:pPr>
              <w:pStyle w:val="Paragraphedeliste"/>
              <w:widowControl w:val="0"/>
              <w:numPr>
                <w:ilvl w:val="0"/>
                <w:numId w:val="8"/>
              </w:numPr>
              <w:suppressLineNumbers/>
              <w:spacing w:after="120" w:line="240" w:lineRule="auto"/>
              <w:contextualSpacing w:val="0"/>
              <w:jc w:val="both"/>
              <w:rPr>
                <w:rFonts w:ascii="Cambria" w:hAnsi="Cambria"/>
                <w:color w:val="000000" w:themeColor="text1"/>
                <w:sz w:val="24"/>
                <w:szCs w:val="24"/>
              </w:rPr>
            </w:pPr>
            <w:r w:rsidRPr="00815D18">
              <w:rPr>
                <w:rFonts w:ascii="Cambria" w:hAnsi="Cambria"/>
                <w:color w:val="000000" w:themeColor="text1"/>
                <w:sz w:val="24"/>
                <w:szCs w:val="24"/>
              </w:rPr>
              <w:t>la dénomination et le siège social du défendeur,</w:t>
            </w:r>
          </w:p>
        </w:tc>
        <w:tc>
          <w:tcPr>
            <w:tcW w:w="5270" w:type="dxa"/>
            <w:gridSpan w:val="2"/>
            <w:tcBorders>
              <w:left w:val="single" w:sz="4" w:space="0" w:color="auto"/>
            </w:tcBorders>
          </w:tcPr>
          <w:p w14:paraId="7A33443A" w14:textId="78B6CA0E" w:rsidR="00921C5F" w:rsidRPr="00815D18" w:rsidRDefault="00921C5F" w:rsidP="00C64F06">
            <w:pPr>
              <w:pStyle w:val="Paragraphedeliste"/>
              <w:widowControl w:val="0"/>
              <w:numPr>
                <w:ilvl w:val="0"/>
                <w:numId w:val="8"/>
              </w:numPr>
              <w:bidi/>
              <w:spacing w:after="120" w:line="360" w:lineRule="exact"/>
              <w:contextualSpacing w:val="0"/>
              <w:rPr>
                <w:rFonts w:ascii="Sakkal Majalla" w:hAnsi="Sakkal Majalla" w:cs="Sakkal Majalla"/>
                <w:color w:val="000000" w:themeColor="text1"/>
                <w:sz w:val="32"/>
                <w:szCs w:val="32"/>
                <w:rtl/>
                <w:lang w:bidi="ar-TN"/>
              </w:rPr>
            </w:pPr>
            <w:r w:rsidRPr="00815D18">
              <w:rPr>
                <w:rFonts w:ascii="Sakkal Majalla" w:hAnsi="Sakkal Majalla" w:cs="Sakkal Majalla"/>
                <w:color w:val="000000" w:themeColor="text1"/>
                <w:sz w:val="32"/>
                <w:szCs w:val="32"/>
                <w:shd w:val="clear" w:color="auto" w:fill="FFFFFF"/>
                <w:rtl/>
                <w:lang w:bidi="ar-TN"/>
              </w:rPr>
              <w:t>الاسم والمقر الاجتماعي للمطلوب،</w:t>
            </w:r>
          </w:p>
        </w:tc>
      </w:tr>
      <w:tr w:rsidR="00921C5F" w:rsidRPr="00AB5FC8" w14:paraId="775D5CB2" w14:textId="77777777" w:rsidTr="00526701">
        <w:tc>
          <w:tcPr>
            <w:tcW w:w="5196" w:type="dxa"/>
            <w:tcBorders>
              <w:right w:val="single" w:sz="4" w:space="0" w:color="auto"/>
            </w:tcBorders>
          </w:tcPr>
          <w:p w14:paraId="6FA18B9C" w14:textId="67C31B04" w:rsidR="00921C5F" w:rsidRPr="00815D18" w:rsidRDefault="00921C5F" w:rsidP="00C64F06">
            <w:pPr>
              <w:pStyle w:val="Paragraphedeliste"/>
              <w:widowControl w:val="0"/>
              <w:numPr>
                <w:ilvl w:val="0"/>
                <w:numId w:val="10"/>
              </w:numPr>
              <w:suppressLineNumbers/>
              <w:spacing w:after="120" w:line="240" w:lineRule="auto"/>
              <w:contextualSpacing w:val="0"/>
              <w:jc w:val="both"/>
              <w:rPr>
                <w:rFonts w:ascii="Cambria" w:hAnsi="Cambria"/>
                <w:color w:val="000000" w:themeColor="text1"/>
                <w:sz w:val="24"/>
                <w:szCs w:val="24"/>
              </w:rPr>
            </w:pPr>
            <w:r w:rsidRPr="00815D18">
              <w:rPr>
                <w:rFonts w:ascii="Cambria" w:hAnsi="Cambria"/>
                <w:color w:val="000000" w:themeColor="text1"/>
                <w:sz w:val="24"/>
                <w:szCs w:val="24"/>
              </w:rPr>
              <w:t>un exposé détaillé de l’objet de la plainte.</w:t>
            </w:r>
          </w:p>
        </w:tc>
        <w:tc>
          <w:tcPr>
            <w:tcW w:w="5270" w:type="dxa"/>
            <w:gridSpan w:val="2"/>
            <w:tcBorders>
              <w:left w:val="single" w:sz="4" w:space="0" w:color="auto"/>
            </w:tcBorders>
          </w:tcPr>
          <w:p w14:paraId="2375C042" w14:textId="347656E1" w:rsidR="00921C5F" w:rsidRPr="00815D18" w:rsidRDefault="00921C5F" w:rsidP="00C64F06">
            <w:pPr>
              <w:pStyle w:val="Paragraphedeliste"/>
              <w:widowControl w:val="0"/>
              <w:numPr>
                <w:ilvl w:val="0"/>
                <w:numId w:val="10"/>
              </w:numPr>
              <w:suppressLineNumbers/>
              <w:bidi/>
              <w:spacing w:after="120" w:line="380" w:lineRule="exact"/>
              <w:contextualSpacing w:val="0"/>
              <w:jc w:val="both"/>
              <w:rPr>
                <w:rFonts w:ascii="Sakkal Majalla" w:hAnsi="Sakkal Majalla" w:cs="Sakkal Majalla"/>
                <w:color w:val="000000" w:themeColor="text1"/>
                <w:sz w:val="32"/>
                <w:szCs w:val="32"/>
                <w:shd w:val="clear" w:color="auto" w:fill="FFFFFF"/>
                <w:rtl/>
                <w:lang w:bidi="ar-TN"/>
              </w:rPr>
            </w:pPr>
            <w:r w:rsidRPr="00815D18">
              <w:rPr>
                <w:rFonts w:ascii="Sakkal Majalla" w:hAnsi="Sakkal Majalla" w:cs="Sakkal Majalla"/>
                <w:color w:val="000000" w:themeColor="text1"/>
                <w:sz w:val="32"/>
                <w:szCs w:val="32"/>
                <w:shd w:val="clear" w:color="auto" w:fill="FFFFFF"/>
                <w:rtl/>
                <w:lang w:bidi="ar-TN"/>
              </w:rPr>
              <w:t>عرض مفصل لموضوع النزاع والطلبات</w:t>
            </w:r>
            <w:r w:rsidRPr="00815D18">
              <w:rPr>
                <w:rFonts w:ascii="Sakkal Majalla" w:hAnsi="Sakkal Majalla" w:cs="Sakkal Majalla"/>
                <w:color w:val="000000" w:themeColor="text1"/>
                <w:sz w:val="32"/>
                <w:szCs w:val="32"/>
                <w:shd w:val="clear" w:color="auto" w:fill="FFFFFF"/>
                <w:lang w:bidi="ar-TN"/>
              </w:rPr>
              <w:t>.</w:t>
            </w:r>
          </w:p>
        </w:tc>
      </w:tr>
      <w:tr w:rsidR="003F1BA8" w:rsidRPr="00AB5FC8" w14:paraId="3C98048D" w14:textId="77777777" w:rsidTr="00526701">
        <w:tc>
          <w:tcPr>
            <w:tcW w:w="5196" w:type="dxa"/>
            <w:tcBorders>
              <w:right w:val="single" w:sz="4" w:space="0" w:color="auto"/>
            </w:tcBorders>
          </w:tcPr>
          <w:p w14:paraId="1533A40D" w14:textId="2C079670" w:rsidR="003F1BA8" w:rsidRPr="00815D18" w:rsidRDefault="003F1BA8" w:rsidP="00C64F06">
            <w:pPr>
              <w:widowControl w:val="0"/>
              <w:suppressLineNumbers/>
              <w:spacing w:after="120" w:line="240" w:lineRule="auto"/>
              <w:jc w:val="both"/>
              <w:rPr>
                <w:rFonts w:ascii="Cambria" w:hAnsi="Cambria"/>
                <w:color w:val="000000" w:themeColor="text1"/>
              </w:rPr>
            </w:pPr>
            <w:r w:rsidRPr="00815D18">
              <w:rPr>
                <w:rFonts w:ascii="Cambria" w:hAnsi="Cambria"/>
                <w:color w:val="000000" w:themeColor="text1"/>
                <w:sz w:val="24"/>
                <w:szCs w:val="24"/>
              </w:rPr>
              <w:t>La requête doit être accompagnée de tous les documents, les correspondances et les moyens de preuve préliminaires.</w:t>
            </w:r>
          </w:p>
        </w:tc>
        <w:tc>
          <w:tcPr>
            <w:tcW w:w="5270" w:type="dxa"/>
            <w:gridSpan w:val="2"/>
            <w:tcBorders>
              <w:left w:val="single" w:sz="4" w:space="0" w:color="auto"/>
            </w:tcBorders>
          </w:tcPr>
          <w:p w14:paraId="7929330A" w14:textId="3AF667A6" w:rsidR="003F1BA8" w:rsidRPr="00815D18" w:rsidRDefault="003F1BA8" w:rsidP="00C64F06">
            <w:pPr>
              <w:widowControl w:val="0"/>
              <w:suppressLineNumbers/>
              <w:bidi/>
              <w:spacing w:after="120" w:line="380" w:lineRule="exact"/>
              <w:jc w:val="both"/>
              <w:rPr>
                <w:rFonts w:ascii="Sakkal Majalla" w:hAnsi="Sakkal Majalla" w:cs="Sakkal Majalla"/>
                <w:color w:val="000000" w:themeColor="text1"/>
                <w:sz w:val="32"/>
                <w:szCs w:val="32"/>
                <w:shd w:val="clear" w:color="auto" w:fill="FFFFFF"/>
                <w:rtl/>
                <w:lang w:bidi="ar-TN"/>
              </w:rPr>
            </w:pPr>
            <w:r w:rsidRPr="00815D18">
              <w:rPr>
                <w:rFonts w:ascii="Sakkal Majalla" w:hAnsi="Sakkal Majalla" w:cs="Sakkal Majalla"/>
                <w:color w:val="000000" w:themeColor="text1"/>
                <w:sz w:val="32"/>
                <w:szCs w:val="32"/>
                <w:shd w:val="clear" w:color="auto" w:fill="FFFFFF"/>
                <w:rtl/>
                <w:lang w:bidi="ar-TN"/>
              </w:rPr>
              <w:t>يجب أن ترفق العريضة بكل الوثائق والمراسلات ووسائل الإثبات الأولية</w:t>
            </w:r>
            <w:r w:rsidRPr="00815D18">
              <w:rPr>
                <w:rFonts w:ascii="Sakkal Majalla" w:hAnsi="Sakkal Majalla" w:cs="Sakkal Majalla"/>
                <w:color w:val="000000" w:themeColor="text1"/>
                <w:sz w:val="32"/>
                <w:szCs w:val="32"/>
                <w:shd w:val="clear" w:color="auto" w:fill="FFFFFF"/>
                <w:lang w:bidi="ar-TN"/>
              </w:rPr>
              <w:t>.</w:t>
            </w:r>
          </w:p>
        </w:tc>
      </w:tr>
      <w:tr w:rsidR="003F1BA8" w:rsidRPr="00AB5FC8" w14:paraId="0372D5F8" w14:textId="77777777" w:rsidTr="00526701">
        <w:tc>
          <w:tcPr>
            <w:tcW w:w="5196" w:type="dxa"/>
            <w:tcBorders>
              <w:right w:val="single" w:sz="4" w:space="0" w:color="auto"/>
            </w:tcBorders>
          </w:tcPr>
          <w:p w14:paraId="005CB7AF" w14:textId="04F6C645" w:rsidR="003F1BA8" w:rsidRPr="00815D18" w:rsidRDefault="003F1BA8" w:rsidP="00C64F06">
            <w:pPr>
              <w:widowControl w:val="0"/>
              <w:suppressLineNumbers/>
              <w:spacing w:after="120" w:line="240" w:lineRule="auto"/>
              <w:jc w:val="both"/>
              <w:rPr>
                <w:rFonts w:ascii="Cambria" w:hAnsi="Cambria"/>
                <w:color w:val="000000" w:themeColor="text1"/>
              </w:rPr>
            </w:pPr>
            <w:bookmarkStart w:id="1389" w:name="_Toc484688247"/>
            <w:r w:rsidRPr="00815D18">
              <w:rPr>
                <w:rStyle w:val="Titre4Car"/>
              </w:rPr>
              <w:t xml:space="preserve">Art. </w:t>
            </w:r>
            <w:r w:rsidRPr="00815D18">
              <w:rPr>
                <w:rStyle w:val="Titre4Car"/>
                <w:rtl/>
              </w:rPr>
              <w:t>176</w:t>
            </w:r>
            <w:r w:rsidRPr="00815D18">
              <w:rPr>
                <w:rStyle w:val="Titre4Car"/>
              </w:rPr>
              <w:t>. Enregistrement de la plainte</w:t>
            </w:r>
            <w:bookmarkEnd w:id="1389"/>
            <w:r w:rsidRPr="00815D18">
              <w:rPr>
                <w:rFonts w:ascii="Cambria" w:hAnsi="Cambria"/>
                <w:color w:val="000000" w:themeColor="text1"/>
                <w:sz w:val="24"/>
                <w:szCs w:val="24"/>
              </w:rPr>
              <w:t>. Le bureau d’ordre de l’Instance est chargé de l’enregistrement de la plainte selon son numéro et sa date, dans le registre des requêtes.</w:t>
            </w:r>
          </w:p>
        </w:tc>
        <w:tc>
          <w:tcPr>
            <w:tcW w:w="5270" w:type="dxa"/>
            <w:gridSpan w:val="2"/>
            <w:tcBorders>
              <w:left w:val="single" w:sz="4" w:space="0" w:color="auto"/>
            </w:tcBorders>
          </w:tcPr>
          <w:p w14:paraId="7FFF6280" w14:textId="00695431" w:rsidR="003F1BA8" w:rsidRPr="00815D18" w:rsidRDefault="003F1BA8" w:rsidP="00C64F06">
            <w:pPr>
              <w:widowControl w:val="0"/>
              <w:suppressLineNumbers/>
              <w:bidi/>
              <w:spacing w:after="120" w:line="380" w:lineRule="exact"/>
              <w:jc w:val="both"/>
              <w:rPr>
                <w:rFonts w:ascii="Sakkal Majalla" w:hAnsi="Sakkal Majalla" w:cs="Sakkal Majalla"/>
                <w:color w:val="000000" w:themeColor="text1"/>
                <w:sz w:val="32"/>
                <w:szCs w:val="32"/>
                <w:shd w:val="clear" w:color="auto" w:fill="FFFFFF"/>
                <w:rtl/>
                <w:lang w:bidi="ar-TN"/>
              </w:rPr>
            </w:pPr>
            <w:bookmarkStart w:id="1390" w:name="_Toc484688248"/>
            <w:r w:rsidRPr="00815D18">
              <w:rPr>
                <w:rStyle w:val="Titre4Car"/>
                <w:rFonts w:ascii="Sakkal Majalla" w:hAnsi="Sakkal Majalla" w:cs="Sakkal Majalla"/>
                <w:sz w:val="32"/>
                <w:szCs w:val="32"/>
                <w:rtl/>
                <w:lang w:bidi="ar-TN"/>
              </w:rPr>
              <w:t>الفصل 176. تسجيل الدعوى.</w:t>
            </w:r>
            <w:bookmarkEnd w:id="1390"/>
            <w:r w:rsidRPr="00815D18">
              <w:rPr>
                <w:rFonts w:ascii="Sakkal Majalla" w:hAnsi="Sakkal Majalla" w:cs="Sakkal Majalla"/>
                <w:color w:val="000000" w:themeColor="text1"/>
                <w:sz w:val="32"/>
                <w:szCs w:val="32"/>
                <w:shd w:val="clear" w:color="auto" w:fill="FFFFFF"/>
                <w:rtl/>
                <w:lang w:bidi="ar-TN"/>
              </w:rPr>
              <w:t xml:space="preserve"> يتولى مكتب الإجراءات بالهيئة الوطنية للاتصالات تسجيل العريضة حسب عددها وتاريخها بدفتر القضايا</w:t>
            </w:r>
            <w:r w:rsidRPr="00815D18">
              <w:rPr>
                <w:rFonts w:ascii="Sakkal Majalla" w:hAnsi="Sakkal Majalla" w:cs="Sakkal Majalla"/>
                <w:color w:val="000000" w:themeColor="text1"/>
                <w:sz w:val="32"/>
                <w:szCs w:val="32"/>
                <w:shd w:val="clear" w:color="auto" w:fill="FFFFFF"/>
                <w:lang w:bidi="ar-TN"/>
              </w:rPr>
              <w:t>.</w:t>
            </w:r>
          </w:p>
        </w:tc>
      </w:tr>
      <w:tr w:rsidR="003F1BA8" w:rsidRPr="00AB5FC8" w14:paraId="1007E60C" w14:textId="77777777" w:rsidTr="00526701">
        <w:tc>
          <w:tcPr>
            <w:tcW w:w="5196" w:type="dxa"/>
            <w:tcBorders>
              <w:right w:val="single" w:sz="4" w:space="0" w:color="auto"/>
            </w:tcBorders>
          </w:tcPr>
          <w:p w14:paraId="2AF290C8" w14:textId="444E6BEA" w:rsidR="003F1BA8" w:rsidRPr="00815D18" w:rsidRDefault="003F1BA8" w:rsidP="00C64F06">
            <w:pPr>
              <w:widowControl w:val="0"/>
              <w:suppressLineNumbers/>
              <w:spacing w:after="120" w:line="240" w:lineRule="auto"/>
              <w:jc w:val="both"/>
              <w:rPr>
                <w:rFonts w:ascii="Cambria" w:hAnsi="Cambria"/>
                <w:color w:val="000000" w:themeColor="text1"/>
                <w:sz w:val="24"/>
                <w:szCs w:val="24"/>
              </w:rPr>
            </w:pPr>
            <w:bookmarkStart w:id="1391" w:name="_Toc476057897"/>
            <w:bookmarkStart w:id="1392" w:name="_Toc480535760"/>
            <w:bookmarkStart w:id="1393" w:name="_Toc481734902"/>
            <w:bookmarkStart w:id="1394" w:name="_Toc484688249"/>
            <w:r w:rsidRPr="00815D18">
              <w:rPr>
                <w:rStyle w:val="Titre4Car"/>
              </w:rPr>
              <w:t xml:space="preserve">Art. </w:t>
            </w:r>
            <w:r w:rsidRPr="00815D18">
              <w:rPr>
                <w:rStyle w:val="Titre4Car"/>
                <w:rtl/>
              </w:rPr>
              <w:t>177</w:t>
            </w:r>
            <w:r w:rsidRPr="00815D18">
              <w:rPr>
                <w:rStyle w:val="Titre4Car"/>
              </w:rPr>
              <w:t>. Instruction des plaintes.</w:t>
            </w:r>
            <w:bookmarkEnd w:id="1391"/>
            <w:bookmarkEnd w:id="1392"/>
            <w:bookmarkEnd w:id="1393"/>
            <w:bookmarkEnd w:id="1394"/>
            <w:r w:rsidRPr="00815D18">
              <w:rPr>
                <w:rFonts w:ascii="Cambria" w:hAnsi="Cambria"/>
                <w:b/>
                <w:bCs/>
                <w:color w:val="0070C0"/>
                <w:sz w:val="24"/>
                <w:szCs w:val="24"/>
              </w:rPr>
              <w:t xml:space="preserve"> </w:t>
            </w:r>
            <w:r w:rsidRPr="00815D18">
              <w:rPr>
                <w:rFonts w:ascii="Cambria" w:hAnsi="Cambria"/>
                <w:color w:val="000000" w:themeColor="text1"/>
                <w:sz w:val="24"/>
                <w:szCs w:val="24"/>
              </w:rPr>
              <w:t xml:space="preserve">A l’issue de l’instruction et des constats, le rapporteur désigné par le président parmi les membres permanents rédige, pour chaque litige, un rapport dans lequel il présente ses observations. Le rapport est transmis par le président de l’Instance aux parties concernées par lettre recommandée ou par document électronique fiable avec accusé de réception. </w:t>
            </w:r>
          </w:p>
        </w:tc>
        <w:tc>
          <w:tcPr>
            <w:tcW w:w="5270" w:type="dxa"/>
            <w:gridSpan w:val="2"/>
            <w:tcBorders>
              <w:left w:val="single" w:sz="4" w:space="0" w:color="auto"/>
            </w:tcBorders>
          </w:tcPr>
          <w:p w14:paraId="36A917EE" w14:textId="01A351F5" w:rsidR="003F1BA8" w:rsidRPr="00815D18" w:rsidRDefault="003F1BA8" w:rsidP="00C64F06">
            <w:pPr>
              <w:widowControl w:val="0"/>
              <w:suppressLineNumbers/>
              <w:bidi/>
              <w:spacing w:after="120" w:line="380" w:lineRule="exact"/>
              <w:jc w:val="both"/>
              <w:rPr>
                <w:rFonts w:ascii="Sakkal Majalla" w:hAnsi="Sakkal Majalla" w:cs="Sakkal Majalla"/>
                <w:color w:val="000000" w:themeColor="text1"/>
                <w:sz w:val="32"/>
                <w:szCs w:val="32"/>
                <w:shd w:val="clear" w:color="auto" w:fill="FFFFFF"/>
                <w:rtl/>
                <w:lang w:bidi="ar-TN"/>
              </w:rPr>
            </w:pPr>
            <w:bookmarkStart w:id="1395" w:name="_Toc480535761"/>
            <w:bookmarkStart w:id="1396" w:name="_Toc481734903"/>
            <w:bookmarkStart w:id="1397" w:name="_Toc484688250"/>
            <w:r w:rsidRPr="00815D18">
              <w:rPr>
                <w:rStyle w:val="Titre4Car"/>
                <w:rFonts w:ascii="Sakkal Majalla" w:hAnsi="Sakkal Majalla" w:cs="Sakkal Majalla"/>
                <w:sz w:val="32"/>
                <w:szCs w:val="32"/>
                <w:rtl/>
                <w:lang w:bidi="ar-TN"/>
              </w:rPr>
              <w:t>الفصل 177. التحقيق في الشكاوى.</w:t>
            </w:r>
            <w:bookmarkEnd w:id="1395"/>
            <w:bookmarkEnd w:id="1396"/>
            <w:bookmarkEnd w:id="1397"/>
            <w:r w:rsidRPr="00815D18">
              <w:rPr>
                <w:rFonts w:ascii="Sakkal Majalla" w:hAnsi="Sakkal Majalla" w:cs="Sakkal Majalla"/>
                <w:sz w:val="32"/>
                <w:szCs w:val="32"/>
                <w:rtl/>
                <w:lang w:bidi="ar-TN"/>
              </w:rPr>
              <w:t xml:space="preserve"> بعد التحقيق والمعاينات، يقوم المقرر الذي يعينه الرئيس من بين الأعضاء الدائمين بتحرير تقرير عن كل نزاع يضمن فيه ملاحظاته. ويحيل رئيس الهيئة التقرير على الأطراف المعنية عن طريق البريد المضمون أو عبر وثيقة إلكترونية موثوقة مع وصل استلام.</w:t>
            </w:r>
          </w:p>
        </w:tc>
      </w:tr>
      <w:tr w:rsidR="003F1BA8" w:rsidRPr="00AB5FC8" w14:paraId="797F3FC7" w14:textId="77777777" w:rsidTr="00526701">
        <w:tc>
          <w:tcPr>
            <w:tcW w:w="5196" w:type="dxa"/>
            <w:tcBorders>
              <w:right w:val="single" w:sz="4" w:space="0" w:color="auto"/>
            </w:tcBorders>
          </w:tcPr>
          <w:p w14:paraId="2E9085FC" w14:textId="4ECFD2AF" w:rsidR="003F1BA8" w:rsidRPr="00815D18" w:rsidRDefault="003F1BA8" w:rsidP="00C64F06">
            <w:pPr>
              <w:widowControl w:val="0"/>
              <w:suppressLineNumbers/>
              <w:spacing w:after="120" w:line="240" w:lineRule="auto"/>
              <w:jc w:val="both"/>
              <w:rPr>
                <w:rFonts w:ascii="Cambria" w:hAnsi="Cambria"/>
                <w:color w:val="000000" w:themeColor="text1"/>
                <w:sz w:val="24"/>
                <w:szCs w:val="24"/>
              </w:rPr>
            </w:pPr>
            <w:bookmarkStart w:id="1398" w:name="_Toc476057890"/>
            <w:bookmarkStart w:id="1399" w:name="_Toc480535747"/>
            <w:bookmarkStart w:id="1400" w:name="_Toc481734888"/>
            <w:bookmarkStart w:id="1401" w:name="_Toc484688251"/>
            <w:r w:rsidRPr="00815D18">
              <w:rPr>
                <w:rStyle w:val="Titre4Car"/>
              </w:rPr>
              <w:t xml:space="preserve">Art. </w:t>
            </w:r>
            <w:r w:rsidRPr="00815D18">
              <w:rPr>
                <w:rStyle w:val="Titre4Car"/>
                <w:rtl/>
              </w:rPr>
              <w:t>178</w:t>
            </w:r>
            <w:r w:rsidRPr="00815D18">
              <w:rPr>
                <w:rStyle w:val="Titre4Car"/>
              </w:rPr>
              <w:t>. Pouvoir d’investigation.</w:t>
            </w:r>
            <w:bookmarkEnd w:id="1398"/>
            <w:bookmarkEnd w:id="1399"/>
            <w:bookmarkEnd w:id="1400"/>
            <w:bookmarkEnd w:id="1401"/>
            <w:r w:rsidRPr="00815D18">
              <w:rPr>
                <w:rFonts w:ascii="Cambria" w:hAnsi="Cambria" w:cs="Arial"/>
                <w:color w:val="000000" w:themeColor="text1"/>
                <w:sz w:val="24"/>
                <w:szCs w:val="24"/>
                <w:shd w:val="clear" w:color="auto" w:fill="FFFFFF"/>
              </w:rPr>
              <w:t xml:space="preserve"> L’instance peut procéder aux investigations requises tels que l’audition de toute personne dont elle juge utile et l’ordre de procéder à des constatations dans les locaux et lieux où a eu lieu le traitement à l’exception des locaux d’habitation.</w:t>
            </w:r>
          </w:p>
        </w:tc>
        <w:tc>
          <w:tcPr>
            <w:tcW w:w="5270" w:type="dxa"/>
            <w:gridSpan w:val="2"/>
            <w:tcBorders>
              <w:left w:val="single" w:sz="4" w:space="0" w:color="auto"/>
            </w:tcBorders>
          </w:tcPr>
          <w:p w14:paraId="7970DA9A" w14:textId="7AB7C3E0" w:rsidR="003F1BA8" w:rsidRPr="00815D18" w:rsidRDefault="003F1BA8" w:rsidP="00C64F06">
            <w:pPr>
              <w:widowControl w:val="0"/>
              <w:suppressLineNumbers/>
              <w:bidi/>
              <w:spacing w:after="120" w:line="380" w:lineRule="exact"/>
              <w:jc w:val="both"/>
              <w:rPr>
                <w:rFonts w:ascii="Sakkal Majalla" w:hAnsi="Sakkal Majalla" w:cs="Sakkal Majalla"/>
                <w:color w:val="000000" w:themeColor="text1"/>
                <w:sz w:val="32"/>
                <w:szCs w:val="32"/>
                <w:shd w:val="clear" w:color="auto" w:fill="FFFFFF"/>
                <w:rtl/>
                <w:lang w:bidi="ar-TN"/>
              </w:rPr>
            </w:pPr>
            <w:bookmarkStart w:id="1402" w:name="_Toc480535748"/>
            <w:bookmarkStart w:id="1403" w:name="_Toc481734889"/>
            <w:bookmarkStart w:id="1404" w:name="_Toc484688252"/>
            <w:r w:rsidRPr="00815D18">
              <w:rPr>
                <w:rStyle w:val="Titre4Car"/>
                <w:rFonts w:ascii="Sakkal Majalla" w:hAnsi="Sakkal Majalla" w:cs="Sakkal Majalla"/>
                <w:sz w:val="32"/>
                <w:szCs w:val="32"/>
                <w:rtl/>
                <w:lang w:bidi="ar-TN"/>
              </w:rPr>
              <w:t>الفصل 178. سلطة التحقيق</w:t>
            </w:r>
            <w:bookmarkEnd w:id="1402"/>
            <w:bookmarkEnd w:id="1403"/>
            <w:bookmarkEnd w:id="1404"/>
            <w:r w:rsidRPr="00815D18">
              <w:rPr>
                <w:rFonts w:ascii="Sakkal Majalla" w:hAnsi="Sakkal Majalla" w:cs="Sakkal Majalla"/>
                <w:sz w:val="32"/>
                <w:szCs w:val="32"/>
                <w:rtl/>
                <w:lang w:bidi="ar-TN"/>
              </w:rPr>
              <w:t>. للهيئة أن تجري الأبحاث والتحقيقات اللازمة مثل سماع كل شخص ترى فائدة في سماعه والإذن بإجراء المعاينات بالمقرات والأماكن التي تمت فيها المعالجة، باستثناء محلات السكنى.</w:t>
            </w:r>
          </w:p>
        </w:tc>
      </w:tr>
      <w:tr w:rsidR="003F1BA8" w:rsidRPr="00AB5FC8" w14:paraId="7F6B757D" w14:textId="77777777" w:rsidTr="00526701">
        <w:tc>
          <w:tcPr>
            <w:tcW w:w="5196" w:type="dxa"/>
            <w:tcBorders>
              <w:right w:val="single" w:sz="4" w:space="0" w:color="auto"/>
            </w:tcBorders>
          </w:tcPr>
          <w:p w14:paraId="5DA6D6EB" w14:textId="617DEF02" w:rsidR="003F1BA8" w:rsidRPr="00815D18" w:rsidRDefault="003F1BA8" w:rsidP="00C64F06">
            <w:pPr>
              <w:widowControl w:val="0"/>
              <w:suppressLineNumbers/>
              <w:spacing w:after="120" w:line="240" w:lineRule="auto"/>
              <w:jc w:val="both"/>
              <w:rPr>
                <w:rFonts w:ascii="Cambria" w:hAnsi="Cambria"/>
                <w:color w:val="000000" w:themeColor="text1"/>
                <w:sz w:val="24"/>
                <w:szCs w:val="24"/>
              </w:rPr>
            </w:pPr>
            <w:bookmarkStart w:id="1405" w:name="_Toc476057895"/>
            <w:bookmarkStart w:id="1406" w:name="_Toc480535756"/>
            <w:bookmarkStart w:id="1407" w:name="_Toc481734898"/>
            <w:bookmarkStart w:id="1408" w:name="_Toc484688253"/>
            <w:r w:rsidRPr="00815D18">
              <w:rPr>
                <w:rStyle w:val="Titre4Car"/>
              </w:rPr>
              <w:t xml:space="preserve">Art. </w:t>
            </w:r>
            <w:r w:rsidRPr="00815D18">
              <w:rPr>
                <w:rStyle w:val="Titre4Car"/>
                <w:rtl/>
              </w:rPr>
              <w:t>179</w:t>
            </w:r>
            <w:r w:rsidRPr="00815D18">
              <w:rPr>
                <w:rStyle w:val="Titre4Car"/>
              </w:rPr>
              <w:t>. Secret professionnel.</w:t>
            </w:r>
            <w:bookmarkEnd w:id="1405"/>
            <w:bookmarkEnd w:id="1406"/>
            <w:bookmarkEnd w:id="1407"/>
            <w:bookmarkEnd w:id="1408"/>
            <w:r w:rsidRPr="00815D18">
              <w:rPr>
                <w:rFonts w:ascii="Cambria" w:hAnsi="Cambria" w:cs="Arial"/>
                <w:color w:val="000000" w:themeColor="text1"/>
                <w:sz w:val="24"/>
                <w:szCs w:val="24"/>
                <w:shd w:val="clear" w:color="auto" w:fill="FFFFFF"/>
              </w:rPr>
              <w:t xml:space="preserve"> Le secret professionnel ne peut être opposé à l’instance ou à ses agents assermentés.</w:t>
            </w:r>
          </w:p>
        </w:tc>
        <w:tc>
          <w:tcPr>
            <w:tcW w:w="5270" w:type="dxa"/>
            <w:gridSpan w:val="2"/>
            <w:tcBorders>
              <w:left w:val="single" w:sz="4" w:space="0" w:color="auto"/>
            </w:tcBorders>
          </w:tcPr>
          <w:p w14:paraId="648FE5B0" w14:textId="39CE9413" w:rsidR="003F1BA8" w:rsidRPr="00815D18" w:rsidRDefault="003F1BA8" w:rsidP="00C64F06">
            <w:pPr>
              <w:widowControl w:val="0"/>
              <w:suppressLineNumbers/>
              <w:bidi/>
              <w:spacing w:after="120" w:line="380" w:lineRule="exact"/>
              <w:jc w:val="both"/>
              <w:rPr>
                <w:rFonts w:ascii="Sakkal Majalla" w:hAnsi="Sakkal Majalla" w:cs="Sakkal Majalla"/>
                <w:color w:val="000000" w:themeColor="text1"/>
                <w:sz w:val="28"/>
                <w:szCs w:val="28"/>
                <w:shd w:val="clear" w:color="auto" w:fill="FFFFFF"/>
                <w:rtl/>
                <w:lang w:bidi="ar-TN"/>
              </w:rPr>
            </w:pPr>
            <w:bookmarkStart w:id="1409" w:name="_Toc480535757"/>
            <w:bookmarkStart w:id="1410" w:name="_Toc481734899"/>
            <w:bookmarkStart w:id="1411" w:name="_Toc484688254"/>
            <w:r w:rsidRPr="00815D18">
              <w:rPr>
                <w:rStyle w:val="Titre4Car"/>
                <w:rFonts w:ascii="Sakkal Majalla" w:hAnsi="Sakkal Majalla" w:cs="Sakkal Majalla"/>
                <w:sz w:val="32"/>
                <w:szCs w:val="32"/>
                <w:rtl/>
                <w:lang w:bidi="ar-TN"/>
              </w:rPr>
              <w:t xml:space="preserve">الفصل </w:t>
            </w:r>
            <w:r w:rsidRPr="00815D18">
              <w:rPr>
                <w:rStyle w:val="Titre4Car"/>
                <w:rFonts w:ascii="Sakkal Majalla" w:hAnsi="Sakkal Majalla" w:cs="Sakkal Majalla"/>
                <w:sz w:val="32"/>
                <w:szCs w:val="32"/>
                <w:lang w:bidi="ar-TN"/>
              </w:rPr>
              <w:t>179</w:t>
            </w:r>
            <w:r w:rsidRPr="00815D18">
              <w:rPr>
                <w:rStyle w:val="Titre4Car"/>
                <w:rFonts w:ascii="Sakkal Majalla" w:hAnsi="Sakkal Majalla" w:cs="Sakkal Majalla"/>
                <w:sz w:val="32"/>
                <w:szCs w:val="32"/>
                <w:rtl/>
                <w:lang w:bidi="ar-TN"/>
              </w:rPr>
              <w:t>. السر المهني.</w:t>
            </w:r>
            <w:bookmarkEnd w:id="1409"/>
            <w:bookmarkEnd w:id="1410"/>
            <w:bookmarkEnd w:id="1411"/>
            <w:r w:rsidRPr="00815D18">
              <w:rPr>
                <w:rFonts w:ascii="Sakkal Majalla" w:hAnsi="Sakkal Majalla" w:cs="Sakkal Majalla"/>
                <w:sz w:val="32"/>
                <w:szCs w:val="32"/>
                <w:rtl/>
                <w:lang w:bidi="ar-TN"/>
              </w:rPr>
              <w:t xml:space="preserve"> لا يمكن معارضة الهيئة أو أعوانها المحلفون، بالسر المهني.</w:t>
            </w:r>
          </w:p>
        </w:tc>
      </w:tr>
      <w:tr w:rsidR="003F1BA8" w:rsidRPr="00AB5FC8" w14:paraId="428E8C3B" w14:textId="77777777" w:rsidTr="00526701">
        <w:tc>
          <w:tcPr>
            <w:tcW w:w="5196" w:type="dxa"/>
            <w:tcBorders>
              <w:right w:val="single" w:sz="4" w:space="0" w:color="auto"/>
            </w:tcBorders>
          </w:tcPr>
          <w:p w14:paraId="20F2C3AB" w14:textId="4E7171EA" w:rsidR="003F1BA8" w:rsidRPr="00815D18" w:rsidRDefault="003F1BA8" w:rsidP="00C64F06">
            <w:pPr>
              <w:widowControl w:val="0"/>
              <w:suppressLineNumbers/>
              <w:spacing w:after="120" w:line="240" w:lineRule="auto"/>
              <w:jc w:val="both"/>
              <w:rPr>
                <w:rFonts w:ascii="Cambria" w:hAnsi="Cambria"/>
                <w:color w:val="000000" w:themeColor="text1"/>
                <w:sz w:val="24"/>
                <w:szCs w:val="24"/>
              </w:rPr>
            </w:pPr>
            <w:bookmarkStart w:id="1412" w:name="_Toc484688255"/>
            <w:r w:rsidRPr="00815D18">
              <w:rPr>
                <w:rStyle w:val="Titre4Car"/>
              </w:rPr>
              <w:t xml:space="preserve">Art. </w:t>
            </w:r>
            <w:r w:rsidRPr="00815D18">
              <w:rPr>
                <w:rStyle w:val="Titre4Car"/>
                <w:rtl/>
              </w:rPr>
              <w:t>180</w:t>
            </w:r>
            <w:r w:rsidRPr="00815D18">
              <w:rPr>
                <w:rStyle w:val="Titre4Car"/>
              </w:rPr>
              <w:t>. Réponse des parties.</w:t>
            </w:r>
            <w:bookmarkEnd w:id="1412"/>
            <w:r w:rsidRPr="00815D18">
              <w:rPr>
                <w:rFonts w:ascii="Cambria" w:hAnsi="Cambria"/>
                <w:b/>
                <w:bCs/>
                <w:color w:val="0070C0"/>
                <w:sz w:val="24"/>
                <w:szCs w:val="24"/>
              </w:rPr>
              <w:t xml:space="preserve"> </w:t>
            </w:r>
            <w:r w:rsidRPr="00815D18">
              <w:rPr>
                <w:rFonts w:ascii="Cambria" w:hAnsi="Cambria"/>
                <w:color w:val="000000" w:themeColor="text1"/>
                <w:sz w:val="24"/>
                <w:szCs w:val="24"/>
              </w:rPr>
              <w:t>Les parties concernées sont tenues de répondre à ce rapport dans un délai de quinze jours à compter de la réception de l’avis de notification, soit directement soit par l’entremise d’un avocat, et ce, au moyen d’un mémoire comportant les éléments de défense qu’ils jugent utiles. Les parties sont en droit de prendre connaissance des pièces jointes au dossier et ce au siège de l’Instance.</w:t>
            </w:r>
          </w:p>
        </w:tc>
        <w:tc>
          <w:tcPr>
            <w:tcW w:w="5270" w:type="dxa"/>
            <w:gridSpan w:val="2"/>
            <w:tcBorders>
              <w:left w:val="single" w:sz="4" w:space="0" w:color="auto"/>
            </w:tcBorders>
          </w:tcPr>
          <w:p w14:paraId="1C494952" w14:textId="0A00867C" w:rsidR="003F1BA8" w:rsidRPr="00815D18" w:rsidRDefault="003F1BA8" w:rsidP="00C64F06">
            <w:pPr>
              <w:widowControl w:val="0"/>
              <w:suppressLineNumbers/>
              <w:bidi/>
              <w:spacing w:after="120" w:line="380" w:lineRule="exact"/>
              <w:jc w:val="both"/>
              <w:rPr>
                <w:rFonts w:ascii="Sakkal Majalla" w:hAnsi="Sakkal Majalla" w:cs="Sakkal Majalla"/>
                <w:color w:val="000000" w:themeColor="text1"/>
                <w:sz w:val="28"/>
                <w:szCs w:val="28"/>
                <w:shd w:val="clear" w:color="auto" w:fill="FFFFFF"/>
                <w:rtl/>
                <w:lang w:bidi="ar-TN"/>
              </w:rPr>
            </w:pPr>
            <w:bookmarkStart w:id="1413" w:name="_Toc484688256"/>
            <w:r w:rsidRPr="00815D18">
              <w:rPr>
                <w:rStyle w:val="Titre4Car"/>
                <w:rFonts w:ascii="Sakkal Majalla" w:hAnsi="Sakkal Majalla" w:cs="Sakkal Majalla"/>
                <w:sz w:val="32"/>
                <w:szCs w:val="32"/>
                <w:rtl/>
                <w:lang w:bidi="ar-TN"/>
              </w:rPr>
              <w:t>الفصل 180. ردّ الأطراف.</w:t>
            </w:r>
            <w:bookmarkEnd w:id="1413"/>
            <w:r w:rsidRPr="00815D18">
              <w:rPr>
                <w:rFonts w:ascii="Sakkal Majalla" w:hAnsi="Sakkal Majalla" w:cs="Sakkal Majalla"/>
                <w:color w:val="000000" w:themeColor="text1"/>
                <w:sz w:val="32"/>
                <w:szCs w:val="32"/>
                <w:shd w:val="clear" w:color="auto" w:fill="FFFFFF"/>
                <w:rtl/>
                <w:lang w:bidi="ar-TN"/>
              </w:rPr>
              <w:t xml:space="preserve"> </w:t>
            </w:r>
            <w:r w:rsidRPr="00815D18">
              <w:rPr>
                <w:rFonts w:ascii="Sakkal Majalla" w:hAnsi="Sakkal Majalla" w:cs="Sakkal Majalla"/>
                <w:sz w:val="32"/>
                <w:szCs w:val="32"/>
                <w:rtl/>
                <w:lang w:bidi="ar-TN"/>
              </w:rPr>
              <w:t>وعلى الأطراف المعنية الرد على هذا التقرير في أجل أقصاه 15 يوما من تاريخ تسلم الإشعار، إما بشكل مباشر أو عن طريق محام، وذلك في شكل مذكرة تتضمن عناصر الدفاع التي يرونها مفيدة. ويحق للأطراف الاطلاع على المستندات المرفقة بالملف وذلك في مقر الهيئة.</w:t>
            </w:r>
          </w:p>
        </w:tc>
      </w:tr>
      <w:tr w:rsidR="003F1BA8" w:rsidRPr="00AB5FC8" w14:paraId="3C3D1D0D" w14:textId="77777777" w:rsidTr="00526701">
        <w:tc>
          <w:tcPr>
            <w:tcW w:w="5196" w:type="dxa"/>
            <w:tcBorders>
              <w:right w:val="single" w:sz="4" w:space="0" w:color="auto"/>
            </w:tcBorders>
          </w:tcPr>
          <w:p w14:paraId="5DE094B0" w14:textId="577375CE" w:rsidR="003F1BA8" w:rsidRPr="00815D18" w:rsidRDefault="003F1BA8" w:rsidP="00C64F06">
            <w:pPr>
              <w:widowControl w:val="0"/>
              <w:suppressLineNumbers/>
              <w:spacing w:after="120" w:line="240" w:lineRule="auto"/>
              <w:jc w:val="both"/>
              <w:rPr>
                <w:rFonts w:ascii="Cambria" w:hAnsi="Cambria"/>
                <w:color w:val="000000" w:themeColor="text1"/>
                <w:sz w:val="24"/>
                <w:szCs w:val="24"/>
              </w:rPr>
            </w:pPr>
            <w:bookmarkStart w:id="1414" w:name="_Toc476057898"/>
            <w:bookmarkStart w:id="1415" w:name="_Toc480535762"/>
            <w:bookmarkStart w:id="1416" w:name="_Toc481734904"/>
            <w:bookmarkStart w:id="1417" w:name="_Toc484688257"/>
            <w:r w:rsidRPr="00815D18">
              <w:rPr>
                <w:rStyle w:val="Titre4Car"/>
              </w:rPr>
              <w:t>Art. 18</w:t>
            </w:r>
            <w:r w:rsidRPr="00815D18">
              <w:rPr>
                <w:rStyle w:val="Titre4Car"/>
                <w:rtl/>
              </w:rPr>
              <w:t>1</w:t>
            </w:r>
            <w:r w:rsidRPr="00815D18">
              <w:rPr>
                <w:rStyle w:val="Titre4Car"/>
              </w:rPr>
              <w:t>. Audition des parties.</w:t>
            </w:r>
            <w:bookmarkEnd w:id="1414"/>
            <w:bookmarkEnd w:id="1415"/>
            <w:bookmarkEnd w:id="1416"/>
            <w:bookmarkEnd w:id="1417"/>
            <w:r w:rsidRPr="00815D18">
              <w:rPr>
                <w:rFonts w:ascii="Cambria" w:hAnsi="Cambria"/>
                <w:b/>
                <w:bCs/>
                <w:color w:val="0070C0"/>
                <w:sz w:val="24"/>
                <w:szCs w:val="24"/>
              </w:rPr>
              <w:t xml:space="preserve"> </w:t>
            </w:r>
            <w:r w:rsidRPr="00815D18">
              <w:rPr>
                <w:rFonts w:ascii="Cambria" w:hAnsi="Cambria"/>
                <w:color w:val="000000" w:themeColor="text1"/>
                <w:sz w:val="24"/>
                <w:szCs w:val="24"/>
              </w:rPr>
              <w:t>L’instance procède à l’audition des parties au litige qui ont le droit de se faire représenter par un avocat et de se faire assister par un expert, ainsi qu’à l’audition des parties concernées qui ont été convoquées régulièrement pour se présenter devant l’instance. L’instance entend également toute personne qui lui paraît susceptible de contribuer à la résolution du litige.</w:t>
            </w:r>
          </w:p>
        </w:tc>
        <w:tc>
          <w:tcPr>
            <w:tcW w:w="5270" w:type="dxa"/>
            <w:gridSpan w:val="2"/>
            <w:tcBorders>
              <w:left w:val="single" w:sz="4" w:space="0" w:color="auto"/>
            </w:tcBorders>
          </w:tcPr>
          <w:p w14:paraId="0BB51040" w14:textId="791A61D5" w:rsidR="003F1BA8" w:rsidRPr="00815D18" w:rsidRDefault="003F1BA8" w:rsidP="00C64F06">
            <w:pPr>
              <w:widowControl w:val="0"/>
              <w:suppressLineNumbers/>
              <w:bidi/>
              <w:spacing w:after="120" w:line="380" w:lineRule="exact"/>
              <w:jc w:val="both"/>
              <w:rPr>
                <w:rFonts w:ascii="Sakkal Majalla" w:hAnsi="Sakkal Majalla" w:cs="Sakkal Majalla"/>
                <w:color w:val="000000" w:themeColor="text1"/>
                <w:sz w:val="28"/>
                <w:szCs w:val="28"/>
                <w:shd w:val="clear" w:color="auto" w:fill="FFFFFF"/>
                <w:rtl/>
                <w:lang w:bidi="ar-TN"/>
              </w:rPr>
            </w:pPr>
            <w:bookmarkStart w:id="1418" w:name="_Toc480535763"/>
            <w:bookmarkStart w:id="1419" w:name="_Toc481734905"/>
            <w:bookmarkStart w:id="1420" w:name="_Toc484688258"/>
            <w:r w:rsidRPr="00815D18">
              <w:rPr>
                <w:rStyle w:val="Titre4Car"/>
                <w:rFonts w:ascii="Sakkal Majalla" w:hAnsi="Sakkal Majalla" w:cs="Sakkal Majalla"/>
                <w:sz w:val="32"/>
                <w:szCs w:val="32"/>
                <w:rtl/>
                <w:lang w:bidi="ar-TN"/>
              </w:rPr>
              <w:t xml:space="preserve">الفصل </w:t>
            </w:r>
            <w:r w:rsidRPr="00815D18">
              <w:rPr>
                <w:rStyle w:val="Titre4Car"/>
                <w:rFonts w:ascii="Sakkal Majalla" w:hAnsi="Sakkal Majalla" w:cs="Sakkal Majalla"/>
                <w:sz w:val="32"/>
                <w:szCs w:val="32"/>
                <w:lang w:bidi="ar-TN"/>
              </w:rPr>
              <w:t>181</w:t>
            </w:r>
            <w:r w:rsidRPr="00815D18">
              <w:rPr>
                <w:rStyle w:val="Titre4Car"/>
                <w:rFonts w:ascii="Sakkal Majalla" w:hAnsi="Sakkal Majalla" w:cs="Sakkal Majalla"/>
                <w:sz w:val="32"/>
                <w:szCs w:val="32"/>
                <w:rtl/>
                <w:lang w:bidi="ar-TN"/>
              </w:rPr>
              <w:t>. جلسات الاستماع للأطراف</w:t>
            </w:r>
            <w:bookmarkEnd w:id="1418"/>
            <w:bookmarkEnd w:id="1419"/>
            <w:bookmarkEnd w:id="1420"/>
            <w:r w:rsidRPr="00815D18">
              <w:rPr>
                <w:rFonts w:ascii="Sakkal Majalla" w:hAnsi="Sakkal Majalla" w:cs="Sakkal Majalla"/>
                <w:sz w:val="32"/>
                <w:szCs w:val="32"/>
                <w:rtl/>
                <w:lang w:bidi="ar-TN"/>
              </w:rPr>
              <w:t>. تقوم الهيئة بالسماع للأطراف في النزاع الذين يحق لهم الحصول على مؤازرة محام والاستعانة بخبير، وبالسماع للأطراف المعنية التي يتم استدعاؤها بانتظام للمثول أمام الهيئة. وتستمع الهيئة أيضا لأي شخص تراه كفيلا بالمساهمة في تسوية النزاع.</w:t>
            </w:r>
          </w:p>
        </w:tc>
      </w:tr>
      <w:tr w:rsidR="003F1BA8" w:rsidRPr="00AB5FC8" w14:paraId="2DCB2C9A" w14:textId="77777777" w:rsidTr="00526701">
        <w:tc>
          <w:tcPr>
            <w:tcW w:w="5196" w:type="dxa"/>
            <w:tcBorders>
              <w:right w:val="single" w:sz="4" w:space="0" w:color="auto"/>
            </w:tcBorders>
          </w:tcPr>
          <w:p w14:paraId="61B52DA8" w14:textId="3D20C345" w:rsidR="003F1BA8" w:rsidRPr="00815D18" w:rsidRDefault="003F1BA8" w:rsidP="00C64F06">
            <w:pPr>
              <w:widowControl w:val="0"/>
              <w:suppressLineNumbers/>
              <w:spacing w:after="120" w:line="240" w:lineRule="auto"/>
              <w:jc w:val="both"/>
              <w:rPr>
                <w:rFonts w:ascii="Cambria" w:hAnsi="Cambria"/>
                <w:color w:val="000000" w:themeColor="text1"/>
                <w:sz w:val="24"/>
                <w:szCs w:val="24"/>
              </w:rPr>
            </w:pPr>
            <w:bookmarkStart w:id="1421" w:name="_Toc484688259"/>
            <w:r w:rsidRPr="00815D18">
              <w:rPr>
                <w:rStyle w:val="Titre4Car"/>
              </w:rPr>
              <w:t xml:space="preserve">Art. </w:t>
            </w:r>
            <w:r w:rsidRPr="00815D18">
              <w:rPr>
                <w:rStyle w:val="Titre4Car"/>
                <w:rtl/>
              </w:rPr>
              <w:t>182</w:t>
            </w:r>
            <w:r w:rsidRPr="00815D18">
              <w:rPr>
                <w:rStyle w:val="Titre4Car"/>
              </w:rPr>
              <w:t>. Décision de l’Instance.</w:t>
            </w:r>
            <w:bookmarkEnd w:id="1421"/>
            <w:r w:rsidRPr="00815D18">
              <w:rPr>
                <w:rFonts w:ascii="Cambria" w:hAnsi="Cambria"/>
                <w:b/>
                <w:bCs/>
                <w:color w:val="0070C0"/>
                <w:sz w:val="24"/>
                <w:szCs w:val="24"/>
              </w:rPr>
              <w:t xml:space="preserve"> </w:t>
            </w:r>
            <w:r w:rsidRPr="00815D18">
              <w:rPr>
                <w:rFonts w:ascii="Cambria" w:hAnsi="Cambria"/>
                <w:color w:val="000000" w:themeColor="text1"/>
                <w:sz w:val="24"/>
                <w:szCs w:val="24"/>
              </w:rPr>
              <w:t>L’instance statue à la majorité des voix et en présence des parties. Chaque membre de l’instance dispose d’une voix, en cas d’égalité des voix celle du président est prépondérante.</w:t>
            </w:r>
          </w:p>
        </w:tc>
        <w:tc>
          <w:tcPr>
            <w:tcW w:w="5270" w:type="dxa"/>
            <w:gridSpan w:val="2"/>
            <w:tcBorders>
              <w:left w:val="single" w:sz="4" w:space="0" w:color="auto"/>
            </w:tcBorders>
          </w:tcPr>
          <w:p w14:paraId="7EA57D77" w14:textId="246EFAF8" w:rsidR="003F1BA8" w:rsidRPr="00815D18" w:rsidRDefault="003F1BA8" w:rsidP="00C64F06">
            <w:pPr>
              <w:widowControl w:val="0"/>
              <w:suppressLineNumbers/>
              <w:bidi/>
              <w:spacing w:after="120" w:line="380" w:lineRule="exact"/>
              <w:jc w:val="both"/>
              <w:rPr>
                <w:rFonts w:ascii="Sakkal Majalla" w:hAnsi="Sakkal Majalla" w:cs="Sakkal Majalla"/>
                <w:color w:val="000000" w:themeColor="text1"/>
                <w:sz w:val="28"/>
                <w:szCs w:val="28"/>
                <w:shd w:val="clear" w:color="auto" w:fill="FFFFFF"/>
                <w:rtl/>
                <w:lang w:bidi="ar-TN"/>
              </w:rPr>
            </w:pPr>
            <w:bookmarkStart w:id="1422" w:name="_Toc484688260"/>
            <w:r w:rsidRPr="00815D18">
              <w:rPr>
                <w:rStyle w:val="Titre4Car"/>
                <w:rFonts w:ascii="Sakkal Majalla" w:hAnsi="Sakkal Majalla" w:cs="Sakkal Majalla"/>
                <w:sz w:val="32"/>
                <w:szCs w:val="32"/>
                <w:rtl/>
                <w:lang w:bidi="ar-TN"/>
              </w:rPr>
              <w:t>الفصل 182. قرار الهيئة.</w:t>
            </w:r>
            <w:bookmarkEnd w:id="1422"/>
            <w:r w:rsidRPr="00815D18">
              <w:rPr>
                <w:rFonts w:ascii="Sakkal Majalla" w:hAnsi="Sakkal Majalla" w:cs="Sakkal Majalla"/>
                <w:color w:val="000000" w:themeColor="text1"/>
                <w:sz w:val="32"/>
                <w:szCs w:val="32"/>
                <w:shd w:val="clear" w:color="auto" w:fill="FFFFFF"/>
                <w:rtl/>
                <w:lang w:bidi="ar-TN"/>
              </w:rPr>
              <w:t xml:space="preserve"> </w:t>
            </w:r>
            <w:r w:rsidRPr="00815D18">
              <w:rPr>
                <w:rFonts w:ascii="Sakkal Majalla" w:hAnsi="Sakkal Majalla" w:cs="Sakkal Majalla"/>
                <w:sz w:val="32"/>
                <w:szCs w:val="32"/>
                <w:rtl/>
                <w:lang w:bidi="ar-TN"/>
              </w:rPr>
              <w:t>تبت الهيئة بأغلبية الأصوات وبحضور الأطراف المعنية. ويتوفر كل عضو في الهيئة على صوت، وفي حال تعادل الأصوات، يرجح صوت الرئيس.</w:t>
            </w:r>
          </w:p>
        </w:tc>
      </w:tr>
      <w:tr w:rsidR="003F1BA8" w:rsidRPr="00AB5FC8" w14:paraId="0148ED90" w14:textId="77777777" w:rsidTr="00526701">
        <w:tc>
          <w:tcPr>
            <w:tcW w:w="5196" w:type="dxa"/>
            <w:tcBorders>
              <w:right w:val="single" w:sz="4" w:space="0" w:color="auto"/>
            </w:tcBorders>
          </w:tcPr>
          <w:p w14:paraId="2221C2BC" w14:textId="0E421577" w:rsidR="003F1BA8" w:rsidRPr="00815D18" w:rsidRDefault="003F1BA8" w:rsidP="00C64F06">
            <w:pPr>
              <w:widowControl w:val="0"/>
              <w:suppressLineNumbers/>
              <w:spacing w:after="120" w:line="240" w:lineRule="auto"/>
              <w:jc w:val="both"/>
              <w:rPr>
                <w:rFonts w:ascii="Cambria" w:hAnsi="Cambria" w:cs="Arial"/>
                <w:color w:val="000000" w:themeColor="text1"/>
                <w:sz w:val="24"/>
                <w:szCs w:val="24"/>
              </w:rPr>
            </w:pPr>
            <w:bookmarkStart w:id="1423" w:name="_Toc476057899"/>
            <w:bookmarkStart w:id="1424" w:name="_Toc480535764"/>
            <w:bookmarkStart w:id="1425" w:name="_Toc481734906"/>
            <w:bookmarkStart w:id="1426" w:name="_Toc484688261"/>
            <w:r w:rsidRPr="00815D18">
              <w:rPr>
                <w:rStyle w:val="Titre4Car"/>
              </w:rPr>
              <w:t>Art. 183. Décisions de l’Instance.</w:t>
            </w:r>
            <w:bookmarkEnd w:id="1423"/>
            <w:bookmarkEnd w:id="1424"/>
            <w:bookmarkEnd w:id="1425"/>
            <w:bookmarkEnd w:id="1426"/>
            <w:r w:rsidRPr="00815D18">
              <w:rPr>
                <w:rFonts w:ascii="Cambria" w:hAnsi="Cambria"/>
                <w:b/>
                <w:bCs/>
                <w:color w:val="0070C0"/>
                <w:sz w:val="24"/>
                <w:szCs w:val="24"/>
              </w:rPr>
              <w:t xml:space="preserve">  </w:t>
            </w:r>
            <w:r w:rsidRPr="00815D18">
              <w:rPr>
                <w:rFonts w:ascii="Cambria" w:hAnsi="Cambria"/>
                <w:color w:val="000000" w:themeColor="text1"/>
                <w:sz w:val="24"/>
                <w:szCs w:val="24"/>
              </w:rPr>
              <w:t>Suite à l’instruction, l’audition des parties et le vote de la décision, l’Instance peut prendre une ou plusieurs des mesures suivantes :</w:t>
            </w:r>
          </w:p>
        </w:tc>
        <w:tc>
          <w:tcPr>
            <w:tcW w:w="5270" w:type="dxa"/>
            <w:gridSpan w:val="2"/>
            <w:tcBorders>
              <w:left w:val="single" w:sz="4" w:space="0" w:color="auto"/>
            </w:tcBorders>
          </w:tcPr>
          <w:p w14:paraId="04385CB3" w14:textId="0770DD4F" w:rsidR="003F1BA8" w:rsidRPr="00815D18" w:rsidRDefault="003F1BA8" w:rsidP="00C64F06">
            <w:pPr>
              <w:widowControl w:val="0"/>
              <w:suppressLineNumbers/>
              <w:bidi/>
              <w:spacing w:after="120" w:line="380" w:lineRule="exact"/>
              <w:jc w:val="both"/>
              <w:rPr>
                <w:rFonts w:ascii="Sakkal Majalla" w:hAnsi="Sakkal Majalla" w:cs="Sakkal Majalla"/>
                <w:sz w:val="32"/>
                <w:szCs w:val="32"/>
                <w:lang w:bidi="ar-TN"/>
              </w:rPr>
            </w:pPr>
            <w:bookmarkStart w:id="1427" w:name="_Toc480535765"/>
            <w:bookmarkStart w:id="1428" w:name="_Toc481734907"/>
            <w:bookmarkStart w:id="1429" w:name="_Toc484688262"/>
            <w:r w:rsidRPr="00815D18">
              <w:rPr>
                <w:rStyle w:val="Titre4Car"/>
                <w:rFonts w:ascii="Sakkal Majalla" w:hAnsi="Sakkal Majalla" w:cs="Sakkal Majalla"/>
                <w:sz w:val="32"/>
                <w:szCs w:val="32"/>
                <w:rtl/>
                <w:lang w:bidi="ar-TN"/>
              </w:rPr>
              <w:t>الفصل 183. قرارات الهيئة</w:t>
            </w:r>
            <w:bookmarkEnd w:id="1427"/>
            <w:bookmarkEnd w:id="1428"/>
            <w:bookmarkEnd w:id="1429"/>
            <w:r w:rsidRPr="00815D18">
              <w:rPr>
                <w:rFonts w:ascii="Sakkal Majalla" w:hAnsi="Sakkal Majalla" w:cs="Sakkal Majalla"/>
                <w:sz w:val="32"/>
                <w:szCs w:val="32"/>
                <w:rtl/>
                <w:lang w:bidi="ar-TN"/>
              </w:rPr>
              <w:t>. بعد التحقيق والاستماع للأطراف والتصويت على القرار، يمكن للهيئة اتخاذ أحد التدابير التالية أو أكثر من تدبير:</w:t>
            </w:r>
          </w:p>
        </w:tc>
      </w:tr>
      <w:tr w:rsidR="003F1BA8" w:rsidRPr="00AB5FC8" w14:paraId="6CB51E33" w14:textId="77777777" w:rsidTr="00526701">
        <w:tc>
          <w:tcPr>
            <w:tcW w:w="5196" w:type="dxa"/>
            <w:tcBorders>
              <w:right w:val="single" w:sz="4" w:space="0" w:color="auto"/>
            </w:tcBorders>
          </w:tcPr>
          <w:p w14:paraId="65CE5912" w14:textId="79426A86" w:rsidR="003F1BA8" w:rsidRPr="00815D18" w:rsidRDefault="003F1BA8" w:rsidP="00C64F06">
            <w:pPr>
              <w:pStyle w:val="Paragraphedeliste"/>
              <w:widowControl w:val="0"/>
              <w:numPr>
                <w:ilvl w:val="0"/>
                <w:numId w:val="1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Adresser un avertissement à la personne responsable du traitement et le rendre public. Cet avertissement est levé et rendu public quand l’Instance constate que la personne concernée s’est conformé aux normes de protection ; </w:t>
            </w:r>
          </w:p>
        </w:tc>
        <w:tc>
          <w:tcPr>
            <w:tcW w:w="5270" w:type="dxa"/>
            <w:gridSpan w:val="2"/>
            <w:tcBorders>
              <w:left w:val="single" w:sz="4" w:space="0" w:color="auto"/>
            </w:tcBorders>
          </w:tcPr>
          <w:p w14:paraId="383BE461" w14:textId="7E69F8D8" w:rsidR="003F1BA8" w:rsidRPr="00815D18" w:rsidRDefault="003F1BA8" w:rsidP="00C64F06">
            <w:pPr>
              <w:pStyle w:val="Paragraphedeliste"/>
              <w:widowControl w:val="0"/>
              <w:numPr>
                <w:ilvl w:val="0"/>
                <w:numId w:val="15"/>
              </w:numPr>
              <w:suppressLineNumbers/>
              <w:bidi/>
              <w:spacing w:after="120" w:line="36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توجيه إنذار إلى الشخص المسؤول عن المعالجة وإتاحة هذه المعلومة للجمهور. ويتم رفع الإنذار والإخبار بذلك عندما يتبين للهيئة أن المسؤول المعني بالأمر امتثل لمعايير الحماية؛</w:t>
            </w:r>
          </w:p>
        </w:tc>
      </w:tr>
      <w:tr w:rsidR="003F1BA8" w:rsidRPr="00AB5FC8" w14:paraId="1748AB7E" w14:textId="77777777" w:rsidTr="00526701">
        <w:tc>
          <w:tcPr>
            <w:tcW w:w="5196" w:type="dxa"/>
            <w:tcBorders>
              <w:right w:val="single" w:sz="4" w:space="0" w:color="auto"/>
            </w:tcBorders>
          </w:tcPr>
          <w:p w14:paraId="7B5476DF" w14:textId="272C3B5F" w:rsidR="003F1BA8" w:rsidRPr="00815D18" w:rsidRDefault="003F1BA8" w:rsidP="00C64F06">
            <w:pPr>
              <w:pStyle w:val="Paragraphedeliste"/>
              <w:widowControl w:val="0"/>
              <w:numPr>
                <w:ilvl w:val="0"/>
                <w:numId w:val="1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Adresser des injonctions aux parties concernées pour mettre fin aux infractions aux dispositions de la présente loi et des délibérations de l’instance, dans un délai déterminé, ou leur imposer des conditions particulières pour le traitement des données à caractère personnel ;</w:t>
            </w:r>
          </w:p>
        </w:tc>
        <w:tc>
          <w:tcPr>
            <w:tcW w:w="5270" w:type="dxa"/>
            <w:gridSpan w:val="2"/>
            <w:tcBorders>
              <w:left w:val="single" w:sz="4" w:space="0" w:color="auto"/>
            </w:tcBorders>
          </w:tcPr>
          <w:p w14:paraId="72613C06" w14:textId="392135FE" w:rsidR="003F1BA8" w:rsidRPr="00815D18" w:rsidRDefault="003F1BA8" w:rsidP="00C64F06">
            <w:pPr>
              <w:pStyle w:val="Paragraphedeliste"/>
              <w:widowControl w:val="0"/>
              <w:numPr>
                <w:ilvl w:val="0"/>
                <w:numId w:val="15"/>
              </w:numPr>
              <w:suppressLineNumbers/>
              <w:bidi/>
              <w:spacing w:after="120" w:line="36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توجيه أوامر إلى الأطراف المعنية بوضع حد لانتهاكات أحكام هذا القانون ومداولات الهيئة، داخل أجل محدد، أو إلزامهم بشروط خاصة لمعالجة المعطيات الشخصية؛</w:t>
            </w:r>
          </w:p>
        </w:tc>
      </w:tr>
      <w:tr w:rsidR="003F1BA8" w:rsidRPr="00AB5FC8" w14:paraId="7394DEBF" w14:textId="77777777" w:rsidTr="00526701">
        <w:tc>
          <w:tcPr>
            <w:tcW w:w="5196" w:type="dxa"/>
            <w:tcBorders>
              <w:right w:val="single" w:sz="4" w:space="0" w:color="auto"/>
            </w:tcBorders>
          </w:tcPr>
          <w:p w14:paraId="59E7B73F" w14:textId="3342E4B8" w:rsidR="003F1BA8" w:rsidRPr="00815D18" w:rsidRDefault="003F1BA8" w:rsidP="00C64F06">
            <w:pPr>
              <w:pStyle w:val="Paragraphedeliste"/>
              <w:widowControl w:val="0"/>
              <w:numPr>
                <w:ilvl w:val="0"/>
                <w:numId w:val="1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Prononcer l’arrêt du traitement concernée par ces infractions ;</w:t>
            </w:r>
          </w:p>
        </w:tc>
        <w:tc>
          <w:tcPr>
            <w:tcW w:w="5270" w:type="dxa"/>
            <w:gridSpan w:val="2"/>
            <w:tcBorders>
              <w:left w:val="single" w:sz="4" w:space="0" w:color="auto"/>
            </w:tcBorders>
          </w:tcPr>
          <w:p w14:paraId="296DC7C0" w14:textId="7399FF0F" w:rsidR="003F1BA8" w:rsidRPr="00815D18" w:rsidRDefault="003F1BA8" w:rsidP="00C64F06">
            <w:pPr>
              <w:pStyle w:val="Paragraphedeliste"/>
              <w:widowControl w:val="0"/>
              <w:numPr>
                <w:ilvl w:val="0"/>
                <w:numId w:val="15"/>
              </w:numPr>
              <w:suppressLineNumbers/>
              <w:bidi/>
              <w:spacing w:after="120" w:line="36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الأمر بوقف المعالجة المعنية بتلك الانتهاكات؛</w:t>
            </w:r>
          </w:p>
        </w:tc>
      </w:tr>
      <w:tr w:rsidR="003F1BA8" w:rsidRPr="00AB5FC8" w14:paraId="54B74883" w14:textId="77777777" w:rsidTr="00526701">
        <w:tc>
          <w:tcPr>
            <w:tcW w:w="5196" w:type="dxa"/>
            <w:tcBorders>
              <w:right w:val="single" w:sz="4" w:space="0" w:color="auto"/>
            </w:tcBorders>
          </w:tcPr>
          <w:p w14:paraId="313248F6" w14:textId="5720E3A6" w:rsidR="003F1BA8" w:rsidRPr="00815D18" w:rsidRDefault="003F1BA8" w:rsidP="003169FD">
            <w:pPr>
              <w:pStyle w:val="Paragraphedeliste"/>
              <w:widowControl w:val="0"/>
              <w:numPr>
                <w:ilvl w:val="0"/>
                <w:numId w:val="1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Transmission du dossier au Conseil des sanctions en recommandant l’application des dispositions prévues </w:t>
            </w:r>
            <w:r w:rsidR="003169FD">
              <w:rPr>
                <w:rFonts w:ascii="Cambria" w:hAnsi="Cambria" w:cs="Arial"/>
                <w:color w:val="000000" w:themeColor="text1"/>
                <w:sz w:val="24"/>
                <w:szCs w:val="24"/>
                <w:shd w:val="clear" w:color="auto" w:fill="FFFFFF"/>
              </w:rPr>
              <w:t>par</w:t>
            </w:r>
            <w:r w:rsidRPr="00815D18">
              <w:rPr>
                <w:rFonts w:ascii="Cambria" w:hAnsi="Cambria" w:cs="Arial"/>
                <w:color w:val="000000" w:themeColor="text1"/>
                <w:sz w:val="24"/>
                <w:szCs w:val="24"/>
                <w:shd w:val="clear" w:color="auto" w:fill="FFFFFF"/>
              </w:rPr>
              <w:t xml:space="preserve"> la présente loi</w:t>
            </w:r>
            <w:r w:rsidRPr="00815D18">
              <w:rPr>
                <w:rFonts w:ascii="Cambria" w:hAnsi="Cambria"/>
                <w:color w:val="000000" w:themeColor="text1"/>
                <w:sz w:val="24"/>
                <w:szCs w:val="24"/>
              </w:rPr>
              <w:t>.</w:t>
            </w:r>
          </w:p>
        </w:tc>
        <w:tc>
          <w:tcPr>
            <w:tcW w:w="5270" w:type="dxa"/>
            <w:gridSpan w:val="2"/>
            <w:tcBorders>
              <w:left w:val="single" w:sz="4" w:space="0" w:color="auto"/>
            </w:tcBorders>
          </w:tcPr>
          <w:p w14:paraId="7125DDB4" w14:textId="23CA4454" w:rsidR="003F1BA8" w:rsidRPr="00815D18" w:rsidRDefault="00C2065D" w:rsidP="003169FD">
            <w:pPr>
              <w:pStyle w:val="Paragraphedeliste"/>
              <w:widowControl w:val="0"/>
              <w:numPr>
                <w:ilvl w:val="0"/>
                <w:numId w:val="15"/>
              </w:numPr>
              <w:suppressLineNumbers/>
              <w:bidi/>
              <w:spacing w:after="120" w:line="36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إحالة الملف الى مجلس العقوبات بتوصية في تطبيق مقتضيات هذا القانون.</w:t>
            </w:r>
          </w:p>
        </w:tc>
      </w:tr>
      <w:tr w:rsidR="003F1BA8" w:rsidRPr="00AB5FC8" w14:paraId="03365BF0" w14:textId="77777777" w:rsidTr="00C2065D">
        <w:tc>
          <w:tcPr>
            <w:tcW w:w="5196" w:type="dxa"/>
            <w:tcBorders>
              <w:right w:val="single" w:sz="4" w:space="0" w:color="auto"/>
            </w:tcBorders>
            <w:shd w:val="clear" w:color="auto" w:fill="F2F2F2" w:themeFill="background1" w:themeFillShade="F2"/>
          </w:tcPr>
          <w:p w14:paraId="149363AC" w14:textId="554664F1" w:rsidR="003F1BA8" w:rsidRPr="00815D18" w:rsidRDefault="003F1BA8" w:rsidP="00C2065D">
            <w:pPr>
              <w:pStyle w:val="Titre3"/>
            </w:pPr>
            <w:bookmarkStart w:id="1430" w:name="_Toc484688263"/>
            <w:r w:rsidRPr="00815D18">
              <w:rPr>
                <w:rStyle w:val="Titre4Car"/>
                <w:b/>
                <w:bCs/>
                <w:color w:val="00B0F0"/>
              </w:rPr>
              <w:t xml:space="preserve">Paragraphe 6. </w:t>
            </w:r>
            <w:r w:rsidR="00C2065D" w:rsidRPr="00815D18">
              <w:rPr>
                <w:rStyle w:val="Titre4Car"/>
                <w:b/>
                <w:bCs/>
                <w:color w:val="00B0F0"/>
                <w:rtl/>
              </w:rPr>
              <w:br/>
            </w:r>
            <w:r w:rsidRPr="00815D18">
              <w:rPr>
                <w:rStyle w:val="Titre4Car"/>
                <w:b/>
                <w:bCs/>
                <w:color w:val="00B0F0"/>
              </w:rPr>
              <w:t>Sanction des violations</w:t>
            </w:r>
            <w:bookmarkEnd w:id="1430"/>
          </w:p>
        </w:tc>
        <w:tc>
          <w:tcPr>
            <w:tcW w:w="5270" w:type="dxa"/>
            <w:gridSpan w:val="2"/>
            <w:tcBorders>
              <w:left w:val="single" w:sz="4" w:space="0" w:color="auto"/>
            </w:tcBorders>
            <w:shd w:val="clear" w:color="auto" w:fill="F2F2F2" w:themeFill="background1" w:themeFillShade="F2"/>
            <w:vAlign w:val="center"/>
          </w:tcPr>
          <w:p w14:paraId="756372C1" w14:textId="19F6B58A" w:rsidR="003F1BA8" w:rsidRPr="00815D18" w:rsidRDefault="003F1BA8" w:rsidP="00C2065D">
            <w:pPr>
              <w:pStyle w:val="Titre3"/>
              <w:bidi/>
              <w:rPr>
                <w:rFonts w:ascii="Sakkal Majalla" w:hAnsi="Sakkal Majalla" w:cs="Sakkal Majalla"/>
                <w:sz w:val="32"/>
                <w:szCs w:val="32"/>
                <w:rtl/>
                <w:lang w:bidi="ar-TN"/>
              </w:rPr>
            </w:pPr>
            <w:bookmarkStart w:id="1431" w:name="_Toc484688264"/>
            <w:r w:rsidRPr="00815D18">
              <w:rPr>
                <w:sz w:val="28"/>
                <w:szCs w:val="28"/>
                <w:rtl/>
                <w:lang w:bidi="ar-TN"/>
              </w:rPr>
              <w:t xml:space="preserve">الفقرة السادسة. </w:t>
            </w:r>
            <w:r w:rsidR="00C2065D" w:rsidRPr="00815D18">
              <w:rPr>
                <w:sz w:val="28"/>
                <w:szCs w:val="28"/>
                <w:rtl/>
                <w:lang w:bidi="ar-TN"/>
              </w:rPr>
              <w:br/>
            </w:r>
            <w:r w:rsidRPr="00815D18">
              <w:rPr>
                <w:sz w:val="28"/>
                <w:szCs w:val="28"/>
                <w:rtl/>
                <w:lang w:bidi="ar-TN"/>
              </w:rPr>
              <w:t>في العقوبات</w:t>
            </w:r>
            <w:bookmarkEnd w:id="1431"/>
            <w:r w:rsidRPr="00815D18">
              <w:rPr>
                <w:sz w:val="28"/>
                <w:szCs w:val="28"/>
                <w:shd w:val="clear" w:color="auto" w:fill="FFFFFF"/>
                <w:rtl/>
                <w:lang w:bidi="ar-TN"/>
              </w:rPr>
              <w:t xml:space="preserve"> </w:t>
            </w:r>
          </w:p>
        </w:tc>
      </w:tr>
      <w:tr w:rsidR="003F1BA8" w:rsidRPr="00AB5FC8" w14:paraId="6B902975" w14:textId="77777777" w:rsidTr="00526701">
        <w:tc>
          <w:tcPr>
            <w:tcW w:w="5196" w:type="dxa"/>
            <w:tcBorders>
              <w:right w:val="single" w:sz="4" w:space="0" w:color="auto"/>
            </w:tcBorders>
          </w:tcPr>
          <w:p w14:paraId="72CC539D" w14:textId="304E33E6" w:rsidR="003F1BA8" w:rsidRPr="00815D18" w:rsidRDefault="003F1BA8" w:rsidP="00C2065D">
            <w:pPr>
              <w:widowControl w:val="0"/>
              <w:suppressLineNumbers/>
              <w:spacing w:before="120" w:after="120" w:line="240" w:lineRule="auto"/>
              <w:jc w:val="both"/>
              <w:rPr>
                <w:rFonts w:ascii="Cambria" w:hAnsi="Cambria"/>
                <w:color w:val="000000" w:themeColor="text1"/>
                <w:sz w:val="24"/>
                <w:szCs w:val="24"/>
              </w:rPr>
            </w:pPr>
            <w:bookmarkStart w:id="1432" w:name="_Toc484688265"/>
            <w:r w:rsidRPr="00815D18">
              <w:rPr>
                <w:rStyle w:val="Titre4Car"/>
              </w:rPr>
              <w:t>Art. 184. Comité des sanctions.</w:t>
            </w:r>
            <w:bookmarkEnd w:id="1432"/>
            <w:r w:rsidRPr="00815D18">
              <w:rPr>
                <w:rFonts w:ascii="Cambria" w:hAnsi="Cambria"/>
                <w:b/>
                <w:bCs/>
                <w:color w:val="0070C0"/>
                <w:sz w:val="24"/>
                <w:szCs w:val="24"/>
              </w:rPr>
              <w:t xml:space="preserve">  </w:t>
            </w:r>
            <w:r w:rsidRPr="00815D18">
              <w:rPr>
                <w:rFonts w:ascii="Cambria" w:hAnsi="Cambria"/>
                <w:color w:val="000000" w:themeColor="text1"/>
                <w:sz w:val="24"/>
                <w:szCs w:val="24"/>
              </w:rPr>
              <w:t>Le comité des sanctions est présidé par le magistrat administratif membre de l’Instance.</w:t>
            </w:r>
          </w:p>
          <w:p w14:paraId="3B6DE599" w14:textId="141B01B9" w:rsidR="003F1BA8" w:rsidRPr="00815D18" w:rsidRDefault="003F1BA8" w:rsidP="00C2065D">
            <w:pPr>
              <w:widowControl w:val="0"/>
              <w:suppressLineNumbers/>
              <w:spacing w:before="120" w:after="120" w:line="240" w:lineRule="auto"/>
              <w:jc w:val="both"/>
              <w:rPr>
                <w:rStyle w:val="Titre4Car"/>
              </w:rPr>
            </w:pPr>
            <w:r w:rsidRPr="00815D18">
              <w:rPr>
                <w:rFonts w:ascii="Cambria" w:hAnsi="Cambria"/>
                <w:color w:val="000000" w:themeColor="text1"/>
                <w:sz w:val="24"/>
                <w:szCs w:val="24"/>
              </w:rPr>
              <w:t>Il est composé de deux membres du conseil de l’Instance et assiste à ses réunions un agent assermenté désigné par le Président de l’Instance en qualité de rapporteur.</w:t>
            </w:r>
          </w:p>
        </w:tc>
        <w:tc>
          <w:tcPr>
            <w:tcW w:w="5270" w:type="dxa"/>
            <w:gridSpan w:val="2"/>
            <w:tcBorders>
              <w:left w:val="single" w:sz="4" w:space="0" w:color="auto"/>
            </w:tcBorders>
          </w:tcPr>
          <w:p w14:paraId="0BBC5DDE" w14:textId="6437C6D6" w:rsidR="003F1BA8" w:rsidRPr="00815D18" w:rsidRDefault="003F1BA8" w:rsidP="00C2065D">
            <w:pPr>
              <w:widowControl w:val="0"/>
              <w:suppressLineNumbers/>
              <w:bidi/>
              <w:spacing w:before="120" w:after="120" w:line="360" w:lineRule="exact"/>
              <w:jc w:val="both"/>
              <w:rPr>
                <w:rFonts w:ascii="Sakkal Majalla" w:hAnsi="Sakkal Majalla" w:cs="Sakkal Majalla"/>
                <w:sz w:val="32"/>
                <w:szCs w:val="32"/>
                <w:rtl/>
                <w:lang w:bidi="ar-TN"/>
              </w:rPr>
            </w:pPr>
            <w:bookmarkStart w:id="1433" w:name="_Toc484688266"/>
            <w:r w:rsidRPr="00815D18">
              <w:rPr>
                <w:rStyle w:val="Titre4Car"/>
                <w:rFonts w:ascii="Sakkal Majalla" w:hAnsi="Sakkal Majalla" w:cs="Sakkal Majalla"/>
                <w:sz w:val="32"/>
                <w:szCs w:val="32"/>
                <w:rtl/>
                <w:lang w:bidi="ar-TN"/>
              </w:rPr>
              <w:t>الفصل 184. لجنة العقوبات</w:t>
            </w:r>
            <w:bookmarkEnd w:id="1433"/>
            <w:r w:rsidRPr="00815D18">
              <w:rPr>
                <w:rFonts w:ascii="Sakkal Majalla" w:hAnsi="Sakkal Majalla" w:cs="Sakkal Majalla"/>
                <w:sz w:val="32"/>
                <w:szCs w:val="32"/>
                <w:rtl/>
                <w:lang w:bidi="ar-TN"/>
              </w:rPr>
              <w:t>. يترأس لجنة العقوبات القاضي الإداري العضو القار بالهيئة.</w:t>
            </w:r>
          </w:p>
          <w:p w14:paraId="020DEED6" w14:textId="5469D1FB" w:rsidR="003F1BA8" w:rsidRPr="00815D18" w:rsidRDefault="003F1BA8" w:rsidP="00C2065D">
            <w:pPr>
              <w:widowControl w:val="0"/>
              <w:suppressLineNumbers/>
              <w:bidi/>
              <w:spacing w:before="120" w:after="120" w:line="360" w:lineRule="exact"/>
              <w:jc w:val="both"/>
              <w:rPr>
                <w:rStyle w:val="Titre4Car"/>
                <w:rFonts w:ascii="Sakkal Majalla" w:hAnsi="Sakkal Majalla" w:cs="Sakkal Majalla"/>
                <w:sz w:val="32"/>
                <w:szCs w:val="32"/>
                <w:rtl/>
                <w:lang w:bidi="ar-TN"/>
              </w:rPr>
            </w:pPr>
            <w:r w:rsidRPr="00815D18">
              <w:rPr>
                <w:rFonts w:ascii="Sakkal Majalla" w:hAnsi="Sakkal Majalla" w:cs="Sakkal Majalla"/>
                <w:sz w:val="32"/>
                <w:szCs w:val="32"/>
                <w:rtl/>
                <w:lang w:bidi="ar-TN"/>
              </w:rPr>
              <w:t>وتتكون اللجنة من عضوين من مجلس الهيئة ويحضر اجتماعاتها عون محلف يعينه رئيس الهيئة ويتولى كتابة اللجنة.</w:t>
            </w:r>
          </w:p>
        </w:tc>
      </w:tr>
      <w:tr w:rsidR="003F1BA8" w:rsidRPr="00AB5FC8" w14:paraId="687E1242" w14:textId="77777777" w:rsidTr="00526701">
        <w:tc>
          <w:tcPr>
            <w:tcW w:w="5196" w:type="dxa"/>
            <w:tcBorders>
              <w:right w:val="single" w:sz="4" w:space="0" w:color="auto"/>
            </w:tcBorders>
          </w:tcPr>
          <w:p w14:paraId="7D896BA5" w14:textId="608DC418" w:rsidR="003F1BA8" w:rsidRPr="00815D18" w:rsidRDefault="003F1BA8" w:rsidP="00C2065D">
            <w:pPr>
              <w:widowControl w:val="0"/>
              <w:suppressLineNumbers/>
              <w:spacing w:after="120" w:line="240" w:lineRule="auto"/>
              <w:jc w:val="both"/>
              <w:rPr>
                <w:rStyle w:val="Titre4Car"/>
              </w:rPr>
            </w:pPr>
            <w:bookmarkStart w:id="1434" w:name="_Toc484688267"/>
            <w:r w:rsidRPr="00815D18">
              <w:rPr>
                <w:rStyle w:val="Titre4Car"/>
              </w:rPr>
              <w:t>Art. 185. Saisi du comité des sanctions.</w:t>
            </w:r>
            <w:bookmarkEnd w:id="1434"/>
            <w:r w:rsidRPr="00815D18">
              <w:rPr>
                <w:rFonts w:ascii="Cambria" w:hAnsi="Cambria"/>
                <w:b/>
                <w:bCs/>
                <w:color w:val="0070C0"/>
                <w:sz w:val="24"/>
                <w:szCs w:val="24"/>
              </w:rPr>
              <w:t xml:space="preserve">  </w:t>
            </w:r>
            <w:r w:rsidRPr="00815D18">
              <w:rPr>
                <w:rFonts w:ascii="Cambria" w:hAnsi="Cambria"/>
                <w:color w:val="000000" w:themeColor="text1"/>
                <w:sz w:val="24"/>
                <w:szCs w:val="24"/>
              </w:rPr>
              <w:t>Le comité des sanctions est saisi par décision du Conseil de l’Instance ou par le Président de l’Instance afin de statuer sur le dossier qui lui est transmis.</w:t>
            </w:r>
          </w:p>
        </w:tc>
        <w:tc>
          <w:tcPr>
            <w:tcW w:w="5270" w:type="dxa"/>
            <w:gridSpan w:val="2"/>
            <w:tcBorders>
              <w:left w:val="single" w:sz="4" w:space="0" w:color="auto"/>
            </w:tcBorders>
          </w:tcPr>
          <w:p w14:paraId="1BF38690" w14:textId="5E6D76E8" w:rsidR="003F1BA8" w:rsidRPr="00815D18" w:rsidRDefault="003F1BA8" w:rsidP="00C2065D">
            <w:pPr>
              <w:widowControl w:val="0"/>
              <w:suppressLineNumbers/>
              <w:bidi/>
              <w:spacing w:after="120" w:line="360" w:lineRule="exact"/>
              <w:jc w:val="both"/>
              <w:rPr>
                <w:rStyle w:val="Titre4Car"/>
                <w:rFonts w:ascii="Sakkal Majalla" w:hAnsi="Sakkal Majalla" w:cs="Sakkal Majalla"/>
                <w:sz w:val="32"/>
                <w:szCs w:val="32"/>
                <w:rtl/>
                <w:lang w:bidi="ar-TN"/>
              </w:rPr>
            </w:pPr>
            <w:bookmarkStart w:id="1435" w:name="_Toc484688268"/>
            <w:r w:rsidRPr="00815D18">
              <w:rPr>
                <w:rStyle w:val="Titre4Car"/>
                <w:rFonts w:ascii="Sakkal Majalla" w:hAnsi="Sakkal Majalla" w:cs="Sakkal Majalla"/>
                <w:sz w:val="32"/>
                <w:szCs w:val="32"/>
                <w:rtl/>
                <w:lang w:bidi="ar-TN"/>
              </w:rPr>
              <w:t>الفصل 185. تعهد لجنة العقوبات</w:t>
            </w:r>
            <w:bookmarkEnd w:id="1435"/>
            <w:r w:rsidRPr="00815D18">
              <w:rPr>
                <w:rFonts w:ascii="Sakkal Majalla" w:hAnsi="Sakkal Majalla" w:cs="Sakkal Majalla"/>
                <w:sz w:val="32"/>
                <w:szCs w:val="32"/>
                <w:rtl/>
                <w:lang w:bidi="ar-TN"/>
              </w:rPr>
              <w:t>. تتعهد لجنة العقوبات بالنظر في الملفات التي تحال عليها بمقتضى قرار من مجلس الهيئة أو من رئيس الهيئة.</w:t>
            </w:r>
          </w:p>
        </w:tc>
      </w:tr>
      <w:tr w:rsidR="003F1BA8" w:rsidRPr="00AB5FC8" w14:paraId="75AE039C" w14:textId="77777777" w:rsidTr="00526701">
        <w:tc>
          <w:tcPr>
            <w:tcW w:w="5196" w:type="dxa"/>
            <w:tcBorders>
              <w:right w:val="single" w:sz="4" w:space="0" w:color="auto"/>
            </w:tcBorders>
          </w:tcPr>
          <w:p w14:paraId="00472071" w14:textId="1B82B8AF" w:rsidR="003F1BA8" w:rsidRPr="00815D18" w:rsidRDefault="003F1BA8" w:rsidP="00C2065D">
            <w:pPr>
              <w:widowControl w:val="0"/>
              <w:suppressLineNumbers/>
              <w:spacing w:after="120" w:line="240" w:lineRule="auto"/>
              <w:jc w:val="both"/>
              <w:rPr>
                <w:rStyle w:val="Titre4Car"/>
              </w:rPr>
            </w:pPr>
            <w:bookmarkStart w:id="1436" w:name="_Toc484688269"/>
            <w:r w:rsidRPr="00815D18">
              <w:rPr>
                <w:rStyle w:val="Titre4Car"/>
              </w:rPr>
              <w:t>Art. 18</w:t>
            </w:r>
            <w:r w:rsidR="00C2065D" w:rsidRPr="00815D18">
              <w:rPr>
                <w:rStyle w:val="Titre4Car"/>
              </w:rPr>
              <w:t>6</w:t>
            </w:r>
            <w:r w:rsidRPr="00815D18">
              <w:rPr>
                <w:rStyle w:val="Titre4Car"/>
              </w:rPr>
              <w:t>. Comité des sanctions.</w:t>
            </w:r>
            <w:bookmarkEnd w:id="1436"/>
            <w:r w:rsidRPr="00815D18">
              <w:rPr>
                <w:rFonts w:ascii="Cambria" w:hAnsi="Cambria"/>
                <w:b/>
                <w:bCs/>
                <w:color w:val="0070C0"/>
                <w:sz w:val="24"/>
                <w:szCs w:val="24"/>
              </w:rPr>
              <w:t xml:space="preserve">  </w:t>
            </w:r>
            <w:r w:rsidRPr="00815D18">
              <w:rPr>
                <w:rFonts w:ascii="Cambria" w:hAnsi="Cambria"/>
                <w:color w:val="000000" w:themeColor="text1"/>
                <w:sz w:val="24"/>
                <w:szCs w:val="24"/>
              </w:rPr>
              <w:t>Le comité des sanctions peut compléter le dossier, ordonner des expertises ou auditionner les parties ou des témoins.</w:t>
            </w:r>
          </w:p>
        </w:tc>
        <w:tc>
          <w:tcPr>
            <w:tcW w:w="5270" w:type="dxa"/>
            <w:gridSpan w:val="2"/>
            <w:tcBorders>
              <w:left w:val="single" w:sz="4" w:space="0" w:color="auto"/>
            </w:tcBorders>
          </w:tcPr>
          <w:p w14:paraId="43B44453" w14:textId="0A3F02D9" w:rsidR="003F1BA8" w:rsidRPr="00815D18" w:rsidRDefault="003F1BA8" w:rsidP="003731BD">
            <w:pPr>
              <w:widowControl w:val="0"/>
              <w:suppressLineNumbers/>
              <w:bidi/>
              <w:spacing w:after="120" w:line="360" w:lineRule="exact"/>
              <w:jc w:val="both"/>
              <w:rPr>
                <w:rStyle w:val="Titre4Car"/>
                <w:rFonts w:ascii="Sakkal Majalla" w:hAnsi="Sakkal Majalla" w:cs="Sakkal Majalla"/>
                <w:b w:val="0"/>
                <w:bCs w:val="0"/>
                <w:color w:val="auto"/>
                <w:sz w:val="32"/>
                <w:szCs w:val="32"/>
                <w:rtl/>
                <w:lang w:bidi="ar-TN"/>
              </w:rPr>
            </w:pPr>
            <w:bookmarkStart w:id="1437" w:name="_Toc484688270"/>
            <w:r w:rsidRPr="00815D18">
              <w:rPr>
                <w:rStyle w:val="Titre4Car"/>
                <w:rFonts w:ascii="Sakkal Majalla" w:hAnsi="Sakkal Majalla" w:cs="Sakkal Majalla"/>
                <w:sz w:val="32"/>
                <w:szCs w:val="32"/>
                <w:rtl/>
                <w:lang w:bidi="ar-TN"/>
              </w:rPr>
              <w:t>الفصل 18</w:t>
            </w:r>
            <w:r w:rsidR="00C2065D" w:rsidRPr="00815D18">
              <w:rPr>
                <w:rStyle w:val="Titre4Car"/>
                <w:rFonts w:ascii="Sakkal Majalla" w:hAnsi="Sakkal Majalla" w:cs="Sakkal Majalla"/>
                <w:sz w:val="32"/>
                <w:szCs w:val="32"/>
                <w:rtl/>
                <w:lang w:bidi="ar-TN"/>
              </w:rPr>
              <w:t>6</w:t>
            </w:r>
            <w:r w:rsidRPr="00815D18">
              <w:rPr>
                <w:rStyle w:val="Titre4Car"/>
                <w:rFonts w:ascii="Sakkal Majalla" w:hAnsi="Sakkal Majalla" w:cs="Sakkal Majalla"/>
                <w:sz w:val="32"/>
                <w:szCs w:val="32"/>
                <w:rtl/>
                <w:lang w:bidi="ar-TN"/>
              </w:rPr>
              <w:t>. لجنة العقوبات</w:t>
            </w:r>
            <w:bookmarkEnd w:id="1437"/>
            <w:r w:rsidRPr="00815D18">
              <w:rPr>
                <w:rFonts w:ascii="Sakkal Majalla" w:hAnsi="Sakkal Majalla" w:cs="Sakkal Majalla"/>
                <w:sz w:val="32"/>
                <w:szCs w:val="32"/>
                <w:rtl/>
                <w:lang w:bidi="ar-TN"/>
              </w:rPr>
              <w:t>. بإمكان لجنة العقوبات استكمال الملف المحال عليها، والإذن بإجراء الإختبارات، وسماع الأطراف والشهود.</w:t>
            </w:r>
          </w:p>
        </w:tc>
      </w:tr>
      <w:tr w:rsidR="003F1BA8" w:rsidRPr="00AB5FC8" w14:paraId="01D85E70" w14:textId="77777777" w:rsidTr="00526701">
        <w:tc>
          <w:tcPr>
            <w:tcW w:w="5196" w:type="dxa"/>
            <w:tcBorders>
              <w:right w:val="single" w:sz="4" w:space="0" w:color="auto"/>
            </w:tcBorders>
          </w:tcPr>
          <w:p w14:paraId="7255B750" w14:textId="0CBEFDB5" w:rsidR="003F1BA8" w:rsidRPr="00815D18" w:rsidRDefault="003F1BA8" w:rsidP="00C2065D">
            <w:pPr>
              <w:widowControl w:val="0"/>
              <w:suppressLineNumbers/>
              <w:spacing w:after="120" w:line="240" w:lineRule="auto"/>
              <w:jc w:val="both"/>
              <w:rPr>
                <w:rFonts w:ascii="Cambria" w:hAnsi="Cambria"/>
                <w:color w:val="000000" w:themeColor="text1"/>
                <w:sz w:val="24"/>
                <w:szCs w:val="24"/>
              </w:rPr>
            </w:pPr>
            <w:bookmarkStart w:id="1438" w:name="_Toc484688271"/>
            <w:r w:rsidRPr="00815D18">
              <w:rPr>
                <w:rStyle w:val="Titre4Car"/>
              </w:rPr>
              <w:t>Art. 18</w:t>
            </w:r>
            <w:r w:rsidR="00C2065D" w:rsidRPr="00815D18">
              <w:rPr>
                <w:rStyle w:val="Titre4Car"/>
              </w:rPr>
              <w:t>7</w:t>
            </w:r>
            <w:r w:rsidRPr="00815D18">
              <w:rPr>
                <w:rStyle w:val="Titre4Car"/>
              </w:rPr>
              <w:t>. Décision du comité des sanctions.</w:t>
            </w:r>
            <w:bookmarkEnd w:id="1438"/>
            <w:r w:rsidRPr="00815D18">
              <w:rPr>
                <w:rFonts w:ascii="Cambria" w:hAnsi="Cambria"/>
                <w:b/>
                <w:bCs/>
                <w:color w:val="0070C0"/>
                <w:sz w:val="24"/>
                <w:szCs w:val="24"/>
              </w:rPr>
              <w:t xml:space="preserve">  </w:t>
            </w:r>
            <w:r w:rsidRPr="00815D18">
              <w:rPr>
                <w:rFonts w:ascii="Cambria" w:hAnsi="Cambria"/>
                <w:color w:val="000000" w:themeColor="text1"/>
                <w:sz w:val="24"/>
                <w:szCs w:val="24"/>
              </w:rPr>
              <w:t>Le comité des sanctions prend ses décisions avec au moins le vote de deux membres y compris son président.</w:t>
            </w:r>
          </w:p>
          <w:p w14:paraId="3BA6D000" w14:textId="30B34FEB" w:rsidR="003F1BA8" w:rsidRPr="00815D18" w:rsidRDefault="003F1BA8" w:rsidP="00C2065D">
            <w:pPr>
              <w:widowControl w:val="0"/>
              <w:suppressLineNumbers/>
              <w:spacing w:after="120" w:line="240" w:lineRule="auto"/>
              <w:jc w:val="both"/>
              <w:rPr>
                <w:rStyle w:val="Titre4Car"/>
              </w:rPr>
            </w:pPr>
            <w:r w:rsidRPr="00815D18">
              <w:rPr>
                <w:rFonts w:ascii="Cambria" w:hAnsi="Cambria"/>
                <w:color w:val="000000" w:themeColor="text1"/>
                <w:sz w:val="24"/>
                <w:szCs w:val="24"/>
              </w:rPr>
              <w:t>Il transmet sa décision au Président de l’Instance qui lui adjoint la formule exécutoire.</w:t>
            </w:r>
          </w:p>
        </w:tc>
        <w:tc>
          <w:tcPr>
            <w:tcW w:w="5270" w:type="dxa"/>
            <w:gridSpan w:val="2"/>
            <w:tcBorders>
              <w:left w:val="single" w:sz="4" w:space="0" w:color="auto"/>
            </w:tcBorders>
          </w:tcPr>
          <w:p w14:paraId="500BD817" w14:textId="0B250EF0" w:rsidR="003F1BA8" w:rsidRPr="00815D18" w:rsidRDefault="003F1BA8" w:rsidP="00C2065D">
            <w:pPr>
              <w:widowControl w:val="0"/>
              <w:suppressLineNumbers/>
              <w:bidi/>
              <w:spacing w:after="120" w:line="360" w:lineRule="exact"/>
              <w:jc w:val="both"/>
              <w:rPr>
                <w:rFonts w:ascii="Sakkal Majalla" w:hAnsi="Sakkal Majalla" w:cs="Sakkal Majalla"/>
                <w:sz w:val="32"/>
                <w:szCs w:val="32"/>
                <w:rtl/>
                <w:lang w:bidi="ar-TN"/>
              </w:rPr>
            </w:pPr>
            <w:bookmarkStart w:id="1439" w:name="_Toc484688272"/>
            <w:r w:rsidRPr="00815D18">
              <w:rPr>
                <w:rStyle w:val="Titre4Car"/>
                <w:rFonts w:ascii="Sakkal Majalla" w:hAnsi="Sakkal Majalla" w:cs="Sakkal Majalla"/>
                <w:sz w:val="32"/>
                <w:szCs w:val="32"/>
                <w:rtl/>
                <w:lang w:bidi="ar-TN"/>
              </w:rPr>
              <w:t>الفصل 18</w:t>
            </w:r>
            <w:r w:rsidR="00C2065D" w:rsidRPr="00815D18">
              <w:rPr>
                <w:rStyle w:val="Titre4Car"/>
                <w:rFonts w:ascii="Sakkal Majalla" w:hAnsi="Sakkal Majalla" w:cs="Sakkal Majalla"/>
                <w:sz w:val="32"/>
                <w:szCs w:val="32"/>
                <w:rtl/>
                <w:lang w:bidi="ar-TN"/>
              </w:rPr>
              <w:t>7</w:t>
            </w:r>
            <w:r w:rsidRPr="00815D18">
              <w:rPr>
                <w:rStyle w:val="Titre4Car"/>
                <w:rFonts w:ascii="Sakkal Majalla" w:hAnsi="Sakkal Majalla" w:cs="Sakkal Majalla"/>
                <w:sz w:val="32"/>
                <w:szCs w:val="32"/>
                <w:rtl/>
                <w:lang w:bidi="ar-TN"/>
              </w:rPr>
              <w:t>. قرار لجنة العقوبات</w:t>
            </w:r>
            <w:bookmarkEnd w:id="1439"/>
            <w:r w:rsidRPr="00815D18">
              <w:rPr>
                <w:rFonts w:ascii="Sakkal Majalla" w:hAnsi="Sakkal Majalla" w:cs="Sakkal Majalla"/>
                <w:sz w:val="32"/>
                <w:szCs w:val="32"/>
                <w:rtl/>
                <w:lang w:bidi="ar-TN"/>
              </w:rPr>
              <w:t>. تتخذ لجنة العقوبات قراراتها بتصويت عضوين على الأقل من أعضائها بما في ذلك رئيسها.</w:t>
            </w:r>
          </w:p>
          <w:p w14:paraId="09865786" w14:textId="586DD95B" w:rsidR="003F1BA8" w:rsidRPr="000C75D7" w:rsidRDefault="003F1BA8" w:rsidP="000C75D7">
            <w:pPr>
              <w:widowControl w:val="0"/>
              <w:suppressLineNumbers/>
              <w:bidi/>
              <w:spacing w:before="120" w:after="120" w:line="360" w:lineRule="exact"/>
              <w:jc w:val="both"/>
              <w:rPr>
                <w:rStyle w:val="Titre4Car"/>
                <w:rFonts w:ascii="Sakkal Majalla" w:hAnsi="Sakkal Majalla" w:cs="Sakkal Majalla"/>
                <w:sz w:val="32"/>
                <w:szCs w:val="32"/>
                <w:rtl/>
                <w:lang w:bidi="ar-TN"/>
              </w:rPr>
            </w:pPr>
            <w:bookmarkStart w:id="1440" w:name="_Toc484688273"/>
            <w:r w:rsidRPr="000C75D7">
              <w:rPr>
                <w:rFonts w:ascii="Sakkal Majalla" w:hAnsi="Sakkal Majalla" w:cs="Sakkal Majalla"/>
                <w:sz w:val="32"/>
                <w:szCs w:val="32"/>
                <w:rtl/>
              </w:rPr>
              <w:t xml:space="preserve">وتحيل </w:t>
            </w:r>
            <w:r w:rsidR="000C75D7">
              <w:rPr>
                <w:rFonts w:ascii="Sakkal Majalla" w:hAnsi="Sakkal Majalla" w:cs="Sakkal Majalla" w:hint="cs"/>
                <w:sz w:val="32"/>
                <w:szCs w:val="32"/>
                <w:rtl/>
                <w:lang w:bidi="ar-TN"/>
              </w:rPr>
              <w:t xml:space="preserve">اللجنة </w:t>
            </w:r>
            <w:r w:rsidRPr="000C75D7">
              <w:rPr>
                <w:rFonts w:ascii="Sakkal Majalla" w:hAnsi="Sakkal Majalla" w:cs="Sakkal Majalla"/>
                <w:sz w:val="32"/>
                <w:szCs w:val="32"/>
                <w:rtl/>
              </w:rPr>
              <w:t>قرارها إلى رئيس الهيئة الذي يكسيه الصبغة التنفيذية</w:t>
            </w:r>
            <w:bookmarkEnd w:id="1440"/>
            <w:r w:rsidR="00E63426">
              <w:rPr>
                <w:rFonts w:ascii="Sakkal Majalla" w:hAnsi="Sakkal Majalla" w:cs="Sakkal Majalla" w:hint="cs"/>
                <w:sz w:val="32"/>
                <w:szCs w:val="32"/>
                <w:rtl/>
              </w:rPr>
              <w:t>.</w:t>
            </w:r>
          </w:p>
        </w:tc>
      </w:tr>
      <w:tr w:rsidR="003F1BA8" w:rsidRPr="00AB5FC8" w14:paraId="4D2D6925" w14:textId="77777777" w:rsidTr="00526701">
        <w:tc>
          <w:tcPr>
            <w:tcW w:w="5196" w:type="dxa"/>
            <w:tcBorders>
              <w:right w:val="single" w:sz="4" w:space="0" w:color="auto"/>
            </w:tcBorders>
          </w:tcPr>
          <w:p w14:paraId="46BB486D" w14:textId="4FEA876F" w:rsidR="003F1BA8" w:rsidRPr="00815D18" w:rsidRDefault="003F1BA8" w:rsidP="00C2065D">
            <w:pPr>
              <w:widowControl w:val="0"/>
              <w:suppressLineNumbers/>
              <w:spacing w:after="120" w:line="240" w:lineRule="auto"/>
              <w:jc w:val="both"/>
              <w:rPr>
                <w:rStyle w:val="Titre4Car"/>
              </w:rPr>
            </w:pPr>
            <w:bookmarkStart w:id="1441" w:name="_Toc484688274"/>
            <w:r w:rsidRPr="00815D18">
              <w:rPr>
                <w:rStyle w:val="Titre4Car"/>
              </w:rPr>
              <w:t>Art. 18</w:t>
            </w:r>
            <w:r w:rsidR="00C2065D" w:rsidRPr="00815D18">
              <w:rPr>
                <w:rStyle w:val="Titre4Car"/>
              </w:rPr>
              <w:t>8</w:t>
            </w:r>
            <w:r w:rsidRPr="00815D18">
              <w:rPr>
                <w:rStyle w:val="Titre4Car"/>
              </w:rPr>
              <w:t>. Sanction privative de liberté.</w:t>
            </w:r>
            <w:bookmarkEnd w:id="1441"/>
            <w:r w:rsidRPr="00815D18">
              <w:rPr>
                <w:rFonts w:ascii="Cambria" w:hAnsi="Cambria"/>
                <w:b/>
                <w:bCs/>
                <w:color w:val="0070C0"/>
                <w:sz w:val="24"/>
                <w:szCs w:val="24"/>
              </w:rPr>
              <w:t xml:space="preserve">  </w:t>
            </w:r>
            <w:r w:rsidRPr="00815D18">
              <w:rPr>
                <w:rFonts w:ascii="Cambria" w:hAnsi="Cambria"/>
                <w:color w:val="000000" w:themeColor="text1"/>
                <w:sz w:val="24"/>
                <w:szCs w:val="24"/>
              </w:rPr>
              <w:t>Dans le cas où le Conseil des sanctions décide l’application d’un article du chapitre V</w:t>
            </w:r>
            <w:r w:rsidR="002806EB" w:rsidRPr="00815D18">
              <w:rPr>
                <w:rFonts w:ascii="Cambria" w:hAnsi="Cambria"/>
                <w:color w:val="000000" w:themeColor="text1"/>
                <w:sz w:val="24"/>
                <w:szCs w:val="24"/>
              </w:rPr>
              <w:t>I</w:t>
            </w:r>
            <w:r w:rsidRPr="00815D18">
              <w:rPr>
                <w:rFonts w:ascii="Cambria" w:hAnsi="Cambria"/>
                <w:color w:val="000000" w:themeColor="text1"/>
                <w:sz w:val="24"/>
                <w:szCs w:val="24"/>
              </w:rPr>
              <w:t xml:space="preserve"> qui prévoit une privation de liberté, il se limite à la sanction pécuniaire et propose au Président de l’Instance de saisir le Procureur de la République compétent.</w:t>
            </w:r>
          </w:p>
        </w:tc>
        <w:tc>
          <w:tcPr>
            <w:tcW w:w="5270" w:type="dxa"/>
            <w:gridSpan w:val="2"/>
            <w:tcBorders>
              <w:left w:val="single" w:sz="4" w:space="0" w:color="auto"/>
            </w:tcBorders>
          </w:tcPr>
          <w:p w14:paraId="19D64BFA" w14:textId="54610AB9" w:rsidR="003F1BA8" w:rsidRPr="00815D18" w:rsidRDefault="003F1BA8" w:rsidP="002806EB">
            <w:pPr>
              <w:widowControl w:val="0"/>
              <w:suppressLineNumbers/>
              <w:bidi/>
              <w:spacing w:after="120" w:line="360" w:lineRule="exact"/>
              <w:jc w:val="both"/>
              <w:rPr>
                <w:rStyle w:val="Titre4Car"/>
                <w:rFonts w:ascii="Sakkal Majalla" w:hAnsi="Sakkal Majalla" w:cs="Sakkal Majalla"/>
                <w:sz w:val="32"/>
                <w:szCs w:val="32"/>
                <w:rtl/>
                <w:lang w:bidi="ar-TN"/>
              </w:rPr>
            </w:pPr>
            <w:bookmarkStart w:id="1442" w:name="_Toc484688275"/>
            <w:r w:rsidRPr="00815D18">
              <w:rPr>
                <w:rStyle w:val="Titre4Car"/>
                <w:rFonts w:ascii="Sakkal Majalla" w:hAnsi="Sakkal Majalla" w:cs="Sakkal Majalla"/>
                <w:sz w:val="32"/>
                <w:szCs w:val="32"/>
                <w:rtl/>
                <w:lang w:bidi="ar-TN"/>
              </w:rPr>
              <w:t>الفصل 18</w:t>
            </w:r>
            <w:r w:rsidR="00C2065D" w:rsidRPr="00815D18">
              <w:rPr>
                <w:rStyle w:val="Titre4Car"/>
                <w:rFonts w:ascii="Sakkal Majalla" w:hAnsi="Sakkal Majalla" w:cs="Sakkal Majalla"/>
                <w:sz w:val="32"/>
                <w:szCs w:val="32"/>
                <w:rtl/>
                <w:lang w:bidi="ar-TN"/>
              </w:rPr>
              <w:t>8</w:t>
            </w:r>
            <w:r w:rsidRPr="00815D18">
              <w:rPr>
                <w:rStyle w:val="Titre4Car"/>
                <w:rFonts w:ascii="Sakkal Majalla" w:hAnsi="Sakkal Majalla" w:cs="Sakkal Majalla"/>
                <w:sz w:val="32"/>
                <w:szCs w:val="32"/>
                <w:rtl/>
                <w:lang w:bidi="ar-TN"/>
              </w:rPr>
              <w:t xml:space="preserve">. العقوبات السالبة للحرية. </w:t>
            </w:r>
            <w:r w:rsidRPr="003731BD">
              <w:rPr>
                <w:rFonts w:ascii="Sakkal Majalla" w:hAnsi="Sakkal Majalla" w:cs="Sakkal Majalla"/>
                <w:sz w:val="32"/>
                <w:szCs w:val="32"/>
                <w:rtl/>
              </w:rPr>
              <w:t xml:space="preserve">إذا قررت لجنة العقوبات تطبيق فصل من الباب </w:t>
            </w:r>
            <w:r w:rsidR="002806EB" w:rsidRPr="003731BD">
              <w:rPr>
                <w:rFonts w:ascii="Sakkal Majalla" w:hAnsi="Sakkal Majalla" w:cs="Sakkal Majalla"/>
                <w:sz w:val="32"/>
                <w:szCs w:val="32"/>
                <w:rtl/>
              </w:rPr>
              <w:t>السادس</w:t>
            </w:r>
            <w:r w:rsidRPr="003731BD">
              <w:rPr>
                <w:rFonts w:ascii="Sakkal Majalla" w:hAnsi="Sakkal Majalla" w:cs="Sakkal Majalla"/>
                <w:sz w:val="32"/>
                <w:szCs w:val="32"/>
                <w:rtl/>
              </w:rPr>
              <w:t xml:space="preserve"> ينص على عقوبة سالبة للحرية إلى جانب العقوبة المالية، فإنها تقتصر على تسليط العقوبة المالية وتقترح على رئيس الهيئة إحالة الملف على النيابة العمومية بخصوص العقوبة السالبة للحرية.</w:t>
            </w:r>
            <w:bookmarkEnd w:id="1442"/>
          </w:p>
        </w:tc>
      </w:tr>
      <w:tr w:rsidR="003F1BA8" w:rsidRPr="00AB5FC8" w14:paraId="1BBEBA91" w14:textId="77777777" w:rsidTr="00C2065D">
        <w:tc>
          <w:tcPr>
            <w:tcW w:w="5196" w:type="dxa"/>
            <w:tcBorders>
              <w:right w:val="single" w:sz="4" w:space="0" w:color="auto"/>
            </w:tcBorders>
            <w:shd w:val="clear" w:color="auto" w:fill="F2F2F2" w:themeFill="background1" w:themeFillShade="F2"/>
          </w:tcPr>
          <w:p w14:paraId="502D8CE9" w14:textId="584B4229" w:rsidR="003F1BA8" w:rsidRPr="00815D18" w:rsidRDefault="003F1BA8" w:rsidP="00C2065D">
            <w:pPr>
              <w:pStyle w:val="Titre3"/>
            </w:pPr>
            <w:bookmarkStart w:id="1443" w:name="_Toc484688276"/>
            <w:r w:rsidRPr="00815D18">
              <w:rPr>
                <w:rStyle w:val="Titre4Car"/>
                <w:b/>
                <w:bCs/>
                <w:color w:val="00B0F0"/>
              </w:rPr>
              <w:t xml:space="preserve">Paragraphe 7. </w:t>
            </w:r>
            <w:r w:rsidR="00C2065D" w:rsidRPr="00815D18">
              <w:rPr>
                <w:rStyle w:val="Titre4Car"/>
                <w:b/>
                <w:bCs/>
                <w:color w:val="00B0F0"/>
              </w:rPr>
              <w:br/>
            </w:r>
            <w:r w:rsidRPr="00815D18">
              <w:rPr>
                <w:rStyle w:val="Titre4Car"/>
                <w:b/>
                <w:bCs/>
                <w:color w:val="00B0F0"/>
              </w:rPr>
              <w:t>Motivation, notification et recours</w:t>
            </w:r>
            <w:bookmarkEnd w:id="1443"/>
          </w:p>
        </w:tc>
        <w:tc>
          <w:tcPr>
            <w:tcW w:w="5270" w:type="dxa"/>
            <w:gridSpan w:val="2"/>
            <w:tcBorders>
              <w:left w:val="single" w:sz="4" w:space="0" w:color="auto"/>
            </w:tcBorders>
            <w:shd w:val="clear" w:color="auto" w:fill="F2F2F2" w:themeFill="background1" w:themeFillShade="F2"/>
            <w:vAlign w:val="center"/>
          </w:tcPr>
          <w:p w14:paraId="7E83A786" w14:textId="52780225" w:rsidR="003F1BA8" w:rsidRPr="00815D18" w:rsidRDefault="003F1BA8" w:rsidP="00C2065D">
            <w:pPr>
              <w:pStyle w:val="Titre3"/>
              <w:bidi/>
              <w:rPr>
                <w:rFonts w:ascii="Sakkal Majalla" w:hAnsi="Sakkal Majalla" w:cs="Sakkal Majalla"/>
                <w:sz w:val="32"/>
                <w:szCs w:val="32"/>
                <w:rtl/>
                <w:lang w:bidi="ar-TN"/>
              </w:rPr>
            </w:pPr>
            <w:bookmarkStart w:id="1444" w:name="_Toc484688277"/>
            <w:r w:rsidRPr="00815D18">
              <w:rPr>
                <w:sz w:val="28"/>
                <w:szCs w:val="28"/>
                <w:rtl/>
                <w:lang w:bidi="ar-TN"/>
              </w:rPr>
              <w:t xml:space="preserve">الفقرة السابعة. </w:t>
            </w:r>
            <w:r w:rsidR="00C2065D" w:rsidRPr="00815D18">
              <w:rPr>
                <w:sz w:val="28"/>
                <w:szCs w:val="28"/>
                <w:lang w:bidi="ar-TN"/>
              </w:rPr>
              <w:br/>
            </w:r>
            <w:r w:rsidR="00921C5F" w:rsidRPr="00815D18">
              <w:rPr>
                <w:sz w:val="28"/>
                <w:szCs w:val="28"/>
                <w:rtl/>
                <w:lang w:bidi="ar-TN"/>
              </w:rPr>
              <w:t>مبررات القرارات، تبليغها والطعون</w:t>
            </w:r>
            <w:bookmarkEnd w:id="1444"/>
            <w:r w:rsidRPr="00815D18">
              <w:rPr>
                <w:sz w:val="28"/>
                <w:szCs w:val="28"/>
                <w:shd w:val="clear" w:color="auto" w:fill="FFFFFF"/>
                <w:rtl/>
                <w:lang w:bidi="ar-TN"/>
              </w:rPr>
              <w:t xml:space="preserve"> </w:t>
            </w:r>
          </w:p>
        </w:tc>
      </w:tr>
      <w:tr w:rsidR="003F1BA8" w:rsidRPr="00AB5FC8" w14:paraId="0E29DC5F" w14:textId="77777777" w:rsidTr="00526701">
        <w:tc>
          <w:tcPr>
            <w:tcW w:w="5196" w:type="dxa"/>
            <w:tcBorders>
              <w:right w:val="single" w:sz="4" w:space="0" w:color="auto"/>
            </w:tcBorders>
          </w:tcPr>
          <w:p w14:paraId="1665A8D4" w14:textId="10F59FDF" w:rsidR="003F1BA8" w:rsidRPr="00815D18" w:rsidRDefault="003F1BA8" w:rsidP="00C2065D">
            <w:pPr>
              <w:widowControl w:val="0"/>
              <w:suppressLineNumbers/>
              <w:spacing w:before="120" w:after="120" w:line="240" w:lineRule="auto"/>
              <w:jc w:val="both"/>
              <w:rPr>
                <w:rFonts w:ascii="Cambria" w:hAnsi="Cambria" w:cs="Arial"/>
                <w:color w:val="000000" w:themeColor="text1"/>
                <w:sz w:val="24"/>
                <w:szCs w:val="24"/>
                <w:highlight w:val="cyan"/>
                <w:shd w:val="clear" w:color="auto" w:fill="FFFFFF"/>
              </w:rPr>
            </w:pPr>
            <w:bookmarkStart w:id="1445" w:name="_Toc476057900"/>
            <w:bookmarkStart w:id="1446" w:name="_Toc480535766"/>
            <w:bookmarkStart w:id="1447" w:name="_Toc481734908"/>
            <w:bookmarkStart w:id="1448" w:name="_Toc484688278"/>
            <w:r w:rsidRPr="00815D18">
              <w:rPr>
                <w:rStyle w:val="Titre4Car"/>
              </w:rPr>
              <w:t>Art. 18</w:t>
            </w:r>
            <w:r w:rsidR="00C2065D" w:rsidRPr="00815D18">
              <w:rPr>
                <w:rStyle w:val="Titre4Car"/>
              </w:rPr>
              <w:t>9</w:t>
            </w:r>
            <w:r w:rsidRPr="00815D18">
              <w:rPr>
                <w:rStyle w:val="Titre4Car"/>
              </w:rPr>
              <w:t>. Motivation des décisions.</w:t>
            </w:r>
            <w:bookmarkEnd w:id="1445"/>
            <w:bookmarkEnd w:id="1446"/>
            <w:bookmarkEnd w:id="1447"/>
            <w:bookmarkEnd w:id="1448"/>
            <w:r w:rsidRPr="00815D18">
              <w:rPr>
                <w:rFonts w:ascii="Cambria" w:hAnsi="Cambria"/>
                <w:b/>
                <w:bCs/>
                <w:color w:val="0070C0"/>
                <w:sz w:val="24"/>
                <w:szCs w:val="24"/>
              </w:rPr>
              <w:t xml:space="preserve"> </w:t>
            </w:r>
            <w:r w:rsidRPr="00815D18">
              <w:rPr>
                <w:rFonts w:ascii="Cambria" w:hAnsi="Cambria"/>
                <w:color w:val="000000" w:themeColor="text1"/>
                <w:sz w:val="24"/>
                <w:szCs w:val="24"/>
              </w:rPr>
              <w:t>Les décisions de l’Instance doivent être motivées et sont revêtues de la formule exécutoire par son président, et le cas échéant par son vice-président.</w:t>
            </w:r>
          </w:p>
        </w:tc>
        <w:tc>
          <w:tcPr>
            <w:tcW w:w="5270" w:type="dxa"/>
            <w:gridSpan w:val="2"/>
            <w:tcBorders>
              <w:left w:val="single" w:sz="4" w:space="0" w:color="auto"/>
            </w:tcBorders>
          </w:tcPr>
          <w:p w14:paraId="550A7B52" w14:textId="0E6F6641" w:rsidR="003F1BA8" w:rsidRPr="00815D18" w:rsidRDefault="003F1BA8" w:rsidP="00C2065D">
            <w:pPr>
              <w:widowControl w:val="0"/>
              <w:suppressLineNumbers/>
              <w:bidi/>
              <w:spacing w:before="120" w:after="120" w:line="380" w:lineRule="exact"/>
              <w:jc w:val="both"/>
              <w:rPr>
                <w:rFonts w:ascii="Sakkal Majalla" w:hAnsi="Sakkal Majalla" w:cs="Sakkal Majalla"/>
                <w:sz w:val="32"/>
                <w:szCs w:val="32"/>
                <w:highlight w:val="cyan"/>
                <w:lang w:bidi="ar-TN"/>
              </w:rPr>
            </w:pPr>
            <w:bookmarkStart w:id="1449" w:name="_Toc480535767"/>
            <w:bookmarkStart w:id="1450" w:name="_Toc481734909"/>
            <w:bookmarkStart w:id="1451" w:name="_Toc484688279"/>
            <w:r w:rsidRPr="00815D18">
              <w:rPr>
                <w:rStyle w:val="Titre4Car"/>
                <w:rFonts w:ascii="Sakkal Majalla" w:hAnsi="Sakkal Majalla" w:cs="Sakkal Majalla"/>
                <w:sz w:val="32"/>
                <w:szCs w:val="32"/>
                <w:rtl/>
                <w:lang w:bidi="ar-TN"/>
              </w:rPr>
              <w:t xml:space="preserve">الفصل </w:t>
            </w:r>
            <w:r w:rsidR="00C2065D" w:rsidRPr="00815D18">
              <w:rPr>
                <w:rStyle w:val="Titre4Car"/>
                <w:rFonts w:ascii="Sakkal Majalla" w:hAnsi="Sakkal Majalla" w:cs="Sakkal Majalla"/>
                <w:sz w:val="32"/>
                <w:szCs w:val="32"/>
                <w:rtl/>
                <w:lang w:bidi="ar-TN"/>
              </w:rPr>
              <w:t>189</w:t>
            </w:r>
            <w:r w:rsidRPr="00815D18">
              <w:rPr>
                <w:rStyle w:val="Titre4Car"/>
                <w:rFonts w:ascii="Sakkal Majalla" w:hAnsi="Sakkal Majalla" w:cs="Sakkal Majalla"/>
                <w:sz w:val="32"/>
                <w:szCs w:val="32"/>
                <w:rtl/>
                <w:lang w:bidi="ar-TN"/>
              </w:rPr>
              <w:t>. مبررات القرارات</w:t>
            </w:r>
            <w:bookmarkEnd w:id="1449"/>
            <w:bookmarkEnd w:id="1450"/>
            <w:bookmarkEnd w:id="1451"/>
            <w:r w:rsidRPr="00815D18">
              <w:rPr>
                <w:rFonts w:ascii="Sakkal Majalla" w:hAnsi="Sakkal Majalla" w:cs="Sakkal Majalla"/>
                <w:sz w:val="32"/>
                <w:szCs w:val="32"/>
                <w:rtl/>
                <w:lang w:bidi="ar-TN"/>
              </w:rPr>
              <w:t>. تكون قرارات الهيئة معللة ومذيلة بصيغة التنفيذ من قبل رئيسها، وعند الاقتضاء، من قبل نائب الرئيس.</w:t>
            </w:r>
          </w:p>
        </w:tc>
      </w:tr>
      <w:tr w:rsidR="003F1BA8" w:rsidRPr="00AB5FC8" w14:paraId="1CFFDB2F" w14:textId="77777777" w:rsidTr="00526701">
        <w:tc>
          <w:tcPr>
            <w:tcW w:w="5196" w:type="dxa"/>
            <w:tcBorders>
              <w:right w:val="single" w:sz="4" w:space="0" w:color="auto"/>
            </w:tcBorders>
          </w:tcPr>
          <w:p w14:paraId="76F7EB58" w14:textId="63B46D20" w:rsidR="003F1BA8" w:rsidRPr="00815D18" w:rsidRDefault="003F1BA8" w:rsidP="00C2065D">
            <w:pPr>
              <w:widowControl w:val="0"/>
              <w:suppressLineNumbers/>
              <w:spacing w:after="120" w:line="240" w:lineRule="auto"/>
              <w:jc w:val="both"/>
              <w:rPr>
                <w:rFonts w:ascii="Cambria" w:hAnsi="Cambria" w:cs="Arial"/>
                <w:color w:val="000000" w:themeColor="text1"/>
                <w:sz w:val="24"/>
                <w:szCs w:val="24"/>
                <w:shd w:val="clear" w:color="auto" w:fill="FFFFFF"/>
              </w:rPr>
            </w:pPr>
            <w:bookmarkStart w:id="1452" w:name="_Toc484688280"/>
            <w:r w:rsidRPr="00815D18">
              <w:rPr>
                <w:rStyle w:val="Titre4Car"/>
              </w:rPr>
              <w:t xml:space="preserve">Art. </w:t>
            </w:r>
            <w:r w:rsidR="00C2065D" w:rsidRPr="00815D18">
              <w:rPr>
                <w:rStyle w:val="Titre4Car"/>
              </w:rPr>
              <w:t>190</w:t>
            </w:r>
            <w:r w:rsidRPr="00815D18">
              <w:rPr>
                <w:rStyle w:val="Titre4Car"/>
              </w:rPr>
              <w:t>. Notification des décisions.</w:t>
            </w:r>
            <w:bookmarkEnd w:id="1452"/>
            <w:r w:rsidRPr="00815D18">
              <w:rPr>
                <w:rFonts w:ascii="Cambria" w:hAnsi="Cambria"/>
                <w:b/>
                <w:bCs/>
                <w:color w:val="0070C0"/>
                <w:sz w:val="24"/>
                <w:szCs w:val="24"/>
              </w:rPr>
              <w:t xml:space="preserve"> </w:t>
            </w:r>
            <w:r w:rsidRPr="00815D18">
              <w:rPr>
                <w:rFonts w:ascii="Cambria" w:hAnsi="Cambria"/>
                <w:color w:val="000000" w:themeColor="text1"/>
                <w:sz w:val="24"/>
                <w:szCs w:val="24"/>
              </w:rPr>
              <w:t>Ces décisions sont notifiées aux intéressés par exploit d’huissier notaire.</w:t>
            </w:r>
          </w:p>
        </w:tc>
        <w:tc>
          <w:tcPr>
            <w:tcW w:w="5270" w:type="dxa"/>
            <w:gridSpan w:val="2"/>
            <w:tcBorders>
              <w:left w:val="single" w:sz="4" w:space="0" w:color="auto"/>
            </w:tcBorders>
          </w:tcPr>
          <w:p w14:paraId="200C9013" w14:textId="548B7BFE" w:rsidR="003F1BA8" w:rsidRPr="00815D18" w:rsidRDefault="00921C5F" w:rsidP="00C2065D">
            <w:pPr>
              <w:widowControl w:val="0"/>
              <w:suppressLineNumbers/>
              <w:bidi/>
              <w:spacing w:after="120" w:line="380" w:lineRule="exact"/>
              <w:jc w:val="both"/>
              <w:rPr>
                <w:rFonts w:ascii="Sakkal Majalla" w:hAnsi="Sakkal Majalla" w:cs="Sakkal Majalla"/>
                <w:sz w:val="32"/>
                <w:szCs w:val="32"/>
                <w:lang w:bidi="ar-TN"/>
              </w:rPr>
            </w:pPr>
            <w:bookmarkStart w:id="1453" w:name="_Toc484688281"/>
            <w:r w:rsidRPr="003731BD">
              <w:rPr>
                <w:rStyle w:val="Titre4Car"/>
                <w:rFonts w:ascii="Sakkal Majalla" w:hAnsi="Sakkal Majalla" w:cs="Sakkal Majalla"/>
                <w:sz w:val="32"/>
                <w:szCs w:val="32"/>
                <w:rtl/>
              </w:rPr>
              <w:t xml:space="preserve">الفصل </w:t>
            </w:r>
            <w:r w:rsidR="00C2065D" w:rsidRPr="003731BD">
              <w:rPr>
                <w:rStyle w:val="Titre4Car"/>
                <w:rFonts w:ascii="Sakkal Majalla" w:hAnsi="Sakkal Majalla" w:cs="Sakkal Majalla"/>
                <w:sz w:val="32"/>
                <w:szCs w:val="32"/>
                <w:rtl/>
              </w:rPr>
              <w:t>190</w:t>
            </w:r>
            <w:r w:rsidRPr="003731BD">
              <w:rPr>
                <w:rStyle w:val="Titre4Car"/>
                <w:rFonts w:ascii="Sakkal Majalla" w:hAnsi="Sakkal Majalla" w:cs="Sakkal Majalla"/>
                <w:sz w:val="32"/>
                <w:szCs w:val="32"/>
                <w:rtl/>
              </w:rPr>
              <w:t>. تبليغ القرارات</w:t>
            </w:r>
            <w:bookmarkEnd w:id="1453"/>
            <w:r w:rsidRPr="00815D18">
              <w:rPr>
                <w:rFonts w:ascii="Sakkal Majalla" w:hAnsi="Sakkal Majalla" w:cs="Sakkal Majalla"/>
                <w:sz w:val="32"/>
                <w:szCs w:val="32"/>
                <w:rtl/>
                <w:lang w:bidi="ar-TN"/>
              </w:rPr>
              <w:t xml:space="preserve">. </w:t>
            </w:r>
            <w:r w:rsidR="003F1BA8" w:rsidRPr="00815D18">
              <w:rPr>
                <w:rFonts w:ascii="Sakkal Majalla" w:hAnsi="Sakkal Majalla" w:cs="Sakkal Majalla"/>
                <w:sz w:val="32"/>
                <w:szCs w:val="32"/>
                <w:rtl/>
                <w:lang w:bidi="ar-TN"/>
              </w:rPr>
              <w:t xml:space="preserve">تبلغ قرارات </w:t>
            </w:r>
            <w:r w:rsidRPr="00815D18">
              <w:rPr>
                <w:rFonts w:ascii="Sakkal Majalla" w:hAnsi="Sakkal Majalla" w:cs="Sakkal Majalla"/>
                <w:sz w:val="32"/>
                <w:szCs w:val="32"/>
                <w:rtl/>
                <w:lang w:bidi="ar-TN"/>
              </w:rPr>
              <w:t xml:space="preserve">الهيئة </w:t>
            </w:r>
            <w:r w:rsidR="003F1BA8" w:rsidRPr="00815D18">
              <w:rPr>
                <w:rFonts w:ascii="Sakkal Majalla" w:hAnsi="Sakkal Majalla" w:cs="Sakkal Majalla"/>
                <w:sz w:val="32"/>
                <w:szCs w:val="32"/>
                <w:rtl/>
                <w:lang w:bidi="ar-TN"/>
              </w:rPr>
              <w:t>إلى المعنيين بها بواسطة عدل منفذ.</w:t>
            </w:r>
          </w:p>
        </w:tc>
      </w:tr>
      <w:tr w:rsidR="003F1BA8" w:rsidRPr="00AB5FC8" w14:paraId="46864E40" w14:textId="77777777" w:rsidTr="00C2065D">
        <w:tc>
          <w:tcPr>
            <w:tcW w:w="5196" w:type="dxa"/>
            <w:tcBorders>
              <w:bottom w:val="double" w:sz="4" w:space="0" w:color="auto"/>
              <w:right w:val="single" w:sz="4" w:space="0" w:color="auto"/>
            </w:tcBorders>
          </w:tcPr>
          <w:p w14:paraId="1E8848FB" w14:textId="31311588" w:rsidR="003F1BA8" w:rsidRPr="00815D18" w:rsidRDefault="003F1BA8" w:rsidP="00C2065D">
            <w:pPr>
              <w:widowControl w:val="0"/>
              <w:suppressLineNumbers/>
              <w:spacing w:after="120" w:line="240" w:lineRule="auto"/>
              <w:jc w:val="both"/>
              <w:rPr>
                <w:rFonts w:ascii="Cambria" w:hAnsi="Cambria"/>
                <w:color w:val="000000" w:themeColor="text1"/>
                <w:sz w:val="24"/>
                <w:szCs w:val="24"/>
              </w:rPr>
            </w:pPr>
            <w:bookmarkStart w:id="1454" w:name="_Toc484688282"/>
            <w:r w:rsidRPr="00815D18">
              <w:rPr>
                <w:rStyle w:val="Titre4Car"/>
              </w:rPr>
              <w:t>Art. 19</w:t>
            </w:r>
            <w:r w:rsidR="00C2065D" w:rsidRPr="00815D18">
              <w:rPr>
                <w:rStyle w:val="Titre4Car"/>
              </w:rPr>
              <w:t>1</w:t>
            </w:r>
            <w:r w:rsidRPr="00815D18">
              <w:rPr>
                <w:rStyle w:val="Titre4Car"/>
              </w:rPr>
              <w:t>. Recours contre les décisions.</w:t>
            </w:r>
            <w:bookmarkEnd w:id="1454"/>
            <w:r w:rsidRPr="00815D18">
              <w:rPr>
                <w:rFonts w:ascii="Cambria" w:hAnsi="Cambria"/>
                <w:b/>
                <w:bCs/>
                <w:color w:val="0070C0"/>
                <w:sz w:val="24"/>
                <w:szCs w:val="24"/>
              </w:rPr>
              <w:t xml:space="preserve"> </w:t>
            </w:r>
            <w:r w:rsidRPr="00815D18">
              <w:rPr>
                <w:rFonts w:ascii="Cambria" w:hAnsi="Cambria"/>
                <w:color w:val="000000" w:themeColor="text1"/>
                <w:sz w:val="24"/>
                <w:szCs w:val="24"/>
              </w:rPr>
              <w:t>Les décisions de l’Instance sont susceptibles de pourvoi en appel devant le Tribunal administratif.</w:t>
            </w:r>
          </w:p>
        </w:tc>
        <w:tc>
          <w:tcPr>
            <w:tcW w:w="5270" w:type="dxa"/>
            <w:gridSpan w:val="2"/>
            <w:tcBorders>
              <w:left w:val="single" w:sz="4" w:space="0" w:color="auto"/>
              <w:bottom w:val="double" w:sz="4" w:space="0" w:color="auto"/>
            </w:tcBorders>
          </w:tcPr>
          <w:p w14:paraId="6D6493C8" w14:textId="1D9FB6A5" w:rsidR="003F1BA8" w:rsidRPr="00815D18" w:rsidRDefault="00921C5F" w:rsidP="00C2065D">
            <w:pPr>
              <w:widowControl w:val="0"/>
              <w:suppressLineNumbers/>
              <w:bidi/>
              <w:spacing w:after="120" w:line="380" w:lineRule="exact"/>
              <w:jc w:val="both"/>
              <w:rPr>
                <w:rFonts w:ascii="Sakkal Majalla" w:hAnsi="Sakkal Majalla" w:cs="Sakkal Majalla"/>
                <w:sz w:val="32"/>
                <w:szCs w:val="32"/>
                <w:lang w:bidi="ar-TN"/>
              </w:rPr>
            </w:pPr>
            <w:bookmarkStart w:id="1455" w:name="_Toc484688283"/>
            <w:r w:rsidRPr="00815D18">
              <w:rPr>
                <w:rStyle w:val="Titre4Car"/>
                <w:rFonts w:ascii="Sakkal Majalla" w:hAnsi="Sakkal Majalla" w:cs="Sakkal Majalla"/>
                <w:sz w:val="32"/>
                <w:szCs w:val="32"/>
                <w:rtl/>
              </w:rPr>
              <w:t xml:space="preserve">الفصل </w:t>
            </w:r>
            <w:r w:rsidR="00C2065D" w:rsidRPr="00815D18">
              <w:rPr>
                <w:rStyle w:val="Titre4Car"/>
                <w:rFonts w:ascii="Sakkal Majalla" w:hAnsi="Sakkal Majalla" w:cs="Sakkal Majalla"/>
                <w:sz w:val="32"/>
                <w:szCs w:val="32"/>
                <w:rtl/>
              </w:rPr>
              <w:t>191</w:t>
            </w:r>
            <w:r w:rsidRPr="00815D18">
              <w:rPr>
                <w:rStyle w:val="Titre4Car"/>
                <w:rFonts w:ascii="Sakkal Majalla" w:hAnsi="Sakkal Majalla" w:cs="Sakkal Majalla"/>
                <w:sz w:val="32"/>
                <w:szCs w:val="32"/>
                <w:rtl/>
              </w:rPr>
              <w:t>. الطعن في القرارات</w:t>
            </w:r>
            <w:bookmarkEnd w:id="1455"/>
            <w:r w:rsidRPr="00815D18">
              <w:rPr>
                <w:rFonts w:ascii="Sakkal Majalla" w:hAnsi="Sakkal Majalla" w:cs="Sakkal Majalla"/>
                <w:sz w:val="32"/>
                <w:szCs w:val="32"/>
                <w:rtl/>
                <w:lang w:bidi="ar-TN"/>
              </w:rPr>
              <w:t xml:space="preserve">. </w:t>
            </w:r>
            <w:r w:rsidR="003F1BA8" w:rsidRPr="00815D18">
              <w:rPr>
                <w:rFonts w:ascii="Sakkal Majalla" w:hAnsi="Sakkal Majalla" w:cs="Sakkal Majalla"/>
                <w:sz w:val="32"/>
                <w:szCs w:val="32"/>
                <w:rtl/>
                <w:lang w:bidi="ar-TN"/>
              </w:rPr>
              <w:t>يمكن الطعن في قرارات الهيئة واستئنافها أمام المحكمة الابتدائية.</w:t>
            </w:r>
          </w:p>
        </w:tc>
      </w:tr>
      <w:tr w:rsidR="00347981" w:rsidRPr="00C2065D" w14:paraId="0FC65FEF" w14:textId="77777777" w:rsidTr="00C2065D">
        <w:tc>
          <w:tcPr>
            <w:tcW w:w="5196" w:type="dxa"/>
            <w:tcBorders>
              <w:top w:val="double" w:sz="4" w:space="0" w:color="auto"/>
              <w:bottom w:val="double" w:sz="4" w:space="0" w:color="auto"/>
              <w:right w:val="single" w:sz="4" w:space="0" w:color="auto"/>
            </w:tcBorders>
            <w:shd w:val="clear" w:color="auto" w:fill="F2F2F2" w:themeFill="background1" w:themeFillShade="F2"/>
            <w:vAlign w:val="center"/>
          </w:tcPr>
          <w:p w14:paraId="12F3993D" w14:textId="493C157C" w:rsidR="00347981" w:rsidRPr="00815D18" w:rsidRDefault="00347981" w:rsidP="00C2065D">
            <w:pPr>
              <w:pStyle w:val="Titre2"/>
            </w:pPr>
            <w:bookmarkStart w:id="1456" w:name="_Toc484688284"/>
            <w:r w:rsidRPr="00815D18">
              <w:rPr>
                <w:shd w:val="clear" w:color="auto" w:fill="F2F2F2" w:themeFill="background1" w:themeFillShade="F2"/>
              </w:rPr>
              <w:t xml:space="preserve">Section IV. </w:t>
            </w:r>
            <w:r w:rsidR="00C2065D" w:rsidRPr="00815D18">
              <w:rPr>
                <w:shd w:val="clear" w:color="auto" w:fill="F2F2F2" w:themeFill="background1" w:themeFillShade="F2"/>
                <w:rtl/>
              </w:rPr>
              <w:br/>
            </w:r>
            <w:r w:rsidRPr="00815D18">
              <w:rPr>
                <w:shd w:val="clear" w:color="auto" w:fill="F2F2F2" w:themeFill="background1" w:themeFillShade="F2"/>
              </w:rPr>
              <w:t xml:space="preserve">Des biens et ressources </w:t>
            </w:r>
            <w:r w:rsidR="00C2065D" w:rsidRPr="00815D18">
              <w:rPr>
                <w:shd w:val="clear" w:color="auto" w:fill="F2F2F2" w:themeFill="background1" w:themeFillShade="F2"/>
                <w:rtl/>
              </w:rPr>
              <w:br/>
            </w:r>
            <w:r w:rsidRPr="00815D18">
              <w:rPr>
                <w:shd w:val="clear" w:color="auto" w:fill="F2F2F2" w:themeFill="background1" w:themeFillShade="F2"/>
              </w:rPr>
              <w:t>de l’Instance</w:t>
            </w:r>
            <w:bookmarkEnd w:id="1456"/>
          </w:p>
        </w:tc>
        <w:tc>
          <w:tcPr>
            <w:tcW w:w="5270" w:type="dxa"/>
            <w:gridSpan w:val="2"/>
            <w:tcBorders>
              <w:top w:val="double" w:sz="4" w:space="0" w:color="auto"/>
              <w:left w:val="single" w:sz="4" w:space="0" w:color="auto"/>
              <w:bottom w:val="double" w:sz="4" w:space="0" w:color="auto"/>
            </w:tcBorders>
            <w:shd w:val="clear" w:color="auto" w:fill="F2F2F2" w:themeFill="background1" w:themeFillShade="F2"/>
            <w:vAlign w:val="center"/>
          </w:tcPr>
          <w:p w14:paraId="264A69B7" w14:textId="44621873" w:rsidR="00347981" w:rsidRPr="00815D18" w:rsidRDefault="00347981" w:rsidP="00C2065D">
            <w:pPr>
              <w:pStyle w:val="Titre2"/>
              <w:rPr>
                <w:lang w:bidi="ar-TN"/>
              </w:rPr>
            </w:pPr>
            <w:bookmarkStart w:id="1457" w:name="_Toc484688285"/>
            <w:r w:rsidRPr="00815D18">
              <w:rPr>
                <w:sz w:val="36"/>
                <w:szCs w:val="36"/>
                <w:shd w:val="clear" w:color="auto" w:fill="F2F2F2" w:themeFill="background1" w:themeFillShade="F2"/>
                <w:rtl/>
                <w:lang w:bidi="ar-TN"/>
              </w:rPr>
              <w:t xml:space="preserve">القسم الرابع. </w:t>
            </w:r>
            <w:r w:rsidR="00C2065D" w:rsidRPr="00815D18">
              <w:rPr>
                <w:sz w:val="36"/>
                <w:szCs w:val="36"/>
                <w:shd w:val="clear" w:color="auto" w:fill="F2F2F2" w:themeFill="background1" w:themeFillShade="F2"/>
                <w:rtl/>
                <w:lang w:bidi="ar-TN"/>
              </w:rPr>
              <w:br/>
            </w:r>
            <w:r w:rsidRPr="00815D18">
              <w:rPr>
                <w:sz w:val="36"/>
                <w:szCs w:val="36"/>
                <w:shd w:val="clear" w:color="auto" w:fill="F2F2F2" w:themeFill="background1" w:themeFillShade="F2"/>
                <w:rtl/>
                <w:lang w:bidi="ar-TN"/>
              </w:rPr>
              <w:t>في أملاك وموارد الهيئة</w:t>
            </w:r>
            <w:bookmarkEnd w:id="1457"/>
          </w:p>
        </w:tc>
      </w:tr>
      <w:tr w:rsidR="00347981" w:rsidRPr="00AB5FC8" w14:paraId="7CF75B3E" w14:textId="77777777" w:rsidTr="00C2065D">
        <w:tc>
          <w:tcPr>
            <w:tcW w:w="5196" w:type="dxa"/>
            <w:tcBorders>
              <w:top w:val="double" w:sz="4" w:space="0" w:color="auto"/>
              <w:right w:val="single" w:sz="4" w:space="0" w:color="auto"/>
            </w:tcBorders>
          </w:tcPr>
          <w:p w14:paraId="2974CAFD" w14:textId="150109CE" w:rsidR="00347981" w:rsidRPr="00815D18" w:rsidRDefault="00347981" w:rsidP="00C2065D">
            <w:pPr>
              <w:widowControl w:val="0"/>
              <w:suppressLineNumbers/>
              <w:spacing w:before="120" w:after="120" w:line="240" w:lineRule="auto"/>
              <w:jc w:val="both"/>
              <w:rPr>
                <w:rFonts w:ascii="Cambria" w:hAnsi="Cambria" w:cs="Arial"/>
                <w:color w:val="000000" w:themeColor="text1"/>
                <w:sz w:val="24"/>
                <w:szCs w:val="24"/>
                <w:shd w:val="clear" w:color="auto" w:fill="FFFFFF"/>
              </w:rPr>
            </w:pPr>
            <w:bookmarkStart w:id="1458" w:name="_Toc476057929"/>
            <w:bookmarkStart w:id="1459" w:name="_Toc480535824"/>
            <w:bookmarkStart w:id="1460" w:name="_Toc481734966"/>
            <w:bookmarkStart w:id="1461" w:name="_Toc484688286"/>
            <w:r w:rsidRPr="00815D18">
              <w:rPr>
                <w:rStyle w:val="Titre4Car"/>
              </w:rPr>
              <w:t xml:space="preserve">Art. </w:t>
            </w:r>
            <w:r w:rsidR="00C2065D" w:rsidRPr="00815D18">
              <w:rPr>
                <w:rStyle w:val="Titre4Car"/>
              </w:rPr>
              <w:t>192</w:t>
            </w:r>
            <w:r w:rsidRPr="00815D18">
              <w:rPr>
                <w:rStyle w:val="Titre4Car"/>
              </w:rPr>
              <w:t>. Biens immobiliers et mobilier.</w:t>
            </w:r>
            <w:bookmarkEnd w:id="1458"/>
            <w:bookmarkEnd w:id="1459"/>
            <w:bookmarkEnd w:id="1460"/>
            <w:bookmarkEnd w:id="1461"/>
            <w:r w:rsidRPr="00815D18">
              <w:rPr>
                <w:rFonts w:ascii="Cambria" w:hAnsi="Cambria" w:cs="Arial"/>
                <w:color w:val="000000" w:themeColor="text1"/>
                <w:sz w:val="24"/>
                <w:szCs w:val="24"/>
                <w:shd w:val="clear" w:color="auto" w:fill="FFFFFF"/>
              </w:rPr>
              <w:t xml:space="preserve"> Les biens mobiliers ou immobiliers de l’Etat nécessaires à l’exécution des missions de l’Instance peuvent lui être attribués par affectation. </w:t>
            </w:r>
          </w:p>
        </w:tc>
        <w:tc>
          <w:tcPr>
            <w:tcW w:w="5270" w:type="dxa"/>
            <w:gridSpan w:val="2"/>
            <w:tcBorders>
              <w:top w:val="double" w:sz="4" w:space="0" w:color="auto"/>
              <w:left w:val="single" w:sz="4" w:space="0" w:color="auto"/>
            </w:tcBorders>
          </w:tcPr>
          <w:p w14:paraId="009C084E" w14:textId="74F2E746" w:rsidR="00347981" w:rsidRPr="00815D18" w:rsidRDefault="00347981" w:rsidP="00C2065D">
            <w:pPr>
              <w:widowControl w:val="0"/>
              <w:suppressLineNumbers/>
              <w:bidi/>
              <w:spacing w:before="120" w:after="120" w:line="380" w:lineRule="exact"/>
              <w:jc w:val="both"/>
              <w:rPr>
                <w:rFonts w:ascii="Sakkal Majalla" w:hAnsi="Sakkal Majalla" w:cs="Sakkal Majalla"/>
                <w:sz w:val="32"/>
                <w:szCs w:val="32"/>
                <w:lang w:bidi="ar-TN"/>
              </w:rPr>
            </w:pPr>
            <w:bookmarkStart w:id="1462" w:name="_Toc480535825"/>
            <w:bookmarkStart w:id="1463" w:name="_Toc481734967"/>
            <w:bookmarkStart w:id="1464" w:name="_Toc484688287"/>
            <w:r w:rsidRPr="00815D18">
              <w:rPr>
                <w:rStyle w:val="Titre4Car"/>
                <w:rFonts w:ascii="Sakkal Majalla" w:hAnsi="Sakkal Majalla" w:cs="Sakkal Majalla"/>
                <w:sz w:val="32"/>
                <w:szCs w:val="32"/>
                <w:rtl/>
                <w:lang w:bidi="ar-TN"/>
              </w:rPr>
              <w:t xml:space="preserve">الفصل </w:t>
            </w:r>
            <w:r w:rsidR="00C2065D" w:rsidRPr="00815D18">
              <w:rPr>
                <w:rStyle w:val="Titre4Car"/>
                <w:rFonts w:ascii="Sakkal Majalla" w:hAnsi="Sakkal Majalla" w:cs="Sakkal Majalla"/>
                <w:sz w:val="32"/>
                <w:szCs w:val="32"/>
                <w:rtl/>
                <w:lang w:bidi="ar-TN"/>
              </w:rPr>
              <w:t>192</w:t>
            </w:r>
            <w:r w:rsidRPr="00815D18">
              <w:rPr>
                <w:rStyle w:val="Titre4Car"/>
                <w:rFonts w:ascii="Sakkal Majalla" w:hAnsi="Sakkal Majalla" w:cs="Sakkal Majalla"/>
                <w:sz w:val="32"/>
                <w:szCs w:val="32"/>
                <w:rtl/>
                <w:lang w:bidi="ar-TN"/>
              </w:rPr>
              <w:t>. الممتلكات المنقولة وغير المنقولة</w:t>
            </w:r>
            <w:bookmarkEnd w:id="1462"/>
            <w:bookmarkEnd w:id="1463"/>
            <w:bookmarkEnd w:id="1464"/>
            <w:r w:rsidRPr="00815D18">
              <w:rPr>
                <w:rFonts w:ascii="Sakkal Majalla" w:hAnsi="Sakkal Majalla" w:cs="Sakkal Majalla"/>
                <w:sz w:val="32"/>
                <w:szCs w:val="32"/>
                <w:rtl/>
                <w:lang w:bidi="ar-TN"/>
              </w:rPr>
              <w:t xml:space="preserve">. يمكن أن تسند إلى الهيئة، عن طريق التخصيص، ممتلكات الدولة المنقولة وغير المنقولة الضرورية للقيام بمهامها. </w:t>
            </w:r>
          </w:p>
        </w:tc>
      </w:tr>
      <w:tr w:rsidR="00347981" w:rsidRPr="00AB5FC8" w14:paraId="5FCF6C84" w14:textId="77777777" w:rsidTr="00526701">
        <w:tc>
          <w:tcPr>
            <w:tcW w:w="5196" w:type="dxa"/>
            <w:tcBorders>
              <w:right w:val="single" w:sz="4" w:space="0" w:color="auto"/>
            </w:tcBorders>
          </w:tcPr>
          <w:p w14:paraId="38746198" w14:textId="77777777" w:rsidR="00347981" w:rsidRPr="00815D18" w:rsidRDefault="00347981" w:rsidP="00C2065D">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En cas de dissolution de l’Instance, ses biens se transmettent à l’Etat qui procède à l’exécution des obligations et des engagements de l’Instance conformément à la législation en vigueur.</w:t>
            </w:r>
          </w:p>
        </w:tc>
        <w:tc>
          <w:tcPr>
            <w:tcW w:w="5270" w:type="dxa"/>
            <w:gridSpan w:val="2"/>
            <w:tcBorders>
              <w:left w:val="single" w:sz="4" w:space="0" w:color="auto"/>
            </w:tcBorders>
          </w:tcPr>
          <w:p w14:paraId="63D0E433" w14:textId="70E66A9E" w:rsidR="00347981" w:rsidRPr="00815D18" w:rsidRDefault="00347981" w:rsidP="00C2065D">
            <w:pPr>
              <w:widowControl w:val="0"/>
              <w:suppressLineNumbers/>
              <w:bidi/>
              <w:spacing w:after="120" w:line="380" w:lineRule="exact"/>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وفي صورة حل الهيئة، ترجع ممتلكاتها إلى الدولة التي تتولى تنفيذ التزاماتها وتعهداتها طبقا للتشريع الجاري به العمل.</w:t>
            </w:r>
          </w:p>
        </w:tc>
      </w:tr>
      <w:tr w:rsidR="00347981" w:rsidRPr="00AB5FC8" w14:paraId="78169E33" w14:textId="77777777" w:rsidTr="00526701">
        <w:tc>
          <w:tcPr>
            <w:tcW w:w="5196" w:type="dxa"/>
            <w:tcBorders>
              <w:right w:val="single" w:sz="4" w:space="0" w:color="auto"/>
            </w:tcBorders>
          </w:tcPr>
          <w:p w14:paraId="3382E4B0" w14:textId="1CD267BD" w:rsidR="00347981" w:rsidRPr="00815D18" w:rsidRDefault="00347981" w:rsidP="00C2065D">
            <w:pPr>
              <w:widowControl w:val="0"/>
              <w:suppressLineNumbers/>
              <w:spacing w:after="120" w:line="240" w:lineRule="auto"/>
              <w:jc w:val="both"/>
              <w:rPr>
                <w:rFonts w:ascii="Cambria" w:hAnsi="Cambria" w:cs="Arial"/>
                <w:color w:val="000000" w:themeColor="text1"/>
                <w:sz w:val="24"/>
                <w:szCs w:val="24"/>
                <w:shd w:val="clear" w:color="auto" w:fill="FFFFFF"/>
              </w:rPr>
            </w:pPr>
            <w:bookmarkStart w:id="1465" w:name="_Toc476057930"/>
            <w:bookmarkStart w:id="1466" w:name="_Toc480535826"/>
            <w:bookmarkStart w:id="1467" w:name="_Toc481734968"/>
            <w:bookmarkStart w:id="1468" w:name="_Toc484688288"/>
            <w:r w:rsidRPr="00815D18">
              <w:rPr>
                <w:rStyle w:val="Titre4Car"/>
              </w:rPr>
              <w:t xml:space="preserve">Art. </w:t>
            </w:r>
            <w:r w:rsidR="00C2065D" w:rsidRPr="00815D18">
              <w:rPr>
                <w:rStyle w:val="Titre4Car"/>
              </w:rPr>
              <w:t>193</w:t>
            </w:r>
            <w:r w:rsidRPr="00815D18">
              <w:rPr>
                <w:rStyle w:val="Titre4Car"/>
              </w:rPr>
              <w:t>. Ressources financières.</w:t>
            </w:r>
            <w:bookmarkEnd w:id="1465"/>
            <w:bookmarkEnd w:id="1466"/>
            <w:bookmarkEnd w:id="1467"/>
            <w:bookmarkEnd w:id="1468"/>
            <w:r w:rsidRPr="00815D18">
              <w:rPr>
                <w:rFonts w:ascii="Cambria" w:hAnsi="Cambria"/>
                <w:sz w:val="24"/>
                <w:szCs w:val="24"/>
              </w:rPr>
              <w:t xml:space="preserve"> </w:t>
            </w:r>
            <w:r w:rsidRPr="00815D18">
              <w:rPr>
                <w:rFonts w:ascii="Cambria" w:hAnsi="Cambria" w:cs="Arial"/>
                <w:color w:val="000000" w:themeColor="text1"/>
                <w:sz w:val="24"/>
                <w:szCs w:val="24"/>
                <w:shd w:val="clear" w:color="auto" w:fill="FFFFFF"/>
              </w:rPr>
              <w:t xml:space="preserve">Les ressources financières de l’Instance sont constituées </w:t>
            </w:r>
          </w:p>
        </w:tc>
        <w:tc>
          <w:tcPr>
            <w:tcW w:w="5270" w:type="dxa"/>
            <w:gridSpan w:val="2"/>
            <w:tcBorders>
              <w:left w:val="single" w:sz="4" w:space="0" w:color="auto"/>
            </w:tcBorders>
          </w:tcPr>
          <w:p w14:paraId="3F8BFA85" w14:textId="075B4870" w:rsidR="00347981" w:rsidRPr="00815D18" w:rsidRDefault="00347981" w:rsidP="00C2065D">
            <w:pPr>
              <w:widowControl w:val="0"/>
              <w:suppressLineNumbers/>
              <w:bidi/>
              <w:spacing w:after="120" w:line="380" w:lineRule="exact"/>
              <w:jc w:val="both"/>
              <w:rPr>
                <w:rFonts w:ascii="Sakkal Majalla" w:hAnsi="Sakkal Majalla" w:cs="Sakkal Majalla"/>
                <w:sz w:val="32"/>
                <w:szCs w:val="32"/>
                <w:lang w:bidi="ar-TN"/>
              </w:rPr>
            </w:pPr>
            <w:bookmarkStart w:id="1469" w:name="_Toc480535827"/>
            <w:bookmarkStart w:id="1470" w:name="_Toc481734969"/>
            <w:bookmarkStart w:id="1471" w:name="_Toc484688289"/>
            <w:r w:rsidRPr="00815D18">
              <w:rPr>
                <w:rStyle w:val="Titre4Car"/>
                <w:rFonts w:ascii="Sakkal Majalla" w:hAnsi="Sakkal Majalla" w:cs="Sakkal Majalla"/>
                <w:sz w:val="32"/>
                <w:szCs w:val="32"/>
                <w:rtl/>
                <w:lang w:bidi="ar-TN"/>
              </w:rPr>
              <w:t xml:space="preserve">الفصل </w:t>
            </w:r>
            <w:r w:rsidR="00C2065D" w:rsidRPr="00815D18">
              <w:rPr>
                <w:rStyle w:val="Titre4Car"/>
                <w:rFonts w:ascii="Sakkal Majalla" w:hAnsi="Sakkal Majalla" w:cs="Sakkal Majalla"/>
                <w:sz w:val="32"/>
                <w:szCs w:val="32"/>
                <w:rtl/>
                <w:lang w:bidi="ar-TN"/>
              </w:rPr>
              <w:t>193</w:t>
            </w:r>
            <w:r w:rsidRPr="00815D18">
              <w:rPr>
                <w:rStyle w:val="Titre4Car"/>
                <w:rFonts w:ascii="Sakkal Majalla" w:hAnsi="Sakkal Majalla" w:cs="Sakkal Majalla"/>
                <w:sz w:val="32"/>
                <w:szCs w:val="32"/>
                <w:rtl/>
                <w:lang w:bidi="ar-TN"/>
              </w:rPr>
              <w:t>. الموارد المالية</w:t>
            </w:r>
            <w:bookmarkEnd w:id="1469"/>
            <w:bookmarkEnd w:id="1470"/>
            <w:bookmarkEnd w:id="1471"/>
            <w:r w:rsidRPr="00815D18">
              <w:rPr>
                <w:rFonts w:ascii="Sakkal Majalla" w:hAnsi="Sakkal Majalla" w:cs="Sakkal Majalla"/>
                <w:sz w:val="32"/>
                <w:szCs w:val="32"/>
                <w:rtl/>
                <w:lang w:bidi="ar-TN"/>
              </w:rPr>
              <w:t>. تتألف الموارد المالية للهيئة من:</w:t>
            </w:r>
          </w:p>
        </w:tc>
      </w:tr>
      <w:tr w:rsidR="00347981" w:rsidRPr="00AB5FC8" w14:paraId="781E6954" w14:textId="77777777" w:rsidTr="00526701">
        <w:tc>
          <w:tcPr>
            <w:tcW w:w="5196" w:type="dxa"/>
            <w:tcBorders>
              <w:right w:val="single" w:sz="4" w:space="0" w:color="auto"/>
            </w:tcBorders>
          </w:tcPr>
          <w:p w14:paraId="16BFFB39" w14:textId="77777777" w:rsidR="00347981" w:rsidRPr="00815D18" w:rsidRDefault="00347981" w:rsidP="00C2065D">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D’une dotation annuelle imputée sur le budget de l’Etat ;</w:t>
            </w:r>
          </w:p>
        </w:tc>
        <w:tc>
          <w:tcPr>
            <w:tcW w:w="5270" w:type="dxa"/>
            <w:gridSpan w:val="2"/>
            <w:tcBorders>
              <w:left w:val="single" w:sz="4" w:space="0" w:color="auto"/>
            </w:tcBorders>
          </w:tcPr>
          <w:p w14:paraId="5E157460" w14:textId="77777777" w:rsidR="00347981" w:rsidRPr="00815D18" w:rsidRDefault="00347981" w:rsidP="00C2065D">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المنحة السنوية المخصصة من ميزانية الدولة؛</w:t>
            </w:r>
          </w:p>
        </w:tc>
      </w:tr>
      <w:tr w:rsidR="00347981" w:rsidRPr="00AB5FC8" w14:paraId="3073FE5D" w14:textId="77777777" w:rsidTr="00526701">
        <w:tc>
          <w:tcPr>
            <w:tcW w:w="5196" w:type="dxa"/>
            <w:tcBorders>
              <w:right w:val="single" w:sz="4" w:space="0" w:color="auto"/>
            </w:tcBorders>
          </w:tcPr>
          <w:p w14:paraId="41BBAF48" w14:textId="77777777" w:rsidR="00347981" w:rsidRPr="00815D18" w:rsidRDefault="00347981" w:rsidP="00C2065D">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Des redevances qu’elle perçoit à l’occasion des réceptions des demandes d’autorisation ;</w:t>
            </w:r>
          </w:p>
        </w:tc>
        <w:tc>
          <w:tcPr>
            <w:tcW w:w="5270" w:type="dxa"/>
            <w:gridSpan w:val="2"/>
            <w:tcBorders>
              <w:left w:val="single" w:sz="4" w:space="0" w:color="auto"/>
            </w:tcBorders>
          </w:tcPr>
          <w:p w14:paraId="5840290F" w14:textId="77777777" w:rsidR="00347981" w:rsidRPr="00815D18" w:rsidRDefault="00347981" w:rsidP="00C2065D">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الإتاوات المحصلة عند تلقي طلبات الترخيص؛</w:t>
            </w:r>
          </w:p>
        </w:tc>
      </w:tr>
      <w:tr w:rsidR="00347981" w:rsidRPr="00AB5FC8" w14:paraId="79655365" w14:textId="77777777" w:rsidTr="00526701">
        <w:tc>
          <w:tcPr>
            <w:tcW w:w="5196" w:type="dxa"/>
            <w:tcBorders>
              <w:right w:val="single" w:sz="4" w:space="0" w:color="auto"/>
            </w:tcBorders>
          </w:tcPr>
          <w:p w14:paraId="6CF20E6C" w14:textId="77777777" w:rsidR="00347981" w:rsidRPr="00815D18" w:rsidRDefault="00347981" w:rsidP="00C2065D">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Des amendes qu’elle perçoit en sanctions aux violations des règles de protection ;</w:t>
            </w:r>
          </w:p>
        </w:tc>
        <w:tc>
          <w:tcPr>
            <w:tcW w:w="5270" w:type="dxa"/>
            <w:gridSpan w:val="2"/>
            <w:tcBorders>
              <w:left w:val="single" w:sz="4" w:space="0" w:color="auto"/>
            </w:tcBorders>
          </w:tcPr>
          <w:p w14:paraId="1D2040DE" w14:textId="77777777" w:rsidR="00347981" w:rsidRPr="00815D18" w:rsidRDefault="00347981" w:rsidP="00C2065D">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الغرامات المالية المحصلة من العقوبات على انتهاكات قواعد الحماية؛</w:t>
            </w:r>
          </w:p>
        </w:tc>
      </w:tr>
      <w:tr w:rsidR="00347981" w:rsidRPr="00AB5FC8" w14:paraId="3BE81DC6" w14:textId="77777777" w:rsidTr="00526701">
        <w:tc>
          <w:tcPr>
            <w:tcW w:w="5196" w:type="dxa"/>
            <w:tcBorders>
              <w:right w:val="single" w:sz="4" w:space="0" w:color="auto"/>
            </w:tcBorders>
          </w:tcPr>
          <w:p w14:paraId="3F3D4639" w14:textId="77777777" w:rsidR="00347981" w:rsidRPr="00815D18" w:rsidRDefault="00347981" w:rsidP="00C2065D">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Des revenues qui découlent de ces activités.</w:t>
            </w:r>
          </w:p>
        </w:tc>
        <w:tc>
          <w:tcPr>
            <w:tcW w:w="5270" w:type="dxa"/>
            <w:gridSpan w:val="2"/>
            <w:tcBorders>
              <w:left w:val="single" w:sz="4" w:space="0" w:color="auto"/>
            </w:tcBorders>
          </w:tcPr>
          <w:p w14:paraId="2CBBCE5A" w14:textId="77777777" w:rsidR="00347981" w:rsidRPr="00815D18" w:rsidRDefault="00347981" w:rsidP="00C2065D">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المداخيل المتأتية من أنشطة الهيئة.</w:t>
            </w:r>
          </w:p>
        </w:tc>
      </w:tr>
      <w:tr w:rsidR="00347981" w:rsidRPr="00AB5FC8" w14:paraId="7BB26A54" w14:textId="77777777" w:rsidTr="00526701">
        <w:tc>
          <w:tcPr>
            <w:tcW w:w="5196" w:type="dxa"/>
            <w:tcBorders>
              <w:right w:val="single" w:sz="4" w:space="0" w:color="auto"/>
            </w:tcBorders>
          </w:tcPr>
          <w:p w14:paraId="52CB0EEB" w14:textId="77777777" w:rsidR="00347981" w:rsidRPr="00815D18" w:rsidRDefault="00347981" w:rsidP="00C2065D">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La détermination des redevances ainsi que du taux de l’amende encaissé par l’Instance est fixée par décret gouvernemental sur proposition du Conseil de l’Instance. </w:t>
            </w:r>
          </w:p>
        </w:tc>
        <w:tc>
          <w:tcPr>
            <w:tcW w:w="5270" w:type="dxa"/>
            <w:gridSpan w:val="2"/>
            <w:tcBorders>
              <w:left w:val="single" w:sz="4" w:space="0" w:color="auto"/>
            </w:tcBorders>
          </w:tcPr>
          <w:p w14:paraId="53082CFB" w14:textId="38928641" w:rsidR="00347981" w:rsidRPr="00815D18" w:rsidRDefault="00347981" w:rsidP="00C2065D">
            <w:pPr>
              <w:widowControl w:val="0"/>
              <w:suppressLineNumbers/>
              <w:bidi/>
              <w:spacing w:after="120" w:line="380" w:lineRule="exact"/>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تحدد الإتاوات ونسبة الغرامات المالية التي تحصلها الهيئة بمقتضى أمر حكومي بناء على اقتراح من مجلس الهيئة.</w:t>
            </w:r>
          </w:p>
        </w:tc>
      </w:tr>
      <w:tr w:rsidR="00347981" w:rsidRPr="00AB5FC8" w14:paraId="26B976D3" w14:textId="77777777" w:rsidTr="0014070B">
        <w:tc>
          <w:tcPr>
            <w:tcW w:w="5196" w:type="dxa"/>
            <w:tcBorders>
              <w:right w:val="single" w:sz="4" w:space="0" w:color="auto"/>
            </w:tcBorders>
            <w:shd w:val="clear" w:color="auto" w:fill="auto"/>
          </w:tcPr>
          <w:p w14:paraId="306C31D5" w14:textId="2F58A8CD" w:rsidR="00347981" w:rsidRPr="00815D18" w:rsidRDefault="00347981" w:rsidP="00C2065D">
            <w:pPr>
              <w:widowControl w:val="0"/>
              <w:suppressLineNumbers/>
              <w:spacing w:after="120" w:line="240" w:lineRule="auto"/>
              <w:jc w:val="both"/>
              <w:rPr>
                <w:rFonts w:ascii="Cambria" w:hAnsi="Cambria" w:cs="Arial"/>
                <w:color w:val="000000" w:themeColor="text1"/>
                <w:sz w:val="24"/>
                <w:szCs w:val="24"/>
                <w:shd w:val="clear" w:color="auto" w:fill="FFFFFF"/>
              </w:rPr>
            </w:pPr>
            <w:bookmarkStart w:id="1472" w:name="_Toc480535894"/>
            <w:bookmarkStart w:id="1473" w:name="_Toc481735036"/>
            <w:bookmarkStart w:id="1474" w:name="_Toc484688290"/>
            <w:r w:rsidRPr="00815D18">
              <w:rPr>
                <w:rStyle w:val="Titre4Car"/>
              </w:rPr>
              <w:t xml:space="preserve">Art. </w:t>
            </w:r>
            <w:r w:rsidR="00C2065D" w:rsidRPr="00815D18">
              <w:rPr>
                <w:rStyle w:val="Titre4Car"/>
              </w:rPr>
              <w:t>194</w:t>
            </w:r>
            <w:r w:rsidRPr="00815D18">
              <w:rPr>
                <w:rStyle w:val="Titre4Car"/>
              </w:rPr>
              <w:t>. Affectation des amendes perçues.</w:t>
            </w:r>
            <w:bookmarkEnd w:id="1472"/>
            <w:bookmarkEnd w:id="1473"/>
            <w:bookmarkEnd w:id="1474"/>
            <w:r w:rsidRPr="00815D18">
              <w:rPr>
                <w:color w:val="000000" w:themeColor="text1"/>
                <w:sz w:val="24"/>
                <w:szCs w:val="24"/>
              </w:rPr>
              <w:t xml:space="preserve"> </w:t>
            </w:r>
            <w:r w:rsidRPr="00815D18">
              <w:rPr>
                <w:rFonts w:ascii="Cambria" w:hAnsi="Cambria" w:cs="Arial"/>
                <w:color w:val="000000" w:themeColor="text1"/>
                <w:sz w:val="24"/>
                <w:szCs w:val="24"/>
                <w:shd w:val="clear" w:color="auto" w:fill="FFFFFF"/>
              </w:rPr>
              <w:t>Il est institué en vertu de la présente loi un fonds dénommé « fonds spécial de promotion de la protection de la vie privée ».</w:t>
            </w:r>
          </w:p>
          <w:p w14:paraId="185E8485" w14:textId="2099BE5A" w:rsidR="00347981" w:rsidRPr="00815D18" w:rsidRDefault="00347981" w:rsidP="00C2065D">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Le Président de l’Instance en est l’ordonnateur.</w:t>
            </w:r>
          </w:p>
          <w:p w14:paraId="41C07D8A" w14:textId="77777777" w:rsidR="00347981" w:rsidRPr="00815D18" w:rsidRDefault="00347981" w:rsidP="00C2065D">
            <w:pPr>
              <w:widowControl w:val="0"/>
              <w:suppressLineNumbers/>
              <w:spacing w:after="120" w:line="240" w:lineRule="auto"/>
              <w:jc w:val="both"/>
              <w:rPr>
                <w:rFonts w:ascii="Cambria" w:hAnsi="Cambria" w:cs="Arial"/>
                <w:color w:val="000000" w:themeColor="text1"/>
                <w:sz w:val="24"/>
                <w:szCs w:val="24"/>
                <w:shd w:val="clear" w:color="auto" w:fill="FFFFFF"/>
                <w:rtl/>
              </w:rPr>
            </w:pPr>
            <w:r w:rsidRPr="00815D18">
              <w:rPr>
                <w:rFonts w:ascii="Cambria" w:hAnsi="Cambria" w:cs="Arial"/>
                <w:color w:val="000000" w:themeColor="text1"/>
                <w:sz w:val="24"/>
                <w:szCs w:val="24"/>
                <w:shd w:val="clear" w:color="auto" w:fill="FFFFFF"/>
              </w:rPr>
              <w:t>Les montants des amendes prévues par la présente loi sont versés au fonds sus visé.</w:t>
            </w:r>
          </w:p>
          <w:p w14:paraId="109CFAB7" w14:textId="47761709" w:rsidR="00347981" w:rsidRPr="00815D18" w:rsidRDefault="00347981" w:rsidP="00C2065D">
            <w:pPr>
              <w:widowControl w:val="0"/>
              <w:suppressLineNumbers/>
              <w:spacing w:after="120" w:line="240" w:lineRule="auto"/>
              <w:jc w:val="both"/>
              <w:rPr>
                <w:color w:val="000000" w:themeColor="text1"/>
                <w:sz w:val="24"/>
                <w:szCs w:val="24"/>
              </w:rPr>
            </w:pPr>
            <w:r w:rsidRPr="00815D18">
              <w:rPr>
                <w:rFonts w:ascii="Cambria" w:hAnsi="Cambria" w:cs="Arial"/>
                <w:color w:val="000000" w:themeColor="text1"/>
                <w:sz w:val="24"/>
                <w:szCs w:val="24"/>
                <w:shd w:val="clear" w:color="auto" w:fill="FFFFFF"/>
              </w:rPr>
              <w:t>Les modalités de fonctionnement du fonds et l’affectation de ses ressources seront fixées par décret gouvernemental</w:t>
            </w:r>
          </w:p>
        </w:tc>
        <w:tc>
          <w:tcPr>
            <w:tcW w:w="5270" w:type="dxa"/>
            <w:gridSpan w:val="2"/>
            <w:tcBorders>
              <w:left w:val="single" w:sz="4" w:space="0" w:color="auto"/>
            </w:tcBorders>
          </w:tcPr>
          <w:p w14:paraId="714B0150" w14:textId="44F2759F" w:rsidR="00347981" w:rsidRPr="00815D18" w:rsidRDefault="00347981" w:rsidP="00C2065D">
            <w:pPr>
              <w:widowControl w:val="0"/>
              <w:suppressLineNumbers/>
              <w:bidi/>
              <w:spacing w:after="120" w:line="380" w:lineRule="exact"/>
              <w:jc w:val="both"/>
              <w:rPr>
                <w:rFonts w:ascii="Sakkal Majalla" w:hAnsi="Sakkal Majalla" w:cs="Sakkal Majalla"/>
                <w:sz w:val="32"/>
                <w:szCs w:val="32"/>
                <w:rtl/>
                <w:lang w:bidi="ar-TN"/>
              </w:rPr>
            </w:pPr>
            <w:bookmarkStart w:id="1475" w:name="_Toc480535895"/>
            <w:bookmarkStart w:id="1476" w:name="_Toc481735037"/>
            <w:bookmarkStart w:id="1477" w:name="_Toc484688291"/>
            <w:r w:rsidRPr="00815D18">
              <w:rPr>
                <w:rStyle w:val="Titre4Car"/>
                <w:rFonts w:ascii="Sakkal Majalla" w:hAnsi="Sakkal Majalla" w:cs="Sakkal Majalla"/>
                <w:sz w:val="32"/>
                <w:szCs w:val="32"/>
                <w:rtl/>
                <w:lang w:bidi="ar-TN"/>
              </w:rPr>
              <w:t xml:space="preserve">الفصل </w:t>
            </w:r>
            <w:r w:rsidR="00C2065D" w:rsidRPr="00815D18">
              <w:rPr>
                <w:rStyle w:val="Titre4Car"/>
                <w:rFonts w:ascii="Sakkal Majalla" w:hAnsi="Sakkal Majalla" w:cs="Sakkal Majalla"/>
                <w:sz w:val="32"/>
                <w:szCs w:val="32"/>
                <w:rtl/>
                <w:lang w:bidi="ar-TN"/>
              </w:rPr>
              <w:t>194</w:t>
            </w:r>
            <w:r w:rsidRPr="00815D18">
              <w:rPr>
                <w:rStyle w:val="Titre4Car"/>
                <w:rFonts w:ascii="Sakkal Majalla" w:hAnsi="Sakkal Majalla" w:cs="Sakkal Majalla"/>
                <w:sz w:val="32"/>
                <w:szCs w:val="32"/>
                <w:rtl/>
                <w:lang w:bidi="ar-TN"/>
              </w:rPr>
              <w:t>.</w:t>
            </w:r>
            <w:bookmarkEnd w:id="1475"/>
            <w:bookmarkEnd w:id="1476"/>
            <w:r w:rsidRPr="00815D18">
              <w:rPr>
                <w:rStyle w:val="Titre4Car"/>
                <w:rFonts w:ascii="Sakkal Majalla" w:hAnsi="Sakkal Majalla" w:cs="Sakkal Majalla"/>
                <w:sz w:val="32"/>
                <w:szCs w:val="32"/>
                <w:rtl/>
                <w:lang w:bidi="ar-TN"/>
              </w:rPr>
              <w:t xml:space="preserve"> صندوق تعزيز حماية الحياة الخاصة.</w:t>
            </w:r>
            <w:bookmarkEnd w:id="1477"/>
            <w:r w:rsidRPr="00815D18">
              <w:rPr>
                <w:rFonts w:ascii="Sakkal Majalla" w:hAnsi="Sakkal Majalla" w:cs="Sakkal Majalla"/>
                <w:sz w:val="32"/>
                <w:szCs w:val="32"/>
                <w:rtl/>
                <w:lang w:bidi="ar-TN"/>
              </w:rPr>
              <w:t xml:space="preserve"> أحدث بموجب هذا القانون صندوق خاص يطلق عليه اسم "صندوق تعزيز حماية الحياة الخاصة"</w:t>
            </w:r>
            <w:r w:rsidRPr="00815D18">
              <w:rPr>
                <w:rFonts w:ascii="Sakkal Majalla" w:hAnsi="Sakkal Majalla" w:cs="Sakkal Majalla"/>
                <w:sz w:val="32"/>
                <w:szCs w:val="32"/>
                <w:lang w:bidi="ar-TN"/>
              </w:rPr>
              <w:t>.</w:t>
            </w:r>
          </w:p>
          <w:p w14:paraId="63E0BC0E" w14:textId="497C2768" w:rsidR="002806EB" w:rsidRPr="00815D18" w:rsidRDefault="002806EB" w:rsidP="002806EB">
            <w:pPr>
              <w:widowControl w:val="0"/>
              <w:suppressLineNumbers/>
              <w:bidi/>
              <w:spacing w:after="120" w:line="380" w:lineRule="exact"/>
              <w:jc w:val="both"/>
              <w:rPr>
                <w:rFonts w:ascii="Sakkal Majalla" w:hAnsi="Sakkal Majalla" w:cs="Sakkal Majalla"/>
                <w:sz w:val="32"/>
                <w:szCs w:val="32"/>
                <w:rtl/>
                <w:lang w:bidi="ar-TN"/>
              </w:rPr>
            </w:pPr>
            <w:r w:rsidRPr="00815D18">
              <w:rPr>
                <w:rFonts w:ascii="Sakkal Majalla" w:hAnsi="Sakkal Majalla" w:cs="Sakkal Majalla"/>
                <w:sz w:val="32"/>
                <w:szCs w:val="32"/>
                <w:rtl/>
                <w:lang w:bidi="ar-TN"/>
              </w:rPr>
              <w:t>رئيس الهيئة آمر صرف هذا الصندوق،</w:t>
            </w:r>
          </w:p>
          <w:p w14:paraId="657E5B29" w14:textId="2D6CD2EF" w:rsidR="00347981" w:rsidRPr="00815D18" w:rsidRDefault="00347981" w:rsidP="00C2065D">
            <w:pPr>
              <w:widowControl w:val="0"/>
              <w:suppressLineNumbers/>
              <w:bidi/>
              <w:spacing w:after="120" w:line="380" w:lineRule="exact"/>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يتم إيداع مبالغ الخطايا والغرامات المنصوص عليها بهذا القانون بصندوق تعزيز حماية الحياة الخاصة.</w:t>
            </w:r>
          </w:p>
          <w:p w14:paraId="3B7C32E6" w14:textId="77777777" w:rsidR="00347981" w:rsidRPr="00815D18" w:rsidRDefault="00347981" w:rsidP="00C2065D">
            <w:pPr>
              <w:widowControl w:val="0"/>
              <w:suppressLineNumbers/>
              <w:bidi/>
              <w:spacing w:after="120" w:line="380" w:lineRule="exact"/>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 xml:space="preserve">تضبط شروط تسيير هذا الصندوق وموارده بمقتضى أمر حكومي. </w:t>
            </w:r>
          </w:p>
        </w:tc>
      </w:tr>
      <w:tr w:rsidR="00347981" w:rsidRPr="00AB5FC8" w14:paraId="41E992F0" w14:textId="77777777" w:rsidTr="00526701">
        <w:tc>
          <w:tcPr>
            <w:tcW w:w="5196" w:type="dxa"/>
            <w:tcBorders>
              <w:right w:val="single" w:sz="4" w:space="0" w:color="auto"/>
            </w:tcBorders>
          </w:tcPr>
          <w:p w14:paraId="06A60DDB" w14:textId="06D844D1" w:rsidR="00347981" w:rsidRPr="00815D18" w:rsidRDefault="00347981" w:rsidP="00C2065D">
            <w:pPr>
              <w:widowControl w:val="0"/>
              <w:suppressLineNumbers/>
              <w:spacing w:after="120" w:line="240" w:lineRule="auto"/>
              <w:jc w:val="both"/>
              <w:rPr>
                <w:rFonts w:ascii="Cambria" w:hAnsi="Cambria" w:cs="Arial"/>
                <w:color w:val="000000" w:themeColor="text1"/>
                <w:sz w:val="24"/>
                <w:szCs w:val="24"/>
                <w:shd w:val="clear" w:color="auto" w:fill="FFFFFF"/>
              </w:rPr>
            </w:pPr>
            <w:bookmarkStart w:id="1478" w:name="_Toc476057931"/>
            <w:bookmarkStart w:id="1479" w:name="_Toc480535828"/>
            <w:bookmarkStart w:id="1480" w:name="_Toc481734970"/>
            <w:bookmarkStart w:id="1481" w:name="_Toc484688292"/>
            <w:r w:rsidRPr="00815D18">
              <w:rPr>
                <w:rStyle w:val="Titre4Car"/>
              </w:rPr>
              <w:t xml:space="preserve">Art. </w:t>
            </w:r>
            <w:r w:rsidR="00C2065D" w:rsidRPr="00815D18">
              <w:rPr>
                <w:rStyle w:val="Titre4Car"/>
              </w:rPr>
              <w:t>195</w:t>
            </w:r>
            <w:r w:rsidRPr="00815D18">
              <w:rPr>
                <w:rStyle w:val="Titre4Car"/>
              </w:rPr>
              <w:t>. Contrôle de gestion financière.</w:t>
            </w:r>
            <w:bookmarkEnd w:id="1478"/>
            <w:bookmarkEnd w:id="1479"/>
            <w:bookmarkEnd w:id="1480"/>
            <w:bookmarkEnd w:id="1481"/>
            <w:r w:rsidRPr="00815D18">
              <w:rPr>
                <w:rFonts w:ascii="Cambria" w:hAnsi="Cambria" w:cs="Arial"/>
                <w:color w:val="000000" w:themeColor="text1"/>
                <w:sz w:val="24"/>
                <w:szCs w:val="24"/>
                <w:shd w:val="clear" w:color="auto" w:fill="FFFFFF"/>
              </w:rPr>
              <w:t xml:space="preserve"> Les règles d’ordonnancement et de la tenue des comptes de l’instance ne sont pas soumises au code de la comptabilité publique.</w:t>
            </w:r>
          </w:p>
        </w:tc>
        <w:tc>
          <w:tcPr>
            <w:tcW w:w="5270" w:type="dxa"/>
            <w:gridSpan w:val="2"/>
            <w:tcBorders>
              <w:left w:val="single" w:sz="4" w:space="0" w:color="auto"/>
            </w:tcBorders>
          </w:tcPr>
          <w:p w14:paraId="2B6E4F6B" w14:textId="2D7F3C15" w:rsidR="00347981" w:rsidRPr="00815D18" w:rsidRDefault="00347981" w:rsidP="00C2065D">
            <w:pPr>
              <w:widowControl w:val="0"/>
              <w:suppressLineNumbers/>
              <w:bidi/>
              <w:spacing w:after="120" w:line="380" w:lineRule="exact"/>
              <w:jc w:val="both"/>
              <w:rPr>
                <w:rFonts w:ascii="Sakkal Majalla" w:hAnsi="Sakkal Majalla" w:cs="Sakkal Majalla"/>
                <w:sz w:val="32"/>
                <w:szCs w:val="32"/>
                <w:lang w:bidi="ar-TN"/>
              </w:rPr>
            </w:pPr>
            <w:bookmarkStart w:id="1482" w:name="_Toc480535829"/>
            <w:bookmarkStart w:id="1483" w:name="_Toc481734971"/>
            <w:bookmarkStart w:id="1484" w:name="_Toc484688293"/>
            <w:r w:rsidRPr="00815D18">
              <w:rPr>
                <w:rStyle w:val="Titre4Car"/>
                <w:rFonts w:ascii="Sakkal Majalla" w:hAnsi="Sakkal Majalla" w:cs="Sakkal Majalla"/>
                <w:sz w:val="32"/>
                <w:szCs w:val="32"/>
                <w:rtl/>
                <w:lang w:bidi="ar-TN"/>
              </w:rPr>
              <w:t xml:space="preserve">الفصل </w:t>
            </w:r>
            <w:r w:rsidR="00C2065D" w:rsidRPr="00815D18">
              <w:rPr>
                <w:rStyle w:val="Titre4Car"/>
                <w:rFonts w:ascii="Sakkal Majalla" w:hAnsi="Sakkal Majalla" w:cs="Sakkal Majalla"/>
                <w:sz w:val="32"/>
                <w:szCs w:val="32"/>
                <w:lang w:bidi="ar-TN"/>
              </w:rPr>
              <w:t>195</w:t>
            </w:r>
            <w:r w:rsidRPr="00815D18">
              <w:rPr>
                <w:rStyle w:val="Titre4Car"/>
                <w:rFonts w:ascii="Sakkal Majalla" w:hAnsi="Sakkal Majalla" w:cs="Sakkal Majalla"/>
                <w:sz w:val="32"/>
                <w:szCs w:val="32"/>
                <w:rtl/>
                <w:lang w:bidi="ar-TN"/>
              </w:rPr>
              <w:t>. مراقبة الإدارة المالية</w:t>
            </w:r>
            <w:bookmarkEnd w:id="1482"/>
            <w:bookmarkEnd w:id="1483"/>
            <w:bookmarkEnd w:id="1484"/>
            <w:r w:rsidRPr="00815D18">
              <w:rPr>
                <w:rFonts w:ascii="Sakkal Majalla" w:hAnsi="Sakkal Majalla" w:cs="Sakkal Majalla"/>
                <w:sz w:val="32"/>
                <w:szCs w:val="32"/>
                <w:rtl/>
                <w:lang w:bidi="ar-TN"/>
              </w:rPr>
              <w:t xml:space="preserve">. </w:t>
            </w:r>
            <w:r w:rsidR="002806EB" w:rsidRPr="00815D18">
              <w:rPr>
                <w:rFonts w:ascii="Sakkal Majalla" w:hAnsi="Sakkal Majalla" w:cs="Sakkal Majalla"/>
                <w:sz w:val="32"/>
                <w:szCs w:val="32"/>
                <w:rtl/>
                <w:lang w:bidi="ar-TN"/>
              </w:rPr>
              <w:t xml:space="preserve">لا </w:t>
            </w:r>
            <w:r w:rsidRPr="00815D18">
              <w:rPr>
                <w:rFonts w:ascii="Sakkal Majalla" w:hAnsi="Sakkal Majalla" w:cs="Sakkal Majalla"/>
                <w:sz w:val="32"/>
                <w:szCs w:val="32"/>
                <w:rtl/>
                <w:lang w:bidi="ar-TN"/>
              </w:rPr>
              <w:t>تخضع قواعد الصرف ومسك حسابات الهيئة إلى مجلة المحاسبة العمومية.</w:t>
            </w:r>
          </w:p>
        </w:tc>
      </w:tr>
      <w:tr w:rsidR="00347981" w:rsidRPr="00AB5FC8" w14:paraId="0FADC0A8" w14:textId="77777777" w:rsidTr="00526701">
        <w:tc>
          <w:tcPr>
            <w:tcW w:w="5196" w:type="dxa"/>
            <w:tcBorders>
              <w:right w:val="single" w:sz="4" w:space="0" w:color="auto"/>
            </w:tcBorders>
          </w:tcPr>
          <w:p w14:paraId="38B6DD93" w14:textId="77777777" w:rsidR="00347981" w:rsidRPr="00815D18" w:rsidRDefault="00347981" w:rsidP="00C2065D">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L’instance désigne un commissaire aux comptes pour une durée de six ans non renouvelable, choisi parmi les experts comptables inscrits à l’ordre des experts comptables de la Tunisie.</w:t>
            </w:r>
          </w:p>
        </w:tc>
        <w:tc>
          <w:tcPr>
            <w:tcW w:w="5270" w:type="dxa"/>
            <w:gridSpan w:val="2"/>
            <w:tcBorders>
              <w:left w:val="single" w:sz="4" w:space="0" w:color="auto"/>
            </w:tcBorders>
          </w:tcPr>
          <w:p w14:paraId="5A5F28D1" w14:textId="324B1D10" w:rsidR="00347981" w:rsidRPr="00815D18" w:rsidRDefault="00347981" w:rsidP="00C2065D">
            <w:pPr>
              <w:widowControl w:val="0"/>
              <w:suppressLineNumbers/>
              <w:bidi/>
              <w:spacing w:after="120" w:line="380" w:lineRule="exact"/>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تعين الهيئة مراجعا للحسابات لمدة ست سنوات غير قابلة للتجديد يتم اختياره من بين قائمة الخبراء المحاسبين المعتمدين لدى هيئة الخبراء المحاسبين في تونس.</w:t>
            </w:r>
          </w:p>
        </w:tc>
      </w:tr>
      <w:tr w:rsidR="00347981" w:rsidRPr="00AB5FC8" w14:paraId="6AD4C14D" w14:textId="77777777" w:rsidTr="002806EB">
        <w:tc>
          <w:tcPr>
            <w:tcW w:w="5196" w:type="dxa"/>
            <w:tcBorders>
              <w:bottom w:val="thinThickSmallGap" w:sz="24" w:space="0" w:color="auto"/>
              <w:right w:val="single" w:sz="4" w:space="0" w:color="auto"/>
            </w:tcBorders>
          </w:tcPr>
          <w:p w14:paraId="0A7610E0" w14:textId="77777777" w:rsidR="002806EB" w:rsidRPr="00815D18" w:rsidRDefault="00347981" w:rsidP="00C2065D">
            <w:pPr>
              <w:widowControl w:val="0"/>
              <w:suppressLineNumbers/>
              <w:spacing w:after="120" w:line="240" w:lineRule="auto"/>
              <w:jc w:val="both"/>
              <w:rPr>
                <w:rFonts w:ascii="Cambria" w:hAnsi="Cambria" w:cs="Arial"/>
                <w:color w:val="000000" w:themeColor="text1"/>
                <w:sz w:val="24"/>
                <w:szCs w:val="24"/>
                <w:shd w:val="clear" w:color="auto" w:fill="FFFFFF"/>
                <w:rtl/>
              </w:rPr>
            </w:pPr>
            <w:r w:rsidRPr="00815D18">
              <w:rPr>
                <w:rFonts w:ascii="Cambria" w:hAnsi="Cambria" w:cs="Arial"/>
                <w:color w:val="000000" w:themeColor="text1"/>
                <w:sz w:val="24"/>
                <w:szCs w:val="24"/>
                <w:shd w:val="clear" w:color="auto" w:fill="FFFFFF"/>
              </w:rPr>
              <w:t xml:space="preserve">Les comptes financiers de l’instance sont soumis à la clôture de l’exercice financier au contrôle à posteriori de la cour des comptes. </w:t>
            </w:r>
          </w:p>
          <w:p w14:paraId="17C4A1A2" w14:textId="2BB048AF" w:rsidR="00347981" w:rsidRPr="00815D18" w:rsidRDefault="00347981" w:rsidP="00C2065D">
            <w:pPr>
              <w:widowControl w:val="0"/>
              <w:suppressLineNumbers/>
              <w:spacing w:after="120" w:line="240" w:lineRule="auto"/>
              <w:jc w:val="both"/>
              <w:rPr>
                <w:rFonts w:ascii="Cambria" w:hAnsi="Cambria" w:cs="Arial"/>
                <w:b/>
                <w:bCs/>
                <w:color w:val="0070C0"/>
                <w:sz w:val="24"/>
                <w:szCs w:val="24"/>
                <w:shd w:val="clear" w:color="auto" w:fill="FFFFFF"/>
              </w:rPr>
            </w:pPr>
            <w:r w:rsidRPr="00815D18">
              <w:rPr>
                <w:rFonts w:ascii="Cambria" w:hAnsi="Cambria" w:cs="Arial"/>
                <w:color w:val="000000" w:themeColor="text1"/>
                <w:sz w:val="24"/>
                <w:szCs w:val="24"/>
                <w:shd w:val="clear" w:color="auto" w:fill="FFFFFF"/>
              </w:rPr>
              <w:t xml:space="preserve">Une copie </w:t>
            </w:r>
            <w:r w:rsidR="002806EB" w:rsidRPr="00815D18">
              <w:rPr>
                <w:rFonts w:ascii="Cambria" w:hAnsi="Cambria" w:cs="Arial"/>
                <w:color w:val="000000" w:themeColor="text1"/>
                <w:sz w:val="24"/>
                <w:szCs w:val="24"/>
                <w:shd w:val="clear" w:color="auto" w:fill="FFFFFF"/>
              </w:rPr>
              <w:t xml:space="preserve">du rapport </w:t>
            </w:r>
            <w:r w:rsidRPr="00815D18">
              <w:rPr>
                <w:rFonts w:ascii="Cambria" w:hAnsi="Cambria" w:cs="Arial"/>
                <w:color w:val="000000" w:themeColor="text1"/>
                <w:sz w:val="24"/>
                <w:szCs w:val="24"/>
                <w:shd w:val="clear" w:color="auto" w:fill="FFFFFF"/>
              </w:rPr>
              <w:t>est transmise au Président de l’Assemblée des représentants du peuple pour information.</w:t>
            </w:r>
          </w:p>
        </w:tc>
        <w:tc>
          <w:tcPr>
            <w:tcW w:w="5270" w:type="dxa"/>
            <w:gridSpan w:val="2"/>
            <w:tcBorders>
              <w:left w:val="single" w:sz="4" w:space="0" w:color="auto"/>
              <w:bottom w:val="thinThickSmallGap" w:sz="24" w:space="0" w:color="auto"/>
            </w:tcBorders>
          </w:tcPr>
          <w:p w14:paraId="24E137AB" w14:textId="77777777" w:rsidR="002806EB" w:rsidRPr="00815D18" w:rsidRDefault="00347981" w:rsidP="00C2065D">
            <w:pPr>
              <w:widowControl w:val="0"/>
              <w:suppressLineNumbers/>
              <w:bidi/>
              <w:spacing w:after="120" w:line="380" w:lineRule="exact"/>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 xml:space="preserve">وتخضع الحسابات المالية للهيئة إلى إغلاق السنة المالية بالمراقبة البعدية لمحكمة المحاسبات. </w:t>
            </w:r>
          </w:p>
          <w:p w14:paraId="6D798AF5" w14:textId="5FE257EF" w:rsidR="00347981" w:rsidRPr="00815D18" w:rsidRDefault="00347981" w:rsidP="002806EB">
            <w:pPr>
              <w:widowControl w:val="0"/>
              <w:suppressLineNumbers/>
              <w:bidi/>
              <w:spacing w:after="120" w:line="380" w:lineRule="exact"/>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 xml:space="preserve">وترسل نسخة </w:t>
            </w:r>
            <w:r w:rsidR="002806EB" w:rsidRPr="00815D18">
              <w:rPr>
                <w:rFonts w:ascii="Sakkal Majalla" w:hAnsi="Sakkal Majalla" w:cs="Sakkal Majalla"/>
                <w:sz w:val="32"/>
                <w:szCs w:val="32"/>
                <w:rtl/>
                <w:lang w:bidi="ar-TN"/>
              </w:rPr>
              <w:t xml:space="preserve">من </w:t>
            </w:r>
            <w:r w:rsidR="003169FD" w:rsidRPr="00815D18">
              <w:rPr>
                <w:rFonts w:ascii="Sakkal Majalla" w:hAnsi="Sakkal Majalla" w:cs="Sakkal Majalla" w:hint="cs"/>
                <w:sz w:val="32"/>
                <w:szCs w:val="32"/>
                <w:rtl/>
                <w:lang w:bidi="ar-TN"/>
              </w:rPr>
              <w:t>التقرير</w:t>
            </w:r>
            <w:r w:rsidRPr="00815D18">
              <w:rPr>
                <w:rFonts w:ascii="Sakkal Majalla" w:hAnsi="Sakkal Majalla" w:cs="Sakkal Majalla"/>
                <w:sz w:val="32"/>
                <w:szCs w:val="32"/>
                <w:rtl/>
                <w:lang w:bidi="ar-TN"/>
              </w:rPr>
              <w:t xml:space="preserve"> إلى رئيس مجلس نواب الشعب للإخبار.</w:t>
            </w:r>
          </w:p>
        </w:tc>
      </w:tr>
      <w:tr w:rsidR="00347981" w:rsidRPr="002806EB" w14:paraId="1CA0D0E7" w14:textId="77777777" w:rsidTr="002806EB">
        <w:tc>
          <w:tcPr>
            <w:tcW w:w="5196" w:type="dxa"/>
            <w:tcBorders>
              <w:top w:val="thinThickSmallGap" w:sz="24" w:space="0" w:color="auto"/>
              <w:bottom w:val="thickThinSmallGap" w:sz="24" w:space="0" w:color="auto"/>
              <w:right w:val="single" w:sz="4" w:space="0" w:color="auto"/>
            </w:tcBorders>
            <w:shd w:val="clear" w:color="auto" w:fill="F2F2F2" w:themeFill="background1" w:themeFillShade="F2"/>
            <w:vAlign w:val="center"/>
          </w:tcPr>
          <w:p w14:paraId="7F08A12D" w14:textId="5DAFA0B3" w:rsidR="00347981" w:rsidRPr="00815D18" w:rsidRDefault="0035695F" w:rsidP="00160DD6">
            <w:pPr>
              <w:pStyle w:val="Titre1"/>
              <w:pageBreakBefore/>
            </w:pPr>
            <w:bookmarkStart w:id="1485" w:name="_Toc476057932"/>
            <w:bookmarkStart w:id="1486" w:name="_Toc480535830"/>
            <w:bookmarkStart w:id="1487" w:name="_Toc481734972"/>
            <w:bookmarkStart w:id="1488" w:name="_Toc484688294"/>
            <w:r w:rsidRPr="00815D18">
              <w:t xml:space="preserve">CHAPITRE </w:t>
            </w:r>
            <w:r w:rsidR="00347981" w:rsidRPr="00815D18">
              <w:t>V</w:t>
            </w:r>
            <w:r w:rsidR="00E5734E">
              <w:t>I</w:t>
            </w:r>
            <w:r w:rsidR="00347981" w:rsidRPr="00815D18">
              <w:t xml:space="preserve">. </w:t>
            </w:r>
            <w:r w:rsidR="002806EB" w:rsidRPr="00815D18">
              <w:rPr>
                <w:rtl/>
              </w:rPr>
              <w:br/>
            </w:r>
            <w:r w:rsidR="00347981" w:rsidRPr="00815D18">
              <w:t>Du délégué à la protection des données personnelles (DPO)</w:t>
            </w:r>
            <w:bookmarkEnd w:id="1485"/>
            <w:bookmarkEnd w:id="1486"/>
            <w:bookmarkEnd w:id="1487"/>
            <w:bookmarkEnd w:id="1488"/>
          </w:p>
        </w:tc>
        <w:tc>
          <w:tcPr>
            <w:tcW w:w="5270" w:type="dxa"/>
            <w:gridSpan w:val="2"/>
            <w:tcBorders>
              <w:top w:val="thinThickSmallGap" w:sz="24" w:space="0" w:color="auto"/>
              <w:left w:val="single" w:sz="4" w:space="0" w:color="auto"/>
              <w:bottom w:val="thickThinSmallGap" w:sz="24" w:space="0" w:color="auto"/>
            </w:tcBorders>
            <w:shd w:val="clear" w:color="auto" w:fill="F2F2F2" w:themeFill="background1" w:themeFillShade="F2"/>
            <w:vAlign w:val="center"/>
          </w:tcPr>
          <w:p w14:paraId="091C4572" w14:textId="77BF159E" w:rsidR="00347981" w:rsidRPr="00815D18" w:rsidRDefault="00347981" w:rsidP="00E5734E">
            <w:pPr>
              <w:pStyle w:val="Titre1"/>
              <w:bidi/>
              <w:rPr>
                <w:lang w:bidi="ar-TN"/>
              </w:rPr>
            </w:pPr>
            <w:bookmarkStart w:id="1489" w:name="_Toc480535831"/>
            <w:bookmarkStart w:id="1490" w:name="_Toc481734973"/>
            <w:bookmarkStart w:id="1491" w:name="_Toc484688295"/>
            <w:r w:rsidRPr="00815D18">
              <w:rPr>
                <w:sz w:val="36"/>
                <w:szCs w:val="36"/>
                <w:rtl/>
                <w:lang w:bidi="ar-TN"/>
              </w:rPr>
              <w:t>الباب ال</w:t>
            </w:r>
            <w:r w:rsidR="00E5734E">
              <w:rPr>
                <w:rFonts w:hint="cs"/>
                <w:sz w:val="36"/>
                <w:szCs w:val="36"/>
                <w:rtl/>
                <w:lang w:bidi="ar-TN"/>
              </w:rPr>
              <w:t>ساد</w:t>
            </w:r>
            <w:r w:rsidRPr="00815D18">
              <w:rPr>
                <w:sz w:val="36"/>
                <w:szCs w:val="36"/>
                <w:rtl/>
                <w:lang w:bidi="ar-TN"/>
              </w:rPr>
              <w:t>س</w:t>
            </w:r>
            <w:r w:rsidR="00903B41" w:rsidRPr="00815D18">
              <w:rPr>
                <w:sz w:val="36"/>
                <w:szCs w:val="36"/>
                <w:lang w:bidi="ar-TN"/>
              </w:rPr>
              <w:t>.</w:t>
            </w:r>
            <w:r w:rsidR="0035695F" w:rsidRPr="00815D18">
              <w:rPr>
                <w:sz w:val="36"/>
                <w:szCs w:val="36"/>
                <w:lang w:bidi="ar-TN"/>
              </w:rPr>
              <w:br/>
            </w:r>
            <w:r w:rsidRPr="00815D18">
              <w:rPr>
                <w:sz w:val="36"/>
                <w:szCs w:val="36"/>
                <w:rtl/>
                <w:lang w:bidi="ar-TN"/>
              </w:rPr>
              <w:t>في المفوض</w:t>
            </w:r>
            <w:r w:rsidR="0035695F" w:rsidRPr="00815D18">
              <w:rPr>
                <w:sz w:val="36"/>
                <w:szCs w:val="36"/>
                <w:lang w:bidi="ar-TN"/>
              </w:rPr>
              <w:br/>
            </w:r>
            <w:r w:rsidRPr="00815D18">
              <w:rPr>
                <w:sz w:val="36"/>
                <w:szCs w:val="36"/>
                <w:rtl/>
                <w:lang w:bidi="ar-TN"/>
              </w:rPr>
              <w:t xml:space="preserve">لحماية المعطيات الشخصية </w:t>
            </w:r>
            <w:r w:rsidRPr="00815D18">
              <w:rPr>
                <w:rtl/>
                <w:lang w:bidi="ar-TN"/>
              </w:rPr>
              <w:t>(</w:t>
            </w:r>
            <w:r w:rsidRPr="00815D18">
              <w:rPr>
                <w:lang w:bidi="ar-TN"/>
              </w:rPr>
              <w:t>DPO</w:t>
            </w:r>
            <w:r w:rsidRPr="00815D18">
              <w:rPr>
                <w:rtl/>
                <w:lang w:bidi="ar-TN"/>
              </w:rPr>
              <w:t>)</w:t>
            </w:r>
            <w:bookmarkEnd w:id="1489"/>
            <w:bookmarkEnd w:id="1490"/>
            <w:bookmarkEnd w:id="1491"/>
          </w:p>
        </w:tc>
      </w:tr>
      <w:tr w:rsidR="00347981" w:rsidRPr="00AB5FC8" w14:paraId="4AB204B9" w14:textId="77777777" w:rsidTr="002806EB">
        <w:tc>
          <w:tcPr>
            <w:tcW w:w="5196" w:type="dxa"/>
            <w:tcBorders>
              <w:top w:val="thickThinSmallGap" w:sz="24" w:space="0" w:color="auto"/>
              <w:right w:val="single" w:sz="4" w:space="0" w:color="auto"/>
            </w:tcBorders>
          </w:tcPr>
          <w:p w14:paraId="607AE104" w14:textId="0980B0E0" w:rsidR="00347981" w:rsidRPr="00815D18" w:rsidRDefault="00347981" w:rsidP="002806EB">
            <w:pPr>
              <w:pStyle w:val="Ajout"/>
              <w:widowControl w:val="0"/>
              <w:suppressLineNumbers/>
              <w:spacing w:before="120" w:after="120"/>
              <w:jc w:val="both"/>
              <w:rPr>
                <w:color w:val="000000" w:themeColor="text1"/>
                <w:sz w:val="24"/>
                <w:szCs w:val="24"/>
              </w:rPr>
            </w:pPr>
            <w:bookmarkStart w:id="1492" w:name="_Toc476057933"/>
            <w:bookmarkStart w:id="1493" w:name="_Toc480535832"/>
            <w:bookmarkStart w:id="1494" w:name="_Toc481734974"/>
            <w:bookmarkStart w:id="1495" w:name="_Toc484688296"/>
            <w:r w:rsidRPr="00815D18">
              <w:rPr>
                <w:rStyle w:val="Titre4Car"/>
              </w:rPr>
              <w:t>Art. 19</w:t>
            </w:r>
            <w:r w:rsidR="002806EB" w:rsidRPr="00815D18">
              <w:rPr>
                <w:rStyle w:val="Titre4Car"/>
                <w:rtl/>
              </w:rPr>
              <w:t>6</w:t>
            </w:r>
            <w:r w:rsidRPr="00815D18">
              <w:rPr>
                <w:rStyle w:val="Titre4Car"/>
              </w:rPr>
              <w:t>. Désignation du DPO.</w:t>
            </w:r>
            <w:bookmarkEnd w:id="1492"/>
            <w:bookmarkEnd w:id="1493"/>
            <w:bookmarkEnd w:id="1494"/>
            <w:bookmarkEnd w:id="1495"/>
            <w:r w:rsidRPr="00815D18">
              <w:rPr>
                <w:b/>
                <w:bCs/>
                <w:color w:val="0070C0"/>
                <w:sz w:val="24"/>
                <w:szCs w:val="24"/>
              </w:rPr>
              <w:t xml:space="preserve">  </w:t>
            </w:r>
            <w:r w:rsidRPr="00815D18">
              <w:rPr>
                <w:color w:val="000000" w:themeColor="text1"/>
                <w:sz w:val="24"/>
                <w:szCs w:val="24"/>
              </w:rPr>
              <w:t xml:space="preserve">Les personnes morales publiques ou celles privées employant plus de cinquante employés ou traitant des données sensibles et effectuant un traitement des données à caractère personnel sont tenues de désigner un délégué à la protection des données à caractère personnel (DPO). </w:t>
            </w:r>
          </w:p>
        </w:tc>
        <w:tc>
          <w:tcPr>
            <w:tcW w:w="5270" w:type="dxa"/>
            <w:gridSpan w:val="2"/>
            <w:tcBorders>
              <w:top w:val="thickThinSmallGap" w:sz="24" w:space="0" w:color="auto"/>
              <w:left w:val="single" w:sz="4" w:space="0" w:color="auto"/>
            </w:tcBorders>
          </w:tcPr>
          <w:p w14:paraId="65175202" w14:textId="6F160520" w:rsidR="00347981" w:rsidRPr="00815D18" w:rsidRDefault="00347981" w:rsidP="002806EB">
            <w:pPr>
              <w:widowControl w:val="0"/>
              <w:suppressLineNumbers/>
              <w:bidi/>
              <w:spacing w:before="120" w:after="120" w:line="380" w:lineRule="exact"/>
              <w:jc w:val="both"/>
              <w:rPr>
                <w:rFonts w:ascii="Sakkal Majalla" w:hAnsi="Sakkal Majalla" w:cs="Sakkal Majalla"/>
                <w:sz w:val="32"/>
                <w:szCs w:val="32"/>
                <w:lang w:bidi="ar-TN"/>
              </w:rPr>
            </w:pPr>
            <w:bookmarkStart w:id="1496" w:name="_Toc480535833"/>
            <w:bookmarkStart w:id="1497" w:name="_Toc481734975"/>
            <w:bookmarkStart w:id="1498" w:name="_Toc484688297"/>
            <w:r w:rsidRPr="00815D18">
              <w:rPr>
                <w:rStyle w:val="Titre4Car"/>
                <w:rFonts w:ascii="Sakkal Majalla" w:hAnsi="Sakkal Majalla" w:cs="Sakkal Majalla"/>
                <w:sz w:val="32"/>
                <w:szCs w:val="32"/>
                <w:rtl/>
                <w:lang w:bidi="ar-TN"/>
              </w:rPr>
              <w:t xml:space="preserve">الفصل </w:t>
            </w:r>
            <w:r w:rsidR="002806EB" w:rsidRPr="00815D18">
              <w:rPr>
                <w:rStyle w:val="Titre4Car"/>
                <w:rFonts w:ascii="Sakkal Majalla" w:hAnsi="Sakkal Majalla" w:cs="Sakkal Majalla"/>
                <w:sz w:val="32"/>
                <w:szCs w:val="32"/>
                <w:rtl/>
                <w:lang w:bidi="ar-TN"/>
              </w:rPr>
              <w:t>196</w:t>
            </w:r>
            <w:r w:rsidRPr="00815D18">
              <w:rPr>
                <w:rStyle w:val="Titre4Car"/>
                <w:rFonts w:ascii="Sakkal Majalla" w:hAnsi="Sakkal Majalla" w:cs="Sakkal Majalla"/>
                <w:sz w:val="32"/>
                <w:szCs w:val="32"/>
                <w:rtl/>
                <w:lang w:bidi="ar-TN"/>
              </w:rPr>
              <w:t>. تعيين المفوض لحماية المعطيات الشخصية (</w:t>
            </w:r>
            <w:r w:rsidRPr="00815D18">
              <w:rPr>
                <w:rStyle w:val="Titre4Car"/>
                <w:rFonts w:ascii="Sakkal Majalla" w:hAnsi="Sakkal Majalla" w:cs="Sakkal Majalla"/>
                <w:sz w:val="32"/>
                <w:szCs w:val="32"/>
                <w:lang w:bidi="ar-TN"/>
              </w:rPr>
              <w:t>DPO</w:t>
            </w:r>
            <w:r w:rsidRPr="00815D18">
              <w:rPr>
                <w:rStyle w:val="Titre4Car"/>
                <w:rFonts w:ascii="Sakkal Majalla" w:hAnsi="Sakkal Majalla" w:cs="Sakkal Majalla"/>
                <w:sz w:val="32"/>
                <w:szCs w:val="32"/>
                <w:rtl/>
                <w:lang w:bidi="ar-TN"/>
              </w:rPr>
              <w:t>).</w:t>
            </w:r>
            <w:bookmarkEnd w:id="1496"/>
            <w:bookmarkEnd w:id="1497"/>
            <w:bookmarkEnd w:id="1498"/>
            <w:r w:rsidRPr="00815D18">
              <w:rPr>
                <w:rFonts w:ascii="Sakkal Majalla" w:hAnsi="Sakkal Majalla" w:cs="Sakkal Majalla"/>
                <w:sz w:val="32"/>
                <w:szCs w:val="32"/>
                <w:rtl/>
                <w:lang w:bidi="ar-TN"/>
              </w:rPr>
              <w:t xml:space="preserve"> يجب على الأشخاص الاعتباريين العموميين والخواص الذين يوظفون أكثر من 50 موظفا أو يعالجون المعطيات الحساسة ويقومون بمعالجة معطيات شخصية، تعيين مفوض لحماية المعطيات الشخصية (</w:t>
            </w:r>
            <w:r w:rsidRPr="00815D18">
              <w:rPr>
                <w:rFonts w:ascii="Sakkal Majalla" w:hAnsi="Sakkal Majalla" w:cs="Sakkal Majalla"/>
                <w:sz w:val="32"/>
                <w:szCs w:val="32"/>
                <w:lang w:bidi="ar-TN"/>
              </w:rPr>
              <w:t>DPO</w:t>
            </w:r>
            <w:r w:rsidRPr="00815D18">
              <w:rPr>
                <w:rFonts w:ascii="Sakkal Majalla" w:hAnsi="Sakkal Majalla" w:cs="Sakkal Majalla"/>
                <w:sz w:val="32"/>
                <w:szCs w:val="32"/>
                <w:rtl/>
                <w:lang w:bidi="ar-TN"/>
              </w:rPr>
              <w:t xml:space="preserve">). </w:t>
            </w:r>
          </w:p>
        </w:tc>
      </w:tr>
      <w:tr w:rsidR="00347981" w:rsidRPr="00AB5FC8" w14:paraId="5A4B7CFA" w14:textId="77777777" w:rsidTr="00526701">
        <w:tc>
          <w:tcPr>
            <w:tcW w:w="5196" w:type="dxa"/>
            <w:tcBorders>
              <w:right w:val="single" w:sz="4" w:space="0" w:color="auto"/>
            </w:tcBorders>
          </w:tcPr>
          <w:p w14:paraId="2A6BF990" w14:textId="08482A2F" w:rsidR="00347981" w:rsidRPr="00815D18" w:rsidRDefault="00347981" w:rsidP="002806EB">
            <w:pPr>
              <w:pStyle w:val="Ajout"/>
              <w:widowControl w:val="0"/>
              <w:suppressLineNumbers/>
              <w:spacing w:after="120"/>
              <w:jc w:val="both"/>
              <w:rPr>
                <w:color w:val="000000" w:themeColor="text1"/>
                <w:sz w:val="24"/>
                <w:szCs w:val="24"/>
              </w:rPr>
            </w:pPr>
            <w:bookmarkStart w:id="1499" w:name="_Toc476057934"/>
            <w:bookmarkStart w:id="1500" w:name="_Toc480535834"/>
            <w:bookmarkStart w:id="1501" w:name="_Toc481734976"/>
            <w:bookmarkStart w:id="1502" w:name="_Toc484688298"/>
            <w:r w:rsidRPr="00815D18">
              <w:rPr>
                <w:rStyle w:val="Titre4Car"/>
              </w:rPr>
              <w:t>Art. 19</w:t>
            </w:r>
            <w:r w:rsidR="002806EB" w:rsidRPr="00815D18">
              <w:rPr>
                <w:rStyle w:val="Titre4Car"/>
                <w:rtl/>
              </w:rPr>
              <w:t>7</w:t>
            </w:r>
            <w:r w:rsidRPr="00815D18">
              <w:rPr>
                <w:rStyle w:val="Titre4Car"/>
              </w:rPr>
              <w:t>. Désignation du DPO.</w:t>
            </w:r>
            <w:bookmarkEnd w:id="1499"/>
            <w:bookmarkEnd w:id="1500"/>
            <w:bookmarkEnd w:id="1501"/>
            <w:bookmarkEnd w:id="1502"/>
            <w:r w:rsidRPr="00815D18">
              <w:rPr>
                <w:b/>
                <w:bCs/>
                <w:color w:val="0070C0"/>
                <w:sz w:val="24"/>
                <w:szCs w:val="24"/>
              </w:rPr>
              <w:t xml:space="preserve">  </w:t>
            </w:r>
            <w:r w:rsidRPr="00815D18">
              <w:rPr>
                <w:color w:val="000000" w:themeColor="text1"/>
                <w:sz w:val="24"/>
                <w:szCs w:val="24"/>
              </w:rPr>
              <w:t>Les structures ayant désignées un DPO ne sont plus tenues qu’à effectuer des déclarations auprès de l’instance même si la loi prévoit pour le traitement en question une procédure préalable de demande d’autorisation.</w:t>
            </w:r>
          </w:p>
        </w:tc>
        <w:tc>
          <w:tcPr>
            <w:tcW w:w="5270" w:type="dxa"/>
            <w:gridSpan w:val="2"/>
            <w:tcBorders>
              <w:left w:val="single" w:sz="4" w:space="0" w:color="auto"/>
            </w:tcBorders>
          </w:tcPr>
          <w:p w14:paraId="0B51C050" w14:textId="4E8D77A3" w:rsidR="00347981" w:rsidRPr="00815D18" w:rsidRDefault="00347981" w:rsidP="002806EB">
            <w:pPr>
              <w:widowControl w:val="0"/>
              <w:suppressLineNumbers/>
              <w:bidi/>
              <w:spacing w:after="120" w:line="380" w:lineRule="exact"/>
              <w:jc w:val="both"/>
              <w:rPr>
                <w:rFonts w:ascii="Sakkal Majalla" w:hAnsi="Sakkal Majalla" w:cs="Sakkal Majalla"/>
                <w:sz w:val="32"/>
                <w:szCs w:val="32"/>
                <w:lang w:bidi="ar-TN"/>
              </w:rPr>
            </w:pPr>
            <w:bookmarkStart w:id="1503" w:name="_Toc480535835"/>
            <w:bookmarkStart w:id="1504" w:name="_Toc481734977"/>
            <w:bookmarkStart w:id="1505" w:name="_Toc484688299"/>
            <w:r w:rsidRPr="00815D18">
              <w:rPr>
                <w:rStyle w:val="Titre4Car"/>
                <w:rFonts w:ascii="Sakkal Majalla" w:hAnsi="Sakkal Majalla" w:cs="Sakkal Majalla"/>
                <w:sz w:val="32"/>
                <w:szCs w:val="32"/>
                <w:rtl/>
                <w:lang w:bidi="ar-TN"/>
              </w:rPr>
              <w:t xml:space="preserve">الفصل </w:t>
            </w:r>
            <w:r w:rsidR="002806EB" w:rsidRPr="00815D18">
              <w:rPr>
                <w:rStyle w:val="Titre4Car"/>
                <w:rFonts w:ascii="Sakkal Majalla" w:hAnsi="Sakkal Majalla" w:cs="Sakkal Majalla"/>
                <w:sz w:val="32"/>
                <w:szCs w:val="32"/>
                <w:rtl/>
                <w:lang w:bidi="ar-TN"/>
              </w:rPr>
              <w:t>197</w:t>
            </w:r>
            <w:r w:rsidRPr="00815D18">
              <w:rPr>
                <w:rStyle w:val="Titre4Car"/>
                <w:rFonts w:ascii="Sakkal Majalla" w:hAnsi="Sakkal Majalla" w:cs="Sakkal Majalla"/>
                <w:sz w:val="32"/>
                <w:szCs w:val="32"/>
                <w:rtl/>
                <w:lang w:bidi="ar-TN"/>
              </w:rPr>
              <w:t>. تعيين المفوض لحماية المعطيات الشخصية.</w:t>
            </w:r>
            <w:bookmarkEnd w:id="1503"/>
            <w:bookmarkEnd w:id="1504"/>
            <w:bookmarkEnd w:id="1505"/>
            <w:r w:rsidRPr="00815D18">
              <w:rPr>
                <w:rStyle w:val="Titre4Car"/>
                <w:rFonts w:ascii="Sakkal Majalla" w:hAnsi="Sakkal Majalla" w:cs="Sakkal Majalla"/>
                <w:sz w:val="32"/>
                <w:szCs w:val="32"/>
                <w:rtl/>
                <w:lang w:bidi="ar-TN"/>
              </w:rPr>
              <w:t xml:space="preserve"> </w:t>
            </w:r>
            <w:r w:rsidRPr="00815D18">
              <w:rPr>
                <w:rFonts w:ascii="Sakkal Majalla" w:hAnsi="Sakkal Majalla" w:cs="Sakkal Majalla"/>
                <w:sz w:val="32"/>
                <w:szCs w:val="32"/>
                <w:rtl/>
                <w:lang w:bidi="ar-TN"/>
              </w:rPr>
              <w:t>لا تكون الهياكل التي تعين مفوضا لحماية المعطيات الشخصية ملزمة إلا بالتصريح لدى الهيئة وإن كان القانون ينص على إجراء مسبق لتقديم طلب الترخيص بالنسبة لهذه المعالجة.</w:t>
            </w:r>
          </w:p>
        </w:tc>
      </w:tr>
      <w:tr w:rsidR="00347981" w:rsidRPr="00AB5FC8" w14:paraId="66CC3FF4" w14:textId="77777777" w:rsidTr="00526701">
        <w:tc>
          <w:tcPr>
            <w:tcW w:w="5196" w:type="dxa"/>
            <w:tcBorders>
              <w:right w:val="single" w:sz="4" w:space="0" w:color="auto"/>
            </w:tcBorders>
          </w:tcPr>
          <w:p w14:paraId="1D065A57" w14:textId="5720361E" w:rsidR="00347981" w:rsidRPr="00815D18" w:rsidRDefault="00347981" w:rsidP="002806EB">
            <w:pPr>
              <w:pStyle w:val="Ajout"/>
              <w:widowControl w:val="0"/>
              <w:suppressLineNumbers/>
              <w:spacing w:after="120"/>
              <w:jc w:val="both"/>
              <w:rPr>
                <w:color w:val="000000" w:themeColor="text1"/>
                <w:sz w:val="24"/>
                <w:szCs w:val="24"/>
              </w:rPr>
            </w:pPr>
            <w:bookmarkStart w:id="1506" w:name="_Toc476057935"/>
            <w:bookmarkStart w:id="1507" w:name="_Toc480535836"/>
            <w:bookmarkStart w:id="1508" w:name="_Toc481734978"/>
            <w:bookmarkStart w:id="1509" w:name="_Toc484688300"/>
            <w:r w:rsidRPr="00815D18">
              <w:rPr>
                <w:rStyle w:val="Titre4Car"/>
              </w:rPr>
              <w:t>Art. 19</w:t>
            </w:r>
            <w:r w:rsidR="002806EB" w:rsidRPr="00815D18">
              <w:rPr>
                <w:rStyle w:val="Titre4Car"/>
                <w:rtl/>
              </w:rPr>
              <w:t>8</w:t>
            </w:r>
            <w:r w:rsidRPr="00815D18">
              <w:rPr>
                <w:rStyle w:val="Titre4Car"/>
              </w:rPr>
              <w:t>. Notification de la nomination d’un DPO.</w:t>
            </w:r>
            <w:bookmarkEnd w:id="1506"/>
            <w:bookmarkEnd w:id="1507"/>
            <w:bookmarkEnd w:id="1508"/>
            <w:bookmarkEnd w:id="1509"/>
            <w:r w:rsidRPr="00815D18">
              <w:rPr>
                <w:color w:val="000000" w:themeColor="text1"/>
                <w:sz w:val="24"/>
                <w:szCs w:val="24"/>
              </w:rPr>
              <w:t xml:space="preserve"> La désignation du délégué est notifiée à l’instance dans un délai de quinze jours. Elle est portée à la connaissance des instances représentatives du personnel. L’identité du délégué ainsi que ces coordonnées professionnelles sont communiqués au public par tout moyen et notamment sur le site web institutionnel de la personne morale et celui de l’Instance.</w:t>
            </w:r>
          </w:p>
        </w:tc>
        <w:tc>
          <w:tcPr>
            <w:tcW w:w="5270" w:type="dxa"/>
            <w:gridSpan w:val="2"/>
            <w:tcBorders>
              <w:left w:val="single" w:sz="4" w:space="0" w:color="auto"/>
            </w:tcBorders>
          </w:tcPr>
          <w:p w14:paraId="17C47514" w14:textId="4C3FA318" w:rsidR="00347981" w:rsidRPr="00815D18" w:rsidRDefault="00347981" w:rsidP="002806EB">
            <w:pPr>
              <w:widowControl w:val="0"/>
              <w:suppressLineNumbers/>
              <w:bidi/>
              <w:spacing w:after="120" w:line="380" w:lineRule="exact"/>
              <w:jc w:val="both"/>
              <w:rPr>
                <w:rFonts w:ascii="Sakkal Majalla" w:hAnsi="Sakkal Majalla" w:cs="Sakkal Majalla"/>
                <w:sz w:val="32"/>
                <w:szCs w:val="32"/>
                <w:lang w:bidi="ar-TN"/>
              </w:rPr>
            </w:pPr>
            <w:bookmarkStart w:id="1510" w:name="_Toc480535837"/>
            <w:bookmarkStart w:id="1511" w:name="_Toc481734979"/>
            <w:bookmarkStart w:id="1512" w:name="_Toc484688301"/>
            <w:r w:rsidRPr="00815D18">
              <w:rPr>
                <w:rStyle w:val="Titre4Car"/>
                <w:rFonts w:ascii="Sakkal Majalla" w:hAnsi="Sakkal Majalla" w:cs="Sakkal Majalla"/>
                <w:sz w:val="32"/>
                <w:szCs w:val="32"/>
                <w:rtl/>
                <w:lang w:bidi="ar-TN"/>
              </w:rPr>
              <w:t xml:space="preserve">الفصل </w:t>
            </w:r>
            <w:r w:rsidR="002806EB" w:rsidRPr="00815D18">
              <w:rPr>
                <w:rStyle w:val="Titre4Car"/>
                <w:rFonts w:ascii="Sakkal Majalla" w:hAnsi="Sakkal Majalla" w:cs="Sakkal Majalla"/>
                <w:sz w:val="32"/>
                <w:szCs w:val="32"/>
                <w:rtl/>
                <w:lang w:bidi="ar-TN"/>
              </w:rPr>
              <w:t>198</w:t>
            </w:r>
            <w:r w:rsidRPr="00815D18">
              <w:rPr>
                <w:rStyle w:val="Titre4Car"/>
                <w:rFonts w:ascii="Sakkal Majalla" w:hAnsi="Sakkal Majalla" w:cs="Sakkal Majalla"/>
                <w:sz w:val="32"/>
                <w:szCs w:val="32"/>
                <w:rtl/>
                <w:lang w:bidi="ar-TN"/>
              </w:rPr>
              <w:t>. الإشعار بتعيين مفوض لحماية المعطيات الشخصية.</w:t>
            </w:r>
            <w:bookmarkEnd w:id="1510"/>
            <w:bookmarkEnd w:id="1511"/>
            <w:bookmarkEnd w:id="1512"/>
            <w:r w:rsidRPr="00815D18">
              <w:rPr>
                <w:rFonts w:ascii="Sakkal Majalla" w:hAnsi="Sakkal Majalla" w:cs="Sakkal Majalla"/>
                <w:sz w:val="32"/>
                <w:szCs w:val="32"/>
                <w:rtl/>
                <w:lang w:bidi="ar-TN"/>
              </w:rPr>
              <w:t xml:space="preserve"> يتم إشعار الهيئة بتعيين المفوض في غضون خمسة عشر يوما. وتخبر بذلك التعيين الهيئات التمثيلية للموظفين. وتتم إحالة هوية المفوض وبياناته المهنية إلى العموم بأي وسيلة ولا سيما على الموقع الإلكتروني المؤسساتي للشخص الاعتباري وللهيئة.</w:t>
            </w:r>
          </w:p>
        </w:tc>
      </w:tr>
      <w:tr w:rsidR="00347981" w:rsidRPr="00AB5FC8" w14:paraId="07C7BF5E" w14:textId="77777777" w:rsidTr="00526701">
        <w:tc>
          <w:tcPr>
            <w:tcW w:w="5196" w:type="dxa"/>
            <w:tcBorders>
              <w:right w:val="single" w:sz="4" w:space="0" w:color="auto"/>
            </w:tcBorders>
          </w:tcPr>
          <w:p w14:paraId="44BE5C9D" w14:textId="7F6DD05F" w:rsidR="00347981" w:rsidRPr="00815D18" w:rsidRDefault="00347981" w:rsidP="002806EB">
            <w:pPr>
              <w:pStyle w:val="Ajout"/>
              <w:widowControl w:val="0"/>
              <w:suppressLineNumbers/>
              <w:spacing w:after="120"/>
              <w:jc w:val="both"/>
              <w:rPr>
                <w:color w:val="000000" w:themeColor="text1"/>
                <w:sz w:val="24"/>
                <w:szCs w:val="24"/>
              </w:rPr>
            </w:pPr>
            <w:bookmarkStart w:id="1513" w:name="_Toc476057936"/>
            <w:bookmarkStart w:id="1514" w:name="_Toc480535838"/>
            <w:bookmarkStart w:id="1515" w:name="_Toc481734980"/>
            <w:bookmarkStart w:id="1516" w:name="_Toc484688302"/>
            <w:r w:rsidRPr="00815D18">
              <w:rPr>
                <w:rStyle w:val="Titre4Car"/>
              </w:rPr>
              <w:t>Art. 19</w:t>
            </w:r>
            <w:r w:rsidR="002806EB" w:rsidRPr="00815D18">
              <w:rPr>
                <w:rStyle w:val="Titre4Car"/>
                <w:rtl/>
              </w:rPr>
              <w:t>9</w:t>
            </w:r>
            <w:r w:rsidRPr="00815D18">
              <w:rPr>
                <w:rStyle w:val="Titre4Car"/>
              </w:rPr>
              <w:t>. Manquements du DPO.</w:t>
            </w:r>
            <w:bookmarkEnd w:id="1513"/>
            <w:bookmarkEnd w:id="1514"/>
            <w:bookmarkEnd w:id="1515"/>
            <w:bookmarkEnd w:id="1516"/>
            <w:r w:rsidRPr="00815D18">
              <w:rPr>
                <w:color w:val="000000" w:themeColor="text1"/>
                <w:sz w:val="24"/>
                <w:szCs w:val="24"/>
              </w:rPr>
              <w:t xml:space="preserve"> En cas de manquement constaté à ses devoirs, le délégué peut être déchargé de ses fonctions sur demande, ou après consultation, de l’Instance.</w:t>
            </w:r>
          </w:p>
        </w:tc>
        <w:tc>
          <w:tcPr>
            <w:tcW w:w="5270" w:type="dxa"/>
            <w:gridSpan w:val="2"/>
            <w:tcBorders>
              <w:left w:val="single" w:sz="4" w:space="0" w:color="auto"/>
            </w:tcBorders>
          </w:tcPr>
          <w:p w14:paraId="55F3DF3B" w14:textId="7AB97207" w:rsidR="00347981" w:rsidRPr="00815D18" w:rsidRDefault="00347981" w:rsidP="002806EB">
            <w:pPr>
              <w:widowControl w:val="0"/>
              <w:suppressLineNumbers/>
              <w:bidi/>
              <w:spacing w:after="120" w:line="380" w:lineRule="exact"/>
              <w:jc w:val="both"/>
              <w:rPr>
                <w:rFonts w:ascii="Sakkal Majalla" w:hAnsi="Sakkal Majalla" w:cs="Sakkal Majalla"/>
                <w:sz w:val="32"/>
                <w:szCs w:val="32"/>
                <w:lang w:bidi="ar-TN"/>
              </w:rPr>
            </w:pPr>
            <w:bookmarkStart w:id="1517" w:name="_Toc480535839"/>
            <w:bookmarkStart w:id="1518" w:name="_Toc481734981"/>
            <w:bookmarkStart w:id="1519" w:name="_Toc484688303"/>
            <w:r w:rsidRPr="00815D18">
              <w:rPr>
                <w:rStyle w:val="Titre4Car"/>
                <w:rFonts w:ascii="Sakkal Majalla" w:hAnsi="Sakkal Majalla" w:cs="Sakkal Majalla"/>
                <w:sz w:val="32"/>
                <w:szCs w:val="32"/>
                <w:rtl/>
                <w:lang w:bidi="ar-TN"/>
              </w:rPr>
              <w:t xml:space="preserve">الفصل </w:t>
            </w:r>
            <w:r w:rsidR="002806EB" w:rsidRPr="00815D18">
              <w:rPr>
                <w:rStyle w:val="Titre4Car"/>
                <w:rFonts w:ascii="Sakkal Majalla" w:hAnsi="Sakkal Majalla" w:cs="Sakkal Majalla"/>
                <w:sz w:val="32"/>
                <w:szCs w:val="32"/>
                <w:rtl/>
                <w:lang w:bidi="ar-TN"/>
              </w:rPr>
              <w:t>199</w:t>
            </w:r>
            <w:r w:rsidRPr="00815D18">
              <w:rPr>
                <w:rStyle w:val="Titre4Car"/>
                <w:rFonts w:ascii="Sakkal Majalla" w:hAnsi="Sakkal Majalla" w:cs="Sakkal Majalla"/>
                <w:sz w:val="32"/>
                <w:szCs w:val="32"/>
                <w:rtl/>
                <w:lang w:bidi="ar-TN"/>
              </w:rPr>
              <w:t>. الخروقات المحتملة للمفوض لحماية المعطيات الشخصية</w:t>
            </w:r>
            <w:bookmarkEnd w:id="1517"/>
            <w:bookmarkEnd w:id="1518"/>
            <w:bookmarkEnd w:id="1519"/>
            <w:r w:rsidRPr="00815D18">
              <w:rPr>
                <w:rFonts w:ascii="Sakkal Majalla" w:hAnsi="Sakkal Majalla" w:cs="Sakkal Majalla"/>
                <w:sz w:val="32"/>
                <w:szCs w:val="32"/>
                <w:rtl/>
                <w:lang w:bidi="ar-TN"/>
              </w:rPr>
              <w:t>. في حال معاينة خروقات لواجباته، يتم عزل المفوض من مهامه بناء على طلب الهيئة، وبعد المشاورة.</w:t>
            </w:r>
          </w:p>
        </w:tc>
      </w:tr>
      <w:tr w:rsidR="00347981" w:rsidRPr="00AB5FC8" w14:paraId="47BACEFA" w14:textId="77777777" w:rsidTr="00526701">
        <w:tc>
          <w:tcPr>
            <w:tcW w:w="5196" w:type="dxa"/>
            <w:tcBorders>
              <w:right w:val="single" w:sz="4" w:space="0" w:color="auto"/>
            </w:tcBorders>
          </w:tcPr>
          <w:p w14:paraId="15051FF7" w14:textId="4FC9305F" w:rsidR="00347981" w:rsidRPr="00815D18" w:rsidRDefault="00347981" w:rsidP="002806EB">
            <w:pPr>
              <w:pStyle w:val="Ajout"/>
              <w:widowControl w:val="0"/>
              <w:suppressLineNumbers/>
              <w:spacing w:after="120"/>
              <w:jc w:val="both"/>
              <w:rPr>
                <w:color w:val="000000" w:themeColor="text1"/>
                <w:sz w:val="24"/>
                <w:szCs w:val="24"/>
              </w:rPr>
            </w:pPr>
            <w:bookmarkStart w:id="1520" w:name="_Toc476057937"/>
            <w:bookmarkStart w:id="1521" w:name="_Toc480535840"/>
            <w:bookmarkStart w:id="1522" w:name="_Toc481734982"/>
            <w:bookmarkStart w:id="1523" w:name="_Toc484688304"/>
            <w:r w:rsidRPr="00815D18">
              <w:rPr>
                <w:rStyle w:val="Titre4Car"/>
              </w:rPr>
              <w:t xml:space="preserve">Art. </w:t>
            </w:r>
            <w:r w:rsidR="002806EB" w:rsidRPr="00815D18">
              <w:rPr>
                <w:rStyle w:val="Titre4Car"/>
                <w:rtl/>
              </w:rPr>
              <w:t>200</w:t>
            </w:r>
            <w:r w:rsidRPr="00815D18">
              <w:rPr>
                <w:rStyle w:val="Titre4Car"/>
              </w:rPr>
              <w:t>. Moyens du DPO.</w:t>
            </w:r>
            <w:bookmarkEnd w:id="1520"/>
            <w:bookmarkEnd w:id="1521"/>
            <w:bookmarkEnd w:id="1522"/>
            <w:bookmarkEnd w:id="1523"/>
            <w:r w:rsidRPr="00815D18">
              <w:rPr>
                <w:color w:val="000000" w:themeColor="text1"/>
                <w:sz w:val="24"/>
                <w:szCs w:val="24"/>
              </w:rPr>
              <w:t xml:space="preserve"> Le délégué doit requérir les qualifications nécessaires à l’exercice des missions dont il est chargé et qu’il assume en toute indépendance vis avis de son employeur. </w:t>
            </w:r>
          </w:p>
        </w:tc>
        <w:tc>
          <w:tcPr>
            <w:tcW w:w="5270" w:type="dxa"/>
            <w:gridSpan w:val="2"/>
            <w:tcBorders>
              <w:left w:val="single" w:sz="4" w:space="0" w:color="auto"/>
            </w:tcBorders>
          </w:tcPr>
          <w:p w14:paraId="00A7FDA8" w14:textId="39477FFF" w:rsidR="00347981" w:rsidRPr="00815D18" w:rsidRDefault="00347981" w:rsidP="002806EB">
            <w:pPr>
              <w:widowControl w:val="0"/>
              <w:suppressLineNumbers/>
              <w:bidi/>
              <w:spacing w:after="120" w:line="380" w:lineRule="exact"/>
              <w:jc w:val="both"/>
              <w:rPr>
                <w:rFonts w:ascii="Sakkal Majalla" w:hAnsi="Sakkal Majalla" w:cs="Sakkal Majalla"/>
                <w:sz w:val="32"/>
                <w:szCs w:val="32"/>
                <w:lang w:bidi="ar-TN"/>
              </w:rPr>
            </w:pPr>
            <w:bookmarkStart w:id="1524" w:name="_Toc480535841"/>
            <w:bookmarkStart w:id="1525" w:name="_Toc481734983"/>
            <w:bookmarkStart w:id="1526" w:name="_Toc484688305"/>
            <w:r w:rsidRPr="00815D18">
              <w:rPr>
                <w:rStyle w:val="Titre4Car"/>
                <w:rFonts w:ascii="Sakkal Majalla" w:hAnsi="Sakkal Majalla" w:cs="Sakkal Majalla"/>
                <w:sz w:val="32"/>
                <w:szCs w:val="32"/>
                <w:rtl/>
                <w:lang w:bidi="ar-TN"/>
              </w:rPr>
              <w:t xml:space="preserve">الفصل </w:t>
            </w:r>
            <w:r w:rsidR="002806EB" w:rsidRPr="00815D18">
              <w:rPr>
                <w:rStyle w:val="Titre4Car"/>
                <w:rFonts w:ascii="Sakkal Majalla" w:hAnsi="Sakkal Majalla" w:cs="Sakkal Majalla"/>
                <w:sz w:val="32"/>
                <w:szCs w:val="32"/>
                <w:rtl/>
                <w:lang w:bidi="ar-TN"/>
              </w:rPr>
              <w:t>200</w:t>
            </w:r>
            <w:r w:rsidRPr="00815D18">
              <w:rPr>
                <w:rStyle w:val="Titre4Car"/>
                <w:rFonts w:ascii="Sakkal Majalla" w:hAnsi="Sakkal Majalla" w:cs="Sakkal Majalla"/>
                <w:sz w:val="32"/>
                <w:szCs w:val="32"/>
                <w:rtl/>
                <w:lang w:bidi="ar-TN"/>
              </w:rPr>
              <w:t>. مؤهلات المفوض لحماية المعطيات الشخصية</w:t>
            </w:r>
            <w:bookmarkEnd w:id="1524"/>
            <w:bookmarkEnd w:id="1525"/>
            <w:bookmarkEnd w:id="1526"/>
            <w:r w:rsidRPr="00815D18">
              <w:rPr>
                <w:rFonts w:ascii="Sakkal Majalla" w:hAnsi="Sakkal Majalla" w:cs="Sakkal Majalla"/>
                <w:sz w:val="32"/>
                <w:szCs w:val="32"/>
                <w:rtl/>
                <w:lang w:bidi="ar-TN"/>
              </w:rPr>
              <w:t xml:space="preserve">. يشترط أن تتوفر لدى المفوض المؤهلات التي تخول له القيام بالمهام الموكولة إليه، والتي يمارسها بكل حيادية واستقلالية عن الطرف الذي يشغله. </w:t>
            </w:r>
          </w:p>
        </w:tc>
      </w:tr>
      <w:tr w:rsidR="00347981" w:rsidRPr="00AB5FC8" w14:paraId="1AA74D21" w14:textId="77777777" w:rsidTr="00526701">
        <w:tc>
          <w:tcPr>
            <w:tcW w:w="5196" w:type="dxa"/>
            <w:tcBorders>
              <w:right w:val="single" w:sz="4" w:space="0" w:color="auto"/>
            </w:tcBorders>
          </w:tcPr>
          <w:p w14:paraId="1273DC75" w14:textId="48490A4D" w:rsidR="00347981" w:rsidRPr="00815D18" w:rsidRDefault="00347981" w:rsidP="002806EB">
            <w:pPr>
              <w:pStyle w:val="Ajout"/>
              <w:widowControl w:val="0"/>
              <w:suppressLineNumbers/>
              <w:spacing w:after="120"/>
              <w:jc w:val="both"/>
              <w:rPr>
                <w:rStyle w:val="Titre4Car"/>
              </w:rPr>
            </w:pPr>
            <w:r w:rsidRPr="00815D18">
              <w:rPr>
                <w:color w:val="000000" w:themeColor="text1"/>
                <w:sz w:val="24"/>
                <w:szCs w:val="24"/>
              </w:rPr>
              <w:t>Les responsables sont tenues de lui fournir toute l’aide humaine et matérielle nécessaires pour assurer ces missions.</w:t>
            </w:r>
          </w:p>
        </w:tc>
        <w:tc>
          <w:tcPr>
            <w:tcW w:w="5270" w:type="dxa"/>
            <w:gridSpan w:val="2"/>
            <w:tcBorders>
              <w:left w:val="single" w:sz="4" w:space="0" w:color="auto"/>
            </w:tcBorders>
          </w:tcPr>
          <w:p w14:paraId="01DD1CD2" w14:textId="3374079B" w:rsidR="00347981" w:rsidRPr="00815D18" w:rsidRDefault="00160DD6" w:rsidP="002806EB">
            <w:pPr>
              <w:widowControl w:val="0"/>
              <w:suppressLineNumbers/>
              <w:bidi/>
              <w:spacing w:after="120" w:line="380" w:lineRule="exact"/>
              <w:jc w:val="both"/>
              <w:rPr>
                <w:rFonts w:ascii="Sakkal Majalla" w:hAnsi="Sakkal Majalla" w:cs="Sakkal Majalla"/>
                <w:sz w:val="32"/>
                <w:szCs w:val="32"/>
                <w:rtl/>
                <w:lang w:bidi="ar-TN"/>
              </w:rPr>
            </w:pPr>
            <w:r w:rsidRPr="00815D18">
              <w:rPr>
                <w:rFonts w:ascii="Sakkal Majalla" w:hAnsi="Sakkal Majalla" w:cs="Sakkal Majalla"/>
                <w:sz w:val="32"/>
                <w:szCs w:val="32"/>
                <w:rtl/>
                <w:lang w:bidi="ar-TN"/>
              </w:rPr>
              <w:t>يجب على المسؤولين في المؤسسة مدّ المفوض لحماية المعطيات الشخصية بكل الوسائل البشرية والمادية التي تطلبها أداء مهامه.</w:t>
            </w:r>
          </w:p>
        </w:tc>
      </w:tr>
      <w:tr w:rsidR="00347981" w:rsidRPr="00AB5FC8" w14:paraId="55064CA7" w14:textId="77777777" w:rsidTr="006A2254">
        <w:trPr>
          <w:trHeight w:val="1277"/>
        </w:trPr>
        <w:tc>
          <w:tcPr>
            <w:tcW w:w="5196" w:type="dxa"/>
            <w:tcBorders>
              <w:right w:val="single" w:sz="4" w:space="0" w:color="auto"/>
            </w:tcBorders>
          </w:tcPr>
          <w:p w14:paraId="249FF7D9" w14:textId="05E1EE43" w:rsidR="00347981" w:rsidRPr="00815D18" w:rsidRDefault="00347981" w:rsidP="002806EB">
            <w:pPr>
              <w:pStyle w:val="Ajout"/>
              <w:widowControl w:val="0"/>
              <w:suppressLineNumbers/>
              <w:spacing w:after="120"/>
              <w:jc w:val="both"/>
              <w:rPr>
                <w:rStyle w:val="Titre4Car"/>
                <w:b w:val="0"/>
                <w:bCs w:val="0"/>
                <w:color w:val="000000" w:themeColor="text1"/>
              </w:rPr>
            </w:pPr>
            <w:bookmarkStart w:id="1527" w:name="_Toc484688306"/>
            <w:r w:rsidRPr="00815D18">
              <w:rPr>
                <w:rStyle w:val="Titre4Car"/>
              </w:rPr>
              <w:t>Art. 20</w:t>
            </w:r>
            <w:r w:rsidR="002806EB" w:rsidRPr="00815D18">
              <w:rPr>
                <w:rStyle w:val="Titre4Car"/>
                <w:rtl/>
              </w:rPr>
              <w:t>1</w:t>
            </w:r>
            <w:r w:rsidRPr="00815D18">
              <w:rPr>
                <w:rStyle w:val="Titre4Car"/>
              </w:rPr>
              <w:t>. Protection du DPO.</w:t>
            </w:r>
            <w:bookmarkEnd w:id="1527"/>
            <w:r w:rsidRPr="00815D18">
              <w:rPr>
                <w:color w:val="000000" w:themeColor="text1"/>
                <w:sz w:val="24"/>
                <w:szCs w:val="24"/>
              </w:rPr>
              <w:t xml:space="preserve"> Le responsable de traitement ne peut sanctionner le délégué du fait de l’accomplissement de ses missions ni s’ingérer dans ses attributions. </w:t>
            </w:r>
          </w:p>
        </w:tc>
        <w:tc>
          <w:tcPr>
            <w:tcW w:w="5270" w:type="dxa"/>
            <w:gridSpan w:val="2"/>
            <w:tcBorders>
              <w:left w:val="single" w:sz="4" w:space="0" w:color="auto"/>
            </w:tcBorders>
          </w:tcPr>
          <w:p w14:paraId="27F3F4E2" w14:textId="2CCAB331" w:rsidR="00347981" w:rsidRPr="00815D18" w:rsidRDefault="002806EB" w:rsidP="002806EB">
            <w:pPr>
              <w:widowControl w:val="0"/>
              <w:suppressLineNumbers/>
              <w:bidi/>
              <w:spacing w:after="120" w:line="380" w:lineRule="exact"/>
              <w:jc w:val="both"/>
              <w:rPr>
                <w:rStyle w:val="Titre4Car"/>
                <w:rFonts w:ascii="Sakkal Majalla" w:hAnsi="Sakkal Majalla" w:cs="Sakkal Majalla"/>
                <w:sz w:val="32"/>
                <w:szCs w:val="32"/>
                <w:rtl/>
                <w:lang w:bidi="ar-TN"/>
              </w:rPr>
            </w:pPr>
            <w:bookmarkStart w:id="1528" w:name="_Toc484688307"/>
            <w:r w:rsidRPr="00815D18">
              <w:rPr>
                <w:rStyle w:val="Titre4Car"/>
                <w:rFonts w:ascii="Sakkal Majalla" w:hAnsi="Sakkal Majalla" w:cs="Sakkal Majalla"/>
                <w:sz w:val="32"/>
                <w:szCs w:val="32"/>
                <w:rtl/>
                <w:lang w:bidi="ar-TN"/>
              </w:rPr>
              <w:t>الفصل 201. حماية المفوض لحماية المعطيات الشخصية</w:t>
            </w:r>
            <w:bookmarkEnd w:id="1528"/>
            <w:r w:rsidRPr="00815D18">
              <w:rPr>
                <w:rFonts w:ascii="Sakkal Majalla" w:hAnsi="Sakkal Majalla" w:cs="Sakkal Majalla"/>
                <w:sz w:val="32"/>
                <w:szCs w:val="32"/>
                <w:rtl/>
                <w:lang w:bidi="ar-TN"/>
              </w:rPr>
              <w:t xml:space="preserve">. </w:t>
            </w:r>
            <w:r w:rsidR="00347981" w:rsidRPr="00815D18">
              <w:rPr>
                <w:rFonts w:ascii="Sakkal Majalla" w:hAnsi="Sakkal Majalla" w:cs="Sakkal Majalla"/>
                <w:sz w:val="32"/>
                <w:szCs w:val="32"/>
                <w:rtl/>
                <w:lang w:bidi="ar-TN"/>
              </w:rPr>
              <w:t>لا يمكن للمسؤول على المعالجة مآخذة المفوض في إطار تأدية مهامه أو التدخل في صلاحياته.</w:t>
            </w:r>
          </w:p>
        </w:tc>
      </w:tr>
      <w:tr w:rsidR="00347981" w:rsidRPr="00AB5FC8" w14:paraId="2B5B2819" w14:textId="77777777" w:rsidTr="00526701">
        <w:tc>
          <w:tcPr>
            <w:tcW w:w="5196" w:type="dxa"/>
            <w:tcBorders>
              <w:right w:val="single" w:sz="4" w:space="0" w:color="auto"/>
            </w:tcBorders>
          </w:tcPr>
          <w:p w14:paraId="69F46604" w14:textId="0EA0CD48" w:rsidR="00347981" w:rsidRPr="00815D18" w:rsidRDefault="00347981" w:rsidP="002806EB">
            <w:pPr>
              <w:pStyle w:val="Ajout"/>
              <w:widowControl w:val="0"/>
              <w:suppressLineNumbers/>
              <w:spacing w:after="120"/>
              <w:jc w:val="both"/>
              <w:rPr>
                <w:rStyle w:val="Titre4Car"/>
                <w:b w:val="0"/>
                <w:bCs w:val="0"/>
                <w:color w:val="000000" w:themeColor="text1"/>
              </w:rPr>
            </w:pPr>
            <w:bookmarkStart w:id="1529" w:name="_Toc484688308"/>
            <w:r w:rsidRPr="00815D18">
              <w:rPr>
                <w:rStyle w:val="Titre4Car"/>
              </w:rPr>
              <w:t>Art. 20</w:t>
            </w:r>
            <w:r w:rsidR="002806EB" w:rsidRPr="00815D18">
              <w:rPr>
                <w:rStyle w:val="Titre4Car"/>
                <w:rtl/>
              </w:rPr>
              <w:t>2</w:t>
            </w:r>
            <w:r w:rsidRPr="00815D18">
              <w:rPr>
                <w:rStyle w:val="Titre4Car"/>
              </w:rPr>
              <w:t>. Saisie de l’INPDP par le DPO.</w:t>
            </w:r>
            <w:bookmarkEnd w:id="1529"/>
            <w:r w:rsidRPr="00815D18">
              <w:rPr>
                <w:color w:val="000000" w:themeColor="text1"/>
                <w:sz w:val="24"/>
                <w:szCs w:val="24"/>
              </w:rPr>
              <w:t xml:space="preserve"> Le délégué peut saisir l’Instance des difficultés qu’il rencontre dans l’exercice de ses missions, qui prendra la décision qui s’impose. </w:t>
            </w:r>
          </w:p>
        </w:tc>
        <w:tc>
          <w:tcPr>
            <w:tcW w:w="5270" w:type="dxa"/>
            <w:gridSpan w:val="2"/>
            <w:tcBorders>
              <w:left w:val="single" w:sz="4" w:space="0" w:color="auto"/>
            </w:tcBorders>
          </w:tcPr>
          <w:p w14:paraId="5FFA960C" w14:textId="441F0A64" w:rsidR="00347981" w:rsidRPr="00815D18" w:rsidRDefault="002806EB" w:rsidP="002806EB">
            <w:pPr>
              <w:widowControl w:val="0"/>
              <w:suppressLineNumbers/>
              <w:bidi/>
              <w:spacing w:after="120" w:line="380" w:lineRule="exact"/>
              <w:jc w:val="both"/>
              <w:rPr>
                <w:rStyle w:val="Titre4Car"/>
                <w:rFonts w:ascii="Sakkal Majalla" w:hAnsi="Sakkal Majalla" w:cs="Sakkal Majalla"/>
                <w:sz w:val="32"/>
                <w:szCs w:val="32"/>
                <w:rtl/>
                <w:lang w:bidi="ar-TN"/>
              </w:rPr>
            </w:pPr>
            <w:bookmarkStart w:id="1530" w:name="_Toc484688309"/>
            <w:r w:rsidRPr="00815D18">
              <w:rPr>
                <w:rStyle w:val="Titre4Car"/>
                <w:rFonts w:ascii="Sakkal Majalla" w:hAnsi="Sakkal Majalla" w:cs="Sakkal Majalla"/>
                <w:sz w:val="32"/>
                <w:szCs w:val="32"/>
                <w:rtl/>
                <w:lang w:bidi="ar-TN"/>
              </w:rPr>
              <w:t>الفصل 202. مؤهلات المفوض لحماية المعطيات الشخصية</w:t>
            </w:r>
            <w:bookmarkEnd w:id="1530"/>
            <w:r w:rsidRPr="00815D18">
              <w:rPr>
                <w:rFonts w:ascii="Sakkal Majalla" w:hAnsi="Sakkal Majalla" w:cs="Sakkal Majalla"/>
                <w:sz w:val="32"/>
                <w:szCs w:val="32"/>
                <w:rtl/>
                <w:lang w:bidi="ar-TN"/>
              </w:rPr>
              <w:t xml:space="preserve">. </w:t>
            </w:r>
            <w:r w:rsidR="00347981" w:rsidRPr="00815D18">
              <w:rPr>
                <w:rFonts w:ascii="Sakkal Majalla" w:hAnsi="Sakkal Majalla" w:cs="Sakkal Majalla"/>
                <w:sz w:val="32"/>
                <w:szCs w:val="32"/>
                <w:rtl/>
                <w:lang w:bidi="ar-TN"/>
              </w:rPr>
              <w:t>يمكن للمفوض عرض الصعوبات التي يواجهها في نطاق أداء مهامه على الهيئة التي تتخذ القرار المناسب بشأنها.</w:t>
            </w:r>
          </w:p>
        </w:tc>
      </w:tr>
      <w:tr w:rsidR="00347981" w:rsidRPr="00AB5FC8" w14:paraId="4AE16627" w14:textId="77777777" w:rsidTr="003216C1">
        <w:tc>
          <w:tcPr>
            <w:tcW w:w="5196" w:type="dxa"/>
            <w:tcBorders>
              <w:right w:val="single" w:sz="4" w:space="0" w:color="auto"/>
            </w:tcBorders>
          </w:tcPr>
          <w:p w14:paraId="64A32875" w14:textId="0F003E91" w:rsidR="00347981" w:rsidRPr="00815D18" w:rsidRDefault="00347981" w:rsidP="003216C1">
            <w:pPr>
              <w:pStyle w:val="Ajout"/>
              <w:widowControl w:val="0"/>
              <w:suppressLineNumbers/>
              <w:spacing w:after="120"/>
              <w:jc w:val="both"/>
              <w:rPr>
                <w:color w:val="000000" w:themeColor="text1"/>
                <w:sz w:val="24"/>
                <w:szCs w:val="24"/>
              </w:rPr>
            </w:pPr>
            <w:bookmarkStart w:id="1531" w:name="_Toc476057938"/>
            <w:bookmarkStart w:id="1532" w:name="_Toc480535842"/>
            <w:bookmarkStart w:id="1533" w:name="_Toc481734984"/>
            <w:bookmarkStart w:id="1534" w:name="_Toc484688310"/>
            <w:r w:rsidRPr="00815D18">
              <w:rPr>
                <w:rStyle w:val="Titre4Car"/>
              </w:rPr>
              <w:t>Art. 20</w:t>
            </w:r>
            <w:r w:rsidR="002806EB" w:rsidRPr="00815D18">
              <w:rPr>
                <w:rStyle w:val="Titre4Car"/>
                <w:rtl/>
              </w:rPr>
              <w:t>3</w:t>
            </w:r>
            <w:r w:rsidRPr="00815D18">
              <w:rPr>
                <w:rStyle w:val="Titre4Car"/>
              </w:rPr>
              <w:t>. Missions du DPO.</w:t>
            </w:r>
            <w:bookmarkEnd w:id="1531"/>
            <w:bookmarkEnd w:id="1532"/>
            <w:bookmarkEnd w:id="1533"/>
            <w:bookmarkEnd w:id="1534"/>
            <w:r w:rsidRPr="00815D18">
              <w:rPr>
                <w:b/>
                <w:bCs/>
                <w:color w:val="0070C0"/>
                <w:sz w:val="24"/>
                <w:szCs w:val="24"/>
              </w:rPr>
              <w:t xml:space="preserve"> </w:t>
            </w:r>
            <w:r w:rsidRPr="00815D18">
              <w:rPr>
                <w:color w:val="000000" w:themeColor="text1"/>
                <w:sz w:val="24"/>
                <w:szCs w:val="24"/>
              </w:rPr>
              <w:t>Le délégué est chargé des missions suivantes :</w:t>
            </w:r>
          </w:p>
        </w:tc>
        <w:tc>
          <w:tcPr>
            <w:tcW w:w="5270" w:type="dxa"/>
            <w:gridSpan w:val="2"/>
            <w:tcBorders>
              <w:left w:val="single" w:sz="4" w:space="0" w:color="auto"/>
            </w:tcBorders>
          </w:tcPr>
          <w:p w14:paraId="6253FB6D" w14:textId="4F503289" w:rsidR="00347981" w:rsidRPr="00815D18" w:rsidRDefault="002806EB" w:rsidP="003216C1">
            <w:pPr>
              <w:widowControl w:val="0"/>
              <w:suppressLineNumbers/>
              <w:bidi/>
              <w:spacing w:after="120" w:line="380" w:lineRule="exact"/>
              <w:jc w:val="both"/>
              <w:rPr>
                <w:rFonts w:ascii="Sakkal Majalla" w:hAnsi="Sakkal Majalla" w:cs="Sakkal Majalla"/>
                <w:sz w:val="32"/>
                <w:szCs w:val="32"/>
                <w:lang w:bidi="ar-TN"/>
              </w:rPr>
            </w:pPr>
            <w:bookmarkStart w:id="1535" w:name="_Toc484688311"/>
            <w:r w:rsidRPr="00815D18">
              <w:rPr>
                <w:rStyle w:val="Titre4Car"/>
                <w:rFonts w:ascii="Sakkal Majalla" w:hAnsi="Sakkal Majalla" w:cs="Sakkal Majalla"/>
                <w:sz w:val="32"/>
                <w:szCs w:val="32"/>
                <w:rtl/>
                <w:lang w:bidi="ar-TN"/>
              </w:rPr>
              <w:t>الفصل 203. مهام المفوض لحماية المعطيات الشخصية</w:t>
            </w:r>
            <w:bookmarkEnd w:id="1535"/>
            <w:r w:rsidRPr="00815D18">
              <w:rPr>
                <w:rFonts w:ascii="Sakkal Majalla" w:hAnsi="Sakkal Majalla" w:cs="Sakkal Majalla"/>
                <w:sz w:val="32"/>
                <w:szCs w:val="32"/>
                <w:rtl/>
                <w:lang w:bidi="ar-TN"/>
              </w:rPr>
              <w:t>. يقوم المفوض لحناية المعطيات الشخصية بالمهام التالية :</w:t>
            </w:r>
          </w:p>
        </w:tc>
      </w:tr>
      <w:tr w:rsidR="003216C1" w:rsidRPr="00AB5FC8" w14:paraId="7017093C" w14:textId="77777777" w:rsidTr="003216C1">
        <w:tc>
          <w:tcPr>
            <w:tcW w:w="5196" w:type="dxa"/>
            <w:tcBorders>
              <w:right w:val="single" w:sz="4" w:space="0" w:color="auto"/>
            </w:tcBorders>
          </w:tcPr>
          <w:p w14:paraId="1567AAC6" w14:textId="41C530B9" w:rsidR="003216C1" w:rsidRPr="00815D18" w:rsidRDefault="003216C1" w:rsidP="003216C1">
            <w:pPr>
              <w:pStyle w:val="Ajout"/>
              <w:widowControl w:val="0"/>
              <w:numPr>
                <w:ilvl w:val="0"/>
                <w:numId w:val="5"/>
              </w:numPr>
              <w:suppressLineNumbers/>
              <w:spacing w:after="120"/>
              <w:jc w:val="both"/>
              <w:rPr>
                <w:rStyle w:val="Titre4Car"/>
                <w:b w:val="0"/>
                <w:bCs w:val="0"/>
                <w:color w:val="000000" w:themeColor="text1"/>
              </w:rPr>
            </w:pPr>
            <w:r w:rsidRPr="00815D18">
              <w:rPr>
                <w:color w:val="000000" w:themeColor="text1"/>
                <w:sz w:val="24"/>
                <w:szCs w:val="24"/>
              </w:rPr>
              <w:t xml:space="preserve">Etablir une liste des traitements effectués, qui doit être immédiatement accessible à toute personne concernée qui en fait la demande. </w:t>
            </w:r>
          </w:p>
        </w:tc>
        <w:tc>
          <w:tcPr>
            <w:tcW w:w="5270" w:type="dxa"/>
            <w:gridSpan w:val="2"/>
            <w:tcBorders>
              <w:left w:val="single" w:sz="4" w:space="0" w:color="auto"/>
            </w:tcBorders>
          </w:tcPr>
          <w:p w14:paraId="450F1EA2" w14:textId="3D85102A" w:rsidR="003216C1" w:rsidRPr="00815D18" w:rsidRDefault="003216C1" w:rsidP="003216C1">
            <w:pPr>
              <w:pStyle w:val="Paragraphedeliste"/>
              <w:widowControl w:val="0"/>
              <w:numPr>
                <w:ilvl w:val="0"/>
                <w:numId w:val="5"/>
              </w:numPr>
              <w:suppressLineNumbers/>
              <w:bidi/>
              <w:spacing w:after="120" w:line="380" w:lineRule="exact"/>
              <w:jc w:val="both"/>
              <w:rPr>
                <w:rStyle w:val="Titre4Car"/>
                <w:rFonts w:ascii="Sakkal Majalla" w:hAnsi="Sakkal Majalla" w:cs="Sakkal Majalla"/>
                <w:b w:val="0"/>
                <w:bCs w:val="0"/>
                <w:color w:val="auto"/>
                <w:sz w:val="32"/>
                <w:szCs w:val="32"/>
                <w:rtl/>
                <w:lang w:bidi="ar-TN"/>
              </w:rPr>
            </w:pPr>
            <w:r w:rsidRPr="00815D18">
              <w:rPr>
                <w:rFonts w:ascii="Sakkal Majalla" w:hAnsi="Sakkal Majalla" w:cs="Sakkal Majalla"/>
                <w:sz w:val="32"/>
                <w:szCs w:val="32"/>
                <w:rtl/>
                <w:lang w:bidi="ar-TN"/>
              </w:rPr>
              <w:t xml:space="preserve">مسك قائمة في المعالجات المنجزة، تكون متاحة بصفة فورية لكل شخص معني بالأمر يطلب الإطلاع عليها، </w:t>
            </w:r>
          </w:p>
        </w:tc>
      </w:tr>
      <w:tr w:rsidR="003216C1" w:rsidRPr="00AB5FC8" w14:paraId="544856F9" w14:textId="77777777" w:rsidTr="003216C1">
        <w:tc>
          <w:tcPr>
            <w:tcW w:w="5196" w:type="dxa"/>
            <w:tcBorders>
              <w:right w:val="single" w:sz="4" w:space="0" w:color="auto"/>
            </w:tcBorders>
          </w:tcPr>
          <w:p w14:paraId="3DD9D899" w14:textId="130123CF" w:rsidR="003216C1" w:rsidRPr="00815D18" w:rsidRDefault="003216C1" w:rsidP="003216C1">
            <w:pPr>
              <w:pStyle w:val="Ajout"/>
              <w:widowControl w:val="0"/>
              <w:numPr>
                <w:ilvl w:val="0"/>
                <w:numId w:val="5"/>
              </w:numPr>
              <w:suppressLineNumbers/>
              <w:spacing w:after="120"/>
              <w:jc w:val="both"/>
              <w:rPr>
                <w:rStyle w:val="Titre4Car"/>
                <w:b w:val="0"/>
                <w:bCs w:val="0"/>
                <w:color w:val="000000" w:themeColor="text1"/>
              </w:rPr>
            </w:pPr>
            <w:r w:rsidRPr="00815D18">
              <w:rPr>
                <w:color w:val="000000" w:themeColor="text1"/>
                <w:sz w:val="24"/>
                <w:szCs w:val="24"/>
              </w:rPr>
              <w:t xml:space="preserve">Recevoir les demandes de droit d’accès aux données à caractère personnel et d’y donner suite. </w:t>
            </w:r>
          </w:p>
        </w:tc>
        <w:tc>
          <w:tcPr>
            <w:tcW w:w="5270" w:type="dxa"/>
            <w:gridSpan w:val="2"/>
            <w:tcBorders>
              <w:left w:val="single" w:sz="4" w:space="0" w:color="auto"/>
            </w:tcBorders>
          </w:tcPr>
          <w:p w14:paraId="695746E9" w14:textId="2C9D8737" w:rsidR="003216C1" w:rsidRPr="00815D18" w:rsidRDefault="003216C1" w:rsidP="003216C1">
            <w:pPr>
              <w:pStyle w:val="Paragraphedeliste"/>
              <w:widowControl w:val="0"/>
              <w:numPr>
                <w:ilvl w:val="0"/>
                <w:numId w:val="5"/>
              </w:numPr>
              <w:suppressLineNumbers/>
              <w:bidi/>
              <w:spacing w:after="120" w:line="380" w:lineRule="exact"/>
              <w:jc w:val="both"/>
              <w:rPr>
                <w:rStyle w:val="Titre4Car"/>
                <w:rFonts w:ascii="Sakkal Majalla" w:hAnsi="Sakkal Majalla" w:cs="Sakkal Majalla"/>
                <w:b w:val="0"/>
                <w:bCs w:val="0"/>
                <w:color w:val="auto"/>
                <w:sz w:val="32"/>
                <w:szCs w:val="32"/>
                <w:rtl/>
                <w:lang w:bidi="ar-TN"/>
              </w:rPr>
            </w:pPr>
            <w:r w:rsidRPr="00815D18">
              <w:rPr>
                <w:rFonts w:ascii="Sakkal Majalla" w:hAnsi="Sakkal Majalla" w:cs="Sakkal Majalla"/>
                <w:sz w:val="32"/>
                <w:szCs w:val="32"/>
                <w:rtl/>
                <w:lang w:bidi="ar-TN"/>
              </w:rPr>
              <w:t>قبول طلب النفاذ الى المعطيات الشخصية،</w:t>
            </w:r>
          </w:p>
        </w:tc>
      </w:tr>
      <w:tr w:rsidR="003216C1" w:rsidRPr="00AB5FC8" w14:paraId="5A10F2E6" w14:textId="77777777" w:rsidTr="003216C1">
        <w:tc>
          <w:tcPr>
            <w:tcW w:w="5196" w:type="dxa"/>
            <w:tcBorders>
              <w:right w:val="single" w:sz="4" w:space="0" w:color="auto"/>
            </w:tcBorders>
          </w:tcPr>
          <w:p w14:paraId="0BDD656B" w14:textId="0885CACD" w:rsidR="003216C1" w:rsidRPr="00815D18" w:rsidRDefault="003216C1" w:rsidP="003216C1">
            <w:pPr>
              <w:pStyle w:val="Ajout"/>
              <w:widowControl w:val="0"/>
              <w:numPr>
                <w:ilvl w:val="0"/>
                <w:numId w:val="5"/>
              </w:numPr>
              <w:suppressLineNumbers/>
              <w:spacing w:after="120"/>
              <w:jc w:val="both"/>
              <w:rPr>
                <w:rStyle w:val="Titre4Car"/>
                <w:b w:val="0"/>
                <w:bCs w:val="0"/>
                <w:color w:val="000000" w:themeColor="text1"/>
              </w:rPr>
            </w:pPr>
            <w:r w:rsidRPr="00815D18">
              <w:rPr>
                <w:color w:val="000000" w:themeColor="text1"/>
                <w:sz w:val="24"/>
                <w:szCs w:val="24"/>
              </w:rPr>
              <w:t xml:space="preserve">Responsable de l’organisation de toutes les activités internes concernant la protection des données à caractère personnel. </w:t>
            </w:r>
          </w:p>
        </w:tc>
        <w:tc>
          <w:tcPr>
            <w:tcW w:w="5270" w:type="dxa"/>
            <w:gridSpan w:val="2"/>
            <w:tcBorders>
              <w:left w:val="single" w:sz="4" w:space="0" w:color="auto"/>
            </w:tcBorders>
          </w:tcPr>
          <w:p w14:paraId="47887C2F" w14:textId="08972944" w:rsidR="003216C1" w:rsidRPr="00815D18" w:rsidRDefault="003216C1" w:rsidP="003216C1">
            <w:pPr>
              <w:pStyle w:val="Paragraphedeliste"/>
              <w:widowControl w:val="0"/>
              <w:numPr>
                <w:ilvl w:val="0"/>
                <w:numId w:val="5"/>
              </w:numPr>
              <w:suppressLineNumbers/>
              <w:bidi/>
              <w:spacing w:after="120" w:line="380" w:lineRule="exact"/>
              <w:jc w:val="both"/>
              <w:rPr>
                <w:rStyle w:val="Titre4Car"/>
                <w:rFonts w:ascii="Sakkal Majalla" w:hAnsi="Sakkal Majalla" w:cs="Sakkal Majalla"/>
                <w:b w:val="0"/>
                <w:bCs w:val="0"/>
                <w:color w:val="auto"/>
                <w:sz w:val="32"/>
                <w:szCs w:val="32"/>
                <w:rtl/>
                <w:lang w:bidi="ar-TN"/>
              </w:rPr>
            </w:pPr>
            <w:r w:rsidRPr="00815D18">
              <w:rPr>
                <w:rFonts w:ascii="Sakkal Majalla" w:hAnsi="Sakkal Majalla" w:cs="Sakkal Majalla"/>
                <w:sz w:val="32"/>
                <w:szCs w:val="32"/>
                <w:rtl/>
                <w:lang w:bidi="ar-TN"/>
              </w:rPr>
              <w:t>تنظيم كل الأنشط الداخلية للمؤسسة في ميدان حماية المعطيات الشخصية،</w:t>
            </w:r>
          </w:p>
        </w:tc>
      </w:tr>
      <w:tr w:rsidR="003216C1" w:rsidRPr="00AB5FC8" w14:paraId="1CF250EF" w14:textId="77777777" w:rsidTr="003216C1">
        <w:tc>
          <w:tcPr>
            <w:tcW w:w="5196" w:type="dxa"/>
            <w:tcBorders>
              <w:right w:val="single" w:sz="4" w:space="0" w:color="auto"/>
            </w:tcBorders>
          </w:tcPr>
          <w:p w14:paraId="759DE12C" w14:textId="44F20BC8" w:rsidR="003216C1" w:rsidRPr="00815D18" w:rsidRDefault="003216C1" w:rsidP="003216C1">
            <w:pPr>
              <w:pStyle w:val="Ajout"/>
              <w:widowControl w:val="0"/>
              <w:numPr>
                <w:ilvl w:val="0"/>
                <w:numId w:val="5"/>
              </w:numPr>
              <w:suppressLineNumbers/>
              <w:spacing w:after="120"/>
              <w:jc w:val="both"/>
              <w:rPr>
                <w:rStyle w:val="Titre4Car"/>
                <w:b w:val="0"/>
                <w:bCs w:val="0"/>
                <w:color w:val="000000" w:themeColor="text1"/>
              </w:rPr>
            </w:pPr>
            <w:r w:rsidRPr="00815D18">
              <w:rPr>
                <w:color w:val="000000" w:themeColor="text1"/>
                <w:sz w:val="24"/>
                <w:szCs w:val="24"/>
              </w:rPr>
              <w:t xml:space="preserve">de mettre au point un plan d’action pour améliorer la protection des données à caractère personnel en coordination avec les responsables de sa structure. </w:t>
            </w:r>
          </w:p>
        </w:tc>
        <w:tc>
          <w:tcPr>
            <w:tcW w:w="5270" w:type="dxa"/>
            <w:gridSpan w:val="2"/>
            <w:tcBorders>
              <w:left w:val="single" w:sz="4" w:space="0" w:color="auto"/>
            </w:tcBorders>
          </w:tcPr>
          <w:p w14:paraId="44D43B43" w14:textId="7C5E3D1D" w:rsidR="003216C1" w:rsidRPr="00815D18" w:rsidRDefault="003216C1" w:rsidP="003216C1">
            <w:pPr>
              <w:pStyle w:val="Paragraphedeliste"/>
              <w:widowControl w:val="0"/>
              <w:numPr>
                <w:ilvl w:val="0"/>
                <w:numId w:val="5"/>
              </w:numPr>
              <w:suppressLineNumbers/>
              <w:bidi/>
              <w:spacing w:after="120" w:line="380" w:lineRule="exact"/>
              <w:jc w:val="both"/>
              <w:rPr>
                <w:rStyle w:val="Titre4Car"/>
                <w:rFonts w:ascii="Sakkal Majalla" w:hAnsi="Sakkal Majalla" w:cs="Sakkal Majalla"/>
                <w:b w:val="0"/>
                <w:bCs w:val="0"/>
                <w:color w:val="auto"/>
                <w:sz w:val="32"/>
                <w:szCs w:val="32"/>
                <w:rtl/>
                <w:lang w:bidi="ar-TN"/>
              </w:rPr>
            </w:pPr>
            <w:r w:rsidRPr="00815D18">
              <w:rPr>
                <w:rFonts w:ascii="Sakkal Majalla" w:hAnsi="Sakkal Majalla" w:cs="Sakkal Majalla"/>
                <w:sz w:val="32"/>
                <w:szCs w:val="32"/>
                <w:rtl/>
                <w:lang w:bidi="ar-TN"/>
              </w:rPr>
              <w:t>اعداد برنامج عمل لتحسين حماية المعطيات الشخصية بالتعاون مع المسؤول على المؤسسة،</w:t>
            </w:r>
          </w:p>
        </w:tc>
      </w:tr>
      <w:tr w:rsidR="003216C1" w:rsidRPr="00AB5FC8" w14:paraId="52AC91CD" w14:textId="77777777" w:rsidTr="003216C1">
        <w:tc>
          <w:tcPr>
            <w:tcW w:w="5196" w:type="dxa"/>
            <w:tcBorders>
              <w:bottom w:val="thinThickSmallGap" w:sz="24" w:space="0" w:color="auto"/>
              <w:right w:val="single" w:sz="4" w:space="0" w:color="auto"/>
            </w:tcBorders>
          </w:tcPr>
          <w:p w14:paraId="0D1A190D" w14:textId="2E9055C4" w:rsidR="003216C1" w:rsidRPr="00815D18" w:rsidRDefault="003216C1" w:rsidP="003216C1">
            <w:pPr>
              <w:pStyle w:val="Ajout"/>
              <w:widowControl w:val="0"/>
              <w:numPr>
                <w:ilvl w:val="0"/>
                <w:numId w:val="5"/>
              </w:numPr>
              <w:suppressLineNumbers/>
              <w:spacing w:after="120"/>
              <w:jc w:val="both"/>
              <w:rPr>
                <w:rStyle w:val="Titre4Car"/>
              </w:rPr>
            </w:pPr>
            <w:r w:rsidRPr="00815D18">
              <w:rPr>
                <w:color w:val="000000" w:themeColor="text1"/>
                <w:sz w:val="24"/>
                <w:szCs w:val="24"/>
              </w:rPr>
              <w:t>Elaborer un rapport d’activité annuel sur la situation de la protection des données à caractère personnel dans son institution. Le rapport est communiqué à l’Instance et publié sur le site web de l’institution.</w:t>
            </w:r>
          </w:p>
        </w:tc>
        <w:tc>
          <w:tcPr>
            <w:tcW w:w="5270" w:type="dxa"/>
            <w:gridSpan w:val="2"/>
            <w:tcBorders>
              <w:left w:val="single" w:sz="4" w:space="0" w:color="auto"/>
              <w:bottom w:val="thinThickSmallGap" w:sz="24" w:space="0" w:color="auto"/>
            </w:tcBorders>
          </w:tcPr>
          <w:p w14:paraId="3D3FC670" w14:textId="747EAD31" w:rsidR="003216C1" w:rsidRPr="00815D18" w:rsidRDefault="003216C1" w:rsidP="003216C1">
            <w:pPr>
              <w:pStyle w:val="Paragraphedeliste"/>
              <w:widowControl w:val="0"/>
              <w:numPr>
                <w:ilvl w:val="0"/>
                <w:numId w:val="5"/>
              </w:numPr>
              <w:suppressLineNumbers/>
              <w:bidi/>
              <w:spacing w:after="120" w:line="380" w:lineRule="exact"/>
              <w:jc w:val="both"/>
              <w:rPr>
                <w:rStyle w:val="Titre4Car"/>
                <w:rFonts w:ascii="Sakkal Majalla" w:hAnsi="Sakkal Majalla" w:cs="Sakkal Majalla"/>
                <w:sz w:val="32"/>
                <w:szCs w:val="32"/>
                <w:rtl/>
                <w:lang w:bidi="ar-TN"/>
              </w:rPr>
            </w:pPr>
            <w:r w:rsidRPr="00815D18">
              <w:rPr>
                <w:rFonts w:ascii="Sakkal Majalla" w:hAnsi="Sakkal Majalla" w:cs="Sakkal Majalla"/>
                <w:sz w:val="32"/>
                <w:szCs w:val="32"/>
                <w:rtl/>
                <w:lang w:bidi="ar-TN"/>
              </w:rPr>
              <w:t>إعداد تقرير سنوي للأنشطة المتعلقة بحماية المعطيات الشخصية داخل مؤسسته. وتتم إحالة التقرير إلى الهيئة ونشره على الموقع الإلكتروني للمؤسسة.</w:t>
            </w:r>
          </w:p>
        </w:tc>
      </w:tr>
      <w:tr w:rsidR="00347981" w:rsidRPr="00AB5FC8" w14:paraId="6E199117" w14:textId="77777777" w:rsidTr="003216C1">
        <w:tc>
          <w:tcPr>
            <w:tcW w:w="5196" w:type="dxa"/>
            <w:tcBorders>
              <w:top w:val="thinThickSmallGap" w:sz="24" w:space="0" w:color="auto"/>
              <w:bottom w:val="thickThinSmallGap" w:sz="24" w:space="0" w:color="auto"/>
              <w:right w:val="single" w:sz="4" w:space="0" w:color="auto"/>
            </w:tcBorders>
            <w:shd w:val="clear" w:color="auto" w:fill="F2F2F2" w:themeFill="background1" w:themeFillShade="F2"/>
            <w:vAlign w:val="center"/>
          </w:tcPr>
          <w:p w14:paraId="20081F25" w14:textId="5F4428EF" w:rsidR="00347981" w:rsidRPr="00815D18" w:rsidRDefault="00347981" w:rsidP="00160DD6">
            <w:pPr>
              <w:pStyle w:val="Titre1"/>
              <w:keepNext/>
              <w:keepLines/>
              <w:pageBreakBefore/>
            </w:pPr>
            <w:bookmarkStart w:id="1536" w:name="_Toc476057939"/>
            <w:bookmarkStart w:id="1537" w:name="_Toc480535844"/>
            <w:bookmarkStart w:id="1538" w:name="_Toc481734986"/>
            <w:bookmarkStart w:id="1539" w:name="_Toc484688312"/>
            <w:r w:rsidRPr="00815D18">
              <w:t>CHAPITRE V</w:t>
            </w:r>
            <w:r w:rsidR="0035695F" w:rsidRPr="00815D18">
              <w:t>I</w:t>
            </w:r>
            <w:r w:rsidRPr="00815D18">
              <w:t xml:space="preserve">. </w:t>
            </w:r>
            <w:r w:rsidR="0035695F" w:rsidRPr="00815D18">
              <w:br/>
            </w:r>
            <w:r w:rsidRPr="00815D18">
              <w:t>Des sanctions</w:t>
            </w:r>
            <w:bookmarkEnd w:id="1536"/>
            <w:bookmarkEnd w:id="1537"/>
            <w:bookmarkEnd w:id="1538"/>
            <w:bookmarkEnd w:id="1539"/>
          </w:p>
        </w:tc>
        <w:tc>
          <w:tcPr>
            <w:tcW w:w="5270" w:type="dxa"/>
            <w:gridSpan w:val="2"/>
            <w:tcBorders>
              <w:top w:val="thinThickSmallGap" w:sz="24" w:space="0" w:color="auto"/>
              <w:left w:val="single" w:sz="4" w:space="0" w:color="auto"/>
              <w:bottom w:val="thickThinSmallGap" w:sz="24" w:space="0" w:color="auto"/>
            </w:tcBorders>
            <w:shd w:val="clear" w:color="auto" w:fill="F2F2F2" w:themeFill="background1" w:themeFillShade="F2"/>
            <w:vAlign w:val="center"/>
          </w:tcPr>
          <w:p w14:paraId="729F8E0E" w14:textId="3C16EFAA" w:rsidR="00347981" w:rsidRPr="00815D18" w:rsidRDefault="00347981" w:rsidP="003216C1">
            <w:pPr>
              <w:pStyle w:val="Titre1"/>
              <w:keepNext/>
              <w:keepLines/>
              <w:bidi/>
              <w:rPr>
                <w:lang w:bidi="ar-TN"/>
              </w:rPr>
            </w:pPr>
            <w:bookmarkStart w:id="1540" w:name="_Toc480535845"/>
            <w:bookmarkStart w:id="1541" w:name="_Toc481734987"/>
            <w:bookmarkStart w:id="1542" w:name="_Toc484688313"/>
            <w:r w:rsidRPr="00815D18">
              <w:rPr>
                <w:sz w:val="32"/>
                <w:szCs w:val="32"/>
                <w:rtl/>
                <w:lang w:bidi="ar-TN"/>
              </w:rPr>
              <w:t>الباب السادس</w:t>
            </w:r>
            <w:r w:rsidRPr="00815D18">
              <w:rPr>
                <w:sz w:val="32"/>
                <w:szCs w:val="32"/>
                <w:lang w:bidi="ar-TN"/>
              </w:rPr>
              <w:t>.</w:t>
            </w:r>
            <w:r w:rsidR="0035695F" w:rsidRPr="00815D18">
              <w:rPr>
                <w:sz w:val="32"/>
                <w:szCs w:val="32"/>
                <w:lang w:bidi="ar-TN"/>
              </w:rPr>
              <w:br/>
            </w:r>
            <w:r w:rsidRPr="00815D18">
              <w:rPr>
                <w:sz w:val="32"/>
                <w:szCs w:val="32"/>
                <w:rtl/>
                <w:lang w:bidi="ar-TN"/>
              </w:rPr>
              <w:t>في العقوبات</w:t>
            </w:r>
            <w:bookmarkEnd w:id="1540"/>
            <w:bookmarkEnd w:id="1541"/>
            <w:bookmarkEnd w:id="1542"/>
          </w:p>
        </w:tc>
      </w:tr>
      <w:tr w:rsidR="00347981" w:rsidRPr="00AB5FC8" w14:paraId="0277A538" w14:textId="77777777" w:rsidTr="002806EB">
        <w:tc>
          <w:tcPr>
            <w:tcW w:w="5196" w:type="dxa"/>
            <w:tcBorders>
              <w:top w:val="thickThinSmallGap" w:sz="24" w:space="0" w:color="auto"/>
              <w:right w:val="single" w:sz="4" w:space="0" w:color="auto"/>
            </w:tcBorders>
          </w:tcPr>
          <w:p w14:paraId="6CDC6F5F" w14:textId="62F34209" w:rsidR="00347981" w:rsidRPr="00815D18" w:rsidRDefault="00347981" w:rsidP="00D56BDE">
            <w:pPr>
              <w:widowControl w:val="0"/>
              <w:suppressLineNumbers/>
              <w:spacing w:before="120" w:after="120" w:line="240" w:lineRule="auto"/>
              <w:jc w:val="both"/>
              <w:rPr>
                <w:rFonts w:ascii="Cambria" w:hAnsi="Cambria"/>
                <w:color w:val="000000" w:themeColor="text1"/>
                <w:sz w:val="24"/>
                <w:szCs w:val="24"/>
              </w:rPr>
            </w:pPr>
            <w:bookmarkStart w:id="1543" w:name="_Toc476057942"/>
            <w:bookmarkStart w:id="1544" w:name="_Toc480535850"/>
            <w:bookmarkStart w:id="1545" w:name="_Toc481734992"/>
            <w:bookmarkStart w:id="1546" w:name="_Toc484688314"/>
            <w:r w:rsidRPr="00815D18">
              <w:rPr>
                <w:rStyle w:val="Titre4Car"/>
              </w:rPr>
              <w:t>Art. 20</w:t>
            </w:r>
            <w:r w:rsidR="00D56BDE" w:rsidRPr="00815D18">
              <w:rPr>
                <w:rStyle w:val="Titre4Car"/>
                <w:rtl/>
              </w:rPr>
              <w:t>4</w:t>
            </w:r>
            <w:r w:rsidRPr="00815D18">
              <w:rPr>
                <w:rStyle w:val="Titre4Car"/>
              </w:rPr>
              <w:t>. Mise en demeure.</w:t>
            </w:r>
            <w:bookmarkEnd w:id="1543"/>
            <w:bookmarkEnd w:id="1544"/>
            <w:bookmarkEnd w:id="1545"/>
            <w:bookmarkEnd w:id="1546"/>
            <w:r w:rsidRPr="00815D18">
              <w:rPr>
                <w:rFonts w:ascii="Cambria" w:hAnsi="Cambria"/>
                <w:sz w:val="24"/>
                <w:szCs w:val="24"/>
              </w:rPr>
              <w:t xml:space="preserve"> </w:t>
            </w:r>
            <w:r w:rsidRPr="00815D18">
              <w:rPr>
                <w:rFonts w:ascii="Cambria" w:hAnsi="Cambria"/>
                <w:color w:val="000000" w:themeColor="text1"/>
                <w:sz w:val="24"/>
                <w:szCs w:val="24"/>
              </w:rPr>
              <w:t>Le Président de l’Instance peut prendre une décision par laquelle il met en demeure le responsable du traitement en vue de combler au manquement constaté dans un délai qu’il</w:t>
            </w:r>
            <w:r w:rsidRPr="00815D18">
              <w:rPr>
                <w:rFonts w:ascii="Cambria" w:hAnsi="Cambria"/>
                <w:color w:val="000000" w:themeColor="text1"/>
                <w:sz w:val="24"/>
                <w:szCs w:val="24"/>
                <w:rtl/>
              </w:rPr>
              <w:t xml:space="preserve"> </w:t>
            </w:r>
            <w:r w:rsidRPr="00815D18">
              <w:rPr>
                <w:rFonts w:ascii="Cambria" w:hAnsi="Cambria"/>
                <w:color w:val="000000" w:themeColor="text1"/>
                <w:sz w:val="24"/>
                <w:szCs w:val="24"/>
              </w:rPr>
              <w:t>lui fixe. Cette décision qui est publiée revêt le caractère de sanction.</w:t>
            </w:r>
          </w:p>
        </w:tc>
        <w:tc>
          <w:tcPr>
            <w:tcW w:w="5270" w:type="dxa"/>
            <w:gridSpan w:val="2"/>
            <w:tcBorders>
              <w:top w:val="thickThinSmallGap" w:sz="24" w:space="0" w:color="auto"/>
              <w:left w:val="single" w:sz="4" w:space="0" w:color="auto"/>
            </w:tcBorders>
          </w:tcPr>
          <w:p w14:paraId="5FA97197" w14:textId="7BE36684" w:rsidR="00347981" w:rsidRPr="00815D18" w:rsidRDefault="00347981" w:rsidP="00D56BDE">
            <w:pPr>
              <w:widowControl w:val="0"/>
              <w:suppressLineNumbers/>
              <w:bidi/>
              <w:spacing w:before="120" w:after="120" w:line="380" w:lineRule="exact"/>
              <w:jc w:val="both"/>
              <w:rPr>
                <w:rFonts w:ascii="Sakkal Majalla" w:hAnsi="Sakkal Majalla" w:cs="Sakkal Majalla"/>
                <w:sz w:val="32"/>
                <w:szCs w:val="32"/>
                <w:lang w:bidi="ar-TN"/>
              </w:rPr>
            </w:pPr>
            <w:bookmarkStart w:id="1547" w:name="_Toc480535851"/>
            <w:bookmarkStart w:id="1548" w:name="_Toc481734993"/>
            <w:bookmarkStart w:id="1549" w:name="_Toc484688315"/>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204</w:t>
            </w:r>
            <w:r w:rsidRPr="00815D18">
              <w:rPr>
                <w:rStyle w:val="Titre4Car"/>
                <w:rFonts w:ascii="Sakkal Majalla" w:hAnsi="Sakkal Majalla" w:cs="Sakkal Majalla"/>
                <w:sz w:val="32"/>
                <w:szCs w:val="32"/>
                <w:rtl/>
                <w:lang w:bidi="ar-TN"/>
              </w:rPr>
              <w:t xml:space="preserve">. </w:t>
            </w:r>
            <w:bookmarkEnd w:id="1547"/>
            <w:r w:rsidRPr="00815D18">
              <w:rPr>
                <w:rStyle w:val="Titre4Car"/>
                <w:rFonts w:ascii="Sakkal Majalla" w:hAnsi="Sakkal Majalla" w:cs="Sakkal Majalla"/>
                <w:sz w:val="32"/>
                <w:szCs w:val="32"/>
                <w:rtl/>
                <w:lang w:bidi="ar-TN"/>
              </w:rPr>
              <w:t>التنبيه</w:t>
            </w:r>
            <w:bookmarkEnd w:id="1548"/>
            <w:bookmarkEnd w:id="1549"/>
            <w:r w:rsidRPr="00815D18">
              <w:rPr>
                <w:rFonts w:ascii="Sakkal Majalla" w:hAnsi="Sakkal Majalla" w:cs="Sakkal Majalla"/>
                <w:sz w:val="32"/>
                <w:szCs w:val="32"/>
                <w:rtl/>
                <w:lang w:bidi="ar-TN"/>
              </w:rPr>
              <w:t>. يمكن لرئيس الهيئة أن يوجه تنبيها إلى المسؤول عن المعالجة يدعوه فيه إلى تدارك الإخلال الذي تمت معاينته ويحدد له أجلا لذلك. ويكتسي هذا القرار، الذي يتم نشره، صبغة العقوبة.</w:t>
            </w:r>
          </w:p>
        </w:tc>
      </w:tr>
      <w:tr w:rsidR="00347981" w:rsidRPr="00AB5FC8" w14:paraId="07AF78F9" w14:textId="77777777" w:rsidTr="00526701">
        <w:tc>
          <w:tcPr>
            <w:tcW w:w="5196" w:type="dxa"/>
            <w:tcBorders>
              <w:right w:val="single" w:sz="4" w:space="0" w:color="auto"/>
            </w:tcBorders>
          </w:tcPr>
          <w:p w14:paraId="430A1662" w14:textId="596234E2" w:rsidR="00347981" w:rsidRPr="00815D18" w:rsidRDefault="00347981" w:rsidP="00D56BDE">
            <w:pPr>
              <w:widowControl w:val="0"/>
              <w:suppressLineNumbers/>
              <w:spacing w:after="120" w:line="240" w:lineRule="auto"/>
              <w:jc w:val="both"/>
              <w:rPr>
                <w:rFonts w:ascii="Cambria" w:hAnsi="Cambria"/>
                <w:color w:val="000000" w:themeColor="text1"/>
                <w:sz w:val="24"/>
                <w:szCs w:val="24"/>
              </w:rPr>
            </w:pPr>
            <w:bookmarkStart w:id="1550" w:name="_Toc476057943"/>
            <w:bookmarkStart w:id="1551" w:name="_Toc480535852"/>
            <w:bookmarkStart w:id="1552" w:name="_Toc481734994"/>
            <w:bookmarkStart w:id="1553" w:name="_Toc484688316"/>
            <w:r w:rsidRPr="00815D18">
              <w:rPr>
                <w:rStyle w:val="Titre4Car"/>
              </w:rPr>
              <w:t xml:space="preserve">Art. </w:t>
            </w:r>
            <w:r w:rsidRPr="00815D18">
              <w:rPr>
                <w:rStyle w:val="Titre4Car"/>
                <w:rtl/>
              </w:rPr>
              <w:t>20</w:t>
            </w:r>
            <w:r w:rsidR="00D56BDE" w:rsidRPr="00815D18">
              <w:rPr>
                <w:rStyle w:val="Titre4Car"/>
                <w:rtl/>
              </w:rPr>
              <w:t>5</w:t>
            </w:r>
            <w:r w:rsidRPr="00815D18">
              <w:rPr>
                <w:rStyle w:val="Titre4Car"/>
              </w:rPr>
              <w:t>. Avertissement.</w:t>
            </w:r>
            <w:bookmarkEnd w:id="1550"/>
            <w:bookmarkEnd w:id="1551"/>
            <w:bookmarkEnd w:id="1552"/>
            <w:bookmarkEnd w:id="1553"/>
            <w:r w:rsidRPr="00815D18">
              <w:rPr>
                <w:rFonts w:ascii="Cambria" w:hAnsi="Cambria"/>
                <w:sz w:val="24"/>
                <w:szCs w:val="24"/>
              </w:rPr>
              <w:t xml:space="preserve"> </w:t>
            </w:r>
            <w:r w:rsidRPr="00815D18">
              <w:rPr>
                <w:rFonts w:ascii="Cambria" w:hAnsi="Cambria"/>
                <w:color w:val="000000" w:themeColor="text1"/>
                <w:sz w:val="24"/>
                <w:szCs w:val="24"/>
              </w:rPr>
              <w:t>Le Président de l’Instance peut adresser un avertissement au responsable de traitement qui ne respecte pas les obligations prévues par la présente loi.</w:t>
            </w:r>
            <w:r w:rsidRPr="00815D18">
              <w:rPr>
                <w:rFonts w:ascii="Cambria" w:hAnsi="Cambria"/>
                <w:sz w:val="24"/>
                <w:szCs w:val="24"/>
              </w:rPr>
              <w:t xml:space="preserve"> </w:t>
            </w:r>
            <w:r w:rsidRPr="00815D18">
              <w:rPr>
                <w:rFonts w:ascii="Cambria" w:hAnsi="Cambria"/>
                <w:color w:val="000000" w:themeColor="text1"/>
                <w:sz w:val="24"/>
                <w:szCs w:val="24"/>
              </w:rPr>
              <w:t>Cette décision qui est publiée revêt le caractère de sanction.</w:t>
            </w:r>
          </w:p>
        </w:tc>
        <w:tc>
          <w:tcPr>
            <w:tcW w:w="5270" w:type="dxa"/>
            <w:gridSpan w:val="2"/>
            <w:tcBorders>
              <w:left w:val="single" w:sz="4" w:space="0" w:color="auto"/>
            </w:tcBorders>
          </w:tcPr>
          <w:p w14:paraId="75097A8D" w14:textId="29C8BEE0"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554" w:name="_Toc480535853"/>
            <w:bookmarkStart w:id="1555" w:name="_Toc481734995"/>
            <w:bookmarkStart w:id="1556" w:name="_Toc484688317"/>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205</w:t>
            </w:r>
            <w:r w:rsidRPr="00815D18">
              <w:rPr>
                <w:rStyle w:val="Titre4Car"/>
                <w:rFonts w:ascii="Sakkal Majalla" w:hAnsi="Sakkal Majalla" w:cs="Sakkal Majalla"/>
                <w:sz w:val="32"/>
                <w:szCs w:val="32"/>
                <w:rtl/>
                <w:lang w:bidi="ar-TN"/>
              </w:rPr>
              <w:t xml:space="preserve">. </w:t>
            </w:r>
            <w:bookmarkEnd w:id="1554"/>
            <w:r w:rsidRPr="00815D18">
              <w:rPr>
                <w:rStyle w:val="Titre4Car"/>
                <w:rFonts w:ascii="Sakkal Majalla" w:hAnsi="Sakkal Majalla" w:cs="Sakkal Majalla"/>
                <w:sz w:val="32"/>
                <w:szCs w:val="32"/>
                <w:rtl/>
                <w:lang w:bidi="ar-TN"/>
              </w:rPr>
              <w:t>الإنذار</w:t>
            </w:r>
            <w:bookmarkEnd w:id="1555"/>
            <w:bookmarkEnd w:id="1556"/>
            <w:r w:rsidRPr="00815D18">
              <w:rPr>
                <w:rFonts w:ascii="Sakkal Majalla" w:hAnsi="Sakkal Majalla" w:cs="Sakkal Majalla"/>
                <w:sz w:val="32"/>
                <w:szCs w:val="32"/>
                <w:rtl/>
                <w:lang w:bidi="ar-TN"/>
              </w:rPr>
              <w:t>. يمكن لرئيس الهيئة أن يوجه إنذارا إلى المسؤول عن المعالجة الذي لا يمتثل للالتزامات المنصوص عليها بهذا القانون. ويكتسي هذا القرار، الذي يتم نشره، صبغة العقوبة.</w:t>
            </w:r>
          </w:p>
        </w:tc>
      </w:tr>
      <w:tr w:rsidR="00347981" w:rsidRPr="00AB5FC8" w14:paraId="2FF43DA0" w14:textId="77777777" w:rsidTr="00526701">
        <w:tc>
          <w:tcPr>
            <w:tcW w:w="5196" w:type="dxa"/>
            <w:tcBorders>
              <w:right w:val="single" w:sz="4" w:space="0" w:color="auto"/>
            </w:tcBorders>
          </w:tcPr>
          <w:p w14:paraId="71C0A4C6" w14:textId="55710610" w:rsidR="00347981" w:rsidRPr="00815D18" w:rsidRDefault="00347981" w:rsidP="00D56BDE">
            <w:pPr>
              <w:widowControl w:val="0"/>
              <w:suppressLineNumbers/>
              <w:spacing w:after="120" w:line="240" w:lineRule="auto"/>
              <w:jc w:val="both"/>
              <w:rPr>
                <w:rFonts w:ascii="Cambria" w:hAnsi="Cambria"/>
                <w:color w:val="000000" w:themeColor="text1"/>
                <w:sz w:val="24"/>
                <w:szCs w:val="24"/>
              </w:rPr>
            </w:pPr>
            <w:bookmarkStart w:id="1557" w:name="_Toc476057944"/>
            <w:bookmarkStart w:id="1558" w:name="_Toc480535854"/>
            <w:bookmarkStart w:id="1559" w:name="_Toc481734996"/>
            <w:bookmarkStart w:id="1560" w:name="_Toc484688318"/>
            <w:r w:rsidRPr="00815D18">
              <w:rPr>
                <w:rStyle w:val="Titre4Car"/>
              </w:rPr>
              <w:t xml:space="preserve">Art. </w:t>
            </w:r>
            <w:r w:rsidRPr="00815D18">
              <w:rPr>
                <w:rStyle w:val="Titre4Car"/>
                <w:rtl/>
              </w:rPr>
              <w:t>20</w:t>
            </w:r>
            <w:r w:rsidR="00D56BDE" w:rsidRPr="00815D18">
              <w:rPr>
                <w:rStyle w:val="Titre4Car"/>
                <w:rtl/>
              </w:rPr>
              <w:t>6</w:t>
            </w:r>
            <w:r w:rsidRPr="00815D18">
              <w:rPr>
                <w:rStyle w:val="Titre4Car"/>
              </w:rPr>
              <w:t>. Décision d’arrêt immédiat du traitement.</w:t>
            </w:r>
            <w:bookmarkEnd w:id="1557"/>
            <w:bookmarkEnd w:id="1558"/>
            <w:bookmarkEnd w:id="1559"/>
            <w:bookmarkEnd w:id="1560"/>
            <w:r w:rsidRPr="00815D18">
              <w:rPr>
                <w:rFonts w:ascii="Cambria" w:hAnsi="Cambria" w:cs="Arial"/>
                <w:color w:val="000000" w:themeColor="text1"/>
                <w:sz w:val="24"/>
                <w:szCs w:val="24"/>
                <w:shd w:val="clear" w:color="auto" w:fill="FFFFFF"/>
              </w:rPr>
              <w:t xml:space="preserve"> </w:t>
            </w:r>
            <w:r w:rsidRPr="00815D18">
              <w:rPr>
                <w:rFonts w:ascii="Cambria" w:hAnsi="Cambria"/>
                <w:color w:val="000000" w:themeColor="text1"/>
                <w:sz w:val="24"/>
                <w:szCs w:val="24"/>
              </w:rPr>
              <w:t xml:space="preserve">Le Président de l’Instance peut s’il constate une violation grave des droits et des libertés ordonner l’arrêt immédiat du traitement. Quand le responsable du traitement est une personne publique, la décision du Président de l’Instance doit être visée par le Chef du Gouvernement qui peut par décision motivée et quand l’intérêt public l’exige mettre en demeure le contrevenant et lui fixer un délai supplémentaire pour se conformer à la loi. </w:t>
            </w:r>
          </w:p>
        </w:tc>
        <w:tc>
          <w:tcPr>
            <w:tcW w:w="5270" w:type="dxa"/>
            <w:gridSpan w:val="2"/>
            <w:tcBorders>
              <w:left w:val="single" w:sz="4" w:space="0" w:color="auto"/>
            </w:tcBorders>
          </w:tcPr>
          <w:p w14:paraId="067E223D" w14:textId="22954C29"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561" w:name="_Toc480535855"/>
            <w:bookmarkStart w:id="1562" w:name="_Toc481734997"/>
            <w:bookmarkStart w:id="1563" w:name="_Toc484688319"/>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206</w:t>
            </w:r>
            <w:r w:rsidRPr="00815D18">
              <w:rPr>
                <w:rStyle w:val="Titre4Car"/>
                <w:rFonts w:ascii="Sakkal Majalla" w:hAnsi="Sakkal Majalla" w:cs="Sakkal Majalla"/>
                <w:sz w:val="32"/>
                <w:szCs w:val="32"/>
                <w:rtl/>
                <w:lang w:bidi="ar-TN"/>
              </w:rPr>
              <w:t>. قرار الإيقاف</w:t>
            </w:r>
            <w:bookmarkEnd w:id="1561"/>
            <w:bookmarkEnd w:id="1562"/>
            <w:bookmarkEnd w:id="1563"/>
            <w:r w:rsidRPr="00815D18">
              <w:rPr>
                <w:rFonts w:ascii="Sakkal Majalla" w:hAnsi="Sakkal Majalla" w:cs="Sakkal Majalla"/>
                <w:sz w:val="32"/>
                <w:szCs w:val="32"/>
                <w:rtl/>
                <w:lang w:bidi="ar-TN"/>
              </w:rPr>
              <w:t xml:space="preserve"> الفوري للمعالجة. يمكن لرئيس الهيئة، في حال معاينة انتهاك جسيم للحقوق والحريات، أن يأمر بالوقف الفوري للمعالجة. إذا كان المسؤول عن المعالجة شخصا عموميا، يتم </w:t>
            </w:r>
            <w:r w:rsidRPr="004440C4">
              <w:rPr>
                <w:rFonts w:ascii="Sakkal Majalla" w:hAnsi="Sakkal Majalla" w:cs="Sakkal Majalla"/>
                <w:sz w:val="32"/>
                <w:szCs w:val="32"/>
                <w:rtl/>
                <w:lang w:bidi="ar-TN"/>
              </w:rPr>
              <w:t>التأشير</w:t>
            </w:r>
            <w:r w:rsidRPr="00815D18">
              <w:rPr>
                <w:rFonts w:ascii="Sakkal Majalla" w:hAnsi="Sakkal Majalla" w:cs="Sakkal Majalla"/>
                <w:sz w:val="32"/>
                <w:szCs w:val="32"/>
                <w:rtl/>
                <w:lang w:bidi="ar-TN"/>
              </w:rPr>
              <w:t xml:space="preserve"> على قرار رئيس الهيئة من قبل رئيس الحكومة الذي يمكنه بدوره، بناء على قرار معلل وإذا كانت المصلحة العامة تقتضي ذلك، أن يوجه إنذارا إلى المخالف ويحدد له أجلا إضافيا للامتثال للقانون.</w:t>
            </w:r>
          </w:p>
        </w:tc>
      </w:tr>
      <w:tr w:rsidR="00347981" w:rsidRPr="00AB5FC8" w14:paraId="29C4AC3A" w14:textId="77777777" w:rsidTr="00526701">
        <w:trPr>
          <w:trHeight w:val="1375"/>
        </w:trPr>
        <w:tc>
          <w:tcPr>
            <w:tcW w:w="5196" w:type="dxa"/>
            <w:tcBorders>
              <w:right w:val="single" w:sz="4" w:space="0" w:color="auto"/>
            </w:tcBorders>
          </w:tcPr>
          <w:p w14:paraId="47ECF732" w14:textId="21BFA20B" w:rsidR="00347981" w:rsidRPr="00815D18" w:rsidRDefault="00347981" w:rsidP="00D56BDE">
            <w:pPr>
              <w:widowControl w:val="0"/>
              <w:suppressLineNumbers/>
              <w:spacing w:after="120" w:line="240" w:lineRule="auto"/>
              <w:jc w:val="both"/>
              <w:rPr>
                <w:rFonts w:ascii="Cambria" w:hAnsi="Cambria"/>
                <w:color w:val="000000" w:themeColor="text1"/>
                <w:sz w:val="24"/>
                <w:szCs w:val="24"/>
              </w:rPr>
            </w:pPr>
            <w:bookmarkStart w:id="1564" w:name="_Toc476057945"/>
            <w:bookmarkStart w:id="1565" w:name="_Toc480535856"/>
            <w:bookmarkStart w:id="1566" w:name="_Toc481734998"/>
            <w:bookmarkStart w:id="1567" w:name="_Toc484688320"/>
            <w:r w:rsidRPr="00815D18">
              <w:rPr>
                <w:rStyle w:val="Titre4Car"/>
              </w:rPr>
              <w:t xml:space="preserve">Art. </w:t>
            </w:r>
            <w:r w:rsidRPr="00815D18">
              <w:rPr>
                <w:rStyle w:val="Titre4Car"/>
                <w:rtl/>
              </w:rPr>
              <w:t>20</w:t>
            </w:r>
            <w:r w:rsidR="00D56BDE" w:rsidRPr="00815D18">
              <w:rPr>
                <w:rStyle w:val="Titre4Car"/>
                <w:rtl/>
              </w:rPr>
              <w:t>7</w:t>
            </w:r>
            <w:r w:rsidRPr="00815D18">
              <w:rPr>
                <w:rStyle w:val="Titre4Car"/>
              </w:rPr>
              <w:t>. Recours contre les décisions de l’Instance.</w:t>
            </w:r>
            <w:bookmarkEnd w:id="1564"/>
            <w:bookmarkEnd w:id="1565"/>
            <w:bookmarkEnd w:id="1566"/>
            <w:bookmarkEnd w:id="1567"/>
            <w:r w:rsidRPr="00815D18">
              <w:rPr>
                <w:rFonts w:ascii="Cambria" w:hAnsi="Cambria" w:cs="Arial"/>
                <w:color w:val="000000" w:themeColor="text1"/>
                <w:sz w:val="24"/>
                <w:szCs w:val="24"/>
                <w:shd w:val="clear" w:color="auto" w:fill="FFFFFF"/>
              </w:rPr>
              <w:t xml:space="preserve"> </w:t>
            </w:r>
            <w:r w:rsidRPr="00815D18">
              <w:rPr>
                <w:rFonts w:ascii="Cambria" w:hAnsi="Cambria"/>
                <w:color w:val="000000" w:themeColor="text1"/>
                <w:sz w:val="24"/>
                <w:szCs w:val="24"/>
              </w:rPr>
              <w:t>Les décisions d’avertissement et de mise en demeure sont susceptibles de recours devant le comité des sanctions relevant de l’instance.</w:t>
            </w:r>
          </w:p>
        </w:tc>
        <w:tc>
          <w:tcPr>
            <w:tcW w:w="5270" w:type="dxa"/>
            <w:gridSpan w:val="2"/>
            <w:tcBorders>
              <w:left w:val="single" w:sz="4" w:space="0" w:color="auto"/>
            </w:tcBorders>
          </w:tcPr>
          <w:p w14:paraId="68D40B5C" w14:textId="50BFFDD1"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568" w:name="_Toc480535857"/>
            <w:bookmarkStart w:id="1569" w:name="_Toc481734999"/>
            <w:bookmarkStart w:id="1570" w:name="_Toc484688321"/>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207</w:t>
            </w:r>
            <w:r w:rsidRPr="00815D18">
              <w:rPr>
                <w:rStyle w:val="Titre4Car"/>
                <w:rFonts w:ascii="Sakkal Majalla" w:hAnsi="Sakkal Majalla" w:cs="Sakkal Majalla"/>
                <w:sz w:val="32"/>
                <w:szCs w:val="32"/>
                <w:rtl/>
                <w:lang w:bidi="ar-TN"/>
              </w:rPr>
              <w:t>. الطعن في قرارات الهيئة</w:t>
            </w:r>
            <w:bookmarkEnd w:id="1568"/>
            <w:bookmarkEnd w:id="1569"/>
            <w:bookmarkEnd w:id="1570"/>
            <w:r w:rsidRPr="00815D18">
              <w:rPr>
                <w:rFonts w:ascii="Sakkal Majalla" w:hAnsi="Sakkal Majalla" w:cs="Sakkal Majalla"/>
                <w:sz w:val="32"/>
                <w:szCs w:val="32"/>
                <w:rtl/>
                <w:lang w:bidi="ar-TN"/>
              </w:rPr>
              <w:t>. يمكن الطعن في التنبيه والإنذار أمام لجنة العقوبات التابعة للهيئة.</w:t>
            </w:r>
          </w:p>
        </w:tc>
      </w:tr>
      <w:tr w:rsidR="00347981" w:rsidRPr="00AB5FC8" w14:paraId="5DA76A06" w14:textId="77777777" w:rsidTr="00D56BDE">
        <w:trPr>
          <w:trHeight w:val="1098"/>
        </w:trPr>
        <w:tc>
          <w:tcPr>
            <w:tcW w:w="5196" w:type="dxa"/>
            <w:tcBorders>
              <w:right w:val="single" w:sz="4" w:space="0" w:color="auto"/>
            </w:tcBorders>
          </w:tcPr>
          <w:p w14:paraId="791004CF" w14:textId="68C9A994" w:rsidR="00347981" w:rsidRPr="00815D18" w:rsidRDefault="00347981" w:rsidP="00D56BDE">
            <w:pPr>
              <w:widowControl w:val="0"/>
              <w:suppressLineNumbers/>
              <w:spacing w:after="120" w:line="240" w:lineRule="auto"/>
              <w:jc w:val="both"/>
              <w:rPr>
                <w:rStyle w:val="Titre4Car"/>
              </w:rPr>
            </w:pPr>
            <w:r w:rsidRPr="00815D18">
              <w:rPr>
                <w:rFonts w:ascii="Cambria" w:hAnsi="Cambria"/>
                <w:color w:val="000000" w:themeColor="text1"/>
                <w:sz w:val="24"/>
                <w:szCs w:val="24"/>
              </w:rPr>
              <w:t>La décision de l’arrêt immédiat du traitement n’est susceptible d’aucune voie de recours sauf la demande de sursis à exécution devant le Tribunal administratif.</w:t>
            </w:r>
          </w:p>
        </w:tc>
        <w:tc>
          <w:tcPr>
            <w:tcW w:w="5270" w:type="dxa"/>
            <w:gridSpan w:val="2"/>
            <w:tcBorders>
              <w:left w:val="single" w:sz="4" w:space="0" w:color="auto"/>
            </w:tcBorders>
          </w:tcPr>
          <w:p w14:paraId="76956DEF" w14:textId="377CD002" w:rsidR="00347981" w:rsidRPr="00815D18" w:rsidRDefault="00347981" w:rsidP="00D56BDE">
            <w:pPr>
              <w:widowControl w:val="0"/>
              <w:suppressLineNumbers/>
              <w:bidi/>
              <w:spacing w:after="120" w:line="380" w:lineRule="exact"/>
              <w:jc w:val="both"/>
              <w:rPr>
                <w:rFonts w:ascii="Sakkal Majalla" w:hAnsi="Sakkal Majalla" w:cs="Sakkal Majalla"/>
                <w:sz w:val="32"/>
                <w:szCs w:val="32"/>
                <w:rtl/>
                <w:lang w:bidi="ar-TN"/>
              </w:rPr>
            </w:pPr>
            <w:r w:rsidRPr="00815D18">
              <w:rPr>
                <w:rFonts w:ascii="Sakkal Majalla" w:hAnsi="Sakkal Majalla" w:cs="Sakkal Majalla"/>
                <w:sz w:val="32"/>
                <w:szCs w:val="32"/>
                <w:rtl/>
                <w:lang w:bidi="ar-TN"/>
              </w:rPr>
              <w:t>ولا تكون قرارات الوقف الفوري للمعالجة قابلة لأي وجه من أوجه الطعن باستثناء مطلب توقيف التنفيذ أمام المحكمة الإدارية.</w:t>
            </w:r>
          </w:p>
        </w:tc>
      </w:tr>
      <w:tr w:rsidR="00347981" w:rsidRPr="00AB5FC8" w14:paraId="1B532FC8" w14:textId="77777777" w:rsidTr="00526701">
        <w:tc>
          <w:tcPr>
            <w:tcW w:w="5196" w:type="dxa"/>
            <w:tcBorders>
              <w:right w:val="single" w:sz="4" w:space="0" w:color="auto"/>
            </w:tcBorders>
          </w:tcPr>
          <w:p w14:paraId="7A9B6049" w14:textId="1B0D24DC" w:rsidR="00347981" w:rsidRPr="00815D18" w:rsidRDefault="00347981" w:rsidP="00D56BDE">
            <w:pPr>
              <w:widowControl w:val="0"/>
              <w:suppressLineNumbers/>
              <w:spacing w:after="120" w:line="240" w:lineRule="auto"/>
              <w:jc w:val="both"/>
              <w:rPr>
                <w:rFonts w:ascii="Cambria" w:hAnsi="Cambria"/>
                <w:sz w:val="24"/>
                <w:szCs w:val="24"/>
              </w:rPr>
            </w:pPr>
            <w:bookmarkStart w:id="1571" w:name="_Toc476057946"/>
            <w:bookmarkStart w:id="1572" w:name="_Toc480535858"/>
            <w:bookmarkStart w:id="1573" w:name="_Toc481735000"/>
            <w:bookmarkStart w:id="1574" w:name="_Toc484688322"/>
            <w:r w:rsidRPr="00815D18">
              <w:rPr>
                <w:rStyle w:val="Titre4Car"/>
              </w:rPr>
              <w:t xml:space="preserve">Art. </w:t>
            </w:r>
            <w:r w:rsidR="00D56BDE" w:rsidRPr="00815D18">
              <w:rPr>
                <w:rStyle w:val="Titre4Car"/>
                <w:rtl/>
              </w:rPr>
              <w:t>208</w:t>
            </w:r>
            <w:r w:rsidRPr="00815D18">
              <w:rPr>
                <w:rStyle w:val="Titre4Car"/>
              </w:rPr>
              <w:t>. Clôture de la mise en demeure ou de l’avertissement.</w:t>
            </w:r>
            <w:bookmarkEnd w:id="1571"/>
            <w:bookmarkEnd w:id="1572"/>
            <w:bookmarkEnd w:id="1573"/>
            <w:bookmarkEnd w:id="1574"/>
            <w:r w:rsidRPr="00815D18">
              <w:rPr>
                <w:rFonts w:ascii="Cambria" w:hAnsi="Cambria" w:cs="Arial"/>
                <w:color w:val="000000" w:themeColor="text1"/>
                <w:sz w:val="24"/>
                <w:szCs w:val="24"/>
                <w:shd w:val="clear" w:color="auto" w:fill="FFFFFF"/>
              </w:rPr>
              <w:t xml:space="preserve"> </w:t>
            </w:r>
            <w:r w:rsidRPr="00815D18">
              <w:rPr>
                <w:rFonts w:ascii="Cambria" w:hAnsi="Cambria"/>
                <w:color w:val="000000" w:themeColor="text1"/>
                <w:sz w:val="24"/>
                <w:szCs w:val="24"/>
              </w:rPr>
              <w:t>Sur la base du constat de la conformité du traitement aux normes, le Président de l’Instance prononce la clôture de la mise en demeure ou de l’avertissement. Les décisions sont publiées. Dans le cas contraire, il transmet le dossier au comité de sanction.</w:t>
            </w:r>
          </w:p>
        </w:tc>
        <w:tc>
          <w:tcPr>
            <w:tcW w:w="5270" w:type="dxa"/>
            <w:gridSpan w:val="2"/>
            <w:tcBorders>
              <w:left w:val="single" w:sz="4" w:space="0" w:color="auto"/>
            </w:tcBorders>
          </w:tcPr>
          <w:p w14:paraId="35C9D73E" w14:textId="635C3AB3"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575" w:name="_Toc480535859"/>
            <w:bookmarkStart w:id="1576" w:name="_Toc481735001"/>
            <w:bookmarkStart w:id="1577" w:name="_Toc484688323"/>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208</w:t>
            </w:r>
            <w:r w:rsidRPr="00815D18">
              <w:rPr>
                <w:rStyle w:val="Titre4Car"/>
                <w:rFonts w:ascii="Sakkal Majalla" w:hAnsi="Sakkal Majalla" w:cs="Sakkal Majalla"/>
                <w:sz w:val="32"/>
                <w:szCs w:val="32"/>
                <w:rtl/>
                <w:lang w:bidi="ar-TN"/>
              </w:rPr>
              <w:t>. رفع الإنذار أو التنبيه</w:t>
            </w:r>
            <w:bookmarkEnd w:id="1575"/>
            <w:bookmarkEnd w:id="1576"/>
            <w:bookmarkEnd w:id="1577"/>
            <w:r w:rsidRPr="00815D18">
              <w:rPr>
                <w:rFonts w:ascii="Sakkal Majalla" w:hAnsi="Sakkal Majalla" w:cs="Sakkal Majalla"/>
                <w:sz w:val="32"/>
                <w:szCs w:val="32"/>
                <w:rtl/>
                <w:lang w:bidi="ar-TN"/>
              </w:rPr>
              <w:t>.</w:t>
            </w:r>
            <w:r w:rsidR="005313B7">
              <w:rPr>
                <w:rFonts w:ascii="Sakkal Majalla" w:hAnsi="Sakkal Majalla" w:cs="Sakkal Majalla"/>
                <w:sz w:val="32"/>
                <w:szCs w:val="32"/>
                <w:lang w:bidi="ar-TN"/>
              </w:rPr>
              <w:t xml:space="preserve"> </w:t>
            </w:r>
            <w:r w:rsidRPr="005313B7">
              <w:rPr>
                <w:rFonts w:ascii="Sakkal Majalla" w:hAnsi="Sakkal Majalla" w:cs="Sakkal Majalla"/>
                <w:sz w:val="32"/>
                <w:szCs w:val="32"/>
                <w:rtl/>
                <w:lang w:bidi="ar-TN"/>
              </w:rPr>
              <w:t>إذا تبين بعد المعاينة أن معالجة المعطيات مطابقة للمعايير، فإن رئيس الهيئة يصدر قرارا برفع الإنذار أو التنبيه، يتم نشره. وفي غير ذلك من الصور، فإن الملف يحال على لجنة العقوبات.</w:t>
            </w:r>
          </w:p>
        </w:tc>
      </w:tr>
      <w:tr w:rsidR="00347981" w:rsidRPr="00AB5FC8" w14:paraId="00E4A834" w14:textId="77777777" w:rsidTr="00526701">
        <w:tc>
          <w:tcPr>
            <w:tcW w:w="5196" w:type="dxa"/>
            <w:tcBorders>
              <w:right w:val="single" w:sz="4" w:space="0" w:color="auto"/>
            </w:tcBorders>
          </w:tcPr>
          <w:p w14:paraId="5D3A77DF" w14:textId="37647D49" w:rsidR="00347981" w:rsidRPr="00815D18" w:rsidRDefault="00347981" w:rsidP="00D56BDE">
            <w:pPr>
              <w:widowControl w:val="0"/>
              <w:suppressLineNumbers/>
              <w:spacing w:after="120" w:line="240" w:lineRule="auto"/>
              <w:jc w:val="both"/>
              <w:rPr>
                <w:rFonts w:ascii="Cambria" w:hAnsi="Cambria"/>
                <w:color w:val="000000" w:themeColor="text1"/>
                <w:sz w:val="24"/>
                <w:szCs w:val="24"/>
              </w:rPr>
            </w:pPr>
            <w:bookmarkStart w:id="1578" w:name="_Toc476057948"/>
            <w:bookmarkStart w:id="1579" w:name="_Toc480535862"/>
            <w:bookmarkStart w:id="1580" w:name="_Toc481735004"/>
            <w:bookmarkStart w:id="1581" w:name="_Toc484688324"/>
            <w:r w:rsidRPr="00815D18">
              <w:rPr>
                <w:rStyle w:val="Titre4Car"/>
              </w:rPr>
              <w:t xml:space="preserve">Art. </w:t>
            </w:r>
            <w:r w:rsidRPr="00815D18">
              <w:rPr>
                <w:rStyle w:val="Titre4Car"/>
                <w:rtl/>
              </w:rPr>
              <w:t>209</w:t>
            </w:r>
            <w:r w:rsidRPr="00815D18">
              <w:rPr>
                <w:rStyle w:val="Titre4Car"/>
              </w:rPr>
              <w:t>. Sanctions privatives de liberté.</w:t>
            </w:r>
            <w:bookmarkEnd w:id="1578"/>
            <w:bookmarkEnd w:id="1579"/>
            <w:bookmarkEnd w:id="1580"/>
            <w:bookmarkEnd w:id="1581"/>
            <w:r w:rsidRPr="00815D18">
              <w:rPr>
                <w:rFonts w:ascii="Cambria" w:hAnsi="Cambria"/>
                <w:sz w:val="24"/>
                <w:szCs w:val="24"/>
              </w:rPr>
              <w:t xml:space="preserve"> </w:t>
            </w:r>
            <w:r w:rsidRPr="00815D18">
              <w:rPr>
                <w:rFonts w:ascii="Cambria" w:hAnsi="Cambria"/>
                <w:color w:val="000000" w:themeColor="text1"/>
                <w:sz w:val="24"/>
                <w:szCs w:val="24"/>
              </w:rPr>
              <w:t xml:space="preserve">Les sanctions privatives de liberté prévues dans les dispositions suivantes ne sont applicables qu’à l’encontre des personnes physiques à l’exception de la sanction prévue à l’article </w:t>
            </w:r>
            <w:r w:rsidRPr="00815D18">
              <w:rPr>
                <w:rFonts w:ascii="Cambria" w:hAnsi="Cambria"/>
                <w:color w:val="000000" w:themeColor="text1"/>
                <w:sz w:val="24"/>
                <w:szCs w:val="24"/>
                <w:rtl/>
              </w:rPr>
              <w:t>212</w:t>
            </w:r>
            <w:r w:rsidRPr="00815D18">
              <w:rPr>
                <w:rFonts w:ascii="Cambria" w:hAnsi="Cambria"/>
                <w:color w:val="000000" w:themeColor="text1"/>
                <w:sz w:val="24"/>
                <w:szCs w:val="24"/>
              </w:rPr>
              <w:t>.</w:t>
            </w:r>
          </w:p>
        </w:tc>
        <w:tc>
          <w:tcPr>
            <w:tcW w:w="5270" w:type="dxa"/>
            <w:gridSpan w:val="2"/>
            <w:tcBorders>
              <w:left w:val="single" w:sz="4" w:space="0" w:color="auto"/>
            </w:tcBorders>
          </w:tcPr>
          <w:p w14:paraId="27158D91" w14:textId="3E7866CA"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582" w:name="_Toc480535863"/>
            <w:bookmarkStart w:id="1583" w:name="_Toc481735005"/>
            <w:bookmarkStart w:id="1584" w:name="_Toc484688325"/>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209</w:t>
            </w:r>
            <w:r w:rsidRPr="00815D18">
              <w:rPr>
                <w:rStyle w:val="Titre4Car"/>
                <w:rFonts w:ascii="Sakkal Majalla" w:hAnsi="Sakkal Majalla" w:cs="Sakkal Majalla"/>
                <w:sz w:val="32"/>
                <w:szCs w:val="32"/>
                <w:rtl/>
                <w:lang w:bidi="ar-TN"/>
              </w:rPr>
              <w:t>. العقوبات السالبة للحرية</w:t>
            </w:r>
            <w:bookmarkEnd w:id="1582"/>
            <w:bookmarkEnd w:id="1583"/>
            <w:bookmarkEnd w:id="1584"/>
            <w:r w:rsidRPr="00815D18">
              <w:rPr>
                <w:rFonts w:ascii="Sakkal Majalla" w:hAnsi="Sakkal Majalla" w:cs="Sakkal Majalla"/>
                <w:sz w:val="32"/>
                <w:szCs w:val="32"/>
                <w:rtl/>
                <w:lang w:bidi="ar-TN"/>
              </w:rPr>
              <w:t xml:space="preserve">. لا تسري العقوبات السالبة للحرية المنصوص عليها بهذا </w:t>
            </w:r>
            <w:r w:rsidRPr="005313B7">
              <w:rPr>
                <w:rFonts w:ascii="Sakkal Majalla" w:hAnsi="Sakkal Majalla" w:cs="Sakkal Majalla"/>
                <w:sz w:val="32"/>
                <w:szCs w:val="32"/>
                <w:rtl/>
                <w:lang w:bidi="ar-TN"/>
              </w:rPr>
              <w:t>الباب</w:t>
            </w:r>
            <w:r w:rsidRPr="00815D18">
              <w:rPr>
                <w:rFonts w:ascii="Sakkal Majalla" w:hAnsi="Sakkal Majalla" w:cs="Sakkal Majalla"/>
                <w:sz w:val="32"/>
                <w:szCs w:val="32"/>
                <w:rtl/>
                <w:lang w:bidi="ar-TN"/>
              </w:rPr>
              <w:t xml:space="preserve"> إلا على الأشخاص الطبيعيين باستثناء العقوبة المنصوص عليها </w:t>
            </w:r>
            <w:r w:rsidR="00D56BDE" w:rsidRPr="00815D18">
              <w:rPr>
                <w:rFonts w:ascii="Sakkal Majalla" w:hAnsi="Sakkal Majalla" w:cs="Sakkal Majalla"/>
                <w:sz w:val="32"/>
                <w:szCs w:val="32"/>
                <w:rtl/>
                <w:lang w:bidi="ar-TN"/>
              </w:rPr>
              <w:t>بالفصل 212</w:t>
            </w:r>
            <w:r w:rsidRPr="00815D18">
              <w:rPr>
                <w:rFonts w:ascii="Sakkal Majalla" w:hAnsi="Sakkal Majalla" w:cs="Sakkal Majalla"/>
                <w:sz w:val="32"/>
                <w:szCs w:val="32"/>
                <w:rtl/>
                <w:lang w:bidi="ar-TN"/>
              </w:rPr>
              <w:t>.</w:t>
            </w:r>
          </w:p>
        </w:tc>
      </w:tr>
      <w:tr w:rsidR="00347981" w:rsidRPr="00AB5FC8" w14:paraId="448C65AA" w14:textId="77777777" w:rsidTr="00526701">
        <w:tc>
          <w:tcPr>
            <w:tcW w:w="5196" w:type="dxa"/>
            <w:tcBorders>
              <w:right w:val="single" w:sz="4" w:space="0" w:color="auto"/>
            </w:tcBorders>
          </w:tcPr>
          <w:p w14:paraId="5F159307" w14:textId="78B83E63" w:rsidR="00347981" w:rsidRPr="00815D18" w:rsidRDefault="00347981" w:rsidP="00D56BDE">
            <w:pPr>
              <w:widowControl w:val="0"/>
              <w:suppressLineNumbers/>
              <w:spacing w:after="120" w:line="240" w:lineRule="auto"/>
              <w:jc w:val="both"/>
              <w:rPr>
                <w:rFonts w:ascii="Cambria" w:hAnsi="Cambria"/>
                <w:b/>
                <w:bCs/>
                <w:color w:val="0070C0"/>
                <w:sz w:val="24"/>
                <w:szCs w:val="24"/>
              </w:rPr>
            </w:pPr>
            <w:bookmarkStart w:id="1585" w:name="_Toc476057949"/>
            <w:bookmarkStart w:id="1586" w:name="_Toc480535864"/>
            <w:bookmarkStart w:id="1587" w:name="_Toc481735006"/>
            <w:bookmarkStart w:id="1588" w:name="_Toc484688326"/>
            <w:r w:rsidRPr="00815D18">
              <w:rPr>
                <w:rStyle w:val="Titre4Car"/>
              </w:rPr>
              <w:t xml:space="preserve">Art. </w:t>
            </w:r>
            <w:r w:rsidRPr="00815D18">
              <w:rPr>
                <w:rStyle w:val="Titre4Car"/>
                <w:rtl/>
              </w:rPr>
              <w:t>210</w:t>
            </w:r>
            <w:r w:rsidRPr="00815D18">
              <w:rPr>
                <w:rStyle w:val="Titre4Car"/>
              </w:rPr>
              <w:t>. Sanctions pécuniaires.</w:t>
            </w:r>
            <w:bookmarkEnd w:id="1585"/>
            <w:bookmarkEnd w:id="1586"/>
            <w:bookmarkEnd w:id="1587"/>
            <w:bookmarkEnd w:id="1588"/>
            <w:r w:rsidRPr="00815D18">
              <w:rPr>
                <w:rStyle w:val="Titre4Car"/>
              </w:rPr>
              <w:t xml:space="preserve"> </w:t>
            </w:r>
            <w:r w:rsidRPr="00815D18">
              <w:rPr>
                <w:rFonts w:ascii="Cambria" w:hAnsi="Cambria"/>
                <w:color w:val="000000" w:themeColor="text1"/>
                <w:sz w:val="24"/>
                <w:szCs w:val="24"/>
              </w:rPr>
              <w:t>La sanction aux violations des dispositions de la présente loi par les personnes morales entraine une amende dont le plafond peut aller jusqu’à 4% du chiffre d’affaire hors taxes du dernier exercice clos.</w:t>
            </w:r>
          </w:p>
        </w:tc>
        <w:tc>
          <w:tcPr>
            <w:tcW w:w="5270" w:type="dxa"/>
            <w:gridSpan w:val="2"/>
            <w:tcBorders>
              <w:left w:val="single" w:sz="4" w:space="0" w:color="auto"/>
            </w:tcBorders>
          </w:tcPr>
          <w:p w14:paraId="59B65FF7" w14:textId="43EF4B7A" w:rsidR="00347981" w:rsidRPr="00815D18" w:rsidRDefault="00347981" w:rsidP="00D56BDE">
            <w:pPr>
              <w:widowControl w:val="0"/>
              <w:suppressLineNumbers/>
              <w:bidi/>
              <w:spacing w:after="120" w:line="380" w:lineRule="exact"/>
              <w:jc w:val="both"/>
              <w:rPr>
                <w:rFonts w:ascii="Sakkal Majalla" w:hAnsi="Sakkal Majalla" w:cs="Sakkal Majalla"/>
                <w:sz w:val="32"/>
                <w:szCs w:val="32"/>
                <w:rtl/>
                <w:lang w:bidi="ar-TN"/>
              </w:rPr>
            </w:pPr>
            <w:bookmarkStart w:id="1589" w:name="_Toc480535865"/>
            <w:bookmarkStart w:id="1590" w:name="_Toc481735007"/>
            <w:bookmarkStart w:id="1591" w:name="_Toc484688327"/>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210</w:t>
            </w:r>
            <w:r w:rsidRPr="00815D18">
              <w:rPr>
                <w:rStyle w:val="Titre4Car"/>
                <w:rFonts w:ascii="Sakkal Majalla" w:hAnsi="Sakkal Majalla" w:cs="Sakkal Majalla"/>
                <w:sz w:val="32"/>
                <w:szCs w:val="32"/>
                <w:rtl/>
                <w:lang w:bidi="ar-TN"/>
              </w:rPr>
              <w:t>. العقوبات</w:t>
            </w:r>
            <w:bookmarkEnd w:id="1589"/>
            <w:bookmarkEnd w:id="1590"/>
            <w:bookmarkEnd w:id="1591"/>
            <w:r w:rsidRPr="00815D18">
              <w:rPr>
                <w:rFonts w:ascii="Sakkal Majalla" w:hAnsi="Sakkal Majalla" w:cs="Sakkal Majalla"/>
                <w:sz w:val="32"/>
                <w:szCs w:val="32"/>
                <w:rtl/>
                <w:lang w:bidi="ar-TN"/>
              </w:rPr>
              <w:t xml:space="preserve"> المالية. علاوة على العقوبات الإدارية والجزائية المنصوص عليها بهذا القانون، تسلط على مرتكبي  الجرائم المنصوص عليها بهذا القانون، إذا كانوا ذواتا معنوية، خطية مالية يتراوح مبلغها بين 1</w:t>
            </w:r>
            <w:r w:rsidRPr="00815D18">
              <w:rPr>
                <w:rFonts w:ascii="Sakkal Majalla" w:hAnsi="Sakkal Majalla" w:cs="Sakkal Majalla"/>
                <w:sz w:val="32"/>
                <w:szCs w:val="32"/>
                <w:lang w:bidi="ar-TN"/>
              </w:rPr>
              <w:t>%</w:t>
            </w:r>
            <w:r w:rsidRPr="00815D18">
              <w:rPr>
                <w:rFonts w:ascii="Sakkal Majalla" w:hAnsi="Sakkal Majalla" w:cs="Sakkal Majalla"/>
                <w:sz w:val="32"/>
                <w:szCs w:val="32"/>
                <w:rtl/>
                <w:lang w:bidi="ar-TN"/>
              </w:rPr>
              <w:t xml:space="preserve"> و4</w:t>
            </w:r>
            <w:r w:rsidRPr="00815D18">
              <w:rPr>
                <w:rFonts w:ascii="Sakkal Majalla" w:hAnsi="Sakkal Majalla" w:cs="Sakkal Majalla"/>
                <w:sz w:val="32"/>
                <w:szCs w:val="32"/>
                <w:lang w:bidi="ar-TN"/>
              </w:rPr>
              <w:t>%</w:t>
            </w:r>
            <w:r w:rsidRPr="00815D18">
              <w:rPr>
                <w:rFonts w:ascii="Sakkal Majalla" w:hAnsi="Sakkal Majalla" w:cs="Sakkal Majalla"/>
                <w:sz w:val="32"/>
                <w:szCs w:val="32"/>
                <w:rtl/>
                <w:lang w:bidi="ar-TN"/>
              </w:rPr>
              <w:t xml:space="preserve"> من رقم المعاملات الخام، على ألا يتجاوز مبلغها مليوني دينار.              وتضاعف الخطية في صورة العود.</w:t>
            </w:r>
          </w:p>
        </w:tc>
      </w:tr>
      <w:tr w:rsidR="00347981" w:rsidRPr="00AB5FC8" w14:paraId="28F87C3E" w14:textId="77777777" w:rsidTr="003216C1">
        <w:tc>
          <w:tcPr>
            <w:tcW w:w="5196" w:type="dxa"/>
            <w:tcBorders>
              <w:right w:val="single" w:sz="4" w:space="0" w:color="auto"/>
            </w:tcBorders>
          </w:tcPr>
          <w:p w14:paraId="592509EA" w14:textId="406E0D62" w:rsidR="00347981" w:rsidRPr="00815D18" w:rsidRDefault="00347981" w:rsidP="00D56BDE">
            <w:pPr>
              <w:widowControl w:val="0"/>
              <w:suppressLineNumbers/>
              <w:spacing w:after="120" w:line="240" w:lineRule="auto"/>
              <w:jc w:val="both"/>
              <w:rPr>
                <w:rFonts w:ascii="Cambria" w:hAnsi="Cambria"/>
                <w:b/>
                <w:bCs/>
                <w:color w:val="0070C0"/>
                <w:sz w:val="24"/>
                <w:szCs w:val="24"/>
              </w:rPr>
            </w:pPr>
            <w:bookmarkStart w:id="1592" w:name="_Toc476057950"/>
            <w:bookmarkStart w:id="1593" w:name="_Toc480535866"/>
            <w:bookmarkStart w:id="1594" w:name="_Toc481735008"/>
            <w:bookmarkStart w:id="1595" w:name="_Toc484688328"/>
            <w:r w:rsidRPr="00815D18">
              <w:rPr>
                <w:rStyle w:val="Titre4Car"/>
              </w:rPr>
              <w:t xml:space="preserve">Art. </w:t>
            </w:r>
            <w:r w:rsidRPr="00815D18">
              <w:rPr>
                <w:rStyle w:val="Titre4Car"/>
                <w:rtl/>
              </w:rPr>
              <w:t>211</w:t>
            </w:r>
            <w:r w:rsidRPr="00815D18">
              <w:rPr>
                <w:rStyle w:val="Titre4Car"/>
              </w:rPr>
              <w:t>. Récidive.</w:t>
            </w:r>
            <w:bookmarkEnd w:id="1592"/>
            <w:bookmarkEnd w:id="1593"/>
            <w:bookmarkEnd w:id="1594"/>
            <w:bookmarkEnd w:id="1595"/>
            <w:r w:rsidRPr="00815D18">
              <w:rPr>
                <w:rFonts w:ascii="Cambria" w:hAnsi="Cambria"/>
                <w:sz w:val="24"/>
                <w:szCs w:val="24"/>
              </w:rPr>
              <w:t xml:space="preserve"> </w:t>
            </w:r>
            <w:r w:rsidRPr="00815D18">
              <w:rPr>
                <w:rFonts w:ascii="Cambria" w:hAnsi="Cambria"/>
                <w:color w:val="000000" w:themeColor="text1"/>
                <w:sz w:val="24"/>
                <w:szCs w:val="24"/>
              </w:rPr>
              <w:t>Dans le cas de récidive constaté dans un délai de cinq ans à partir de la date du prononcé définitif de la première sanction, les sanctions prévues pour la violation est doublé avec un plafonnement à une valeur de quatre millions de dinars.</w:t>
            </w:r>
          </w:p>
        </w:tc>
        <w:tc>
          <w:tcPr>
            <w:tcW w:w="5270" w:type="dxa"/>
            <w:gridSpan w:val="2"/>
            <w:tcBorders>
              <w:left w:val="single" w:sz="4" w:space="0" w:color="auto"/>
            </w:tcBorders>
            <w:shd w:val="clear" w:color="auto" w:fill="auto"/>
          </w:tcPr>
          <w:p w14:paraId="7CFA4A11" w14:textId="7FC8004A"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596" w:name="_Toc480535867"/>
            <w:bookmarkStart w:id="1597" w:name="_Toc481735009"/>
            <w:bookmarkStart w:id="1598" w:name="_Toc484688329"/>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211</w:t>
            </w:r>
            <w:r w:rsidRPr="00815D18">
              <w:rPr>
                <w:rStyle w:val="Titre4Car"/>
                <w:rFonts w:ascii="Sakkal Majalla" w:hAnsi="Sakkal Majalla" w:cs="Sakkal Majalla"/>
                <w:sz w:val="32"/>
                <w:szCs w:val="32"/>
                <w:rtl/>
                <w:lang w:bidi="ar-TN"/>
              </w:rPr>
              <w:t>. العود إلى الجرم</w:t>
            </w:r>
            <w:bookmarkEnd w:id="1596"/>
            <w:bookmarkEnd w:id="1597"/>
            <w:bookmarkEnd w:id="1598"/>
            <w:r w:rsidRPr="00815D18">
              <w:rPr>
                <w:rFonts w:ascii="Sakkal Majalla" w:hAnsi="Sakkal Majalla" w:cs="Sakkal Majalla"/>
                <w:sz w:val="32"/>
                <w:szCs w:val="32"/>
                <w:rtl/>
                <w:lang w:bidi="ar-TN"/>
              </w:rPr>
              <w:t>. في حال معاينة العود إلى الجرم في غضون خمس سنوات من تاريخ صدور العقوبة النهائية الأولى، يتم تشديد العقوبات المنصوص عليها في حال الانتهاك مع تحديد سقف القيمة في أربعة ملايين دينار.</w:t>
            </w:r>
          </w:p>
        </w:tc>
      </w:tr>
      <w:tr w:rsidR="00347981" w:rsidRPr="00AB5FC8" w14:paraId="353DBA7F" w14:textId="77777777" w:rsidTr="0061065F">
        <w:trPr>
          <w:trHeight w:val="284"/>
        </w:trPr>
        <w:tc>
          <w:tcPr>
            <w:tcW w:w="5196" w:type="dxa"/>
            <w:tcBorders>
              <w:right w:val="single" w:sz="4" w:space="0" w:color="auto"/>
            </w:tcBorders>
          </w:tcPr>
          <w:p w14:paraId="5FC318FC" w14:textId="4D9C9F8A" w:rsidR="00347981" w:rsidRPr="00815D18" w:rsidRDefault="00347981" w:rsidP="00160DD6">
            <w:pPr>
              <w:widowControl w:val="0"/>
              <w:suppressLineNumbers/>
              <w:spacing w:after="120" w:line="240" w:lineRule="auto"/>
              <w:jc w:val="both"/>
              <w:rPr>
                <w:rFonts w:ascii="Cambria" w:hAnsi="Cambria" w:cs="Sakkal Majalla"/>
                <w:sz w:val="24"/>
                <w:szCs w:val="24"/>
              </w:rPr>
            </w:pPr>
            <w:bookmarkStart w:id="1599" w:name="_Toc476057951"/>
            <w:bookmarkStart w:id="1600" w:name="_Toc480535868"/>
            <w:bookmarkStart w:id="1601" w:name="_Toc481735010"/>
            <w:bookmarkStart w:id="1602" w:name="_Toc484688330"/>
            <w:r w:rsidRPr="00815D18">
              <w:rPr>
                <w:rStyle w:val="Titre4Car"/>
              </w:rPr>
              <w:t xml:space="preserve">Art. </w:t>
            </w:r>
            <w:r w:rsidRPr="00815D18">
              <w:rPr>
                <w:rStyle w:val="Titre4Car"/>
                <w:rtl/>
              </w:rPr>
              <w:t>212</w:t>
            </w:r>
            <w:r w:rsidRPr="00815D18">
              <w:rPr>
                <w:rStyle w:val="Titre4Car"/>
              </w:rPr>
              <w:t>. Porter atteinte à la sécurité ou aux intérêts nationaux.</w:t>
            </w:r>
            <w:bookmarkEnd w:id="1599"/>
            <w:bookmarkEnd w:id="1600"/>
            <w:bookmarkEnd w:id="1601"/>
            <w:bookmarkEnd w:id="1602"/>
            <w:r w:rsidRPr="00815D18">
              <w:rPr>
                <w:rFonts w:ascii="Cambria" w:hAnsi="Cambria" w:cs="Arial"/>
                <w:b/>
                <w:bCs/>
                <w:color w:val="0070C0"/>
                <w:sz w:val="24"/>
                <w:szCs w:val="24"/>
                <w:shd w:val="clear" w:color="auto" w:fill="FFFFFF"/>
              </w:rPr>
              <w:t xml:space="preserve"> </w:t>
            </w:r>
            <w:r w:rsidRPr="00815D18">
              <w:rPr>
                <w:rFonts w:ascii="Cambria" w:hAnsi="Cambria" w:cs="Arial"/>
                <w:color w:val="000000" w:themeColor="text1"/>
                <w:sz w:val="24"/>
                <w:szCs w:val="24"/>
                <w:shd w:val="clear" w:color="auto" w:fill="FFFFFF"/>
              </w:rPr>
              <w:t xml:space="preserve">Est puni d’un emprisonnement de deux à cinq ans et d’une amende de dix mille dinars à </w:t>
            </w:r>
            <w:r w:rsidR="00160DD6" w:rsidRPr="00815D18">
              <w:rPr>
                <w:rFonts w:ascii="Cambria" w:hAnsi="Cambria" w:cs="Arial"/>
                <w:color w:val="000000" w:themeColor="text1"/>
                <w:sz w:val="24"/>
                <w:szCs w:val="24"/>
                <w:shd w:val="clear" w:color="auto" w:fill="FFFFFF"/>
              </w:rPr>
              <w:t>un</w:t>
            </w:r>
            <w:r w:rsidRPr="00815D18">
              <w:rPr>
                <w:rFonts w:ascii="Cambria" w:hAnsi="Cambria" w:cs="Arial"/>
                <w:color w:val="000000" w:themeColor="text1"/>
                <w:sz w:val="24"/>
                <w:szCs w:val="24"/>
                <w:shd w:val="clear" w:color="auto" w:fill="FFFFFF"/>
              </w:rPr>
              <w:t xml:space="preserve"> mill</w:t>
            </w:r>
            <w:r w:rsidR="00160DD6" w:rsidRPr="00815D18">
              <w:rPr>
                <w:rFonts w:ascii="Cambria" w:hAnsi="Cambria" w:cs="Arial"/>
                <w:color w:val="000000" w:themeColor="text1"/>
                <w:sz w:val="24"/>
                <w:szCs w:val="24"/>
                <w:shd w:val="clear" w:color="auto" w:fill="FFFFFF"/>
              </w:rPr>
              <w:t>ion de</w:t>
            </w:r>
            <w:r w:rsidRPr="00815D18">
              <w:rPr>
                <w:rFonts w:ascii="Cambria" w:hAnsi="Cambria" w:cs="Arial"/>
                <w:color w:val="000000" w:themeColor="text1"/>
                <w:sz w:val="24"/>
                <w:szCs w:val="24"/>
                <w:shd w:val="clear" w:color="auto" w:fill="FFFFFF"/>
              </w:rPr>
              <w:t xml:space="preserve"> dinars, quiconque communique ou transfère des données personnelles à l’étranger susceptible de porter atteinte à la sécurité publique ou les intérêts vitaux de la Tunisie.</w:t>
            </w:r>
          </w:p>
          <w:p w14:paraId="5AA259CE" w14:textId="77777777" w:rsidR="00347981" w:rsidRPr="00815D18" w:rsidRDefault="00347981" w:rsidP="00D56BDE">
            <w:pPr>
              <w:widowControl w:val="0"/>
              <w:suppressLineNumbers/>
              <w:spacing w:after="120" w:line="240" w:lineRule="auto"/>
              <w:jc w:val="both"/>
              <w:rPr>
                <w:rFonts w:ascii="Cambria" w:hAnsi="Cambria" w:cs="Sakkal Majalla"/>
                <w:sz w:val="24"/>
                <w:szCs w:val="24"/>
              </w:rPr>
            </w:pPr>
            <w:r w:rsidRPr="00815D18">
              <w:rPr>
                <w:rFonts w:ascii="Cambria" w:hAnsi="Cambria" w:cs="Arial"/>
                <w:color w:val="000000" w:themeColor="text1"/>
                <w:sz w:val="24"/>
                <w:szCs w:val="24"/>
                <w:shd w:val="clear" w:color="auto" w:fill="FFFFFF"/>
              </w:rPr>
              <w:t>La tentative est punissable.</w:t>
            </w:r>
          </w:p>
        </w:tc>
        <w:tc>
          <w:tcPr>
            <w:tcW w:w="5270" w:type="dxa"/>
            <w:gridSpan w:val="2"/>
            <w:tcBorders>
              <w:left w:val="single" w:sz="4" w:space="0" w:color="auto"/>
            </w:tcBorders>
          </w:tcPr>
          <w:p w14:paraId="215C2102" w14:textId="6BF2B5E8" w:rsidR="00347981" w:rsidRPr="00815D18" w:rsidRDefault="00347981" w:rsidP="00160DD6">
            <w:pPr>
              <w:widowControl w:val="0"/>
              <w:suppressLineNumbers/>
              <w:bidi/>
              <w:spacing w:after="120" w:line="380" w:lineRule="exact"/>
              <w:jc w:val="both"/>
              <w:rPr>
                <w:rFonts w:ascii="Sakkal Majalla" w:hAnsi="Sakkal Majalla" w:cs="Sakkal Majalla"/>
                <w:sz w:val="32"/>
                <w:szCs w:val="32"/>
                <w:rtl/>
                <w:lang w:bidi="ar-TN"/>
              </w:rPr>
            </w:pPr>
            <w:bookmarkStart w:id="1603" w:name="_Toc480535869"/>
            <w:bookmarkStart w:id="1604" w:name="_Toc481735011"/>
            <w:bookmarkStart w:id="1605" w:name="_Toc484688331"/>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212</w:t>
            </w:r>
            <w:r w:rsidRPr="00815D18">
              <w:rPr>
                <w:rStyle w:val="Titre4Car"/>
                <w:rFonts w:ascii="Sakkal Majalla" w:hAnsi="Sakkal Majalla" w:cs="Sakkal Majalla"/>
                <w:sz w:val="32"/>
                <w:szCs w:val="32"/>
                <w:rtl/>
                <w:lang w:bidi="ar-TN"/>
              </w:rPr>
              <w:t>. المساس بالأمن الوطني أو المصالح الوطنية</w:t>
            </w:r>
            <w:bookmarkEnd w:id="1603"/>
            <w:bookmarkEnd w:id="1604"/>
            <w:bookmarkEnd w:id="1605"/>
            <w:r w:rsidRPr="00815D18">
              <w:rPr>
                <w:rFonts w:ascii="Sakkal Majalla" w:hAnsi="Sakkal Majalla" w:cs="Sakkal Majalla"/>
                <w:sz w:val="32"/>
                <w:szCs w:val="32"/>
                <w:rtl/>
                <w:lang w:bidi="ar-TN"/>
              </w:rPr>
              <w:t xml:space="preserve">. يعاقب بالسجن من عامين إلى خمسة أعوام وبخطية من عشرة آلاف إلى </w:t>
            </w:r>
            <w:r w:rsidR="00160DD6" w:rsidRPr="00815D18">
              <w:rPr>
                <w:rFonts w:ascii="Sakkal Majalla" w:hAnsi="Sakkal Majalla" w:cs="Sakkal Majalla"/>
                <w:sz w:val="32"/>
                <w:szCs w:val="32"/>
                <w:rtl/>
                <w:lang w:bidi="ar-TN"/>
              </w:rPr>
              <w:t>مليون</w:t>
            </w:r>
            <w:r w:rsidRPr="00815D18">
              <w:rPr>
                <w:rFonts w:ascii="Sakkal Majalla" w:hAnsi="Sakkal Majalla" w:cs="Sakkal Majalla"/>
                <w:sz w:val="32"/>
                <w:szCs w:val="32"/>
                <w:rtl/>
                <w:lang w:bidi="ar-TN"/>
              </w:rPr>
              <w:t xml:space="preserve"> دينار كل من أحال أو نقل معطيات شخصية إلى الخارج من شأنها أن تمس بالأمن العام أو المصالح الحيوية لتونس. </w:t>
            </w:r>
          </w:p>
          <w:p w14:paraId="666B1627" w14:textId="7A43776D"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والمحاولة موجبة للعقاب.</w:t>
            </w:r>
          </w:p>
        </w:tc>
      </w:tr>
      <w:tr w:rsidR="00347981" w:rsidRPr="00AB5FC8" w14:paraId="09451808" w14:textId="77777777" w:rsidTr="00526701">
        <w:tc>
          <w:tcPr>
            <w:tcW w:w="5196" w:type="dxa"/>
            <w:tcBorders>
              <w:right w:val="single" w:sz="4" w:space="0" w:color="auto"/>
            </w:tcBorders>
          </w:tcPr>
          <w:p w14:paraId="1C287C4C" w14:textId="6D54274F" w:rsidR="00347981" w:rsidRPr="00815D18" w:rsidRDefault="00347981" w:rsidP="00D56BDE">
            <w:pPr>
              <w:widowControl w:val="0"/>
              <w:suppressLineNumbers/>
              <w:spacing w:after="120" w:line="240" w:lineRule="auto"/>
              <w:jc w:val="both"/>
              <w:rPr>
                <w:rFonts w:ascii="Cambria" w:hAnsi="Cambria"/>
                <w:sz w:val="24"/>
                <w:szCs w:val="24"/>
              </w:rPr>
            </w:pPr>
            <w:bookmarkStart w:id="1606" w:name="_Toc476057952"/>
            <w:bookmarkStart w:id="1607" w:name="_Toc480535870"/>
            <w:bookmarkStart w:id="1608" w:name="_Toc481735012"/>
            <w:bookmarkStart w:id="1609" w:name="_Toc484688332"/>
            <w:r w:rsidRPr="00815D18">
              <w:rPr>
                <w:rStyle w:val="Titre4Car"/>
              </w:rPr>
              <w:t>Art. 213. Obtention illégale du consentement.</w:t>
            </w:r>
            <w:bookmarkEnd w:id="1606"/>
            <w:bookmarkEnd w:id="1607"/>
            <w:bookmarkEnd w:id="1608"/>
            <w:bookmarkEnd w:id="1609"/>
            <w:r w:rsidRPr="00815D18">
              <w:rPr>
                <w:rFonts w:ascii="Cambria" w:hAnsi="Cambria" w:cs="Arial"/>
                <w:color w:val="000000" w:themeColor="text1"/>
                <w:sz w:val="24"/>
                <w:szCs w:val="24"/>
                <w:shd w:val="clear" w:color="auto" w:fill="FFFFFF"/>
              </w:rPr>
              <w:t xml:space="preserve"> Est puni d’un an d’emprisonnement et d’une amende de dix mille dinars, celui qui porte une personne à donner son consentement pour le traitement de ses données à caractère personnel en utilisant la fraude, la violence ou la menace.</w:t>
            </w:r>
          </w:p>
        </w:tc>
        <w:tc>
          <w:tcPr>
            <w:tcW w:w="5270" w:type="dxa"/>
            <w:gridSpan w:val="2"/>
            <w:tcBorders>
              <w:left w:val="single" w:sz="4" w:space="0" w:color="auto"/>
            </w:tcBorders>
          </w:tcPr>
          <w:p w14:paraId="58352123" w14:textId="4C9A0EC0"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610" w:name="_Toc480535871"/>
            <w:bookmarkStart w:id="1611" w:name="_Toc481735013"/>
            <w:bookmarkStart w:id="1612" w:name="_Toc484688333"/>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213</w:t>
            </w:r>
            <w:r w:rsidRPr="00815D18">
              <w:rPr>
                <w:rStyle w:val="Titre4Car"/>
                <w:rFonts w:ascii="Sakkal Majalla" w:hAnsi="Sakkal Majalla" w:cs="Sakkal Majalla"/>
                <w:sz w:val="32"/>
                <w:szCs w:val="32"/>
                <w:rtl/>
                <w:lang w:bidi="ar-TN"/>
              </w:rPr>
              <w:t>. الحصول على الموافقة بشكل غير قانوني</w:t>
            </w:r>
            <w:bookmarkEnd w:id="1610"/>
            <w:bookmarkEnd w:id="1611"/>
            <w:bookmarkEnd w:id="1612"/>
            <w:r w:rsidRPr="00815D18">
              <w:rPr>
                <w:rFonts w:ascii="Sakkal Majalla" w:hAnsi="Sakkal Majalla" w:cs="Sakkal Majalla"/>
                <w:sz w:val="32"/>
                <w:szCs w:val="32"/>
                <w:rtl/>
                <w:lang w:bidi="ar-TN"/>
              </w:rPr>
              <w:t xml:space="preserve">. </w:t>
            </w:r>
            <w:r w:rsidRPr="00815D18">
              <w:rPr>
                <w:rFonts w:ascii="Sakkal Majalla" w:hAnsi="Sakkal Majalla" w:cs="Sakkal Majalla"/>
                <w:sz w:val="32"/>
                <w:szCs w:val="32"/>
                <w:lang w:bidi="ar-TN"/>
              </w:rPr>
              <w:t xml:space="preserve">   </w:t>
            </w:r>
            <w:r w:rsidRPr="00815D18">
              <w:rPr>
                <w:rFonts w:ascii="Sakkal Majalla" w:hAnsi="Sakkal Majalla" w:cs="Sakkal Majalla"/>
                <w:sz w:val="32"/>
                <w:szCs w:val="32"/>
                <w:rtl/>
                <w:lang w:bidi="ar-TN"/>
              </w:rPr>
              <w:t>يعاقب بالسجن مدة عام وبخطية قدرها عشرة آلاف دينار كل من حمل شخصا على إعطاء موافقته على معالجة معطياته الشخصية باستعمال الحيلة أو العنف أو التهديد.</w:t>
            </w:r>
          </w:p>
        </w:tc>
      </w:tr>
      <w:tr w:rsidR="00347981" w:rsidRPr="00AB5FC8" w14:paraId="563DEE10" w14:textId="77777777" w:rsidTr="00526701">
        <w:tc>
          <w:tcPr>
            <w:tcW w:w="5196" w:type="dxa"/>
            <w:tcBorders>
              <w:right w:val="single" w:sz="4" w:space="0" w:color="auto"/>
            </w:tcBorders>
          </w:tcPr>
          <w:p w14:paraId="3AB795FE" w14:textId="45DB99A0"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shd w:val="clear" w:color="auto" w:fill="FFFFFF"/>
              </w:rPr>
            </w:pPr>
            <w:bookmarkStart w:id="1613" w:name="_Toc476057953"/>
            <w:bookmarkStart w:id="1614" w:name="_Toc480535872"/>
            <w:bookmarkStart w:id="1615" w:name="_Toc481735014"/>
            <w:bookmarkStart w:id="1616" w:name="_Toc484688334"/>
            <w:r w:rsidRPr="00815D18">
              <w:rPr>
                <w:rStyle w:val="Titre4Car"/>
              </w:rPr>
              <w:t>Art. 214. Communication de données pour une finalité personnelle.</w:t>
            </w:r>
            <w:bookmarkEnd w:id="1613"/>
            <w:bookmarkEnd w:id="1614"/>
            <w:bookmarkEnd w:id="1615"/>
            <w:bookmarkEnd w:id="1616"/>
            <w:r w:rsidRPr="00815D18">
              <w:rPr>
                <w:rFonts w:ascii="Cambria" w:hAnsi="Cambria" w:cs="Arial"/>
                <w:color w:val="000000" w:themeColor="text1"/>
                <w:sz w:val="24"/>
                <w:szCs w:val="24"/>
                <w:shd w:val="clear" w:color="auto" w:fill="FFFFFF"/>
              </w:rPr>
              <w:t xml:space="preserve"> Est puni d’un an d’emprisonnement et d’une amende de cinq mille dinars, celui qui intentionnellement communique des données </w:t>
            </w:r>
            <w:r w:rsidRPr="00815D18">
              <w:rPr>
                <w:rStyle w:val="barrCar"/>
                <w:strike w:val="0"/>
                <w:color w:val="000000" w:themeColor="text1"/>
                <w:sz w:val="24"/>
                <w:szCs w:val="24"/>
              </w:rPr>
              <w:t>à caractère</w:t>
            </w:r>
            <w:r w:rsidRPr="00815D18">
              <w:rPr>
                <w:rFonts w:ascii="Cambria" w:hAnsi="Cambria" w:cs="Arial"/>
                <w:color w:val="000000" w:themeColor="text1"/>
                <w:sz w:val="24"/>
                <w:szCs w:val="24"/>
                <w:shd w:val="clear" w:color="auto" w:fill="FFFFFF"/>
              </w:rPr>
              <w:t xml:space="preserve"> personnel pour réaliser un profit pour son compte personnel ou le compte d’autrui ou pour causer un préjudice à la personne concernée</w:t>
            </w:r>
          </w:p>
        </w:tc>
        <w:tc>
          <w:tcPr>
            <w:tcW w:w="5270" w:type="dxa"/>
            <w:gridSpan w:val="2"/>
            <w:tcBorders>
              <w:left w:val="single" w:sz="4" w:space="0" w:color="auto"/>
            </w:tcBorders>
          </w:tcPr>
          <w:p w14:paraId="3001F5C2" w14:textId="2DCDEB48"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617" w:name="_Toc480535873"/>
            <w:bookmarkStart w:id="1618" w:name="_Toc481735015"/>
            <w:bookmarkStart w:id="1619" w:name="_Toc484688335"/>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214</w:t>
            </w:r>
            <w:r w:rsidRPr="00815D18">
              <w:rPr>
                <w:rStyle w:val="Titre4Car"/>
                <w:rFonts w:ascii="Sakkal Majalla" w:hAnsi="Sakkal Majalla" w:cs="Sakkal Majalla"/>
                <w:sz w:val="32"/>
                <w:szCs w:val="32"/>
                <w:rtl/>
                <w:lang w:bidi="ar-TN"/>
              </w:rPr>
              <w:t>. إحالة المعطيات لتحقيق غاية شخصية</w:t>
            </w:r>
            <w:bookmarkEnd w:id="1617"/>
            <w:bookmarkEnd w:id="1618"/>
            <w:bookmarkEnd w:id="1619"/>
            <w:r w:rsidRPr="00815D18">
              <w:rPr>
                <w:rFonts w:ascii="Sakkal Majalla" w:hAnsi="Sakkal Majalla" w:cs="Sakkal Majalla"/>
                <w:sz w:val="32"/>
                <w:szCs w:val="32"/>
                <w:rtl/>
                <w:lang w:bidi="ar-TN"/>
              </w:rPr>
              <w:t>. يعاقب بالسجن مدة عام وبخطية قدرها خمسة آلاف دينار كل من تعمد إحالة المعطيات الشخصية لغاية تحقيق منفعة لنفسه أو لغيره أو لإلحاق مضرة بالشخص المعني بالأمر.</w:t>
            </w:r>
          </w:p>
        </w:tc>
      </w:tr>
      <w:tr w:rsidR="00347981" w:rsidRPr="00AB5FC8" w14:paraId="6D884835" w14:textId="77777777" w:rsidTr="00526701">
        <w:tc>
          <w:tcPr>
            <w:tcW w:w="5196" w:type="dxa"/>
            <w:tcBorders>
              <w:right w:val="single" w:sz="4" w:space="0" w:color="auto"/>
            </w:tcBorders>
          </w:tcPr>
          <w:p w14:paraId="20E2CCCE" w14:textId="15FE6D53"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shd w:val="clear" w:color="auto" w:fill="FFFFFF"/>
              </w:rPr>
            </w:pPr>
            <w:bookmarkStart w:id="1620" w:name="_Toc476057954"/>
            <w:bookmarkStart w:id="1621" w:name="_Toc480535874"/>
            <w:bookmarkStart w:id="1622" w:name="_Toc481735016"/>
            <w:bookmarkStart w:id="1623" w:name="_Toc484688336"/>
            <w:r w:rsidRPr="00815D18">
              <w:rPr>
                <w:rStyle w:val="Titre4Car"/>
              </w:rPr>
              <w:t>Art. 215. Traitement des données malgré l’opposition.</w:t>
            </w:r>
            <w:bookmarkEnd w:id="1620"/>
            <w:bookmarkEnd w:id="1621"/>
            <w:bookmarkEnd w:id="1622"/>
            <w:bookmarkEnd w:id="1623"/>
            <w:r w:rsidRPr="00815D18">
              <w:rPr>
                <w:rFonts w:ascii="Cambria" w:hAnsi="Cambria" w:cs="Arial"/>
                <w:color w:val="000000" w:themeColor="text1"/>
                <w:sz w:val="24"/>
                <w:szCs w:val="24"/>
                <w:shd w:val="clear" w:color="auto" w:fill="FFFFFF"/>
              </w:rPr>
              <w:t xml:space="preserve"> Est puni d’un an d’emprisonnement et d’une amende de cinq mille dinars, le responsable du traitement ou le sous-traitant qui continue de traiter des données </w:t>
            </w:r>
            <w:r w:rsidRPr="00815D18">
              <w:rPr>
                <w:rStyle w:val="barrCar"/>
                <w:strike w:val="0"/>
                <w:color w:val="000000" w:themeColor="text1"/>
                <w:sz w:val="24"/>
                <w:szCs w:val="24"/>
              </w:rPr>
              <w:t>à caractère</w:t>
            </w:r>
            <w:r w:rsidRPr="00815D18">
              <w:rPr>
                <w:rFonts w:ascii="Cambria" w:hAnsi="Cambria" w:cs="Arial"/>
                <w:color w:val="000000" w:themeColor="text1"/>
                <w:sz w:val="24"/>
                <w:szCs w:val="24"/>
                <w:shd w:val="clear" w:color="auto" w:fill="FFFFFF"/>
              </w:rPr>
              <w:t xml:space="preserve"> personnel malgré l’opposition de la personne concernée faite conformément aux dispositions de la présente loi.</w:t>
            </w:r>
          </w:p>
        </w:tc>
        <w:tc>
          <w:tcPr>
            <w:tcW w:w="5270" w:type="dxa"/>
            <w:gridSpan w:val="2"/>
            <w:tcBorders>
              <w:left w:val="single" w:sz="4" w:space="0" w:color="auto"/>
            </w:tcBorders>
          </w:tcPr>
          <w:p w14:paraId="37D7D161" w14:textId="5DDCF94F"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624" w:name="_Toc480535875"/>
            <w:bookmarkStart w:id="1625" w:name="_Toc481735017"/>
            <w:bookmarkStart w:id="1626" w:name="_Toc484688337"/>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215</w:t>
            </w:r>
            <w:r w:rsidRPr="00815D18">
              <w:rPr>
                <w:rStyle w:val="Titre4Car"/>
                <w:rFonts w:ascii="Sakkal Majalla" w:hAnsi="Sakkal Majalla" w:cs="Sakkal Majalla"/>
                <w:sz w:val="32"/>
                <w:szCs w:val="32"/>
                <w:rtl/>
                <w:lang w:bidi="ar-TN"/>
              </w:rPr>
              <w:t>. معالجة المعطيات على الرغم من الاعتراض</w:t>
            </w:r>
            <w:bookmarkEnd w:id="1624"/>
            <w:bookmarkEnd w:id="1625"/>
            <w:bookmarkEnd w:id="1626"/>
            <w:r w:rsidRPr="00815D18">
              <w:rPr>
                <w:rFonts w:ascii="Sakkal Majalla" w:hAnsi="Sakkal Majalla" w:cs="Sakkal Majalla"/>
                <w:sz w:val="32"/>
                <w:szCs w:val="32"/>
                <w:rtl/>
                <w:lang w:bidi="ar-TN"/>
              </w:rPr>
              <w:t>. يعاقب بالسجن مدة عام وبخطية قدرها خمسة آلاف دينار المسؤول عن المعالجة أو المناول الذي يواصل معالجة المعطيات الشخصية رغم اعتراض المعني بالأمر وفق أحكام هذا القانون</w:t>
            </w:r>
            <w:r w:rsidRPr="00815D18">
              <w:rPr>
                <w:rFonts w:ascii="Sakkal Majalla" w:hAnsi="Sakkal Majalla" w:cs="Sakkal Majalla"/>
                <w:sz w:val="32"/>
                <w:szCs w:val="32"/>
                <w:lang w:bidi="ar-TN"/>
              </w:rPr>
              <w:t>.</w:t>
            </w:r>
          </w:p>
        </w:tc>
      </w:tr>
      <w:tr w:rsidR="00347981" w:rsidRPr="00AB5FC8" w14:paraId="0E986693" w14:textId="77777777" w:rsidTr="00526701">
        <w:tc>
          <w:tcPr>
            <w:tcW w:w="5196" w:type="dxa"/>
            <w:tcBorders>
              <w:right w:val="single" w:sz="4" w:space="0" w:color="auto"/>
            </w:tcBorders>
          </w:tcPr>
          <w:p w14:paraId="20470E85" w14:textId="73839A43"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shd w:val="clear" w:color="auto" w:fill="FFFFFF"/>
              </w:rPr>
            </w:pPr>
            <w:bookmarkStart w:id="1627" w:name="_Toc476057955"/>
            <w:bookmarkStart w:id="1628" w:name="_Toc480535876"/>
            <w:bookmarkStart w:id="1629" w:name="_Toc481735018"/>
            <w:bookmarkStart w:id="1630" w:name="_Toc484688338"/>
            <w:r w:rsidRPr="00815D18">
              <w:rPr>
                <w:rStyle w:val="Titre4Car"/>
              </w:rPr>
              <w:t>Art. 216. Entrave ou limitation du droit d’accès.</w:t>
            </w:r>
            <w:bookmarkEnd w:id="1627"/>
            <w:bookmarkEnd w:id="1628"/>
            <w:bookmarkEnd w:id="1629"/>
            <w:bookmarkEnd w:id="1630"/>
            <w:r w:rsidRPr="00815D18">
              <w:rPr>
                <w:rFonts w:ascii="Cambria" w:hAnsi="Cambria" w:cs="Arial"/>
                <w:color w:val="000000" w:themeColor="text1"/>
                <w:sz w:val="24"/>
                <w:szCs w:val="24"/>
                <w:shd w:val="clear" w:color="auto" w:fill="FFFFFF"/>
              </w:rPr>
              <w:t xml:space="preserve"> Est puni de huit mois d’emprisonnement et d’une amende de trois mille dinars, le responsable du traitement ou le sous-traitant qui intentionnellement limite ou entrave l’exercice du droit d’accès.</w:t>
            </w:r>
          </w:p>
        </w:tc>
        <w:tc>
          <w:tcPr>
            <w:tcW w:w="5270" w:type="dxa"/>
            <w:gridSpan w:val="2"/>
            <w:tcBorders>
              <w:left w:val="single" w:sz="4" w:space="0" w:color="auto"/>
            </w:tcBorders>
          </w:tcPr>
          <w:p w14:paraId="6104C221" w14:textId="63915844"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631" w:name="_Toc480535877"/>
            <w:bookmarkStart w:id="1632" w:name="_Toc481735019"/>
            <w:bookmarkStart w:id="1633" w:name="_Toc484688339"/>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216</w:t>
            </w:r>
            <w:r w:rsidRPr="00815D18">
              <w:rPr>
                <w:rStyle w:val="Titre4Car"/>
                <w:rFonts w:ascii="Sakkal Majalla" w:hAnsi="Sakkal Majalla" w:cs="Sakkal Majalla"/>
                <w:sz w:val="32"/>
                <w:szCs w:val="32"/>
                <w:rtl/>
                <w:lang w:bidi="ar-TN"/>
              </w:rPr>
              <w:t>. عرقلة حق النفاذ أو الحد منه</w:t>
            </w:r>
            <w:bookmarkEnd w:id="1631"/>
            <w:bookmarkEnd w:id="1632"/>
            <w:bookmarkEnd w:id="1633"/>
            <w:r w:rsidRPr="00815D18">
              <w:rPr>
                <w:rFonts w:ascii="Sakkal Majalla" w:hAnsi="Sakkal Majalla" w:cs="Sakkal Majalla"/>
                <w:sz w:val="32"/>
                <w:szCs w:val="32"/>
                <w:rtl/>
                <w:lang w:bidi="ar-TN"/>
              </w:rPr>
              <w:t>. يعاقب بالسجن مدة ثمانية أشهر وبخطية قدرها ثلاثة آلاف دينار المسؤول عن المعالجة أو المناول الذي يعمد إلى الحدّ من حق النفاذ أو يعيق ممارسته.</w:t>
            </w:r>
          </w:p>
        </w:tc>
      </w:tr>
      <w:tr w:rsidR="00347981" w:rsidRPr="00AB5FC8" w14:paraId="6FEF76A3" w14:textId="77777777" w:rsidTr="00526701">
        <w:trPr>
          <w:trHeight w:val="716"/>
        </w:trPr>
        <w:tc>
          <w:tcPr>
            <w:tcW w:w="5196" w:type="dxa"/>
            <w:tcBorders>
              <w:right w:val="single" w:sz="4" w:space="0" w:color="auto"/>
            </w:tcBorders>
          </w:tcPr>
          <w:p w14:paraId="07A3CF2D" w14:textId="1B92D44B"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rPr>
            </w:pPr>
            <w:bookmarkStart w:id="1634" w:name="_Toc476057956"/>
            <w:bookmarkStart w:id="1635" w:name="_Toc480535878"/>
            <w:bookmarkStart w:id="1636" w:name="_Toc481735020"/>
            <w:bookmarkStart w:id="1637" w:name="_Toc484688340"/>
            <w:r w:rsidRPr="00815D18">
              <w:rPr>
                <w:rStyle w:val="Titre4Car"/>
              </w:rPr>
              <w:t>Art. 217. Diffusion intentionnelle de données personnelles.</w:t>
            </w:r>
            <w:bookmarkEnd w:id="1634"/>
            <w:bookmarkEnd w:id="1635"/>
            <w:bookmarkEnd w:id="1636"/>
            <w:bookmarkEnd w:id="1637"/>
            <w:r w:rsidRPr="00815D18">
              <w:rPr>
                <w:rFonts w:ascii="Cambria" w:hAnsi="Cambria" w:cs="Arial"/>
                <w:color w:val="000000" w:themeColor="text1"/>
                <w:sz w:val="24"/>
                <w:szCs w:val="24"/>
                <w:shd w:val="clear" w:color="auto" w:fill="FFFFFF"/>
              </w:rPr>
              <w:t xml:space="preserve"> Est puni de trois mois d’emprisonnement et d’une amende de trois mille dinars quiconque diffuse intentionnellement des données </w:t>
            </w:r>
            <w:r w:rsidRPr="00815D18">
              <w:rPr>
                <w:rStyle w:val="barrCar"/>
                <w:strike w:val="0"/>
                <w:color w:val="000000" w:themeColor="text1"/>
                <w:sz w:val="24"/>
                <w:szCs w:val="24"/>
              </w:rPr>
              <w:t>à caractère</w:t>
            </w:r>
            <w:r w:rsidRPr="00815D18">
              <w:rPr>
                <w:rFonts w:ascii="Cambria" w:hAnsi="Cambria" w:cs="Arial"/>
                <w:color w:val="000000" w:themeColor="text1"/>
                <w:sz w:val="24"/>
                <w:szCs w:val="24"/>
                <w:shd w:val="clear" w:color="auto" w:fill="FFFFFF"/>
              </w:rPr>
              <w:t xml:space="preserve"> personnel, à l’occasion de leur traitement, d’une manière qui nuit à la personne concernée ou à sa vie privée.</w:t>
            </w:r>
          </w:p>
          <w:p w14:paraId="324FA68C" w14:textId="77777777"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La peine est d’un mois d’emprisonnement et d’une amende de mille dinars lorsque la diffusion a été effectuée sans l’intention de nuire.</w:t>
            </w:r>
          </w:p>
          <w:p w14:paraId="34B5215A" w14:textId="77777777"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La personne concernée peut demander au tribunal d’ordonner la publication d’un extrait du jugement dans un ou plusieurs journaux quotidiens, paraissant en Tunisie choisis par la personne concernée. Les frais de publication sont supportés par le condamné.</w:t>
            </w:r>
          </w:p>
          <w:p w14:paraId="23CD4107" w14:textId="77777777"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Les poursuites ne peuvent être déclenchées qu’à la demande de la personne concernée.</w:t>
            </w:r>
          </w:p>
          <w:p w14:paraId="14448063" w14:textId="5A280EEB"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Le désistement arrête les poursuites, le procès ou l’exécution de la peine.</w:t>
            </w:r>
          </w:p>
        </w:tc>
        <w:tc>
          <w:tcPr>
            <w:tcW w:w="5270" w:type="dxa"/>
            <w:gridSpan w:val="2"/>
            <w:tcBorders>
              <w:left w:val="single" w:sz="4" w:space="0" w:color="auto"/>
            </w:tcBorders>
          </w:tcPr>
          <w:p w14:paraId="22FE1D73" w14:textId="3F7D38A6" w:rsidR="00347981" w:rsidRPr="00815D18" w:rsidRDefault="00347981" w:rsidP="00D56BDE">
            <w:pPr>
              <w:widowControl w:val="0"/>
              <w:suppressLineNumbers/>
              <w:bidi/>
              <w:spacing w:after="120" w:line="380" w:lineRule="exact"/>
              <w:jc w:val="both"/>
              <w:rPr>
                <w:rFonts w:ascii="Sakkal Majalla" w:hAnsi="Sakkal Majalla" w:cs="Sakkal Majalla"/>
                <w:sz w:val="32"/>
                <w:szCs w:val="32"/>
                <w:rtl/>
                <w:lang w:bidi="ar-TN"/>
              </w:rPr>
            </w:pPr>
            <w:bookmarkStart w:id="1638" w:name="_Toc480535879"/>
            <w:bookmarkStart w:id="1639" w:name="_Toc481735021"/>
            <w:bookmarkStart w:id="1640" w:name="_Toc484688341"/>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217</w:t>
            </w:r>
            <w:r w:rsidRPr="00815D18">
              <w:rPr>
                <w:rStyle w:val="Titre4Car"/>
                <w:rFonts w:ascii="Sakkal Majalla" w:hAnsi="Sakkal Majalla" w:cs="Sakkal Majalla"/>
                <w:sz w:val="32"/>
                <w:szCs w:val="32"/>
                <w:rtl/>
                <w:lang w:bidi="ar-TN"/>
              </w:rPr>
              <w:t>. النشر المتعمد للمعطيات الشخصية</w:t>
            </w:r>
            <w:bookmarkEnd w:id="1638"/>
            <w:bookmarkEnd w:id="1639"/>
            <w:bookmarkEnd w:id="1640"/>
            <w:r w:rsidRPr="00815D18">
              <w:rPr>
                <w:rFonts w:ascii="Sakkal Majalla" w:hAnsi="Sakkal Majalla" w:cs="Sakkal Majalla"/>
                <w:sz w:val="32"/>
                <w:szCs w:val="32"/>
                <w:rtl/>
                <w:lang w:bidi="ar-TN"/>
              </w:rPr>
              <w:t xml:space="preserve">. يعاقب بالسجن لمدة ثلاثة أشهر وبخطية قدرها ثلاثة آلاف دينار كل من يتعمّد بمناسبة معالجة المعطيات الشخصية نشرها بطريقة تسيء للشخص المعني أو لحياته الخاصة. </w:t>
            </w:r>
          </w:p>
          <w:p w14:paraId="09BC8332" w14:textId="77777777" w:rsidR="00347981" w:rsidRPr="00815D18" w:rsidRDefault="00347981" w:rsidP="00D56BDE">
            <w:pPr>
              <w:widowControl w:val="0"/>
              <w:suppressLineNumbers/>
              <w:bidi/>
              <w:spacing w:after="120" w:line="380" w:lineRule="exact"/>
              <w:jc w:val="both"/>
              <w:rPr>
                <w:rFonts w:ascii="Sakkal Majalla" w:hAnsi="Sakkal Majalla" w:cs="Sakkal Majalla"/>
                <w:sz w:val="32"/>
                <w:szCs w:val="32"/>
                <w:rtl/>
                <w:lang w:bidi="ar-TN"/>
              </w:rPr>
            </w:pPr>
            <w:r w:rsidRPr="00815D18">
              <w:rPr>
                <w:rFonts w:ascii="Sakkal Majalla" w:hAnsi="Sakkal Majalla" w:cs="Sakkal Majalla"/>
                <w:sz w:val="32"/>
                <w:szCs w:val="32"/>
                <w:rtl/>
                <w:lang w:bidi="ar-TN"/>
              </w:rPr>
              <w:t xml:space="preserve">ويكون العقاب بالسجن مدة شهر وبخطية قدرها ألف دينار إذا تم النشر دون قصد الإضرار. </w:t>
            </w:r>
          </w:p>
          <w:p w14:paraId="2001D468" w14:textId="77777777" w:rsidR="00347981" w:rsidRPr="00815D18" w:rsidRDefault="00347981" w:rsidP="00D56BDE">
            <w:pPr>
              <w:widowControl w:val="0"/>
              <w:suppressLineNumbers/>
              <w:bidi/>
              <w:spacing w:after="120" w:line="380" w:lineRule="exact"/>
              <w:jc w:val="both"/>
              <w:rPr>
                <w:rFonts w:ascii="Sakkal Majalla" w:hAnsi="Sakkal Majalla" w:cs="Sakkal Majalla"/>
                <w:sz w:val="32"/>
                <w:szCs w:val="32"/>
                <w:rtl/>
                <w:lang w:bidi="ar-TN"/>
              </w:rPr>
            </w:pPr>
            <w:r w:rsidRPr="00815D18">
              <w:rPr>
                <w:rFonts w:ascii="Sakkal Majalla" w:hAnsi="Sakkal Majalla" w:cs="Sakkal Majalla"/>
                <w:sz w:val="32"/>
                <w:szCs w:val="32"/>
                <w:rtl/>
                <w:lang w:bidi="ar-TN"/>
              </w:rPr>
              <w:t>ويمكن للمعني بالأمر أن يطلب من المحكمة أن تأذن بنشر مضمون الحكم بصحيفة يومية أو أكثر يختارها من بين الصحف الصادرة في تونس. وتحمل مصاريف النشر على المحكوم عليه.</w:t>
            </w:r>
          </w:p>
          <w:p w14:paraId="013E58F3" w14:textId="60BBB04E" w:rsidR="00347981" w:rsidRPr="00815D18" w:rsidRDefault="00347981" w:rsidP="00D56BDE">
            <w:pPr>
              <w:widowControl w:val="0"/>
              <w:suppressLineNumbers/>
              <w:bidi/>
              <w:spacing w:after="120" w:line="380" w:lineRule="exact"/>
              <w:jc w:val="both"/>
              <w:rPr>
                <w:rFonts w:ascii="Sakkal Majalla" w:hAnsi="Sakkal Majalla" w:cs="Sakkal Majalla"/>
                <w:sz w:val="32"/>
                <w:szCs w:val="32"/>
                <w:rtl/>
                <w:lang w:bidi="ar-TN"/>
              </w:rPr>
            </w:pPr>
            <w:r w:rsidRPr="00815D18">
              <w:rPr>
                <w:rFonts w:ascii="Sakkal Majalla" w:hAnsi="Sakkal Majalla" w:cs="Sakkal Majalla"/>
                <w:sz w:val="32"/>
                <w:szCs w:val="32"/>
                <w:rtl/>
                <w:lang w:bidi="ar-TN"/>
              </w:rPr>
              <w:t>ولا يمكن القيام بالتتبعات إلا بناء على طلب من المعني بالأمر.</w:t>
            </w:r>
          </w:p>
          <w:p w14:paraId="4FE71A79" w14:textId="4374A248"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r w:rsidRPr="005313B7">
              <w:rPr>
                <w:rFonts w:ascii="Sakkal Majalla" w:hAnsi="Sakkal Majalla" w:cs="Sakkal Majalla"/>
                <w:sz w:val="32"/>
                <w:szCs w:val="32"/>
                <w:rtl/>
                <w:lang w:bidi="ar-TN"/>
              </w:rPr>
              <w:t>ويترتب عن الرجوع في الشكاية، إيقاف التتبعات والمحاكمة وتنفيذ العقاب</w:t>
            </w:r>
            <w:r w:rsidRPr="005313B7">
              <w:rPr>
                <w:rFonts w:ascii="Sakkal Majalla" w:hAnsi="Sakkal Majalla" w:cs="Sakkal Majalla"/>
                <w:sz w:val="32"/>
                <w:szCs w:val="32"/>
                <w:lang w:bidi="ar-TN"/>
              </w:rPr>
              <w:t>.</w:t>
            </w:r>
          </w:p>
        </w:tc>
      </w:tr>
      <w:tr w:rsidR="00347981" w:rsidRPr="00AB5FC8" w14:paraId="6E7CF29A" w14:textId="77777777" w:rsidTr="00526701">
        <w:trPr>
          <w:trHeight w:val="2068"/>
        </w:trPr>
        <w:tc>
          <w:tcPr>
            <w:tcW w:w="5196" w:type="dxa"/>
            <w:tcBorders>
              <w:right w:val="single" w:sz="4" w:space="0" w:color="auto"/>
            </w:tcBorders>
          </w:tcPr>
          <w:p w14:paraId="50A738FC" w14:textId="1D62EA5F"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rPr>
            </w:pPr>
            <w:bookmarkStart w:id="1641" w:name="_Toc476057957"/>
            <w:bookmarkStart w:id="1642" w:name="_Toc480535880"/>
            <w:bookmarkStart w:id="1643" w:name="_Toc481735022"/>
            <w:bookmarkStart w:id="1644" w:name="_Toc484688342"/>
            <w:r w:rsidRPr="00815D18">
              <w:rPr>
                <w:rStyle w:val="Titre4Car"/>
              </w:rPr>
              <w:t>Art. 218. Entrave au travail de l’Instance.</w:t>
            </w:r>
            <w:bookmarkEnd w:id="1641"/>
            <w:bookmarkEnd w:id="1642"/>
            <w:bookmarkEnd w:id="1643"/>
            <w:bookmarkEnd w:id="1644"/>
            <w:r w:rsidRPr="00815D18">
              <w:rPr>
                <w:rFonts w:ascii="Cambria" w:hAnsi="Cambria" w:cs="Arial"/>
                <w:color w:val="000000" w:themeColor="text1"/>
                <w:sz w:val="24"/>
                <w:szCs w:val="24"/>
                <w:shd w:val="clear" w:color="auto" w:fill="FFFFFF"/>
              </w:rPr>
              <w:t xml:space="preserve"> Est puni d’une amende de cinq mille dinars, quiconque :</w:t>
            </w:r>
          </w:p>
          <w:p w14:paraId="3A41F96F" w14:textId="77777777"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Entrave le travail de L’Instance en l’empêchant d’effectuer les investigations ou en refusant de délivrer les documents requis ;</w:t>
            </w:r>
          </w:p>
          <w:p w14:paraId="100AE1A8" w14:textId="77777777"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rPr>
            </w:pPr>
            <w:r w:rsidRPr="00815D18">
              <w:rPr>
                <w:rFonts w:ascii="Cambria" w:hAnsi="Cambria" w:cs="Arial"/>
                <w:color w:val="000000" w:themeColor="text1"/>
                <w:sz w:val="24"/>
                <w:szCs w:val="24"/>
                <w:shd w:val="clear" w:color="auto" w:fill="FFFFFF"/>
              </w:rPr>
              <w:t>Communique de mauvaise foi à l’Instance ou notifie à la personne concernée, intentionnellement, des informations inexactes.</w:t>
            </w:r>
          </w:p>
        </w:tc>
        <w:tc>
          <w:tcPr>
            <w:tcW w:w="5270" w:type="dxa"/>
            <w:gridSpan w:val="2"/>
            <w:tcBorders>
              <w:left w:val="single" w:sz="4" w:space="0" w:color="auto"/>
            </w:tcBorders>
          </w:tcPr>
          <w:p w14:paraId="0C7FA4B4" w14:textId="62405678" w:rsidR="00347981" w:rsidRPr="00815D18" w:rsidRDefault="00347981" w:rsidP="00D56BDE">
            <w:pPr>
              <w:widowControl w:val="0"/>
              <w:suppressLineNumbers/>
              <w:bidi/>
              <w:spacing w:after="120" w:line="380" w:lineRule="exact"/>
              <w:jc w:val="both"/>
              <w:rPr>
                <w:rFonts w:ascii="Sakkal Majalla" w:hAnsi="Sakkal Majalla" w:cs="Sakkal Majalla"/>
                <w:sz w:val="32"/>
                <w:szCs w:val="32"/>
                <w:rtl/>
                <w:lang w:bidi="ar-TN"/>
              </w:rPr>
            </w:pPr>
            <w:bookmarkStart w:id="1645" w:name="_Toc480535881"/>
            <w:bookmarkStart w:id="1646" w:name="_Toc481735023"/>
            <w:bookmarkStart w:id="1647" w:name="_Toc484688343"/>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218</w:t>
            </w:r>
            <w:r w:rsidRPr="00815D18">
              <w:rPr>
                <w:rStyle w:val="Titre4Car"/>
                <w:rFonts w:ascii="Sakkal Majalla" w:hAnsi="Sakkal Majalla" w:cs="Sakkal Majalla"/>
                <w:sz w:val="32"/>
                <w:szCs w:val="32"/>
                <w:rtl/>
                <w:lang w:bidi="ar-TN"/>
              </w:rPr>
              <w:t>. عرقلة عمل الهيئة</w:t>
            </w:r>
            <w:bookmarkEnd w:id="1645"/>
            <w:bookmarkEnd w:id="1646"/>
            <w:bookmarkEnd w:id="1647"/>
            <w:r w:rsidRPr="00815D18">
              <w:rPr>
                <w:rFonts w:ascii="Sakkal Majalla" w:hAnsi="Sakkal Majalla" w:cs="Sakkal Majalla"/>
                <w:sz w:val="32"/>
                <w:szCs w:val="32"/>
                <w:rtl/>
                <w:lang w:bidi="ar-TN"/>
              </w:rPr>
              <w:t>. يعاقب بخطية قدرها خمسة آلاف دينار كل من</w:t>
            </w:r>
            <w:r w:rsidRPr="00815D18">
              <w:rPr>
                <w:rFonts w:ascii="Sakkal Majalla" w:hAnsi="Sakkal Majalla" w:cs="Sakkal Majalla"/>
                <w:sz w:val="32"/>
                <w:szCs w:val="32"/>
                <w:lang w:bidi="ar-TN"/>
              </w:rPr>
              <w:t xml:space="preserve"> </w:t>
            </w:r>
            <w:r w:rsidRPr="00815D18">
              <w:rPr>
                <w:rFonts w:ascii="Sakkal Majalla" w:hAnsi="Sakkal Majalla" w:cs="Sakkal Majalla"/>
                <w:sz w:val="32"/>
                <w:szCs w:val="32"/>
                <w:rtl/>
                <w:lang w:bidi="ar-TN"/>
              </w:rPr>
              <w:t>:</w:t>
            </w:r>
          </w:p>
          <w:p w14:paraId="17DE497C" w14:textId="77777777"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يتعرّض لأعمال الهيئة بمنعها من إنجاز التحقيقات أو برفض تسليم الوثائق المطلوبة؛</w:t>
            </w:r>
          </w:p>
          <w:p w14:paraId="45B5E773" w14:textId="77777777"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يتولى عن سوء نية الإدلاء إلى الهيئة أو إعلام المعني بالأمر بمعطيات غير صحيحة.</w:t>
            </w:r>
          </w:p>
        </w:tc>
      </w:tr>
      <w:tr w:rsidR="00347981" w:rsidRPr="00AB5FC8" w14:paraId="2897F8A4" w14:textId="77777777" w:rsidTr="00526701">
        <w:tc>
          <w:tcPr>
            <w:tcW w:w="5196" w:type="dxa"/>
            <w:tcBorders>
              <w:right w:val="single" w:sz="4" w:space="0" w:color="auto"/>
            </w:tcBorders>
          </w:tcPr>
          <w:p w14:paraId="4A73F741" w14:textId="41CE05F1"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shd w:val="clear" w:color="auto" w:fill="FFFFFF"/>
              </w:rPr>
            </w:pPr>
            <w:bookmarkStart w:id="1648" w:name="_Toc476057958"/>
            <w:bookmarkStart w:id="1649" w:name="_Toc480535882"/>
            <w:bookmarkStart w:id="1650" w:name="_Toc481735024"/>
            <w:bookmarkStart w:id="1651" w:name="_Toc484688344"/>
            <w:r w:rsidRPr="00815D18">
              <w:rPr>
                <w:rStyle w:val="Titre4Car"/>
              </w:rPr>
              <w:t>Art. 219. Violation du secret professionnel.</w:t>
            </w:r>
            <w:bookmarkEnd w:id="1648"/>
            <w:bookmarkEnd w:id="1649"/>
            <w:bookmarkEnd w:id="1650"/>
            <w:bookmarkEnd w:id="1651"/>
            <w:r w:rsidRPr="00815D18">
              <w:rPr>
                <w:rFonts w:ascii="Cambria" w:hAnsi="Cambria" w:cs="Arial"/>
                <w:color w:val="000000" w:themeColor="text1"/>
                <w:sz w:val="24"/>
                <w:szCs w:val="24"/>
                <w:shd w:val="clear" w:color="auto" w:fill="FFFFFF"/>
              </w:rPr>
              <w:t xml:space="preserve"> L’article 254 du Code pén</w:t>
            </w:r>
            <w:r w:rsidR="00F90E2D" w:rsidRPr="00815D18">
              <w:rPr>
                <w:rFonts w:ascii="Cambria" w:hAnsi="Cambria" w:cs="Arial"/>
                <w:color w:val="000000" w:themeColor="text1"/>
                <w:sz w:val="24"/>
                <w:szCs w:val="24"/>
                <w:shd w:val="clear" w:color="auto" w:fill="FFFFFF"/>
              </w:rPr>
              <w:t xml:space="preserve">al </w:t>
            </w:r>
            <w:r w:rsidRPr="00815D18">
              <w:rPr>
                <w:rFonts w:ascii="Cambria" w:hAnsi="Cambria" w:cs="Arial"/>
                <w:color w:val="000000" w:themeColor="text1"/>
                <w:sz w:val="24"/>
                <w:szCs w:val="24"/>
                <w:shd w:val="clear" w:color="auto" w:fill="FFFFFF"/>
              </w:rPr>
              <w:t xml:space="preserve">s’applique à toute </w:t>
            </w:r>
            <w:r w:rsidR="00F90E2D" w:rsidRPr="00815D18">
              <w:rPr>
                <w:rFonts w:ascii="Cambria" w:hAnsi="Cambria" w:cs="Arial"/>
                <w:color w:val="000000" w:themeColor="text1"/>
                <w:sz w:val="24"/>
                <w:szCs w:val="24"/>
                <w:shd w:val="clear" w:color="auto" w:fill="FFFFFF"/>
              </w:rPr>
              <w:t xml:space="preserve">personne </w:t>
            </w:r>
            <w:r w:rsidRPr="00815D18">
              <w:rPr>
                <w:rFonts w:ascii="Cambria" w:hAnsi="Cambria" w:cs="Arial"/>
                <w:color w:val="000000" w:themeColor="text1"/>
                <w:sz w:val="24"/>
                <w:szCs w:val="24"/>
                <w:shd w:val="clear" w:color="auto" w:fill="FFFFFF"/>
              </w:rPr>
              <w:t>qui divulgue le contenu des données à caractère personnel dont elle a eu connaissance dans le cadre de l’exercice de ses fonctions, sauf dans les cas prévus par la loi.</w:t>
            </w:r>
            <w:r w:rsidRPr="00815D18">
              <w:rPr>
                <w:rStyle w:val="apple-converted-space"/>
                <w:rFonts w:ascii="Cambria" w:hAnsi="Cambria" w:cs="Arial"/>
                <w:color w:val="000000" w:themeColor="text1"/>
                <w:sz w:val="24"/>
                <w:szCs w:val="24"/>
                <w:shd w:val="clear" w:color="auto" w:fill="FFFFFF"/>
              </w:rPr>
              <w:t> </w:t>
            </w:r>
          </w:p>
        </w:tc>
        <w:tc>
          <w:tcPr>
            <w:tcW w:w="5270" w:type="dxa"/>
            <w:gridSpan w:val="2"/>
            <w:tcBorders>
              <w:left w:val="single" w:sz="4" w:space="0" w:color="auto"/>
            </w:tcBorders>
          </w:tcPr>
          <w:p w14:paraId="5DE15573" w14:textId="403A04C3"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652" w:name="_Toc480535883"/>
            <w:bookmarkStart w:id="1653" w:name="_Toc481735025"/>
            <w:bookmarkStart w:id="1654" w:name="_Toc484688345"/>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219</w:t>
            </w:r>
            <w:r w:rsidRPr="00815D18">
              <w:rPr>
                <w:rStyle w:val="Titre4Car"/>
                <w:rFonts w:ascii="Sakkal Majalla" w:hAnsi="Sakkal Majalla" w:cs="Sakkal Majalla"/>
                <w:sz w:val="32"/>
                <w:szCs w:val="32"/>
                <w:rtl/>
                <w:lang w:bidi="ar-TN"/>
              </w:rPr>
              <w:t>. خرق السر المهني</w:t>
            </w:r>
            <w:bookmarkEnd w:id="1652"/>
            <w:bookmarkEnd w:id="1653"/>
            <w:bookmarkEnd w:id="1654"/>
            <w:r w:rsidRPr="00815D18">
              <w:rPr>
                <w:rFonts w:ascii="Sakkal Majalla" w:hAnsi="Sakkal Majalla" w:cs="Sakkal Majalla"/>
                <w:b/>
                <w:bCs/>
                <w:color w:val="0070C0"/>
                <w:sz w:val="32"/>
                <w:szCs w:val="32"/>
                <w:rtl/>
                <w:lang w:bidi="ar-TN"/>
              </w:rPr>
              <w:t>.</w:t>
            </w:r>
            <w:r w:rsidRPr="00815D18">
              <w:rPr>
                <w:rFonts w:ascii="Sakkal Majalla" w:hAnsi="Sakkal Majalla" w:cs="Sakkal Majalla"/>
                <w:sz w:val="32"/>
                <w:szCs w:val="32"/>
                <w:rtl/>
                <w:lang w:bidi="ar-TN"/>
              </w:rPr>
              <w:t xml:space="preserve"> ينطبق الفصل 254 من المجلة الجنائية على</w:t>
            </w:r>
            <w:r w:rsidRPr="00815D18">
              <w:rPr>
                <w:rFonts w:ascii="Sakkal Majalla" w:hAnsi="Sakkal Majalla" w:cs="Sakkal Majalla"/>
                <w:sz w:val="32"/>
                <w:szCs w:val="32"/>
                <w:lang w:bidi="ar-TN"/>
              </w:rPr>
              <w:t xml:space="preserve"> </w:t>
            </w:r>
            <w:r w:rsidRPr="00815D18">
              <w:rPr>
                <w:rFonts w:ascii="Sakkal Majalla" w:hAnsi="Sakkal Majalla" w:cs="Sakkal Majalla"/>
                <w:sz w:val="32"/>
                <w:szCs w:val="32"/>
                <w:rtl/>
                <w:lang w:bidi="ar-TN"/>
              </w:rPr>
              <w:t>كل شخص يفشي محتوى المعطيات الشخصية التي تمكن من الإطلاع عليها في إطار ممارسة المهام الموكولة إليه، إلا في الحالات المنصوص عليها بالقانون.</w:t>
            </w:r>
          </w:p>
        </w:tc>
      </w:tr>
      <w:tr w:rsidR="00347981" w:rsidRPr="00AB5FC8" w14:paraId="5F16F229" w14:textId="77777777" w:rsidTr="00526701">
        <w:tc>
          <w:tcPr>
            <w:tcW w:w="5196" w:type="dxa"/>
            <w:tcBorders>
              <w:right w:val="single" w:sz="4" w:space="0" w:color="auto"/>
            </w:tcBorders>
          </w:tcPr>
          <w:p w14:paraId="692A7994" w14:textId="2430132C" w:rsidR="00347981" w:rsidRPr="00815D18" w:rsidRDefault="00347981" w:rsidP="005313B7">
            <w:pPr>
              <w:widowControl w:val="0"/>
              <w:suppressLineNumbers/>
              <w:spacing w:after="120" w:line="240" w:lineRule="auto"/>
              <w:jc w:val="both"/>
              <w:rPr>
                <w:rFonts w:ascii="Cambria" w:hAnsi="Cambria" w:cs="Arial"/>
                <w:color w:val="000000" w:themeColor="text1"/>
                <w:sz w:val="24"/>
                <w:szCs w:val="24"/>
                <w:shd w:val="clear" w:color="auto" w:fill="FFFFFF"/>
              </w:rPr>
            </w:pPr>
            <w:bookmarkStart w:id="1655" w:name="_Toc480535884"/>
            <w:bookmarkStart w:id="1656" w:name="_Toc481735026"/>
            <w:bookmarkStart w:id="1657" w:name="_Toc484688346"/>
            <w:r w:rsidRPr="00815D18">
              <w:rPr>
                <w:rStyle w:val="Titre4Car"/>
              </w:rPr>
              <w:t>Art. 220. Violation des normes prescrites par l’Instance.</w:t>
            </w:r>
            <w:bookmarkEnd w:id="1655"/>
            <w:bookmarkEnd w:id="1656"/>
            <w:bookmarkEnd w:id="1657"/>
            <w:r w:rsidRPr="00815D18">
              <w:rPr>
                <w:rFonts w:ascii="Cambria" w:hAnsi="Cambria" w:cs="Arial"/>
                <w:color w:val="000000" w:themeColor="text1"/>
                <w:sz w:val="24"/>
                <w:szCs w:val="24"/>
                <w:shd w:val="clear" w:color="auto" w:fill="FFFFFF"/>
              </w:rPr>
              <w:t xml:space="preserve"> Est puni d’une amende de dix mille dinars, la personne à qui les données</w:t>
            </w:r>
            <w:r w:rsidRPr="00815D18">
              <w:rPr>
                <w:rFonts w:ascii="Cambria" w:hAnsi="Cambria" w:cs="Arial"/>
                <w:color w:val="000000" w:themeColor="text1"/>
                <w:sz w:val="24"/>
                <w:szCs w:val="24"/>
                <w:shd w:val="clear" w:color="auto" w:fill="FFFFFF"/>
                <w:rtl/>
              </w:rPr>
              <w:t xml:space="preserve"> </w:t>
            </w:r>
            <w:r w:rsidRPr="005313B7">
              <w:rPr>
                <w:rFonts w:ascii="Cambria" w:hAnsi="Cambria" w:cs="Arial"/>
                <w:color w:val="000000" w:themeColor="text1"/>
                <w:sz w:val="24"/>
                <w:szCs w:val="24"/>
                <w:shd w:val="clear" w:color="auto" w:fill="FFFFFF"/>
              </w:rPr>
              <w:t>personnelles</w:t>
            </w:r>
            <w:r w:rsidRPr="00815D18">
              <w:rPr>
                <w:rFonts w:ascii="Cambria" w:hAnsi="Cambria" w:cs="Arial"/>
                <w:color w:val="000000" w:themeColor="text1"/>
                <w:sz w:val="24"/>
                <w:szCs w:val="24"/>
                <w:shd w:val="clear" w:color="auto" w:fill="FFFFFF"/>
              </w:rPr>
              <w:t xml:space="preserve"> ont été communiquées, </w:t>
            </w:r>
            <w:r w:rsidRPr="005313B7">
              <w:rPr>
                <w:rFonts w:ascii="Cambria" w:hAnsi="Cambria" w:cs="Arial"/>
                <w:color w:val="000000" w:themeColor="text1"/>
                <w:sz w:val="24"/>
                <w:szCs w:val="24"/>
                <w:shd w:val="clear" w:color="auto" w:fill="FFFFFF"/>
              </w:rPr>
              <w:t>et</w:t>
            </w:r>
            <w:r w:rsidRPr="00815D18">
              <w:rPr>
                <w:rFonts w:ascii="Cambria" w:hAnsi="Cambria" w:cs="Arial"/>
                <w:color w:val="000000" w:themeColor="text1"/>
                <w:sz w:val="24"/>
                <w:szCs w:val="24"/>
                <w:shd w:val="clear" w:color="auto" w:fill="FFFFFF"/>
              </w:rPr>
              <w:t xml:space="preserve"> qui ne respecte pas les garanties et les mesures que l’instance lui a fixées conformément aux dispositions du deuxième paragraphe de l’article 47 et du premier paragraphe de l’article 65 de la présente loi.</w:t>
            </w:r>
          </w:p>
        </w:tc>
        <w:tc>
          <w:tcPr>
            <w:tcW w:w="5270" w:type="dxa"/>
            <w:gridSpan w:val="2"/>
            <w:tcBorders>
              <w:left w:val="single" w:sz="4" w:space="0" w:color="auto"/>
            </w:tcBorders>
          </w:tcPr>
          <w:p w14:paraId="1D86FFFB" w14:textId="1D050CFB" w:rsidR="00347981" w:rsidRPr="005313B7"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658" w:name="_Toc480535885"/>
            <w:bookmarkStart w:id="1659" w:name="_Toc481735027"/>
            <w:bookmarkStart w:id="1660" w:name="_Toc484688347"/>
            <w:r w:rsidRPr="005313B7">
              <w:rPr>
                <w:rStyle w:val="Titre4Car"/>
                <w:rFonts w:ascii="Sakkal Majalla" w:hAnsi="Sakkal Majalla" w:cs="Sakkal Majalla"/>
                <w:sz w:val="32"/>
                <w:szCs w:val="32"/>
                <w:rtl/>
                <w:lang w:bidi="ar-TN"/>
              </w:rPr>
              <w:t xml:space="preserve">الفصل </w:t>
            </w:r>
            <w:r w:rsidR="00D56BDE" w:rsidRPr="005313B7">
              <w:rPr>
                <w:rStyle w:val="Titre4Car"/>
                <w:rFonts w:ascii="Sakkal Majalla" w:hAnsi="Sakkal Majalla" w:cs="Sakkal Majalla"/>
                <w:sz w:val="32"/>
                <w:szCs w:val="32"/>
                <w:rtl/>
                <w:lang w:bidi="ar-TN"/>
              </w:rPr>
              <w:t>220</w:t>
            </w:r>
            <w:r w:rsidRPr="005313B7">
              <w:rPr>
                <w:rStyle w:val="Titre4Car"/>
                <w:rFonts w:ascii="Sakkal Majalla" w:hAnsi="Sakkal Majalla" w:cs="Sakkal Majalla"/>
                <w:sz w:val="32"/>
                <w:szCs w:val="32"/>
                <w:rtl/>
                <w:lang w:bidi="ar-TN"/>
              </w:rPr>
              <w:t>. خرق المعايير التي تمليها الهيئة</w:t>
            </w:r>
            <w:bookmarkEnd w:id="1658"/>
            <w:bookmarkEnd w:id="1659"/>
            <w:bookmarkEnd w:id="1660"/>
            <w:r w:rsidRPr="005313B7">
              <w:rPr>
                <w:rFonts w:ascii="Sakkal Majalla" w:hAnsi="Sakkal Majalla" w:cs="Sakkal Majalla"/>
                <w:sz w:val="32"/>
                <w:szCs w:val="32"/>
                <w:rtl/>
                <w:lang w:bidi="ar-TN"/>
              </w:rPr>
              <w:t>. يعاقب بخطية قدرها عشرة آلاف دينار الشخص الذي تحال له معطيات شخصية ولا يلتزم بالضمانات والإجراءات التي تحددها له الهيئة تطبيقا لأحكام الفقرة الثانية من الفصل 47 والفقرة الأولى من الفصل 65 من هذا القانون.</w:t>
            </w:r>
          </w:p>
        </w:tc>
      </w:tr>
      <w:tr w:rsidR="00347981" w:rsidRPr="00AB5FC8" w14:paraId="1E50C1D9" w14:textId="77777777" w:rsidTr="00526701">
        <w:tc>
          <w:tcPr>
            <w:tcW w:w="5196" w:type="dxa"/>
            <w:tcBorders>
              <w:right w:val="single" w:sz="4" w:space="0" w:color="auto"/>
            </w:tcBorders>
          </w:tcPr>
          <w:p w14:paraId="0E54EEA8" w14:textId="52B665A5" w:rsidR="00347981" w:rsidRPr="00815D18" w:rsidRDefault="00347981" w:rsidP="00160DD6">
            <w:pPr>
              <w:widowControl w:val="0"/>
              <w:suppressLineNumbers/>
              <w:spacing w:after="120" w:line="240" w:lineRule="auto"/>
              <w:jc w:val="both"/>
              <w:rPr>
                <w:rFonts w:ascii="Cambria" w:hAnsi="Cambria" w:cs="Arial"/>
                <w:color w:val="000000" w:themeColor="text1"/>
                <w:sz w:val="24"/>
                <w:szCs w:val="24"/>
                <w:shd w:val="clear" w:color="auto" w:fill="FFFFFF"/>
              </w:rPr>
            </w:pPr>
            <w:bookmarkStart w:id="1661" w:name="_Toc480535886"/>
            <w:bookmarkStart w:id="1662" w:name="_Toc481735028"/>
            <w:bookmarkStart w:id="1663" w:name="_Toc484688348"/>
            <w:r w:rsidRPr="00815D18">
              <w:rPr>
                <w:rStyle w:val="Titre4Car"/>
              </w:rPr>
              <w:t xml:space="preserve">Art. 221. </w:t>
            </w:r>
            <w:r w:rsidR="00160DD6" w:rsidRPr="00815D18">
              <w:rPr>
                <w:rStyle w:val="Titre4Car"/>
              </w:rPr>
              <w:t>L</w:t>
            </w:r>
            <w:r w:rsidRPr="00815D18">
              <w:rPr>
                <w:rStyle w:val="Titre4Car"/>
              </w:rPr>
              <w:t>’obligation d’informer de la cessation d’activité.</w:t>
            </w:r>
            <w:bookmarkEnd w:id="1661"/>
            <w:bookmarkEnd w:id="1662"/>
            <w:bookmarkEnd w:id="1663"/>
            <w:r w:rsidRPr="00815D18">
              <w:rPr>
                <w:rFonts w:ascii="Cambria" w:hAnsi="Cambria" w:cs="Arial"/>
                <w:color w:val="000000" w:themeColor="text1"/>
                <w:sz w:val="24"/>
                <w:szCs w:val="24"/>
                <w:shd w:val="clear" w:color="auto" w:fill="FFFFFF"/>
              </w:rPr>
              <w:t xml:space="preserve"> Est puni d’une amende de mille dinars, le responsable du traitement, le sous-traitant, le syndic de faillite ou le liquidateur qui n’informe pas l’Instance de la cessation de l’activité de traitement.</w:t>
            </w:r>
          </w:p>
        </w:tc>
        <w:tc>
          <w:tcPr>
            <w:tcW w:w="5270" w:type="dxa"/>
            <w:gridSpan w:val="2"/>
            <w:tcBorders>
              <w:left w:val="single" w:sz="4" w:space="0" w:color="auto"/>
            </w:tcBorders>
          </w:tcPr>
          <w:p w14:paraId="6B545BC0" w14:textId="1FF79A9E"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664" w:name="_Toc480535887"/>
            <w:bookmarkStart w:id="1665" w:name="_Toc481735029"/>
            <w:bookmarkStart w:id="1666" w:name="_Toc484688349"/>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221</w:t>
            </w:r>
            <w:r w:rsidRPr="00815D18">
              <w:rPr>
                <w:rStyle w:val="Titre4Car"/>
                <w:rFonts w:ascii="Sakkal Majalla" w:hAnsi="Sakkal Majalla" w:cs="Sakkal Majalla"/>
                <w:sz w:val="32"/>
                <w:szCs w:val="32"/>
                <w:rtl/>
                <w:lang w:bidi="ar-TN"/>
              </w:rPr>
              <w:t>. وجوبية الإعلام بتوقف النشاط</w:t>
            </w:r>
            <w:bookmarkEnd w:id="1664"/>
            <w:bookmarkEnd w:id="1665"/>
            <w:bookmarkEnd w:id="1666"/>
            <w:r w:rsidRPr="00815D18">
              <w:rPr>
                <w:rFonts w:ascii="Sakkal Majalla" w:hAnsi="Sakkal Majalla" w:cs="Sakkal Majalla"/>
                <w:sz w:val="32"/>
                <w:szCs w:val="32"/>
                <w:rtl/>
                <w:lang w:bidi="ar-TN"/>
              </w:rPr>
              <w:t>. في صورة توقف نشاط المعالجة، يعاقب بخطية قدرها ألف دينار المسؤول عن المعالجة أو المناول أو القيِّم على حالة الإفلاس أو المسؤول عن التصفية، الذي لا يعلم الهيئة بذلك التوقف.</w:t>
            </w:r>
          </w:p>
        </w:tc>
      </w:tr>
      <w:tr w:rsidR="00347981" w:rsidRPr="00AB5FC8" w14:paraId="403820A9" w14:textId="77777777" w:rsidTr="00526701">
        <w:tc>
          <w:tcPr>
            <w:tcW w:w="5196" w:type="dxa"/>
            <w:tcBorders>
              <w:right w:val="single" w:sz="4" w:space="0" w:color="auto"/>
            </w:tcBorders>
          </w:tcPr>
          <w:p w14:paraId="1B29674B" w14:textId="72627376" w:rsidR="00347981" w:rsidRPr="00815D18" w:rsidRDefault="00347981" w:rsidP="00160DD6">
            <w:pPr>
              <w:widowControl w:val="0"/>
              <w:suppressLineNumbers/>
              <w:spacing w:after="120" w:line="240" w:lineRule="auto"/>
              <w:jc w:val="both"/>
              <w:rPr>
                <w:rFonts w:ascii="Cambria" w:hAnsi="Cambria" w:cs="Arial"/>
                <w:color w:val="000000" w:themeColor="text1"/>
                <w:sz w:val="24"/>
                <w:szCs w:val="24"/>
                <w:shd w:val="clear" w:color="auto" w:fill="FFFFFF"/>
              </w:rPr>
            </w:pPr>
            <w:bookmarkStart w:id="1667" w:name="_Toc480535888"/>
            <w:bookmarkStart w:id="1668" w:name="_Toc481735030"/>
            <w:bookmarkStart w:id="1669" w:name="_Toc484688350"/>
            <w:r w:rsidRPr="00815D18">
              <w:rPr>
                <w:rStyle w:val="Titre4Car"/>
              </w:rPr>
              <w:t xml:space="preserve">Art. 222. </w:t>
            </w:r>
            <w:r w:rsidR="00160DD6" w:rsidRPr="00815D18">
              <w:rPr>
                <w:rStyle w:val="Titre4Car"/>
              </w:rPr>
              <w:t>L</w:t>
            </w:r>
            <w:r w:rsidRPr="00815D18">
              <w:rPr>
                <w:rStyle w:val="Titre4Car"/>
              </w:rPr>
              <w:t>’obligation de mentionner l’existence d’un litige portant sur l’exactitude d’une donnée.</w:t>
            </w:r>
            <w:bookmarkEnd w:id="1667"/>
            <w:bookmarkEnd w:id="1668"/>
            <w:bookmarkEnd w:id="1669"/>
            <w:r w:rsidRPr="00815D18">
              <w:rPr>
                <w:rFonts w:ascii="Cambria" w:hAnsi="Cambria" w:cs="Arial"/>
                <w:color w:val="000000" w:themeColor="text1"/>
                <w:sz w:val="24"/>
                <w:szCs w:val="24"/>
                <w:shd w:val="clear" w:color="auto" w:fill="FFFFFF"/>
              </w:rPr>
              <w:t xml:space="preserve"> Est puni d’une amende de mille dinars, le responsable du traitement ou le sous-traitant qui ne mentionne </w:t>
            </w:r>
            <w:r w:rsidR="00D56BDE" w:rsidRPr="00815D18">
              <w:rPr>
                <w:rFonts w:ascii="Cambria" w:hAnsi="Cambria" w:cs="Arial"/>
                <w:color w:val="000000" w:themeColor="text1"/>
                <w:sz w:val="24"/>
                <w:szCs w:val="24"/>
                <w:shd w:val="clear" w:color="auto" w:fill="FFFFFF"/>
              </w:rPr>
              <w:t>pas dans</w:t>
            </w:r>
            <w:r w:rsidRPr="00815D18">
              <w:rPr>
                <w:rFonts w:ascii="Cambria" w:hAnsi="Cambria" w:cs="Arial"/>
                <w:color w:val="000000" w:themeColor="text1"/>
                <w:sz w:val="24"/>
                <w:szCs w:val="24"/>
                <w:shd w:val="clear" w:color="auto" w:fill="FFFFFF"/>
              </w:rPr>
              <w:t xml:space="preserve"> les fichiers l’existence d’un litige entre le responsable du traitement et la personne concernée sur l’exactitude des données à caractère personnel traitées.</w:t>
            </w:r>
          </w:p>
        </w:tc>
        <w:tc>
          <w:tcPr>
            <w:tcW w:w="5270" w:type="dxa"/>
            <w:gridSpan w:val="2"/>
            <w:tcBorders>
              <w:left w:val="single" w:sz="4" w:space="0" w:color="auto"/>
            </w:tcBorders>
          </w:tcPr>
          <w:p w14:paraId="1E6C6A56" w14:textId="16BDF5FB"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670" w:name="_Toc480535889"/>
            <w:bookmarkStart w:id="1671" w:name="_Toc481735031"/>
            <w:bookmarkStart w:id="1672" w:name="_Toc484688351"/>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222</w:t>
            </w:r>
            <w:r w:rsidRPr="00815D18">
              <w:rPr>
                <w:rStyle w:val="Titre4Car"/>
                <w:rFonts w:ascii="Sakkal Majalla" w:hAnsi="Sakkal Majalla" w:cs="Sakkal Majalla"/>
                <w:sz w:val="32"/>
                <w:szCs w:val="32"/>
                <w:rtl/>
                <w:lang w:bidi="ar-TN"/>
              </w:rPr>
              <w:t>. وجوبية التنصيص على وجود نزاع بشأن صحة إحدى المعطيات الشخصية</w:t>
            </w:r>
            <w:bookmarkEnd w:id="1670"/>
            <w:bookmarkEnd w:id="1671"/>
            <w:bookmarkEnd w:id="1672"/>
            <w:r w:rsidRPr="00815D18">
              <w:rPr>
                <w:rFonts w:ascii="Sakkal Majalla" w:hAnsi="Sakkal Majalla" w:cs="Sakkal Majalla"/>
                <w:sz w:val="32"/>
                <w:szCs w:val="32"/>
                <w:rtl/>
                <w:lang w:bidi="ar-TN"/>
              </w:rPr>
              <w:t>.في صورة وجود</w:t>
            </w:r>
            <w:r w:rsidRPr="00815D18">
              <w:rPr>
                <w:rFonts w:ascii="Sakkal Majalla" w:hAnsi="Sakkal Majalla" w:cs="Sakkal Majalla"/>
                <w:sz w:val="32"/>
                <w:szCs w:val="32"/>
                <w:lang w:bidi="ar-TN"/>
              </w:rPr>
              <w:t xml:space="preserve"> </w:t>
            </w:r>
            <w:r w:rsidRPr="00815D18">
              <w:rPr>
                <w:rFonts w:ascii="Sakkal Majalla" w:hAnsi="Sakkal Majalla" w:cs="Sakkal Majalla"/>
                <w:sz w:val="32"/>
                <w:szCs w:val="32"/>
                <w:rtl/>
                <w:lang w:bidi="ar-TN"/>
              </w:rPr>
              <w:t xml:space="preserve">نزاع بين المسؤول عن المعالجة والشخص المعني بالأمر حول صحة المعطيات الشخصية موضوع المعالجة، يعاقب بخطية قدرها ألف دينار المسؤول عن المعالجة أو المناول الذي لا يتولى التنصيص بالسجلات على وجود ذلك النزاع. </w:t>
            </w:r>
          </w:p>
        </w:tc>
      </w:tr>
      <w:tr w:rsidR="00347981" w:rsidRPr="00AB5FC8" w14:paraId="47D6ACB0" w14:textId="77777777" w:rsidTr="00526701">
        <w:tc>
          <w:tcPr>
            <w:tcW w:w="5196" w:type="dxa"/>
            <w:tcBorders>
              <w:right w:val="single" w:sz="4" w:space="0" w:color="auto"/>
            </w:tcBorders>
          </w:tcPr>
          <w:p w14:paraId="4449CECF" w14:textId="67952433"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rPr>
            </w:pPr>
            <w:bookmarkStart w:id="1673" w:name="_Toc480535890"/>
            <w:bookmarkStart w:id="1674" w:name="_Toc481735032"/>
            <w:bookmarkStart w:id="1675" w:name="_Toc484688352"/>
            <w:r w:rsidRPr="00815D18">
              <w:rPr>
                <w:rStyle w:val="Titre4Car"/>
              </w:rPr>
              <w:t>Art. 223. Violation des obligations légales.</w:t>
            </w:r>
            <w:bookmarkEnd w:id="1673"/>
            <w:bookmarkEnd w:id="1674"/>
            <w:bookmarkEnd w:id="1675"/>
            <w:r w:rsidRPr="00815D18">
              <w:rPr>
                <w:rFonts w:ascii="Cambria" w:hAnsi="Cambria" w:cs="Arial"/>
                <w:color w:val="000000" w:themeColor="text1"/>
                <w:sz w:val="24"/>
                <w:szCs w:val="24"/>
                <w:shd w:val="clear" w:color="auto" w:fill="FFFFFF"/>
              </w:rPr>
              <w:t xml:space="preserve"> Est puni d’un an d’emprisonnement et d’une amende de cinq mille dinars, quiconque :</w:t>
            </w:r>
          </w:p>
        </w:tc>
        <w:tc>
          <w:tcPr>
            <w:tcW w:w="5270" w:type="dxa"/>
            <w:gridSpan w:val="2"/>
            <w:tcBorders>
              <w:left w:val="single" w:sz="4" w:space="0" w:color="auto"/>
            </w:tcBorders>
          </w:tcPr>
          <w:p w14:paraId="5E8FA5C0" w14:textId="012D52FA"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676" w:name="_Toc480535891"/>
            <w:bookmarkStart w:id="1677" w:name="_Toc481735033"/>
            <w:bookmarkStart w:id="1678" w:name="_Toc484688353"/>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223</w:t>
            </w:r>
            <w:r w:rsidRPr="00815D18">
              <w:rPr>
                <w:rStyle w:val="Titre4Car"/>
                <w:rFonts w:ascii="Sakkal Majalla" w:hAnsi="Sakkal Majalla" w:cs="Sakkal Majalla"/>
                <w:sz w:val="32"/>
                <w:szCs w:val="32"/>
                <w:rtl/>
                <w:lang w:bidi="ar-TN"/>
              </w:rPr>
              <w:t>. مخالفةالالتزامات القانونية</w:t>
            </w:r>
            <w:bookmarkEnd w:id="1676"/>
            <w:bookmarkEnd w:id="1677"/>
            <w:bookmarkEnd w:id="1678"/>
            <w:r w:rsidRPr="00815D18">
              <w:rPr>
                <w:rFonts w:ascii="Sakkal Majalla" w:hAnsi="Sakkal Majalla" w:cs="Sakkal Majalla"/>
                <w:sz w:val="32"/>
                <w:szCs w:val="32"/>
                <w:rtl/>
                <w:lang w:bidi="ar-TN"/>
              </w:rPr>
              <w:t>. يعاقب بالسجن مدة عام وبخطية قدرها خمسة آلاف دينار، كل من :</w:t>
            </w:r>
          </w:p>
        </w:tc>
      </w:tr>
      <w:tr w:rsidR="00347981" w:rsidRPr="00AB5FC8" w14:paraId="73928295" w14:textId="77777777" w:rsidTr="00526701">
        <w:tc>
          <w:tcPr>
            <w:tcW w:w="5196" w:type="dxa"/>
            <w:tcBorders>
              <w:right w:val="single" w:sz="4" w:space="0" w:color="auto"/>
            </w:tcBorders>
          </w:tcPr>
          <w:p w14:paraId="11ABB209" w14:textId="77777777" w:rsidR="00347981" w:rsidRPr="00815D18" w:rsidRDefault="00347981" w:rsidP="00D56BDE">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Effectue intentionnellement un traitement des données à caractère personnel sans présenter la déclaration ou sans l’obtention de l’autorisation prévues par la présente loi, ou continue d’effectuer le traitement des données après l’interdiction de traitement ou le retrait de l’autorisation.</w:t>
            </w:r>
          </w:p>
        </w:tc>
        <w:tc>
          <w:tcPr>
            <w:tcW w:w="5270" w:type="dxa"/>
            <w:gridSpan w:val="2"/>
            <w:tcBorders>
              <w:left w:val="single" w:sz="4" w:space="0" w:color="auto"/>
            </w:tcBorders>
          </w:tcPr>
          <w:p w14:paraId="02D9AB6F" w14:textId="77777777"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يتعمد معالجة المعطيات الشخصية دون تقديم التصريح أو الحصول على الترخيص المنصوص عليهما في هذا القانون أو يستمر في معالجة المعطيات بعد منع المعالجة أو سحب الترخيص.</w:t>
            </w:r>
          </w:p>
        </w:tc>
      </w:tr>
      <w:tr w:rsidR="00347981" w:rsidRPr="00AB5FC8" w14:paraId="468FA915" w14:textId="77777777" w:rsidTr="00526701">
        <w:tc>
          <w:tcPr>
            <w:tcW w:w="5196" w:type="dxa"/>
            <w:tcBorders>
              <w:right w:val="single" w:sz="4" w:space="0" w:color="auto"/>
            </w:tcBorders>
          </w:tcPr>
          <w:p w14:paraId="56A8965A" w14:textId="77777777" w:rsidR="00347981" w:rsidRPr="00815D18" w:rsidRDefault="00347981" w:rsidP="00D56BDE">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Diffuse les données à caractère personnel relatives à la santé nonobstant l’interdiction de l’Instance ;</w:t>
            </w:r>
          </w:p>
        </w:tc>
        <w:tc>
          <w:tcPr>
            <w:tcW w:w="5270" w:type="dxa"/>
            <w:gridSpan w:val="2"/>
            <w:tcBorders>
              <w:left w:val="single" w:sz="4" w:space="0" w:color="auto"/>
            </w:tcBorders>
          </w:tcPr>
          <w:p w14:paraId="1C9CCDCB" w14:textId="46217DDF"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ينشر المعطيات الشخصية المتعلقة بالصحة رغم منع الهيئة ذلك النشر.</w:t>
            </w:r>
          </w:p>
        </w:tc>
      </w:tr>
      <w:tr w:rsidR="00347981" w:rsidRPr="00AB5FC8" w14:paraId="6EF53A55" w14:textId="77777777" w:rsidTr="00526701">
        <w:tc>
          <w:tcPr>
            <w:tcW w:w="5196" w:type="dxa"/>
            <w:tcBorders>
              <w:right w:val="single" w:sz="4" w:space="0" w:color="auto"/>
            </w:tcBorders>
          </w:tcPr>
          <w:p w14:paraId="10565749" w14:textId="77777777" w:rsidR="00347981" w:rsidRPr="00815D18" w:rsidRDefault="00347981" w:rsidP="00D56BDE">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Transfère les données à caractère personnel à l’étranger sans l’autorisation de l’Instance ;</w:t>
            </w:r>
          </w:p>
        </w:tc>
        <w:tc>
          <w:tcPr>
            <w:tcW w:w="5270" w:type="dxa"/>
            <w:gridSpan w:val="2"/>
            <w:tcBorders>
              <w:left w:val="single" w:sz="4" w:space="0" w:color="auto"/>
            </w:tcBorders>
          </w:tcPr>
          <w:p w14:paraId="5B5F3807" w14:textId="6D551CC5"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يقوم بتحويل المعطيات الشخصية إلى الخارج دون ترخيص الهيئة.</w:t>
            </w:r>
          </w:p>
        </w:tc>
      </w:tr>
      <w:tr w:rsidR="00347981" w:rsidRPr="00AB5FC8" w14:paraId="6A611890" w14:textId="77777777" w:rsidTr="00526701">
        <w:tc>
          <w:tcPr>
            <w:tcW w:w="5196" w:type="dxa"/>
            <w:tcBorders>
              <w:right w:val="single" w:sz="4" w:space="0" w:color="auto"/>
            </w:tcBorders>
          </w:tcPr>
          <w:p w14:paraId="50CBCE42" w14:textId="77777777" w:rsidR="00347981" w:rsidRPr="00815D18" w:rsidRDefault="00347981" w:rsidP="00D56BDE">
            <w:pPr>
              <w:pStyle w:val="Paragraphedeliste"/>
              <w:widowControl w:val="0"/>
              <w:numPr>
                <w:ilvl w:val="0"/>
                <w:numId w:val="1"/>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Communique les données à caractère personnel sans le consentement de la personne concernée ou l’accord de l’Instance dans les cas prévus par la présente loi.</w:t>
            </w:r>
          </w:p>
        </w:tc>
        <w:tc>
          <w:tcPr>
            <w:tcW w:w="5270" w:type="dxa"/>
            <w:gridSpan w:val="2"/>
            <w:tcBorders>
              <w:left w:val="single" w:sz="4" w:space="0" w:color="auto"/>
            </w:tcBorders>
          </w:tcPr>
          <w:p w14:paraId="35B48BB9" w14:textId="77777777"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يحيل المعطيات الشخصية دون موافقة المعني بالأمر أو موافقة الهيئة في الصور المنصوص عليها بهذا القانون.</w:t>
            </w:r>
          </w:p>
        </w:tc>
      </w:tr>
      <w:tr w:rsidR="00347981" w:rsidRPr="00AB5FC8" w14:paraId="4EFF3779" w14:textId="77777777" w:rsidTr="00526701">
        <w:tc>
          <w:tcPr>
            <w:tcW w:w="5196" w:type="dxa"/>
            <w:tcBorders>
              <w:right w:val="single" w:sz="4" w:space="0" w:color="auto"/>
            </w:tcBorders>
          </w:tcPr>
          <w:p w14:paraId="29F83CC8" w14:textId="77777777"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Est puni d’un emprisonnement de deux ans et d’une amende de dix mille dinars, celui qui viole les dispositions relatives à :</w:t>
            </w:r>
          </w:p>
        </w:tc>
        <w:tc>
          <w:tcPr>
            <w:tcW w:w="5270" w:type="dxa"/>
            <w:gridSpan w:val="2"/>
            <w:tcBorders>
              <w:left w:val="single" w:sz="4" w:space="0" w:color="auto"/>
            </w:tcBorders>
          </w:tcPr>
          <w:p w14:paraId="334090C9" w14:textId="4CC7027B" w:rsidR="00347981" w:rsidRPr="005313B7" w:rsidRDefault="00347981" w:rsidP="00D56BDE">
            <w:pPr>
              <w:widowControl w:val="0"/>
              <w:suppressLineNumbers/>
              <w:bidi/>
              <w:spacing w:after="120" w:line="380" w:lineRule="exact"/>
              <w:jc w:val="both"/>
              <w:rPr>
                <w:rFonts w:ascii="Sakkal Majalla" w:hAnsi="Sakkal Majalla" w:cs="Sakkal Majalla"/>
                <w:sz w:val="32"/>
                <w:szCs w:val="32"/>
                <w:lang w:bidi="ar-TN"/>
              </w:rPr>
            </w:pPr>
            <w:r w:rsidRPr="005313B7">
              <w:rPr>
                <w:rFonts w:ascii="Sakkal Majalla" w:hAnsi="Sakkal Majalla" w:cs="Sakkal Majalla"/>
                <w:sz w:val="32"/>
                <w:szCs w:val="32"/>
                <w:rtl/>
                <w:lang w:bidi="ar-TN"/>
              </w:rPr>
              <w:t>يعاقب بالسجن مدة عامين وبخطية قدرها عشرة آلاف دينار كل من خالف الأحكام ذات الصلة بــــ  :</w:t>
            </w:r>
          </w:p>
        </w:tc>
      </w:tr>
      <w:tr w:rsidR="00347981" w:rsidRPr="00AB5FC8" w14:paraId="3240D8DB" w14:textId="77777777" w:rsidTr="00526701">
        <w:tc>
          <w:tcPr>
            <w:tcW w:w="5196" w:type="dxa"/>
            <w:tcBorders>
              <w:right w:val="single" w:sz="4" w:space="0" w:color="auto"/>
            </w:tcBorders>
          </w:tcPr>
          <w:p w14:paraId="30000F99" w14:textId="77777777" w:rsidR="00347981" w:rsidRPr="00815D18" w:rsidRDefault="00347981" w:rsidP="00D56BDE">
            <w:pPr>
              <w:pStyle w:val="Paragraphedeliste"/>
              <w:widowControl w:val="0"/>
              <w:numPr>
                <w:ilvl w:val="0"/>
                <w:numId w:val="3"/>
              </w:numPr>
              <w:suppressLineNumbers/>
              <w:spacing w:after="120" w:line="240" w:lineRule="auto"/>
              <w:contextualSpacing w:val="0"/>
              <w:jc w:val="both"/>
              <w:rPr>
                <w:rFonts w:ascii="Cambria" w:hAnsi="Cambria" w:cs="Arial"/>
                <w:color w:val="000000" w:themeColor="text1"/>
                <w:sz w:val="24"/>
                <w:szCs w:val="24"/>
              </w:rPr>
            </w:pPr>
            <w:r w:rsidRPr="00815D18">
              <w:rPr>
                <w:rFonts w:ascii="Cambria" w:hAnsi="Cambria" w:cs="Arial"/>
                <w:color w:val="000000" w:themeColor="text1"/>
                <w:sz w:val="24"/>
                <w:szCs w:val="24"/>
              </w:rPr>
              <w:t>L’interdiction de traiter des données relatives aux infractions et peines pénales</w:t>
            </w:r>
          </w:p>
        </w:tc>
        <w:tc>
          <w:tcPr>
            <w:tcW w:w="5270" w:type="dxa"/>
            <w:gridSpan w:val="2"/>
            <w:tcBorders>
              <w:left w:val="single" w:sz="4" w:space="0" w:color="auto"/>
            </w:tcBorders>
          </w:tcPr>
          <w:p w14:paraId="0D6336FA" w14:textId="2E7D2E08"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تحجير معالجة المعطيات الشخصية المتعلقة بالجرائم وبالعقوبات الجزائية؛</w:t>
            </w:r>
          </w:p>
        </w:tc>
      </w:tr>
      <w:tr w:rsidR="00347981" w:rsidRPr="00AB5FC8" w14:paraId="6D71C20B" w14:textId="77777777" w:rsidTr="00526701">
        <w:tc>
          <w:tcPr>
            <w:tcW w:w="5196" w:type="dxa"/>
            <w:tcBorders>
              <w:right w:val="single" w:sz="4" w:space="0" w:color="auto"/>
            </w:tcBorders>
          </w:tcPr>
          <w:p w14:paraId="7CCC20B2" w14:textId="074B46BD" w:rsidR="00347981" w:rsidRPr="00815D18" w:rsidRDefault="00347981" w:rsidP="00D56BDE">
            <w:pPr>
              <w:pStyle w:val="Paragraphedeliste"/>
              <w:widowControl w:val="0"/>
              <w:numPr>
                <w:ilvl w:val="0"/>
                <w:numId w:val="3"/>
              </w:numPr>
              <w:suppressLineNumbers/>
              <w:spacing w:after="120" w:line="240" w:lineRule="auto"/>
              <w:contextualSpacing w:val="0"/>
              <w:jc w:val="both"/>
              <w:rPr>
                <w:rFonts w:ascii="Cambria" w:hAnsi="Cambria" w:cs="Arial"/>
                <w:color w:val="000000" w:themeColor="text1"/>
                <w:sz w:val="24"/>
                <w:szCs w:val="24"/>
              </w:rPr>
            </w:pPr>
            <w:r w:rsidRPr="00815D18">
              <w:rPr>
                <w:rFonts w:ascii="Cambria" w:hAnsi="Cambria" w:cs="Arial"/>
                <w:color w:val="000000" w:themeColor="text1"/>
                <w:sz w:val="24"/>
                <w:szCs w:val="24"/>
              </w:rPr>
              <w:t xml:space="preserve">L’obtention préalable du consentement nécessaire au traitement </w:t>
            </w:r>
            <w:r w:rsidRPr="00815D18">
              <w:rPr>
                <w:rFonts w:ascii="Cambria" w:hAnsi="Cambria" w:cs="Arial"/>
                <w:color w:val="000000" w:themeColor="text1"/>
                <w:sz w:val="24"/>
                <w:szCs w:val="24"/>
                <w:shd w:val="clear" w:color="auto" w:fill="FFFFFF"/>
              </w:rPr>
              <w:t>des données sensibles</w:t>
            </w:r>
          </w:p>
        </w:tc>
        <w:tc>
          <w:tcPr>
            <w:tcW w:w="5270" w:type="dxa"/>
            <w:gridSpan w:val="2"/>
            <w:tcBorders>
              <w:left w:val="single" w:sz="4" w:space="0" w:color="auto"/>
            </w:tcBorders>
          </w:tcPr>
          <w:p w14:paraId="3E0F5662" w14:textId="77550F15"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الحصول المسبق على الموافقة الضرورية لمعالجة المعطيات الشخصية الحساسة؛</w:t>
            </w:r>
          </w:p>
        </w:tc>
      </w:tr>
      <w:tr w:rsidR="00347981" w:rsidRPr="00AB5FC8" w14:paraId="1DE899F4" w14:textId="77777777" w:rsidTr="00526701">
        <w:tc>
          <w:tcPr>
            <w:tcW w:w="5196" w:type="dxa"/>
            <w:tcBorders>
              <w:right w:val="single" w:sz="4" w:space="0" w:color="auto"/>
            </w:tcBorders>
          </w:tcPr>
          <w:p w14:paraId="402E1509" w14:textId="2F6F43B2" w:rsidR="00347981" w:rsidRPr="00815D18" w:rsidRDefault="00347981" w:rsidP="00D56BDE">
            <w:pPr>
              <w:pStyle w:val="Paragraphedeliste"/>
              <w:widowControl w:val="0"/>
              <w:numPr>
                <w:ilvl w:val="0"/>
                <w:numId w:val="3"/>
              </w:numPr>
              <w:suppressLineNumbers/>
              <w:spacing w:after="120" w:line="240" w:lineRule="auto"/>
              <w:contextualSpacing w:val="0"/>
              <w:jc w:val="both"/>
              <w:rPr>
                <w:rFonts w:ascii="Cambria" w:hAnsi="Cambria" w:cs="Arial"/>
                <w:color w:val="000000" w:themeColor="text1"/>
                <w:sz w:val="24"/>
                <w:szCs w:val="24"/>
              </w:rPr>
            </w:pPr>
            <w:r w:rsidRPr="00815D18">
              <w:rPr>
                <w:rFonts w:ascii="Cambria" w:hAnsi="Cambria" w:cs="Arial"/>
                <w:color w:val="000000" w:themeColor="text1"/>
                <w:sz w:val="24"/>
                <w:szCs w:val="24"/>
              </w:rPr>
              <w:t>L’obtention préalable du consentement nécessaire au traitement des données de mineurs ou incapables ;</w:t>
            </w:r>
          </w:p>
        </w:tc>
        <w:tc>
          <w:tcPr>
            <w:tcW w:w="5270" w:type="dxa"/>
            <w:gridSpan w:val="2"/>
            <w:tcBorders>
              <w:left w:val="single" w:sz="4" w:space="0" w:color="auto"/>
            </w:tcBorders>
          </w:tcPr>
          <w:p w14:paraId="42E9C99E" w14:textId="070CDB69"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الحصول المسبق على الموافقة الضرورية لمعالجة المعطيات الشخصية الخاصة بالقاصرين أو عديمي الأهلية؛</w:t>
            </w:r>
          </w:p>
        </w:tc>
      </w:tr>
      <w:tr w:rsidR="00347981" w:rsidRPr="00AB5FC8" w14:paraId="671BF5E5" w14:textId="77777777" w:rsidTr="00526701">
        <w:tc>
          <w:tcPr>
            <w:tcW w:w="5196" w:type="dxa"/>
            <w:tcBorders>
              <w:right w:val="single" w:sz="4" w:space="0" w:color="auto"/>
            </w:tcBorders>
          </w:tcPr>
          <w:p w14:paraId="7F66DA29" w14:textId="77777777" w:rsidR="00347981" w:rsidRPr="00815D18" w:rsidRDefault="00347981" w:rsidP="00D56BDE">
            <w:pPr>
              <w:pStyle w:val="Paragraphedeliste"/>
              <w:widowControl w:val="0"/>
              <w:numPr>
                <w:ilvl w:val="0"/>
                <w:numId w:val="3"/>
              </w:numPr>
              <w:suppressLineNumbers/>
              <w:spacing w:after="120" w:line="240" w:lineRule="auto"/>
              <w:contextualSpacing w:val="0"/>
              <w:jc w:val="both"/>
              <w:rPr>
                <w:rFonts w:ascii="Cambria" w:hAnsi="Cambria" w:cs="Arial"/>
                <w:color w:val="000000" w:themeColor="text1"/>
                <w:sz w:val="24"/>
                <w:szCs w:val="24"/>
              </w:rPr>
            </w:pPr>
            <w:r w:rsidRPr="00815D18">
              <w:rPr>
                <w:rFonts w:ascii="Cambria" w:hAnsi="Cambria" w:cs="Arial"/>
                <w:color w:val="000000" w:themeColor="text1"/>
                <w:sz w:val="24"/>
                <w:szCs w:val="24"/>
              </w:rPr>
              <w:t>Le traitement des données de santé par des personnes soumises au secret médical ;</w:t>
            </w:r>
          </w:p>
        </w:tc>
        <w:tc>
          <w:tcPr>
            <w:tcW w:w="5270" w:type="dxa"/>
            <w:gridSpan w:val="2"/>
            <w:tcBorders>
              <w:left w:val="single" w:sz="4" w:space="0" w:color="auto"/>
            </w:tcBorders>
          </w:tcPr>
          <w:p w14:paraId="27CC63C3" w14:textId="77777777"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معالجة المعطيات الخاصة بالصحة من قبل أشخاص خاضعين للسر الطبي؛</w:t>
            </w:r>
          </w:p>
        </w:tc>
      </w:tr>
      <w:tr w:rsidR="00347981" w:rsidRPr="00AB5FC8" w14:paraId="7D00A677" w14:textId="77777777" w:rsidTr="00526701">
        <w:tc>
          <w:tcPr>
            <w:tcW w:w="5196" w:type="dxa"/>
            <w:tcBorders>
              <w:right w:val="single" w:sz="4" w:space="0" w:color="auto"/>
            </w:tcBorders>
          </w:tcPr>
          <w:p w14:paraId="36B54C07" w14:textId="4FCE26FC" w:rsidR="00347981" w:rsidRPr="00815D18" w:rsidRDefault="00347981" w:rsidP="00D56BDE">
            <w:pPr>
              <w:pStyle w:val="Paragraphedeliste"/>
              <w:widowControl w:val="0"/>
              <w:numPr>
                <w:ilvl w:val="0"/>
                <w:numId w:val="3"/>
              </w:numPr>
              <w:suppressLineNumbers/>
              <w:spacing w:after="120" w:line="240" w:lineRule="auto"/>
              <w:contextualSpacing w:val="0"/>
              <w:jc w:val="both"/>
              <w:rPr>
                <w:rFonts w:ascii="Cambria" w:hAnsi="Cambria" w:cs="Arial"/>
                <w:color w:val="000000" w:themeColor="text1"/>
                <w:sz w:val="24"/>
                <w:szCs w:val="24"/>
              </w:rPr>
            </w:pPr>
            <w:r w:rsidRPr="00815D18">
              <w:rPr>
                <w:rFonts w:ascii="Cambria" w:hAnsi="Cambria" w:cs="Arial"/>
                <w:color w:val="000000" w:themeColor="text1"/>
                <w:sz w:val="24"/>
                <w:szCs w:val="24"/>
              </w:rPr>
              <w:t>L’installation des caméras de vidéosurveillance dans des lieux ou pour une finalité non prévue par la présente loi ;</w:t>
            </w:r>
          </w:p>
        </w:tc>
        <w:tc>
          <w:tcPr>
            <w:tcW w:w="5270" w:type="dxa"/>
            <w:gridSpan w:val="2"/>
            <w:tcBorders>
              <w:left w:val="single" w:sz="4" w:space="0" w:color="auto"/>
            </w:tcBorders>
          </w:tcPr>
          <w:p w14:paraId="6432695B" w14:textId="4D7EECAB"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وضع كاميرات للمراقبة بالفيديو في أماكن أو لأغراض غير المنصوص عليها في هذا القانون؛</w:t>
            </w:r>
          </w:p>
        </w:tc>
      </w:tr>
      <w:tr w:rsidR="00347981" w:rsidRPr="00AB5FC8" w14:paraId="47701155" w14:textId="77777777" w:rsidTr="00526701">
        <w:tc>
          <w:tcPr>
            <w:tcW w:w="5196" w:type="dxa"/>
            <w:tcBorders>
              <w:right w:val="single" w:sz="4" w:space="0" w:color="auto"/>
            </w:tcBorders>
          </w:tcPr>
          <w:p w14:paraId="1CFF1E57" w14:textId="77777777" w:rsidR="00347981" w:rsidRPr="00815D18" w:rsidRDefault="00347981" w:rsidP="00D56BDE">
            <w:pPr>
              <w:pStyle w:val="Paragraphedeliste"/>
              <w:widowControl w:val="0"/>
              <w:numPr>
                <w:ilvl w:val="0"/>
                <w:numId w:val="3"/>
              </w:numPr>
              <w:suppressLineNumbers/>
              <w:spacing w:after="120" w:line="240" w:lineRule="auto"/>
              <w:contextualSpacing w:val="0"/>
              <w:jc w:val="both"/>
              <w:rPr>
                <w:rFonts w:ascii="Cambria" w:hAnsi="Cambria" w:cs="Arial"/>
                <w:color w:val="000000" w:themeColor="text1"/>
                <w:sz w:val="24"/>
                <w:szCs w:val="24"/>
              </w:rPr>
            </w:pPr>
            <w:r w:rsidRPr="00815D18">
              <w:rPr>
                <w:rFonts w:ascii="Cambria" w:hAnsi="Cambria" w:cs="Arial"/>
                <w:color w:val="000000" w:themeColor="text1"/>
                <w:sz w:val="24"/>
                <w:szCs w:val="24"/>
              </w:rPr>
              <w:t>L’obtention préalable du consentement de la personne concernée ;</w:t>
            </w:r>
          </w:p>
        </w:tc>
        <w:tc>
          <w:tcPr>
            <w:tcW w:w="5270" w:type="dxa"/>
            <w:gridSpan w:val="2"/>
            <w:tcBorders>
              <w:left w:val="single" w:sz="4" w:space="0" w:color="auto"/>
            </w:tcBorders>
          </w:tcPr>
          <w:p w14:paraId="023BB3DF" w14:textId="77777777"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الحصول المسبق على موافقة الشخص المعني بالأمر؛</w:t>
            </w:r>
          </w:p>
        </w:tc>
      </w:tr>
      <w:tr w:rsidR="00347981" w:rsidRPr="00AB5FC8" w14:paraId="26F0D0CC" w14:textId="77777777" w:rsidTr="00526701">
        <w:tc>
          <w:tcPr>
            <w:tcW w:w="5196" w:type="dxa"/>
            <w:tcBorders>
              <w:right w:val="single" w:sz="4" w:space="0" w:color="auto"/>
            </w:tcBorders>
          </w:tcPr>
          <w:p w14:paraId="3155C0E0" w14:textId="77777777" w:rsidR="00347981" w:rsidRPr="00815D18" w:rsidRDefault="00347981" w:rsidP="00D56BDE">
            <w:pPr>
              <w:pStyle w:val="Paragraphedeliste"/>
              <w:widowControl w:val="0"/>
              <w:numPr>
                <w:ilvl w:val="0"/>
                <w:numId w:val="3"/>
              </w:numPr>
              <w:suppressLineNumbers/>
              <w:spacing w:after="120" w:line="240" w:lineRule="auto"/>
              <w:contextualSpacing w:val="0"/>
              <w:jc w:val="both"/>
              <w:rPr>
                <w:rFonts w:ascii="Cambria" w:hAnsi="Cambria" w:cs="Arial"/>
                <w:color w:val="000000" w:themeColor="text1"/>
                <w:sz w:val="24"/>
                <w:szCs w:val="24"/>
              </w:rPr>
            </w:pPr>
            <w:r w:rsidRPr="00815D18">
              <w:rPr>
                <w:rFonts w:ascii="Cambria" w:hAnsi="Cambria" w:cs="Arial"/>
                <w:color w:val="000000" w:themeColor="text1"/>
                <w:sz w:val="24"/>
                <w:szCs w:val="24"/>
              </w:rPr>
              <w:t>L’obligation d’informer les personnes responsables du traitement de leurs données personnelles ;</w:t>
            </w:r>
          </w:p>
        </w:tc>
        <w:tc>
          <w:tcPr>
            <w:tcW w:w="5270" w:type="dxa"/>
            <w:gridSpan w:val="2"/>
            <w:tcBorders>
              <w:left w:val="single" w:sz="4" w:space="0" w:color="auto"/>
            </w:tcBorders>
          </w:tcPr>
          <w:p w14:paraId="41D5176F" w14:textId="77777777"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ضرورة إخبار الأشخاص المسؤولين بمعالجة المعطيات الشخصية الخاصة بهم؛</w:t>
            </w:r>
          </w:p>
        </w:tc>
      </w:tr>
      <w:tr w:rsidR="00347981" w:rsidRPr="00AB5FC8" w14:paraId="78419E2F" w14:textId="77777777" w:rsidTr="00526701">
        <w:tc>
          <w:tcPr>
            <w:tcW w:w="5196" w:type="dxa"/>
            <w:tcBorders>
              <w:right w:val="single" w:sz="4" w:space="0" w:color="auto"/>
            </w:tcBorders>
          </w:tcPr>
          <w:p w14:paraId="7F86E2EB" w14:textId="77777777" w:rsidR="00347981" w:rsidRPr="00815D18" w:rsidRDefault="00347981" w:rsidP="00D56BDE">
            <w:pPr>
              <w:pStyle w:val="Paragraphedeliste"/>
              <w:widowControl w:val="0"/>
              <w:numPr>
                <w:ilvl w:val="0"/>
                <w:numId w:val="3"/>
              </w:numPr>
              <w:suppressLineNumbers/>
              <w:spacing w:after="120" w:line="240" w:lineRule="auto"/>
              <w:contextualSpacing w:val="0"/>
              <w:jc w:val="both"/>
              <w:rPr>
                <w:rFonts w:ascii="Cambria" w:hAnsi="Cambria" w:cs="Arial"/>
                <w:color w:val="000000" w:themeColor="text1"/>
                <w:sz w:val="24"/>
                <w:szCs w:val="24"/>
              </w:rPr>
            </w:pPr>
            <w:r w:rsidRPr="00815D18">
              <w:rPr>
                <w:rFonts w:ascii="Cambria" w:hAnsi="Cambria" w:cs="Arial"/>
                <w:color w:val="000000" w:themeColor="text1"/>
                <w:sz w:val="24"/>
                <w:szCs w:val="24"/>
              </w:rPr>
              <w:t>L’obligation de ne collecter les données personnelles qu’auprès des personnes concernées et dans ce cas obtenir leur autorisation préalable ;</w:t>
            </w:r>
          </w:p>
        </w:tc>
        <w:tc>
          <w:tcPr>
            <w:tcW w:w="5270" w:type="dxa"/>
            <w:gridSpan w:val="2"/>
            <w:tcBorders>
              <w:left w:val="single" w:sz="4" w:space="0" w:color="auto"/>
            </w:tcBorders>
          </w:tcPr>
          <w:p w14:paraId="74BC5624" w14:textId="73783E30"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 xml:space="preserve">ضرورة جمع المعطيات الشخصية لدى الأشخاص المعنيين </w:t>
            </w:r>
            <w:r w:rsidRPr="005313B7">
              <w:rPr>
                <w:rFonts w:ascii="Sakkal Majalla" w:hAnsi="Sakkal Majalla" w:cs="Sakkal Majalla"/>
                <w:sz w:val="32"/>
                <w:szCs w:val="32"/>
                <w:rtl/>
                <w:lang w:bidi="ar-TN"/>
              </w:rPr>
              <w:t>دون سواهم</w:t>
            </w:r>
            <w:r w:rsidRPr="00815D18">
              <w:rPr>
                <w:rFonts w:ascii="Sakkal Majalla" w:hAnsi="Sakkal Majalla" w:cs="Sakkal Majalla"/>
                <w:sz w:val="32"/>
                <w:szCs w:val="32"/>
                <w:rtl/>
                <w:lang w:bidi="ar-TN"/>
              </w:rPr>
              <w:t>، والحصول على ترخيصهم المسبق؛</w:t>
            </w:r>
          </w:p>
        </w:tc>
      </w:tr>
      <w:tr w:rsidR="00347981" w:rsidRPr="00AB5FC8" w14:paraId="7961A7FA" w14:textId="77777777" w:rsidTr="00526701">
        <w:tc>
          <w:tcPr>
            <w:tcW w:w="5196" w:type="dxa"/>
            <w:tcBorders>
              <w:right w:val="single" w:sz="4" w:space="0" w:color="auto"/>
            </w:tcBorders>
          </w:tcPr>
          <w:p w14:paraId="085E5BB3" w14:textId="77777777" w:rsidR="00347981" w:rsidRPr="00815D18" w:rsidRDefault="00347981" w:rsidP="00D56BDE">
            <w:pPr>
              <w:pStyle w:val="Paragraphedeliste"/>
              <w:widowControl w:val="0"/>
              <w:numPr>
                <w:ilvl w:val="0"/>
                <w:numId w:val="3"/>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rPr>
              <w:t>L’obtention du consentement de la personne concernée pour leur diffusion de leurs données à caractère personnel faisant l'objet d'un traitement dans le cadre de la recherche scientifique</w:t>
            </w:r>
            <w:r w:rsidRPr="00815D18">
              <w:rPr>
                <w:rFonts w:ascii="Cambria" w:hAnsi="Cambria" w:cs="Arial"/>
                <w:color w:val="000000" w:themeColor="text1"/>
                <w:sz w:val="24"/>
                <w:szCs w:val="24"/>
                <w:shd w:val="clear" w:color="auto" w:fill="FFFFFF"/>
              </w:rPr>
              <w:t>.</w:t>
            </w:r>
          </w:p>
        </w:tc>
        <w:tc>
          <w:tcPr>
            <w:tcW w:w="5270" w:type="dxa"/>
            <w:gridSpan w:val="2"/>
            <w:tcBorders>
              <w:left w:val="single" w:sz="4" w:space="0" w:color="auto"/>
            </w:tcBorders>
          </w:tcPr>
          <w:p w14:paraId="26F0A7CA" w14:textId="77777777"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الحصول على موافقة الشخص المعني بالأمر من أجل نشر معطياتهم الشخصية الخاضعة للمعالجة في إطار البحث العلمي.</w:t>
            </w:r>
          </w:p>
        </w:tc>
      </w:tr>
      <w:tr w:rsidR="00347981" w:rsidRPr="00AB5FC8" w14:paraId="10D569EC" w14:textId="77777777" w:rsidTr="00526701">
        <w:tc>
          <w:tcPr>
            <w:tcW w:w="5196" w:type="dxa"/>
            <w:tcBorders>
              <w:right w:val="single" w:sz="4" w:space="0" w:color="auto"/>
            </w:tcBorders>
          </w:tcPr>
          <w:p w14:paraId="3276197B" w14:textId="77777777"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Est puni de trois mois d’emprisonnement et d’une amende de mille dinars quiconque viole les dispositions relatives à l’obligation :</w:t>
            </w:r>
          </w:p>
        </w:tc>
        <w:tc>
          <w:tcPr>
            <w:tcW w:w="5270" w:type="dxa"/>
            <w:gridSpan w:val="2"/>
            <w:tcBorders>
              <w:left w:val="single" w:sz="4" w:space="0" w:color="auto"/>
            </w:tcBorders>
          </w:tcPr>
          <w:p w14:paraId="77BC60AB" w14:textId="24A6BFAA" w:rsidR="00347981" w:rsidRPr="005313B7" w:rsidRDefault="00347981" w:rsidP="00D56BDE">
            <w:pPr>
              <w:widowControl w:val="0"/>
              <w:suppressLineNumbers/>
              <w:bidi/>
              <w:spacing w:after="120" w:line="380" w:lineRule="exact"/>
              <w:jc w:val="both"/>
              <w:rPr>
                <w:rFonts w:ascii="Sakkal Majalla" w:hAnsi="Sakkal Majalla" w:cs="Sakkal Majalla"/>
                <w:sz w:val="32"/>
                <w:szCs w:val="32"/>
                <w:lang w:bidi="ar-TN"/>
              </w:rPr>
            </w:pPr>
            <w:r w:rsidRPr="005313B7">
              <w:rPr>
                <w:rFonts w:ascii="Sakkal Majalla" w:hAnsi="Sakkal Majalla" w:cs="Sakkal Majalla"/>
                <w:sz w:val="32"/>
                <w:szCs w:val="32"/>
                <w:rtl/>
                <w:lang w:bidi="ar-TN"/>
              </w:rPr>
              <w:t>يعاقب بالسجن لمدة ثلاثة أشهر وبخطية قدرها عشرة آلاف دينار :</w:t>
            </w:r>
          </w:p>
        </w:tc>
      </w:tr>
      <w:tr w:rsidR="00347981" w:rsidRPr="00AB5FC8" w14:paraId="44E0E898" w14:textId="77777777" w:rsidTr="00526701">
        <w:tc>
          <w:tcPr>
            <w:tcW w:w="5196" w:type="dxa"/>
            <w:tcBorders>
              <w:right w:val="single" w:sz="4" w:space="0" w:color="auto"/>
            </w:tcBorders>
          </w:tcPr>
          <w:p w14:paraId="664D487E" w14:textId="6A4432EB"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De ne traiter les données à caractère personnel que dans le cadre des finalités du traitement ;</w:t>
            </w:r>
          </w:p>
        </w:tc>
        <w:tc>
          <w:tcPr>
            <w:tcW w:w="5270" w:type="dxa"/>
            <w:gridSpan w:val="2"/>
            <w:tcBorders>
              <w:left w:val="single" w:sz="4" w:space="0" w:color="auto"/>
            </w:tcBorders>
          </w:tcPr>
          <w:p w14:paraId="3DE2E7BC" w14:textId="1CCBEBD5"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المسؤول عن المعالجة أو المناول الذي يتولى معالجة المعطيات الشخصية في أغراض أخرى غير الغرض من المعالجة.</w:t>
            </w:r>
          </w:p>
        </w:tc>
      </w:tr>
      <w:tr w:rsidR="00347981" w:rsidRPr="00AB5FC8" w14:paraId="56D2922B" w14:textId="77777777" w:rsidTr="00526701">
        <w:tc>
          <w:tcPr>
            <w:tcW w:w="5196" w:type="dxa"/>
            <w:tcBorders>
              <w:right w:val="single" w:sz="4" w:space="0" w:color="auto"/>
            </w:tcBorders>
          </w:tcPr>
          <w:p w14:paraId="0347EC22" w14:textId="18C6CB8D" w:rsidR="00347981" w:rsidRPr="00815D18" w:rsidRDefault="007563DF" w:rsidP="00D56BDE">
            <w:pPr>
              <w:pStyle w:val="Paragraphedeliste"/>
              <w:widowControl w:val="0"/>
              <w:numPr>
                <w:ilvl w:val="0"/>
                <w:numId w:val="5"/>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D’assurer la sécurité de données à caractère personnel traitées ;</w:t>
            </w:r>
          </w:p>
        </w:tc>
        <w:tc>
          <w:tcPr>
            <w:tcW w:w="5270" w:type="dxa"/>
            <w:gridSpan w:val="2"/>
            <w:tcBorders>
              <w:left w:val="single" w:sz="4" w:space="0" w:color="auto"/>
            </w:tcBorders>
          </w:tcPr>
          <w:p w14:paraId="793A90D1" w14:textId="5A01949A" w:rsidR="00347981" w:rsidRPr="00815D18" w:rsidRDefault="007563DF"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المسؤول عن المعالجة أو المناول الذي لا يضمن أمن المعطيات الشخصية الخاضعة للمعالجة.</w:t>
            </w:r>
          </w:p>
        </w:tc>
      </w:tr>
      <w:tr w:rsidR="00347981" w:rsidRPr="00AB5FC8" w14:paraId="325FD961" w14:textId="77777777" w:rsidTr="00526701">
        <w:tc>
          <w:tcPr>
            <w:tcW w:w="5196" w:type="dxa"/>
            <w:tcBorders>
              <w:right w:val="single" w:sz="4" w:space="0" w:color="auto"/>
            </w:tcBorders>
          </w:tcPr>
          <w:p w14:paraId="673E7048" w14:textId="77777777"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De choisir scrupuleusement le sous-traitant ;</w:t>
            </w:r>
          </w:p>
        </w:tc>
        <w:tc>
          <w:tcPr>
            <w:tcW w:w="5270" w:type="dxa"/>
            <w:gridSpan w:val="2"/>
            <w:tcBorders>
              <w:left w:val="single" w:sz="4" w:space="0" w:color="auto"/>
            </w:tcBorders>
          </w:tcPr>
          <w:p w14:paraId="6166733D" w14:textId="4687B1B4"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المسؤول عن المعالجة الذي لا يولي العناية اللازمة لاختيار المناول .</w:t>
            </w:r>
          </w:p>
        </w:tc>
      </w:tr>
      <w:tr w:rsidR="00347981" w:rsidRPr="00AB5FC8" w14:paraId="04094BC2" w14:textId="77777777" w:rsidTr="00526701">
        <w:tc>
          <w:tcPr>
            <w:tcW w:w="5196" w:type="dxa"/>
            <w:tcBorders>
              <w:right w:val="single" w:sz="4" w:space="0" w:color="auto"/>
            </w:tcBorders>
          </w:tcPr>
          <w:p w14:paraId="22233F7F" w14:textId="77777777"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Pour le sous-traitant de se limiter à la finalité du traitement dont l’a chargé le responsable ;</w:t>
            </w:r>
          </w:p>
        </w:tc>
        <w:tc>
          <w:tcPr>
            <w:tcW w:w="5270" w:type="dxa"/>
            <w:gridSpan w:val="2"/>
            <w:tcBorders>
              <w:left w:val="single" w:sz="4" w:space="0" w:color="auto"/>
            </w:tcBorders>
          </w:tcPr>
          <w:p w14:paraId="3D47BC22" w14:textId="49398A24"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 xml:space="preserve"> المناول الذي لا يقتصر على الغاية من المعالجة التي حددها له المسؤول عن المعالجة.</w:t>
            </w:r>
          </w:p>
        </w:tc>
      </w:tr>
      <w:tr w:rsidR="00347981" w:rsidRPr="00AB5FC8" w14:paraId="06496F69" w14:textId="77777777" w:rsidTr="00526701">
        <w:tc>
          <w:tcPr>
            <w:tcW w:w="5196" w:type="dxa"/>
            <w:tcBorders>
              <w:right w:val="single" w:sz="4" w:space="0" w:color="auto"/>
            </w:tcBorders>
          </w:tcPr>
          <w:p w14:paraId="73ABF810" w14:textId="77777777"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De mettre à jour les données à caractère personnel traitées ;</w:t>
            </w:r>
          </w:p>
        </w:tc>
        <w:tc>
          <w:tcPr>
            <w:tcW w:w="5270" w:type="dxa"/>
            <w:gridSpan w:val="2"/>
            <w:tcBorders>
              <w:left w:val="single" w:sz="4" w:space="0" w:color="auto"/>
            </w:tcBorders>
          </w:tcPr>
          <w:p w14:paraId="27586C8F" w14:textId="362DD549"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المسؤول عن المعالجة أو المناول الذي لا يقوم بتحيين المعطيات الشخصية الخاضعة للمعالجة.</w:t>
            </w:r>
          </w:p>
        </w:tc>
      </w:tr>
      <w:tr w:rsidR="00347981" w:rsidRPr="00AB5FC8" w14:paraId="7AFB6764" w14:textId="77777777" w:rsidTr="00526701">
        <w:tc>
          <w:tcPr>
            <w:tcW w:w="5196" w:type="dxa"/>
            <w:tcBorders>
              <w:right w:val="single" w:sz="4" w:space="0" w:color="auto"/>
            </w:tcBorders>
          </w:tcPr>
          <w:p w14:paraId="4A43D13B" w14:textId="652B48A2"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De mettre à la disposition des personnes concernées les moyens de s’opposer ou demander des rectifications ou de demander le droit d’accès par les moyens de communication électroniques ;</w:t>
            </w:r>
          </w:p>
        </w:tc>
        <w:tc>
          <w:tcPr>
            <w:tcW w:w="5270" w:type="dxa"/>
            <w:gridSpan w:val="2"/>
            <w:tcBorders>
              <w:left w:val="single" w:sz="4" w:space="0" w:color="auto"/>
            </w:tcBorders>
          </w:tcPr>
          <w:p w14:paraId="26BEA638" w14:textId="058B4132"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المسؤول عن المعالجة أو المناول الذي لا يمكن الأشخاص المعنيين بالمعالجة من الوسائل التي تكفل لهم الاعتراض أو تقديم طلبات التعديل أو حق النفاذ عبر وسائل الاتصال الإلكترونية؛</w:t>
            </w:r>
          </w:p>
        </w:tc>
      </w:tr>
      <w:tr w:rsidR="00347981" w:rsidRPr="00AB5FC8" w14:paraId="2DFDBCD5" w14:textId="77777777" w:rsidTr="00526701">
        <w:tc>
          <w:tcPr>
            <w:tcW w:w="5196" w:type="dxa"/>
            <w:tcBorders>
              <w:right w:val="single" w:sz="4" w:space="0" w:color="auto"/>
            </w:tcBorders>
          </w:tcPr>
          <w:p w14:paraId="19BA583F" w14:textId="77777777"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De détruire ou rendre anonymes les données à caractère personnel après la réalisation de la finalité de traitement,</w:t>
            </w:r>
          </w:p>
        </w:tc>
        <w:tc>
          <w:tcPr>
            <w:tcW w:w="5270" w:type="dxa"/>
            <w:gridSpan w:val="2"/>
            <w:tcBorders>
              <w:left w:val="single" w:sz="4" w:space="0" w:color="auto"/>
            </w:tcBorders>
          </w:tcPr>
          <w:p w14:paraId="1CD8388A" w14:textId="41C1A219"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المسؤول عن المعالجة أو المناول الذي لا يقوم بإعدام أو إخفاء هوية المعطيات الشخصية بعد تحقيق الغاية من المعالجة؛</w:t>
            </w:r>
          </w:p>
        </w:tc>
      </w:tr>
      <w:tr w:rsidR="00347981" w:rsidRPr="00AB5FC8" w14:paraId="4E89345E" w14:textId="77777777" w:rsidTr="00526701">
        <w:tc>
          <w:tcPr>
            <w:tcW w:w="5196" w:type="dxa"/>
            <w:tcBorders>
              <w:right w:val="single" w:sz="4" w:space="0" w:color="auto"/>
            </w:tcBorders>
          </w:tcPr>
          <w:p w14:paraId="7A4201C8" w14:textId="77777777"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De respecter la durée du traitement des données à caractère personnel nécessaire à la réalisation de la finalité ;</w:t>
            </w:r>
          </w:p>
        </w:tc>
        <w:tc>
          <w:tcPr>
            <w:tcW w:w="5270" w:type="dxa"/>
            <w:gridSpan w:val="2"/>
            <w:tcBorders>
              <w:left w:val="single" w:sz="4" w:space="0" w:color="auto"/>
            </w:tcBorders>
          </w:tcPr>
          <w:p w14:paraId="514B3DA8" w14:textId="373F0AAA"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المسؤول عن المعالجة أو المناول الذي لا يحترم مدة معالجة المعطيات الشخصية الضرورية لتحقيق الغاية من المعالجة؛</w:t>
            </w:r>
          </w:p>
        </w:tc>
      </w:tr>
      <w:tr w:rsidR="00347981" w:rsidRPr="00AB5FC8" w14:paraId="3AF12F20" w14:textId="77777777" w:rsidTr="00526701">
        <w:tc>
          <w:tcPr>
            <w:tcW w:w="5196" w:type="dxa"/>
            <w:tcBorders>
              <w:right w:val="single" w:sz="4" w:space="0" w:color="auto"/>
            </w:tcBorders>
          </w:tcPr>
          <w:p w14:paraId="00AAC7EE" w14:textId="77777777"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De détruire les enregistrements vidéos dans les délais limites autorisées pour leur conservation dans l’autorisation de l’Instance ;</w:t>
            </w:r>
          </w:p>
        </w:tc>
        <w:tc>
          <w:tcPr>
            <w:tcW w:w="5270" w:type="dxa"/>
            <w:gridSpan w:val="2"/>
            <w:tcBorders>
              <w:left w:val="single" w:sz="4" w:space="0" w:color="auto"/>
            </w:tcBorders>
          </w:tcPr>
          <w:p w14:paraId="32C49768" w14:textId="69E1F62A"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المسؤول عن المعالجة أو المناول الذي لا يقوم بإعدام تسجيلات الفيديو في الآجال القصوى المسموح بها بشأن حفظها في الترخيص المسلم من قبل الهيئة؛</w:t>
            </w:r>
          </w:p>
        </w:tc>
      </w:tr>
      <w:tr w:rsidR="00347981" w:rsidRPr="00AB5FC8" w14:paraId="590FDC71" w14:textId="77777777" w:rsidTr="00526701">
        <w:tc>
          <w:tcPr>
            <w:tcW w:w="5196" w:type="dxa"/>
            <w:tcBorders>
              <w:right w:val="single" w:sz="4" w:space="0" w:color="auto"/>
            </w:tcBorders>
          </w:tcPr>
          <w:p w14:paraId="51A9A266" w14:textId="77777777"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De collecter des données à caractère personnel à des fins illégitimes ou contraires à l’ordre public ou traite intentionnellement des données à caractère personnel inexactes, non mises à jour ou qui ne sont pas nécessaires à l’activité de traitement.</w:t>
            </w:r>
          </w:p>
        </w:tc>
        <w:tc>
          <w:tcPr>
            <w:tcW w:w="5270" w:type="dxa"/>
            <w:gridSpan w:val="2"/>
            <w:tcBorders>
              <w:left w:val="single" w:sz="4" w:space="0" w:color="auto"/>
            </w:tcBorders>
          </w:tcPr>
          <w:p w14:paraId="73C7F506" w14:textId="783A7499"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المسؤول عن المعالجة أو المناول الذي يقوم بجمع المعطيات الشخصية لأغراض غير مشروعة أو مخالفة للنظام العام أو يتعمد معالجة معطيات شخصية غير صحيحة أو غير محيّنة أو غير ضرورية لنشاط المعالجة</w:t>
            </w:r>
            <w:r w:rsidRPr="00815D18">
              <w:rPr>
                <w:rFonts w:ascii="Sakkal Majalla" w:hAnsi="Sakkal Majalla" w:cs="Sakkal Majalla"/>
                <w:sz w:val="32"/>
                <w:szCs w:val="32"/>
                <w:lang w:bidi="ar-TN"/>
              </w:rPr>
              <w:t>.</w:t>
            </w:r>
          </w:p>
        </w:tc>
      </w:tr>
      <w:tr w:rsidR="00347981" w:rsidRPr="00AB5FC8" w14:paraId="5AC7FCCD" w14:textId="77777777" w:rsidTr="00526701">
        <w:tc>
          <w:tcPr>
            <w:tcW w:w="5196" w:type="dxa"/>
            <w:tcBorders>
              <w:right w:val="single" w:sz="4" w:space="0" w:color="auto"/>
            </w:tcBorders>
          </w:tcPr>
          <w:p w14:paraId="5088BF3B" w14:textId="77777777"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Est puni d’une amende de mille dinars, le responsable du traitement ou le sous-traitant qui viole les dispositions relatives à :</w:t>
            </w:r>
          </w:p>
        </w:tc>
        <w:tc>
          <w:tcPr>
            <w:tcW w:w="5270" w:type="dxa"/>
            <w:gridSpan w:val="2"/>
            <w:tcBorders>
              <w:left w:val="single" w:sz="4" w:space="0" w:color="auto"/>
            </w:tcBorders>
          </w:tcPr>
          <w:p w14:paraId="291D0EA8" w14:textId="2C139F39"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يعاقب بخطية قدرها ألف دينار المسؤول عن المعالجة أو المناول الذي يخالف الأحكام المتعلقة بـــــــ :</w:t>
            </w:r>
          </w:p>
        </w:tc>
      </w:tr>
      <w:tr w:rsidR="00347981" w:rsidRPr="00AB5FC8" w14:paraId="2EDAED2C" w14:textId="77777777" w:rsidTr="00526701">
        <w:tc>
          <w:tcPr>
            <w:tcW w:w="5196" w:type="dxa"/>
            <w:tcBorders>
              <w:right w:val="single" w:sz="4" w:space="0" w:color="auto"/>
            </w:tcBorders>
          </w:tcPr>
          <w:p w14:paraId="453A2009" w14:textId="77777777"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L’obligation de ne pas lier une prestation à l’obtention du consentement pour le traitement des données à caractère personnel ;</w:t>
            </w:r>
          </w:p>
        </w:tc>
        <w:tc>
          <w:tcPr>
            <w:tcW w:w="5270" w:type="dxa"/>
            <w:gridSpan w:val="2"/>
            <w:tcBorders>
              <w:left w:val="single" w:sz="4" w:space="0" w:color="auto"/>
            </w:tcBorders>
          </w:tcPr>
          <w:p w14:paraId="61EBD1C2" w14:textId="77777777"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ضرورة عدم ربط إسداء الخدمة بشرط الحصول على الموافقة لمعالجة المعطيات الشخصية</w:t>
            </w:r>
          </w:p>
        </w:tc>
      </w:tr>
      <w:tr w:rsidR="00347981" w:rsidRPr="00AB5FC8" w14:paraId="0DFCC7EB" w14:textId="77777777" w:rsidTr="00526701">
        <w:tc>
          <w:tcPr>
            <w:tcW w:w="5196" w:type="dxa"/>
            <w:tcBorders>
              <w:right w:val="single" w:sz="4" w:space="0" w:color="auto"/>
            </w:tcBorders>
          </w:tcPr>
          <w:p w14:paraId="1FC987D4" w14:textId="77777777"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L’obligation de préserver le secret professionnel après la fin du traitement des données à caractère personnel ;</w:t>
            </w:r>
          </w:p>
        </w:tc>
        <w:tc>
          <w:tcPr>
            <w:tcW w:w="5270" w:type="dxa"/>
            <w:gridSpan w:val="2"/>
            <w:tcBorders>
              <w:left w:val="single" w:sz="4" w:space="0" w:color="auto"/>
            </w:tcBorders>
          </w:tcPr>
          <w:p w14:paraId="116C9780" w14:textId="77777777"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واجب المحافظة على السر المهني بعد انتهاء معالجة المعطيات الشخصية؛</w:t>
            </w:r>
          </w:p>
        </w:tc>
      </w:tr>
      <w:tr w:rsidR="00347981" w:rsidRPr="00AB5FC8" w14:paraId="6B53FA16" w14:textId="77777777" w:rsidTr="00526701">
        <w:tc>
          <w:tcPr>
            <w:tcW w:w="5196" w:type="dxa"/>
            <w:tcBorders>
              <w:right w:val="single" w:sz="4" w:space="0" w:color="auto"/>
            </w:tcBorders>
          </w:tcPr>
          <w:p w14:paraId="358E419D" w14:textId="77777777"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 xml:space="preserve">L’obligation d’informer le public de l’existence d’un système de vidéo surveillance ; </w:t>
            </w:r>
          </w:p>
        </w:tc>
        <w:tc>
          <w:tcPr>
            <w:tcW w:w="5270" w:type="dxa"/>
            <w:gridSpan w:val="2"/>
            <w:tcBorders>
              <w:left w:val="single" w:sz="4" w:space="0" w:color="auto"/>
            </w:tcBorders>
          </w:tcPr>
          <w:p w14:paraId="2D77E333" w14:textId="77777777"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ضرورة إخبار العموم بوجود نظام المراقبة بالكاميرات؛</w:t>
            </w:r>
          </w:p>
        </w:tc>
      </w:tr>
      <w:tr w:rsidR="00347981" w:rsidRPr="00AB5FC8" w14:paraId="7AC71314" w14:textId="77777777" w:rsidTr="00160DD6">
        <w:tc>
          <w:tcPr>
            <w:tcW w:w="5196" w:type="dxa"/>
            <w:tcBorders>
              <w:right w:val="single" w:sz="4" w:space="0" w:color="auto"/>
            </w:tcBorders>
          </w:tcPr>
          <w:p w14:paraId="0FAE00AD" w14:textId="77777777" w:rsidR="00347981" w:rsidRPr="00815D18" w:rsidRDefault="00347981" w:rsidP="00D56BDE">
            <w:pPr>
              <w:pStyle w:val="Paragraphedeliste"/>
              <w:widowControl w:val="0"/>
              <w:numPr>
                <w:ilvl w:val="0"/>
                <w:numId w:val="4"/>
              </w:numPr>
              <w:suppressLineNumbers/>
              <w:spacing w:after="120" w:line="240" w:lineRule="auto"/>
              <w:contextualSpacing w:val="0"/>
              <w:jc w:val="both"/>
              <w:rPr>
                <w:rFonts w:ascii="Cambria" w:hAnsi="Cambria" w:cs="Arial"/>
                <w:color w:val="000000" w:themeColor="text1"/>
                <w:sz w:val="24"/>
                <w:szCs w:val="24"/>
                <w:shd w:val="clear" w:color="auto" w:fill="FFFFFF"/>
              </w:rPr>
            </w:pPr>
            <w:r w:rsidRPr="00815D18">
              <w:rPr>
                <w:rFonts w:ascii="Cambria" w:hAnsi="Cambria" w:cs="Arial"/>
                <w:color w:val="000000" w:themeColor="text1"/>
                <w:sz w:val="24"/>
                <w:szCs w:val="24"/>
                <w:shd w:val="clear" w:color="auto" w:fill="FFFFFF"/>
              </w:rPr>
              <w:t>L’obligation de ne pas communiquer des enregistrements issus d’un système de vidéo surveillance à l’exception des cas prévues par la présente loi.</w:t>
            </w:r>
          </w:p>
        </w:tc>
        <w:tc>
          <w:tcPr>
            <w:tcW w:w="5270" w:type="dxa"/>
            <w:gridSpan w:val="2"/>
            <w:tcBorders>
              <w:left w:val="single" w:sz="4" w:space="0" w:color="auto"/>
            </w:tcBorders>
          </w:tcPr>
          <w:p w14:paraId="215CA8DE" w14:textId="77777777" w:rsidR="00347981" w:rsidRPr="00815D18" w:rsidRDefault="00347981" w:rsidP="00D56BDE">
            <w:pPr>
              <w:pStyle w:val="Paragraphedeliste"/>
              <w:widowControl w:val="0"/>
              <w:numPr>
                <w:ilvl w:val="0"/>
                <w:numId w:val="5"/>
              </w:numPr>
              <w:suppressLineNumbers/>
              <w:bidi/>
              <w:spacing w:after="120" w:line="380" w:lineRule="exact"/>
              <w:contextualSpacing w:val="0"/>
              <w:jc w:val="both"/>
              <w:rPr>
                <w:rFonts w:ascii="Sakkal Majalla" w:hAnsi="Sakkal Majalla" w:cs="Sakkal Majalla"/>
                <w:sz w:val="32"/>
                <w:szCs w:val="32"/>
                <w:lang w:bidi="ar-TN"/>
              </w:rPr>
            </w:pPr>
            <w:r w:rsidRPr="00815D18">
              <w:rPr>
                <w:rFonts w:ascii="Sakkal Majalla" w:hAnsi="Sakkal Majalla" w:cs="Sakkal Majalla"/>
                <w:sz w:val="32"/>
                <w:szCs w:val="32"/>
                <w:rtl/>
                <w:lang w:bidi="ar-TN"/>
              </w:rPr>
              <w:t>ضرورة عدم إحالة تسجيلات نظام المراقبة بالكاميرات باستثناء الحالات المنصوص عليها في هذا القانون.</w:t>
            </w:r>
          </w:p>
        </w:tc>
      </w:tr>
      <w:tr w:rsidR="00347981" w:rsidRPr="00AB5FC8" w14:paraId="10F75F66" w14:textId="77777777" w:rsidTr="00160DD6">
        <w:tc>
          <w:tcPr>
            <w:tcW w:w="5196" w:type="dxa"/>
            <w:tcBorders>
              <w:right w:val="single" w:sz="4" w:space="0" w:color="auto"/>
            </w:tcBorders>
          </w:tcPr>
          <w:p w14:paraId="4233DC94" w14:textId="26AFD1D1" w:rsidR="00347981" w:rsidRPr="00815D18" w:rsidRDefault="00347981" w:rsidP="00D56BDE">
            <w:pPr>
              <w:widowControl w:val="0"/>
              <w:suppressLineNumbers/>
              <w:spacing w:after="120" w:line="240" w:lineRule="auto"/>
              <w:jc w:val="both"/>
              <w:rPr>
                <w:rFonts w:ascii="Cambria" w:hAnsi="Cambria" w:cs="Arial"/>
                <w:color w:val="000000" w:themeColor="text1"/>
                <w:sz w:val="24"/>
                <w:szCs w:val="24"/>
                <w:shd w:val="clear" w:color="auto" w:fill="FFFFFF"/>
              </w:rPr>
            </w:pPr>
            <w:bookmarkStart w:id="1679" w:name="_Toc480535892"/>
            <w:bookmarkStart w:id="1680" w:name="_Toc481735034"/>
            <w:bookmarkStart w:id="1681" w:name="_Toc484688354"/>
            <w:r w:rsidRPr="00815D18">
              <w:rPr>
                <w:rStyle w:val="Titre4Car"/>
              </w:rPr>
              <w:t>Art. 224. Constatation des infractions.</w:t>
            </w:r>
            <w:bookmarkEnd w:id="1679"/>
            <w:bookmarkEnd w:id="1680"/>
            <w:bookmarkEnd w:id="1681"/>
            <w:r w:rsidRPr="00815D18">
              <w:rPr>
                <w:rFonts w:ascii="Cambria" w:hAnsi="Cambria" w:cs="Arial"/>
                <w:color w:val="000000" w:themeColor="text1"/>
                <w:sz w:val="24"/>
                <w:szCs w:val="24"/>
                <w:shd w:val="clear" w:color="auto" w:fill="FFFFFF"/>
              </w:rPr>
              <w:t xml:space="preserve"> Les infractions prévues dans ce chapitre sont constatées par les officiers de police judiciaire mentionnés aux numéros 1 à 4 de l’article 10 du Code de procédure pénale et par les agents assermentés </w:t>
            </w:r>
            <w:r w:rsidRPr="00815D18">
              <w:rPr>
                <w:rStyle w:val="AjoutCar"/>
                <w:color w:val="000000" w:themeColor="text1"/>
                <w:sz w:val="24"/>
                <w:szCs w:val="24"/>
              </w:rPr>
              <w:t>de l’Instance</w:t>
            </w:r>
            <w:r w:rsidRPr="00815D18">
              <w:rPr>
                <w:rFonts w:ascii="Cambria" w:hAnsi="Cambria" w:cs="Arial"/>
                <w:color w:val="000000" w:themeColor="text1"/>
                <w:sz w:val="24"/>
                <w:szCs w:val="24"/>
                <w:shd w:val="clear" w:color="auto" w:fill="FFFFFF"/>
              </w:rPr>
              <w:t> ; les procès-verbaux sont établis conformément aux procédures prévues par le</w:t>
            </w:r>
            <w:r w:rsidRPr="00815D18">
              <w:rPr>
                <w:rFonts w:ascii="Cambria" w:hAnsi="Cambria" w:cs="Arial"/>
                <w:color w:val="000000" w:themeColor="text1"/>
                <w:sz w:val="24"/>
                <w:szCs w:val="24"/>
                <w:shd w:val="clear" w:color="auto" w:fill="FFFFFF"/>
                <w:rtl/>
              </w:rPr>
              <w:t xml:space="preserve"> </w:t>
            </w:r>
            <w:r w:rsidRPr="00815D18">
              <w:rPr>
                <w:rFonts w:ascii="Cambria" w:hAnsi="Cambria" w:cs="Arial"/>
                <w:color w:val="000000" w:themeColor="text1"/>
                <w:sz w:val="24"/>
                <w:szCs w:val="24"/>
                <w:shd w:val="clear" w:color="auto" w:fill="FFFFFF"/>
              </w:rPr>
              <w:t>dit code.</w:t>
            </w:r>
          </w:p>
        </w:tc>
        <w:tc>
          <w:tcPr>
            <w:tcW w:w="5270" w:type="dxa"/>
            <w:gridSpan w:val="2"/>
            <w:tcBorders>
              <w:left w:val="single" w:sz="4" w:space="0" w:color="auto"/>
            </w:tcBorders>
          </w:tcPr>
          <w:p w14:paraId="5AA1EC69" w14:textId="2DA8067B" w:rsidR="00347981" w:rsidRPr="00815D18" w:rsidRDefault="00347981" w:rsidP="00D56BDE">
            <w:pPr>
              <w:widowControl w:val="0"/>
              <w:suppressLineNumbers/>
              <w:bidi/>
              <w:spacing w:after="120" w:line="380" w:lineRule="exact"/>
              <w:jc w:val="both"/>
              <w:rPr>
                <w:rFonts w:ascii="Sakkal Majalla" w:hAnsi="Sakkal Majalla" w:cs="Sakkal Majalla"/>
                <w:sz w:val="32"/>
                <w:szCs w:val="32"/>
                <w:lang w:bidi="ar-TN"/>
              </w:rPr>
            </w:pPr>
            <w:bookmarkStart w:id="1682" w:name="_Toc480535893"/>
            <w:bookmarkStart w:id="1683" w:name="_Toc481735035"/>
            <w:bookmarkStart w:id="1684" w:name="_Toc484688355"/>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224</w:t>
            </w:r>
            <w:r w:rsidRPr="00815D18">
              <w:rPr>
                <w:rStyle w:val="Titre4Car"/>
                <w:rFonts w:ascii="Sakkal Majalla" w:hAnsi="Sakkal Majalla" w:cs="Sakkal Majalla"/>
                <w:sz w:val="32"/>
                <w:szCs w:val="32"/>
                <w:rtl/>
                <w:lang w:bidi="ar-TN"/>
              </w:rPr>
              <w:t>. معاينة المخالفات</w:t>
            </w:r>
            <w:bookmarkEnd w:id="1682"/>
            <w:bookmarkEnd w:id="1683"/>
            <w:bookmarkEnd w:id="1684"/>
            <w:r w:rsidRPr="00815D18">
              <w:rPr>
                <w:rFonts w:ascii="Sakkal Majalla" w:hAnsi="Sakkal Majalla" w:cs="Sakkal Majalla"/>
                <w:sz w:val="32"/>
                <w:szCs w:val="32"/>
                <w:rtl/>
                <w:lang w:bidi="ar-TN"/>
              </w:rPr>
              <w:t>. تتم معاينة الجرائم المنصوص عليها في هذا الباب من قبل مأموري الضابطة العدلية المشار إليهم بالأعداد من 1 إلى 4 من الفصل 10 من مجلة الإجراءات الجزائية ومن قبل أعوان الهيئة المحلفين، ويتم تحرير المحاضر طبقا للإجراءات المنصوص عليها بالمجلة المذكورة</w:t>
            </w:r>
            <w:r w:rsidRPr="00815D18">
              <w:rPr>
                <w:rFonts w:ascii="Sakkal Majalla" w:hAnsi="Sakkal Majalla" w:cs="Sakkal Majalla"/>
                <w:sz w:val="32"/>
                <w:szCs w:val="32"/>
                <w:lang w:bidi="ar-TN"/>
              </w:rPr>
              <w:t>.</w:t>
            </w:r>
          </w:p>
        </w:tc>
      </w:tr>
      <w:tr w:rsidR="00160DD6" w:rsidRPr="00AB5FC8" w14:paraId="00528DE4" w14:textId="77777777" w:rsidTr="00160DD6">
        <w:tc>
          <w:tcPr>
            <w:tcW w:w="5196" w:type="dxa"/>
            <w:tcBorders>
              <w:bottom w:val="thinThickSmallGap" w:sz="24" w:space="0" w:color="auto"/>
              <w:right w:val="single" w:sz="4" w:space="0" w:color="auto"/>
            </w:tcBorders>
          </w:tcPr>
          <w:p w14:paraId="013DBA80" w14:textId="77777777" w:rsidR="00160DD6" w:rsidRPr="00815D18" w:rsidRDefault="00160DD6" w:rsidP="00D56BDE">
            <w:pPr>
              <w:widowControl w:val="0"/>
              <w:suppressLineNumbers/>
              <w:spacing w:after="120" w:line="240" w:lineRule="auto"/>
              <w:jc w:val="both"/>
              <w:rPr>
                <w:rStyle w:val="Titre4Car"/>
              </w:rPr>
            </w:pPr>
          </w:p>
        </w:tc>
        <w:tc>
          <w:tcPr>
            <w:tcW w:w="5270" w:type="dxa"/>
            <w:gridSpan w:val="2"/>
            <w:tcBorders>
              <w:left w:val="single" w:sz="4" w:space="0" w:color="auto"/>
              <w:bottom w:val="thinThickSmallGap" w:sz="24" w:space="0" w:color="auto"/>
            </w:tcBorders>
          </w:tcPr>
          <w:p w14:paraId="3828625E" w14:textId="77777777" w:rsidR="00160DD6" w:rsidRPr="00815D18" w:rsidRDefault="00160DD6" w:rsidP="00D56BDE">
            <w:pPr>
              <w:widowControl w:val="0"/>
              <w:suppressLineNumbers/>
              <w:bidi/>
              <w:spacing w:after="120" w:line="380" w:lineRule="exact"/>
              <w:jc w:val="both"/>
              <w:rPr>
                <w:rStyle w:val="Titre4Car"/>
                <w:rFonts w:ascii="Sakkal Majalla" w:hAnsi="Sakkal Majalla" w:cs="Sakkal Majalla"/>
                <w:sz w:val="32"/>
                <w:szCs w:val="32"/>
                <w:rtl/>
                <w:lang w:bidi="ar-TN"/>
              </w:rPr>
            </w:pPr>
          </w:p>
        </w:tc>
      </w:tr>
      <w:tr w:rsidR="00347981" w:rsidRPr="00AB5FC8" w14:paraId="2C4B8F8B" w14:textId="77777777" w:rsidTr="00160DD6">
        <w:tc>
          <w:tcPr>
            <w:tcW w:w="5196" w:type="dxa"/>
            <w:tcBorders>
              <w:top w:val="thinThickSmallGap" w:sz="24" w:space="0" w:color="auto"/>
              <w:bottom w:val="thickThinSmallGap" w:sz="24" w:space="0" w:color="auto"/>
              <w:right w:val="single" w:sz="4" w:space="0" w:color="auto"/>
            </w:tcBorders>
            <w:shd w:val="clear" w:color="auto" w:fill="F2F2F2" w:themeFill="background1" w:themeFillShade="F2"/>
            <w:vAlign w:val="center"/>
          </w:tcPr>
          <w:p w14:paraId="7C31388E" w14:textId="7E79CE8D" w:rsidR="00347981" w:rsidRPr="00815D18" w:rsidRDefault="005272B1" w:rsidP="00160DD6">
            <w:pPr>
              <w:pStyle w:val="Titre1"/>
              <w:pageBreakBefore/>
            </w:pPr>
            <w:bookmarkStart w:id="1685" w:name="_Toc476057960"/>
            <w:bookmarkStart w:id="1686" w:name="_Toc480535896"/>
            <w:bookmarkStart w:id="1687" w:name="_Toc481735038"/>
            <w:bookmarkStart w:id="1688" w:name="_Toc484688356"/>
            <w:r w:rsidRPr="00815D18">
              <w:t>Disposition</w:t>
            </w:r>
            <w:r w:rsidR="00347981" w:rsidRPr="00815D18">
              <w:t xml:space="preserve"> finale</w:t>
            </w:r>
            <w:bookmarkEnd w:id="1685"/>
            <w:bookmarkEnd w:id="1686"/>
            <w:bookmarkEnd w:id="1687"/>
            <w:bookmarkEnd w:id="1688"/>
          </w:p>
        </w:tc>
        <w:tc>
          <w:tcPr>
            <w:tcW w:w="5270" w:type="dxa"/>
            <w:gridSpan w:val="2"/>
            <w:tcBorders>
              <w:top w:val="thinThickSmallGap" w:sz="24" w:space="0" w:color="auto"/>
              <w:left w:val="single" w:sz="4" w:space="0" w:color="auto"/>
              <w:bottom w:val="thickThinSmallGap" w:sz="24" w:space="0" w:color="auto"/>
            </w:tcBorders>
            <w:shd w:val="clear" w:color="auto" w:fill="F2F2F2" w:themeFill="background1" w:themeFillShade="F2"/>
            <w:vAlign w:val="center"/>
          </w:tcPr>
          <w:p w14:paraId="0753936E" w14:textId="6051426F" w:rsidR="00347981" w:rsidRPr="00815D18" w:rsidRDefault="00347981" w:rsidP="00D56BDE">
            <w:pPr>
              <w:pStyle w:val="Titre1"/>
              <w:rPr>
                <w:lang w:bidi="ar-TN"/>
              </w:rPr>
            </w:pPr>
            <w:bookmarkStart w:id="1689" w:name="_Toc480535897"/>
            <w:bookmarkStart w:id="1690" w:name="_Toc481735039"/>
            <w:bookmarkStart w:id="1691" w:name="_Toc484688357"/>
            <w:r w:rsidRPr="00815D18">
              <w:rPr>
                <w:sz w:val="36"/>
                <w:szCs w:val="36"/>
                <w:rtl/>
                <w:lang w:bidi="ar-TN"/>
              </w:rPr>
              <w:t>الأحكام الختامية</w:t>
            </w:r>
            <w:bookmarkEnd w:id="1689"/>
            <w:bookmarkEnd w:id="1690"/>
            <w:bookmarkEnd w:id="1691"/>
          </w:p>
        </w:tc>
      </w:tr>
      <w:tr w:rsidR="00347981" w:rsidRPr="00AB5FC8" w14:paraId="5011D922" w14:textId="77777777" w:rsidTr="00D56BDE">
        <w:tc>
          <w:tcPr>
            <w:tcW w:w="5196" w:type="dxa"/>
            <w:tcBorders>
              <w:top w:val="thickThinSmallGap" w:sz="24" w:space="0" w:color="auto"/>
              <w:right w:val="single" w:sz="4" w:space="0" w:color="auto"/>
            </w:tcBorders>
          </w:tcPr>
          <w:p w14:paraId="69CEA441" w14:textId="36F7FF32" w:rsidR="00347981" w:rsidRPr="00815D18" w:rsidRDefault="00347981" w:rsidP="00D56BDE">
            <w:pPr>
              <w:widowControl w:val="0"/>
              <w:suppressLineNumbers/>
              <w:spacing w:before="120" w:after="120" w:line="240" w:lineRule="auto"/>
              <w:jc w:val="both"/>
              <w:rPr>
                <w:sz w:val="24"/>
                <w:szCs w:val="24"/>
              </w:rPr>
            </w:pPr>
            <w:bookmarkStart w:id="1692" w:name="_Toc476057961"/>
            <w:bookmarkStart w:id="1693" w:name="_Toc480535898"/>
            <w:bookmarkStart w:id="1694" w:name="_Toc481735040"/>
            <w:bookmarkStart w:id="1695" w:name="_Toc484688358"/>
            <w:r w:rsidRPr="00815D18">
              <w:rPr>
                <w:rStyle w:val="Titre4Car"/>
              </w:rPr>
              <w:t>Art. 225. Abrogation des dispositions contraires.</w:t>
            </w:r>
            <w:bookmarkEnd w:id="1692"/>
            <w:bookmarkEnd w:id="1693"/>
            <w:bookmarkEnd w:id="1694"/>
            <w:bookmarkEnd w:id="1695"/>
            <w:r w:rsidRPr="00815D18">
              <w:rPr>
                <w:rFonts w:ascii="Cambria" w:hAnsi="Cambria" w:cs="Arial"/>
                <w:color w:val="000000" w:themeColor="text1"/>
                <w:sz w:val="24"/>
                <w:szCs w:val="24"/>
                <w:shd w:val="clear" w:color="auto" w:fill="FFFFFF"/>
              </w:rPr>
              <w:t xml:space="preserve"> Sont abrogées</w:t>
            </w:r>
            <w:r w:rsidRPr="00815D18">
              <w:rPr>
                <w:rFonts w:ascii="Cambria" w:hAnsi="Cambria" w:cs="Arial"/>
                <w:color w:val="000000" w:themeColor="text1"/>
                <w:sz w:val="24"/>
                <w:szCs w:val="24"/>
                <w:shd w:val="clear" w:color="auto" w:fill="FFFFFF"/>
                <w:rtl/>
              </w:rPr>
              <w:t xml:space="preserve"> </w:t>
            </w:r>
            <w:r w:rsidRPr="00815D18">
              <w:rPr>
                <w:rFonts w:ascii="Cambria" w:hAnsi="Cambria" w:cs="Arial"/>
                <w:color w:val="000000" w:themeColor="text1"/>
                <w:sz w:val="24"/>
                <w:szCs w:val="24"/>
                <w:shd w:val="clear" w:color="auto" w:fill="FFFFFF"/>
              </w:rPr>
              <w:t>les articles 38, 41 et 42 de la loi n° 2000-83 du 9 août 2000 relative aux échanges et au commerce électroniques ainsi que la loi numéro 2004-63 du 27 juillet 2004 relative à la protection des données à caractère personnel.</w:t>
            </w:r>
          </w:p>
        </w:tc>
        <w:tc>
          <w:tcPr>
            <w:tcW w:w="5270" w:type="dxa"/>
            <w:gridSpan w:val="2"/>
            <w:tcBorders>
              <w:top w:val="thickThinSmallGap" w:sz="24" w:space="0" w:color="auto"/>
              <w:left w:val="single" w:sz="4" w:space="0" w:color="auto"/>
            </w:tcBorders>
          </w:tcPr>
          <w:p w14:paraId="37804CDF" w14:textId="672B55CD" w:rsidR="00347981" w:rsidRPr="00815D18" w:rsidRDefault="00347981" w:rsidP="00D56BDE">
            <w:pPr>
              <w:widowControl w:val="0"/>
              <w:suppressLineNumbers/>
              <w:bidi/>
              <w:spacing w:before="120" w:after="120" w:line="380" w:lineRule="exact"/>
              <w:jc w:val="both"/>
              <w:rPr>
                <w:rFonts w:ascii="Sakkal Majalla" w:hAnsi="Sakkal Majalla" w:cs="Sakkal Majalla"/>
                <w:sz w:val="32"/>
                <w:szCs w:val="32"/>
                <w:lang w:bidi="ar-TN"/>
              </w:rPr>
            </w:pPr>
            <w:bookmarkStart w:id="1696" w:name="_Toc480535899"/>
            <w:bookmarkStart w:id="1697" w:name="_Toc481735041"/>
            <w:bookmarkStart w:id="1698" w:name="_Toc484688359"/>
            <w:r w:rsidRPr="00815D18">
              <w:rPr>
                <w:rStyle w:val="Titre4Car"/>
                <w:rFonts w:ascii="Sakkal Majalla" w:hAnsi="Sakkal Majalla" w:cs="Sakkal Majalla"/>
                <w:sz w:val="32"/>
                <w:szCs w:val="32"/>
                <w:rtl/>
                <w:lang w:bidi="ar-TN"/>
              </w:rPr>
              <w:t xml:space="preserve">الفصل </w:t>
            </w:r>
            <w:r w:rsidR="00D56BDE" w:rsidRPr="00815D18">
              <w:rPr>
                <w:rStyle w:val="Titre4Car"/>
                <w:rFonts w:ascii="Sakkal Majalla" w:hAnsi="Sakkal Majalla" w:cs="Sakkal Majalla"/>
                <w:sz w:val="32"/>
                <w:szCs w:val="32"/>
                <w:rtl/>
                <w:lang w:bidi="ar-TN"/>
              </w:rPr>
              <w:t>225</w:t>
            </w:r>
            <w:r w:rsidRPr="00815D18">
              <w:rPr>
                <w:rStyle w:val="Titre4Car"/>
                <w:rFonts w:ascii="Sakkal Majalla" w:hAnsi="Sakkal Majalla" w:cs="Sakkal Majalla"/>
                <w:sz w:val="32"/>
                <w:szCs w:val="32"/>
                <w:rtl/>
                <w:lang w:bidi="ar-TN"/>
              </w:rPr>
              <w:t>. إلغاء الأحكام المخالفة</w:t>
            </w:r>
            <w:bookmarkEnd w:id="1696"/>
            <w:bookmarkEnd w:id="1697"/>
            <w:bookmarkEnd w:id="1698"/>
            <w:r w:rsidRPr="00815D18">
              <w:rPr>
                <w:rFonts w:ascii="Sakkal Majalla" w:hAnsi="Sakkal Majalla" w:cs="Sakkal Majalla"/>
                <w:sz w:val="32"/>
                <w:szCs w:val="32"/>
                <w:rtl/>
                <w:lang w:bidi="ar-TN"/>
              </w:rPr>
              <w:t>. ألغيت</w:t>
            </w:r>
            <w:r w:rsidRPr="00815D18">
              <w:rPr>
                <w:rFonts w:ascii="Sakkal Majalla" w:hAnsi="Sakkal Majalla" w:cs="Sakkal Majalla"/>
                <w:sz w:val="32"/>
                <w:szCs w:val="32"/>
                <w:lang w:bidi="ar-TN"/>
              </w:rPr>
              <w:t xml:space="preserve"> </w:t>
            </w:r>
            <w:r w:rsidRPr="00815D18">
              <w:rPr>
                <w:rFonts w:ascii="Sakkal Majalla" w:hAnsi="Sakkal Majalla" w:cs="Sakkal Majalla"/>
                <w:sz w:val="32"/>
                <w:szCs w:val="32"/>
                <w:rtl/>
                <w:lang w:bidi="ar-TN"/>
              </w:rPr>
              <w:t>الفصول 38 و41 و42 من القانون عدد 83 لسنة 2000 المؤرخ في 9 أوت 2000 المتعلق بالمبادلات والتجارة الإلكترونية</w:t>
            </w:r>
            <w:r w:rsidR="005272B1" w:rsidRPr="00815D18">
              <w:rPr>
                <w:rFonts w:ascii="Sakkal Majalla" w:hAnsi="Sakkal Majalla" w:cs="Sakkal Majalla"/>
                <w:sz w:val="32"/>
                <w:szCs w:val="32"/>
                <w:rtl/>
                <w:lang w:bidi="ar-TN"/>
              </w:rPr>
              <w:t> و</w:t>
            </w:r>
            <w:r w:rsidRPr="00815D18">
              <w:rPr>
                <w:rFonts w:ascii="Sakkal Majalla" w:hAnsi="Sakkal Majalla" w:cs="Sakkal Majalla"/>
                <w:sz w:val="32"/>
                <w:szCs w:val="32"/>
                <w:rtl/>
                <w:lang w:bidi="ar-TN"/>
              </w:rPr>
              <w:t>القانون عدد 63 لسنة 2004 المتعلق بحماية المعطيات الشخصية.</w:t>
            </w:r>
          </w:p>
        </w:tc>
      </w:tr>
    </w:tbl>
    <w:p w14:paraId="57C3CA30" w14:textId="77777777" w:rsidR="00216243" w:rsidRPr="00AB5FC8" w:rsidRDefault="00216243" w:rsidP="00AB5FC8">
      <w:pPr>
        <w:widowControl w:val="0"/>
        <w:suppressLineNumbers/>
        <w:sectPr w:rsidR="00216243" w:rsidRPr="00AB5FC8" w:rsidSect="00B37BE7">
          <w:pgSz w:w="11906" w:h="16838"/>
          <w:pgMar w:top="993" w:right="720" w:bottom="720" w:left="720" w:header="708" w:footer="1225" w:gutter="0"/>
          <w:pgNumType w:start="1"/>
          <w:cols w:space="708"/>
          <w:docGrid w:linePitch="360"/>
        </w:sectPr>
      </w:pPr>
    </w:p>
    <w:p w14:paraId="0D306F4E" w14:textId="77777777" w:rsidR="00216243" w:rsidRPr="007563DF" w:rsidRDefault="00216243" w:rsidP="007563DF">
      <w:pPr>
        <w:widowControl w:val="0"/>
        <w:suppressLineNumbers/>
        <w:spacing w:after="0" w:line="240" w:lineRule="auto"/>
        <w:rPr>
          <w:sz w:val="2"/>
          <w:szCs w:val="2"/>
        </w:rPr>
      </w:pPr>
    </w:p>
    <w:sectPr w:rsidR="00216243" w:rsidRPr="007563DF" w:rsidSect="001960DD">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75" w:author="Dell" w:date="2017-05-02T09:37:00Z" w:initials="D">
    <w:p w14:paraId="3AE4C430" w14:textId="77777777" w:rsidR="00C27400" w:rsidRDefault="00C27400">
      <w:pPr>
        <w:pStyle w:val="Commentaire"/>
      </w:pPr>
      <w:r>
        <w:rPr>
          <w:rStyle w:val="Marquedecommentaire"/>
        </w:rPr>
        <w:annotationRef/>
      </w:r>
    </w:p>
  </w:comment>
  <w:comment w:id="1176" w:author="Dell" w:date="2017-05-02T09:38:00Z" w:initials="D">
    <w:p w14:paraId="75474771" w14:textId="77777777" w:rsidR="00C27400" w:rsidRDefault="00C27400">
      <w:pPr>
        <w:pStyle w:val="Commentaire"/>
      </w:pPr>
      <w:r>
        <w:rPr>
          <w:rStyle w:val="Marquedecommentair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E4C430" w15:done="0"/>
  <w15:commentEx w15:paraId="75474771" w15:paraIdParent="3AE4C43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E4FF1" w14:textId="77777777" w:rsidR="00031CDA" w:rsidRDefault="00031CDA" w:rsidP="00E25B51">
      <w:pPr>
        <w:spacing w:after="0" w:line="240" w:lineRule="auto"/>
      </w:pPr>
      <w:r>
        <w:separator/>
      </w:r>
    </w:p>
  </w:endnote>
  <w:endnote w:type="continuationSeparator" w:id="0">
    <w:p w14:paraId="0AF7BAB9" w14:textId="77777777" w:rsidR="00031CDA" w:rsidRDefault="00031CDA" w:rsidP="00E25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b/>
        <w:bCs/>
      </w:rPr>
      <w:id w:val="-2107950653"/>
      <w:docPartObj>
        <w:docPartGallery w:val="Page Numbers (Bottom of Page)"/>
        <w:docPartUnique/>
      </w:docPartObj>
    </w:sdtPr>
    <w:sdtEndPr/>
    <w:sdtContent>
      <w:p w14:paraId="344E6F6D" w14:textId="77777777" w:rsidR="00C27400" w:rsidRPr="00E25B51" w:rsidRDefault="00C27400" w:rsidP="00916F79">
        <w:pPr>
          <w:pStyle w:val="Pieddepage"/>
          <w:tabs>
            <w:tab w:val="clear" w:pos="9072"/>
          </w:tabs>
          <w:ind w:right="141"/>
          <w:rPr>
            <w:rFonts w:ascii="Cambria" w:hAnsi="Cambria"/>
            <w:b/>
            <w:bCs/>
            <w:sz w:val="2"/>
            <w:szCs w:val="2"/>
          </w:rPr>
        </w:pPr>
        <w:r w:rsidRPr="00E25B51">
          <w:rPr>
            <w:rFonts w:ascii="Cambria" w:hAnsi="Cambria"/>
            <w:b/>
            <w:bCs/>
            <w:noProof/>
            <w:lang w:eastAsia="fr-FR"/>
          </w:rPr>
          <mc:AlternateContent>
            <mc:Choice Requires="wps">
              <w:drawing>
                <wp:anchor distT="0" distB="0" distL="114300" distR="114300" simplePos="0" relativeHeight="251660288" behindDoc="0" locked="0" layoutInCell="1" allowOverlap="1" wp14:anchorId="2366419B" wp14:editId="24EFA011">
                  <wp:simplePos x="0" y="0"/>
                  <wp:positionH relativeFrom="margin">
                    <wp:align>center</wp:align>
                  </wp:positionH>
                  <wp:positionV relativeFrom="bottomMargin">
                    <wp:align>center</wp:align>
                  </wp:positionV>
                  <wp:extent cx="551815" cy="238760"/>
                  <wp:effectExtent l="19050" t="19050" r="19685" b="18415"/>
                  <wp:wrapNone/>
                  <wp:docPr id="2" name="Parenthès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CE10716" w14:textId="77777777" w:rsidR="00C27400" w:rsidRDefault="00C27400">
                              <w:pPr>
                                <w:jc w:val="center"/>
                              </w:pPr>
                              <w:r>
                                <w:fldChar w:fldCharType="begin"/>
                              </w:r>
                              <w:r>
                                <w:instrText>PAGE    \* MERGEFORMAT</w:instrText>
                              </w:r>
                              <w:r>
                                <w:fldChar w:fldCharType="separate"/>
                              </w:r>
                              <w:r w:rsidR="00E5049C">
                                <w:rPr>
                                  <w:noProof/>
                                </w:rPr>
                                <w:t>47</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366419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Parenthèses 2" o:spid="_x0000_s1029"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FLUuzg8AgAAaAQAAA4AAAAA&#10;AAAAAAAAAAAALgIAAGRycy9lMm9Eb2MueG1sUEsBAi0AFAAGAAgAAAAhAP8vKureAAAAAwEAAA8A&#10;AAAAAAAAAAAAAAAAlgQAAGRycy9kb3ducmV2LnhtbFBLBQYAAAAABAAEAPMAAAChBQAAAAA=&#10;" filled="t" strokecolor="gray" strokeweight="2.25pt">
                  <v:textbox inset=",0,,0">
                    <w:txbxContent>
                      <w:p w14:paraId="5CE10716" w14:textId="77777777" w:rsidR="00C27400" w:rsidRDefault="00C27400">
                        <w:pPr>
                          <w:jc w:val="center"/>
                        </w:pPr>
                        <w:r>
                          <w:fldChar w:fldCharType="begin"/>
                        </w:r>
                        <w:r>
                          <w:instrText>PAGE    \* MERGEFORMAT</w:instrText>
                        </w:r>
                        <w:r>
                          <w:fldChar w:fldCharType="separate"/>
                        </w:r>
                        <w:r w:rsidR="00E5049C">
                          <w:rPr>
                            <w:noProof/>
                          </w:rPr>
                          <w:t>47</w:t>
                        </w:r>
                        <w:r>
                          <w:fldChar w:fldCharType="end"/>
                        </w:r>
                      </w:p>
                    </w:txbxContent>
                  </v:textbox>
                  <w10:wrap anchorx="margin" anchory="margin"/>
                </v:shape>
              </w:pict>
            </mc:Fallback>
          </mc:AlternateContent>
        </w:r>
        <w:r w:rsidRPr="00E25B51">
          <w:rPr>
            <w:rFonts w:ascii="Cambria" w:hAnsi="Cambria"/>
            <w:b/>
            <w:bCs/>
            <w:noProof/>
            <w:lang w:eastAsia="fr-FR"/>
          </w:rPr>
          <mc:AlternateContent>
            <mc:Choice Requires="wps">
              <w:drawing>
                <wp:anchor distT="0" distB="0" distL="114300" distR="114300" simplePos="0" relativeHeight="251659264" behindDoc="0" locked="0" layoutInCell="1" allowOverlap="1" wp14:anchorId="17DC6DF7" wp14:editId="7E7362A3">
                  <wp:simplePos x="0" y="0"/>
                  <wp:positionH relativeFrom="margin">
                    <wp:align>center</wp:align>
                  </wp:positionH>
                  <wp:positionV relativeFrom="bottomMargin">
                    <wp:align>center</wp:align>
                  </wp:positionV>
                  <wp:extent cx="5518150" cy="0"/>
                  <wp:effectExtent l="9525" t="9525" r="6350" b="9525"/>
                  <wp:wrapNone/>
                  <wp:docPr id="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B937B1C" id="_x0000_t32" coordsize="21600,21600" o:spt="32" o:oned="t" path="m,l21600,21600e" filled="f">
                  <v:path arrowok="t" fillok="f" o:connecttype="none"/>
                  <o:lock v:ext="edit" shapetype="t"/>
                </v:shapetype>
                <v:shape id="Connecteur droit avec flèche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452B5" w14:textId="77777777" w:rsidR="00031CDA" w:rsidRDefault="00031CDA" w:rsidP="00E25B51">
      <w:pPr>
        <w:spacing w:after="0" w:line="240" w:lineRule="auto"/>
      </w:pPr>
      <w:r>
        <w:separator/>
      </w:r>
    </w:p>
  </w:footnote>
  <w:footnote w:type="continuationSeparator" w:id="0">
    <w:p w14:paraId="23D6ACFE" w14:textId="77777777" w:rsidR="00031CDA" w:rsidRDefault="00031CDA" w:rsidP="00E25B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A33CC"/>
    <w:multiLevelType w:val="hybridMultilevel"/>
    <w:tmpl w:val="D0420E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8A85393"/>
    <w:multiLevelType w:val="hybridMultilevel"/>
    <w:tmpl w:val="E90ABD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C52145"/>
    <w:multiLevelType w:val="hybridMultilevel"/>
    <w:tmpl w:val="127A4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526BE7"/>
    <w:multiLevelType w:val="hybridMultilevel"/>
    <w:tmpl w:val="D954EF4A"/>
    <w:lvl w:ilvl="0" w:tplc="040C0001">
      <w:start w:val="1"/>
      <w:numFmt w:val="bullet"/>
      <w:lvlText w:val=""/>
      <w:lvlJc w:val="left"/>
      <w:pPr>
        <w:ind w:left="720" w:hanging="360"/>
      </w:pPr>
      <w:rPr>
        <w:rFonts w:ascii="Symbol" w:hAnsi="Symbol" w:hint="default"/>
      </w:rPr>
    </w:lvl>
    <w:lvl w:ilvl="1" w:tplc="85302150">
      <w:start w:val="79"/>
      <w:numFmt w:val="bullet"/>
      <w:lvlText w:val="-"/>
      <w:lvlJc w:val="left"/>
      <w:pPr>
        <w:ind w:left="1440" w:hanging="360"/>
      </w:pPr>
      <w:rPr>
        <w:rFonts w:ascii="Cambria" w:eastAsiaTheme="minorHAnsi" w:hAnsi="Cambria" w:cs="Aria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B88594D"/>
    <w:multiLevelType w:val="hybridMultilevel"/>
    <w:tmpl w:val="75DE3A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C42380E"/>
    <w:multiLevelType w:val="hybridMultilevel"/>
    <w:tmpl w:val="5706F15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9820C35"/>
    <w:multiLevelType w:val="hybridMultilevel"/>
    <w:tmpl w:val="EDBE31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B90428"/>
    <w:multiLevelType w:val="hybridMultilevel"/>
    <w:tmpl w:val="62FCF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8E7F1D"/>
    <w:multiLevelType w:val="hybridMultilevel"/>
    <w:tmpl w:val="A1B88D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BD6142"/>
    <w:multiLevelType w:val="hybridMultilevel"/>
    <w:tmpl w:val="BD8AD4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4CF0A99"/>
    <w:multiLevelType w:val="hybridMultilevel"/>
    <w:tmpl w:val="86EEFF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48E54E70"/>
    <w:multiLevelType w:val="hybridMultilevel"/>
    <w:tmpl w:val="D5B62B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53ED04DC"/>
    <w:multiLevelType w:val="hybridMultilevel"/>
    <w:tmpl w:val="758C0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334EFB"/>
    <w:multiLevelType w:val="hybridMultilevel"/>
    <w:tmpl w:val="5E207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9F799C"/>
    <w:multiLevelType w:val="hybridMultilevel"/>
    <w:tmpl w:val="67E89A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6A854A86"/>
    <w:multiLevelType w:val="hybridMultilevel"/>
    <w:tmpl w:val="606EDC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FE56823"/>
    <w:multiLevelType w:val="hybridMultilevel"/>
    <w:tmpl w:val="8D04600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
  </w:num>
  <w:num w:numId="4">
    <w:abstractNumId w:val="8"/>
  </w:num>
  <w:num w:numId="5">
    <w:abstractNumId w:val="12"/>
  </w:num>
  <w:num w:numId="6">
    <w:abstractNumId w:val="14"/>
  </w:num>
  <w:num w:numId="7">
    <w:abstractNumId w:val="3"/>
  </w:num>
  <w:num w:numId="8">
    <w:abstractNumId w:val="11"/>
  </w:num>
  <w:num w:numId="9">
    <w:abstractNumId w:val="16"/>
  </w:num>
  <w:num w:numId="10">
    <w:abstractNumId w:val="4"/>
  </w:num>
  <w:num w:numId="11">
    <w:abstractNumId w:val="0"/>
  </w:num>
  <w:num w:numId="12">
    <w:abstractNumId w:val="10"/>
  </w:num>
  <w:num w:numId="13">
    <w:abstractNumId w:val="5"/>
  </w:num>
  <w:num w:numId="14">
    <w:abstractNumId w:val="6"/>
  </w:num>
  <w:num w:numId="15">
    <w:abstractNumId w:val="15"/>
  </w:num>
  <w:num w:numId="16">
    <w:abstractNumId w:val="7"/>
  </w:num>
  <w:num w:numId="17">
    <w:abstractNumId w:val="13"/>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revisionView w:markup="0" w:comments="0" w:insDel="0" w:formatting="0" w:inkAnnotations="0"/>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0DD"/>
    <w:rsid w:val="00000DB4"/>
    <w:rsid w:val="000059EA"/>
    <w:rsid w:val="00023019"/>
    <w:rsid w:val="00025632"/>
    <w:rsid w:val="00031CDA"/>
    <w:rsid w:val="0003319F"/>
    <w:rsid w:val="00040D29"/>
    <w:rsid w:val="000514EB"/>
    <w:rsid w:val="00054345"/>
    <w:rsid w:val="00054E43"/>
    <w:rsid w:val="0005773A"/>
    <w:rsid w:val="0005794C"/>
    <w:rsid w:val="00060DE4"/>
    <w:rsid w:val="000658E4"/>
    <w:rsid w:val="00072461"/>
    <w:rsid w:val="00072F63"/>
    <w:rsid w:val="00075F9C"/>
    <w:rsid w:val="00080301"/>
    <w:rsid w:val="000838E7"/>
    <w:rsid w:val="00085815"/>
    <w:rsid w:val="00093D15"/>
    <w:rsid w:val="00095017"/>
    <w:rsid w:val="00095769"/>
    <w:rsid w:val="00095951"/>
    <w:rsid w:val="00096FBB"/>
    <w:rsid w:val="000A157E"/>
    <w:rsid w:val="000A40DE"/>
    <w:rsid w:val="000A5EAB"/>
    <w:rsid w:val="000A61B1"/>
    <w:rsid w:val="000B42D7"/>
    <w:rsid w:val="000C00AD"/>
    <w:rsid w:val="000C2FF8"/>
    <w:rsid w:val="000C410C"/>
    <w:rsid w:val="000C75D7"/>
    <w:rsid w:val="000E6E52"/>
    <w:rsid w:val="0010209B"/>
    <w:rsid w:val="0011012C"/>
    <w:rsid w:val="001309D5"/>
    <w:rsid w:val="0014070B"/>
    <w:rsid w:val="00142BBC"/>
    <w:rsid w:val="0015123A"/>
    <w:rsid w:val="00153DAB"/>
    <w:rsid w:val="00154F20"/>
    <w:rsid w:val="00160DD6"/>
    <w:rsid w:val="00166517"/>
    <w:rsid w:val="00173E20"/>
    <w:rsid w:val="001764B4"/>
    <w:rsid w:val="001960DD"/>
    <w:rsid w:val="00197B85"/>
    <w:rsid w:val="001A3474"/>
    <w:rsid w:val="001A4029"/>
    <w:rsid w:val="001A55D0"/>
    <w:rsid w:val="001B3ED2"/>
    <w:rsid w:val="001B58DF"/>
    <w:rsid w:val="001B6B47"/>
    <w:rsid w:val="001C022F"/>
    <w:rsid w:val="001C1D62"/>
    <w:rsid w:val="001C5EA8"/>
    <w:rsid w:val="001D0E84"/>
    <w:rsid w:val="001D5017"/>
    <w:rsid w:val="001E0345"/>
    <w:rsid w:val="001F144D"/>
    <w:rsid w:val="00216243"/>
    <w:rsid w:val="00216F52"/>
    <w:rsid w:val="00225124"/>
    <w:rsid w:val="002272BA"/>
    <w:rsid w:val="002274EC"/>
    <w:rsid w:val="00227C95"/>
    <w:rsid w:val="00233105"/>
    <w:rsid w:val="002366A0"/>
    <w:rsid w:val="00252BB0"/>
    <w:rsid w:val="0025331F"/>
    <w:rsid w:val="00253824"/>
    <w:rsid w:val="00261807"/>
    <w:rsid w:val="00263472"/>
    <w:rsid w:val="00264813"/>
    <w:rsid w:val="00265815"/>
    <w:rsid w:val="00267DB5"/>
    <w:rsid w:val="00270316"/>
    <w:rsid w:val="0027427D"/>
    <w:rsid w:val="002748C7"/>
    <w:rsid w:val="00276085"/>
    <w:rsid w:val="00277537"/>
    <w:rsid w:val="002806EB"/>
    <w:rsid w:val="00280C3A"/>
    <w:rsid w:val="00286EC9"/>
    <w:rsid w:val="00287364"/>
    <w:rsid w:val="00295260"/>
    <w:rsid w:val="0029722C"/>
    <w:rsid w:val="002A567B"/>
    <w:rsid w:val="002A7CB0"/>
    <w:rsid w:val="002B3978"/>
    <w:rsid w:val="002C02F5"/>
    <w:rsid w:val="002C162F"/>
    <w:rsid w:val="002C1F38"/>
    <w:rsid w:val="002D3B47"/>
    <w:rsid w:val="002D429B"/>
    <w:rsid w:val="002D6B62"/>
    <w:rsid w:val="002F481D"/>
    <w:rsid w:val="002F7374"/>
    <w:rsid w:val="0030325A"/>
    <w:rsid w:val="00304A3D"/>
    <w:rsid w:val="003169FD"/>
    <w:rsid w:val="00317DE8"/>
    <w:rsid w:val="003216C1"/>
    <w:rsid w:val="00325A0A"/>
    <w:rsid w:val="00333138"/>
    <w:rsid w:val="0033752F"/>
    <w:rsid w:val="00343451"/>
    <w:rsid w:val="003455C5"/>
    <w:rsid w:val="00347981"/>
    <w:rsid w:val="0035001F"/>
    <w:rsid w:val="003510CA"/>
    <w:rsid w:val="00352760"/>
    <w:rsid w:val="003546FD"/>
    <w:rsid w:val="0035695F"/>
    <w:rsid w:val="00360804"/>
    <w:rsid w:val="00365997"/>
    <w:rsid w:val="003731BD"/>
    <w:rsid w:val="00377E5F"/>
    <w:rsid w:val="00384D09"/>
    <w:rsid w:val="003873B9"/>
    <w:rsid w:val="00387C15"/>
    <w:rsid w:val="00393CD7"/>
    <w:rsid w:val="00394B0C"/>
    <w:rsid w:val="00395429"/>
    <w:rsid w:val="00396BC5"/>
    <w:rsid w:val="003A1AE0"/>
    <w:rsid w:val="003A3A45"/>
    <w:rsid w:val="003A454F"/>
    <w:rsid w:val="003A7478"/>
    <w:rsid w:val="003B277B"/>
    <w:rsid w:val="003B30BE"/>
    <w:rsid w:val="003B4B60"/>
    <w:rsid w:val="003C38F3"/>
    <w:rsid w:val="003C3A66"/>
    <w:rsid w:val="003C5181"/>
    <w:rsid w:val="003D056A"/>
    <w:rsid w:val="003D0F37"/>
    <w:rsid w:val="003E631E"/>
    <w:rsid w:val="003F1BA8"/>
    <w:rsid w:val="003F6B54"/>
    <w:rsid w:val="00402B7B"/>
    <w:rsid w:val="00407F0B"/>
    <w:rsid w:val="00410C94"/>
    <w:rsid w:val="0041176F"/>
    <w:rsid w:val="00417E2D"/>
    <w:rsid w:val="00426ED2"/>
    <w:rsid w:val="004300C3"/>
    <w:rsid w:val="00432F75"/>
    <w:rsid w:val="004335C5"/>
    <w:rsid w:val="004353E8"/>
    <w:rsid w:val="004411CA"/>
    <w:rsid w:val="004439E6"/>
    <w:rsid w:val="004440C4"/>
    <w:rsid w:val="004447F6"/>
    <w:rsid w:val="004528F5"/>
    <w:rsid w:val="0045332B"/>
    <w:rsid w:val="00455139"/>
    <w:rsid w:val="0045570D"/>
    <w:rsid w:val="00463C6E"/>
    <w:rsid w:val="00467F7E"/>
    <w:rsid w:val="0047119D"/>
    <w:rsid w:val="00471D79"/>
    <w:rsid w:val="00475A43"/>
    <w:rsid w:val="00477F82"/>
    <w:rsid w:val="004838AC"/>
    <w:rsid w:val="004911C3"/>
    <w:rsid w:val="00491404"/>
    <w:rsid w:val="004917A6"/>
    <w:rsid w:val="00492E94"/>
    <w:rsid w:val="00497528"/>
    <w:rsid w:val="004B4206"/>
    <w:rsid w:val="004D0922"/>
    <w:rsid w:val="004D38CC"/>
    <w:rsid w:val="004D7993"/>
    <w:rsid w:val="004E5532"/>
    <w:rsid w:val="004F0B17"/>
    <w:rsid w:val="00501FCE"/>
    <w:rsid w:val="00502EE2"/>
    <w:rsid w:val="00515555"/>
    <w:rsid w:val="0052471E"/>
    <w:rsid w:val="00524AFD"/>
    <w:rsid w:val="00526701"/>
    <w:rsid w:val="005272B1"/>
    <w:rsid w:val="0052769B"/>
    <w:rsid w:val="00530A12"/>
    <w:rsid w:val="005313B7"/>
    <w:rsid w:val="005426F7"/>
    <w:rsid w:val="00544B5B"/>
    <w:rsid w:val="00545DB8"/>
    <w:rsid w:val="00547187"/>
    <w:rsid w:val="00554681"/>
    <w:rsid w:val="00573287"/>
    <w:rsid w:val="00576B4F"/>
    <w:rsid w:val="0058094F"/>
    <w:rsid w:val="00581655"/>
    <w:rsid w:val="00581A13"/>
    <w:rsid w:val="00587575"/>
    <w:rsid w:val="00591788"/>
    <w:rsid w:val="0059274F"/>
    <w:rsid w:val="00594DB6"/>
    <w:rsid w:val="005A0C44"/>
    <w:rsid w:val="005A14B1"/>
    <w:rsid w:val="005B7D25"/>
    <w:rsid w:val="005C1244"/>
    <w:rsid w:val="005D1BC3"/>
    <w:rsid w:val="005D36AF"/>
    <w:rsid w:val="005D3EA1"/>
    <w:rsid w:val="005D6CC3"/>
    <w:rsid w:val="005F5689"/>
    <w:rsid w:val="005F669E"/>
    <w:rsid w:val="005F6C37"/>
    <w:rsid w:val="005F7476"/>
    <w:rsid w:val="00604316"/>
    <w:rsid w:val="00604602"/>
    <w:rsid w:val="00607499"/>
    <w:rsid w:val="0061065F"/>
    <w:rsid w:val="00610E29"/>
    <w:rsid w:val="0062080F"/>
    <w:rsid w:val="00620898"/>
    <w:rsid w:val="00625DC7"/>
    <w:rsid w:val="0062769C"/>
    <w:rsid w:val="00630F44"/>
    <w:rsid w:val="0063161E"/>
    <w:rsid w:val="00633910"/>
    <w:rsid w:val="00635A77"/>
    <w:rsid w:val="006374D9"/>
    <w:rsid w:val="006421C8"/>
    <w:rsid w:val="00645190"/>
    <w:rsid w:val="006529BD"/>
    <w:rsid w:val="00652FFF"/>
    <w:rsid w:val="00654F52"/>
    <w:rsid w:val="00656975"/>
    <w:rsid w:val="00663704"/>
    <w:rsid w:val="0066696E"/>
    <w:rsid w:val="00672ED3"/>
    <w:rsid w:val="00677047"/>
    <w:rsid w:val="006864D3"/>
    <w:rsid w:val="00687DAB"/>
    <w:rsid w:val="0069045D"/>
    <w:rsid w:val="006933E8"/>
    <w:rsid w:val="00695058"/>
    <w:rsid w:val="006A14E2"/>
    <w:rsid w:val="006A2254"/>
    <w:rsid w:val="006A6C8F"/>
    <w:rsid w:val="006B21ED"/>
    <w:rsid w:val="006B43B3"/>
    <w:rsid w:val="006C4279"/>
    <w:rsid w:val="006C594D"/>
    <w:rsid w:val="006C751C"/>
    <w:rsid w:val="006D4D62"/>
    <w:rsid w:val="006E1954"/>
    <w:rsid w:val="006E4551"/>
    <w:rsid w:val="006E6759"/>
    <w:rsid w:val="006E7196"/>
    <w:rsid w:val="006F2B98"/>
    <w:rsid w:val="006F6A87"/>
    <w:rsid w:val="007033A8"/>
    <w:rsid w:val="007035BB"/>
    <w:rsid w:val="00711119"/>
    <w:rsid w:val="007115BE"/>
    <w:rsid w:val="00716ACB"/>
    <w:rsid w:val="00724D90"/>
    <w:rsid w:val="0072523B"/>
    <w:rsid w:val="007267FC"/>
    <w:rsid w:val="00727018"/>
    <w:rsid w:val="00733D11"/>
    <w:rsid w:val="00734279"/>
    <w:rsid w:val="00736FB9"/>
    <w:rsid w:val="00737DD3"/>
    <w:rsid w:val="0074007A"/>
    <w:rsid w:val="00742691"/>
    <w:rsid w:val="00747AB4"/>
    <w:rsid w:val="007512D0"/>
    <w:rsid w:val="007563DF"/>
    <w:rsid w:val="007675C3"/>
    <w:rsid w:val="00767884"/>
    <w:rsid w:val="007725B4"/>
    <w:rsid w:val="00791E92"/>
    <w:rsid w:val="007943A7"/>
    <w:rsid w:val="0079719B"/>
    <w:rsid w:val="007A1FE5"/>
    <w:rsid w:val="007A2E4E"/>
    <w:rsid w:val="007A4347"/>
    <w:rsid w:val="007C70A8"/>
    <w:rsid w:val="007D06BA"/>
    <w:rsid w:val="007D0BB6"/>
    <w:rsid w:val="007D4A28"/>
    <w:rsid w:val="007E7B4D"/>
    <w:rsid w:val="007F4419"/>
    <w:rsid w:val="007F72A7"/>
    <w:rsid w:val="0080158E"/>
    <w:rsid w:val="0080601C"/>
    <w:rsid w:val="008104E0"/>
    <w:rsid w:val="00815A47"/>
    <w:rsid w:val="00815D18"/>
    <w:rsid w:val="008162D7"/>
    <w:rsid w:val="00823F98"/>
    <w:rsid w:val="0083213D"/>
    <w:rsid w:val="00837C91"/>
    <w:rsid w:val="008519D9"/>
    <w:rsid w:val="00853572"/>
    <w:rsid w:val="00856A65"/>
    <w:rsid w:val="0087123F"/>
    <w:rsid w:val="008773DC"/>
    <w:rsid w:val="008809D0"/>
    <w:rsid w:val="00880D6C"/>
    <w:rsid w:val="00884A1A"/>
    <w:rsid w:val="00890F46"/>
    <w:rsid w:val="0089196D"/>
    <w:rsid w:val="00893888"/>
    <w:rsid w:val="00894252"/>
    <w:rsid w:val="00894A52"/>
    <w:rsid w:val="008B0D62"/>
    <w:rsid w:val="008B38C5"/>
    <w:rsid w:val="008D2249"/>
    <w:rsid w:val="008E0DCC"/>
    <w:rsid w:val="008E2E4F"/>
    <w:rsid w:val="008E4567"/>
    <w:rsid w:val="0090112D"/>
    <w:rsid w:val="00903B41"/>
    <w:rsid w:val="009071C8"/>
    <w:rsid w:val="00910AAD"/>
    <w:rsid w:val="0091602F"/>
    <w:rsid w:val="00916D61"/>
    <w:rsid w:val="00916F79"/>
    <w:rsid w:val="00921C5F"/>
    <w:rsid w:val="0092593C"/>
    <w:rsid w:val="00934A30"/>
    <w:rsid w:val="009373D2"/>
    <w:rsid w:val="00944385"/>
    <w:rsid w:val="0095398B"/>
    <w:rsid w:val="0096080E"/>
    <w:rsid w:val="00961E31"/>
    <w:rsid w:val="00971851"/>
    <w:rsid w:val="00977E22"/>
    <w:rsid w:val="009803DB"/>
    <w:rsid w:val="009835A5"/>
    <w:rsid w:val="00983F66"/>
    <w:rsid w:val="009853E0"/>
    <w:rsid w:val="00986D6B"/>
    <w:rsid w:val="00995E4D"/>
    <w:rsid w:val="0099683E"/>
    <w:rsid w:val="009A224E"/>
    <w:rsid w:val="009A2B65"/>
    <w:rsid w:val="009A4BC1"/>
    <w:rsid w:val="009A5866"/>
    <w:rsid w:val="009A6BEA"/>
    <w:rsid w:val="009A747B"/>
    <w:rsid w:val="009B1978"/>
    <w:rsid w:val="009B294F"/>
    <w:rsid w:val="009B6898"/>
    <w:rsid w:val="009C56B7"/>
    <w:rsid w:val="009C6030"/>
    <w:rsid w:val="009D0488"/>
    <w:rsid w:val="009D23D5"/>
    <w:rsid w:val="009D425C"/>
    <w:rsid w:val="009D5165"/>
    <w:rsid w:val="009D64BC"/>
    <w:rsid w:val="009F4517"/>
    <w:rsid w:val="00A04BA0"/>
    <w:rsid w:val="00A12B04"/>
    <w:rsid w:val="00A227A3"/>
    <w:rsid w:val="00A2320E"/>
    <w:rsid w:val="00A2510B"/>
    <w:rsid w:val="00A276E0"/>
    <w:rsid w:val="00A33BB6"/>
    <w:rsid w:val="00A35DED"/>
    <w:rsid w:val="00A45D04"/>
    <w:rsid w:val="00A47C08"/>
    <w:rsid w:val="00A659FA"/>
    <w:rsid w:val="00A7608D"/>
    <w:rsid w:val="00A8377D"/>
    <w:rsid w:val="00A93E87"/>
    <w:rsid w:val="00AA0C92"/>
    <w:rsid w:val="00AB2467"/>
    <w:rsid w:val="00AB5FC8"/>
    <w:rsid w:val="00AB726C"/>
    <w:rsid w:val="00AC0C9D"/>
    <w:rsid w:val="00AC1913"/>
    <w:rsid w:val="00AC6E79"/>
    <w:rsid w:val="00AD35F9"/>
    <w:rsid w:val="00AE175B"/>
    <w:rsid w:val="00AE1DCF"/>
    <w:rsid w:val="00AE3B8C"/>
    <w:rsid w:val="00AE6819"/>
    <w:rsid w:val="00AF5872"/>
    <w:rsid w:val="00B053EF"/>
    <w:rsid w:val="00B07E00"/>
    <w:rsid w:val="00B134A1"/>
    <w:rsid w:val="00B16638"/>
    <w:rsid w:val="00B2715A"/>
    <w:rsid w:val="00B27475"/>
    <w:rsid w:val="00B3409E"/>
    <w:rsid w:val="00B37BE7"/>
    <w:rsid w:val="00B4092E"/>
    <w:rsid w:val="00B52D8B"/>
    <w:rsid w:val="00B54B14"/>
    <w:rsid w:val="00B55B80"/>
    <w:rsid w:val="00B55B88"/>
    <w:rsid w:val="00B605D3"/>
    <w:rsid w:val="00B6777E"/>
    <w:rsid w:val="00B727A3"/>
    <w:rsid w:val="00B77FE4"/>
    <w:rsid w:val="00B87D24"/>
    <w:rsid w:val="00B942E4"/>
    <w:rsid w:val="00B94E15"/>
    <w:rsid w:val="00BA1B28"/>
    <w:rsid w:val="00BB3451"/>
    <w:rsid w:val="00BB7028"/>
    <w:rsid w:val="00BC51AB"/>
    <w:rsid w:val="00BD0DF4"/>
    <w:rsid w:val="00BD600A"/>
    <w:rsid w:val="00BD7154"/>
    <w:rsid w:val="00BF30EB"/>
    <w:rsid w:val="00BF53DA"/>
    <w:rsid w:val="00BF5AF6"/>
    <w:rsid w:val="00BF75FA"/>
    <w:rsid w:val="00C0111D"/>
    <w:rsid w:val="00C04DB6"/>
    <w:rsid w:val="00C117C4"/>
    <w:rsid w:val="00C2065D"/>
    <w:rsid w:val="00C244AC"/>
    <w:rsid w:val="00C25C27"/>
    <w:rsid w:val="00C27400"/>
    <w:rsid w:val="00C32EBB"/>
    <w:rsid w:val="00C37144"/>
    <w:rsid w:val="00C446BC"/>
    <w:rsid w:val="00C46430"/>
    <w:rsid w:val="00C53129"/>
    <w:rsid w:val="00C64F06"/>
    <w:rsid w:val="00C711F1"/>
    <w:rsid w:val="00C72E86"/>
    <w:rsid w:val="00C77723"/>
    <w:rsid w:val="00C77D22"/>
    <w:rsid w:val="00C8245B"/>
    <w:rsid w:val="00C86BAD"/>
    <w:rsid w:val="00C96F72"/>
    <w:rsid w:val="00C9795D"/>
    <w:rsid w:val="00CA6F1E"/>
    <w:rsid w:val="00CA7E9C"/>
    <w:rsid w:val="00CB36E6"/>
    <w:rsid w:val="00CB4805"/>
    <w:rsid w:val="00CB481A"/>
    <w:rsid w:val="00CB4C1F"/>
    <w:rsid w:val="00CC33C0"/>
    <w:rsid w:val="00CC434F"/>
    <w:rsid w:val="00CC5660"/>
    <w:rsid w:val="00CC6BD0"/>
    <w:rsid w:val="00CE07A6"/>
    <w:rsid w:val="00CE1EC0"/>
    <w:rsid w:val="00CF001D"/>
    <w:rsid w:val="00CF4594"/>
    <w:rsid w:val="00D008BC"/>
    <w:rsid w:val="00D00A26"/>
    <w:rsid w:val="00D01589"/>
    <w:rsid w:val="00D11C74"/>
    <w:rsid w:val="00D13177"/>
    <w:rsid w:val="00D1723F"/>
    <w:rsid w:val="00D20D87"/>
    <w:rsid w:val="00D237EB"/>
    <w:rsid w:val="00D2734A"/>
    <w:rsid w:val="00D30ACE"/>
    <w:rsid w:val="00D31BEE"/>
    <w:rsid w:val="00D32B28"/>
    <w:rsid w:val="00D40EE7"/>
    <w:rsid w:val="00D41076"/>
    <w:rsid w:val="00D44543"/>
    <w:rsid w:val="00D447E9"/>
    <w:rsid w:val="00D45193"/>
    <w:rsid w:val="00D531FD"/>
    <w:rsid w:val="00D5600C"/>
    <w:rsid w:val="00D56BDE"/>
    <w:rsid w:val="00D572C4"/>
    <w:rsid w:val="00D626B9"/>
    <w:rsid w:val="00D73EB6"/>
    <w:rsid w:val="00D74FE5"/>
    <w:rsid w:val="00D7716F"/>
    <w:rsid w:val="00D77AA6"/>
    <w:rsid w:val="00D801C4"/>
    <w:rsid w:val="00D84775"/>
    <w:rsid w:val="00D94BF1"/>
    <w:rsid w:val="00D9592B"/>
    <w:rsid w:val="00D97687"/>
    <w:rsid w:val="00D9784D"/>
    <w:rsid w:val="00DA0B3F"/>
    <w:rsid w:val="00DB0C6E"/>
    <w:rsid w:val="00DB4F2E"/>
    <w:rsid w:val="00DC3E96"/>
    <w:rsid w:val="00DD683D"/>
    <w:rsid w:val="00DD7ADF"/>
    <w:rsid w:val="00DE3A8C"/>
    <w:rsid w:val="00DE65E9"/>
    <w:rsid w:val="00DE7745"/>
    <w:rsid w:val="00DF118E"/>
    <w:rsid w:val="00DF7060"/>
    <w:rsid w:val="00E01ADD"/>
    <w:rsid w:val="00E04D4D"/>
    <w:rsid w:val="00E0526B"/>
    <w:rsid w:val="00E11B75"/>
    <w:rsid w:val="00E124AE"/>
    <w:rsid w:val="00E20264"/>
    <w:rsid w:val="00E25B51"/>
    <w:rsid w:val="00E279FA"/>
    <w:rsid w:val="00E30281"/>
    <w:rsid w:val="00E328C2"/>
    <w:rsid w:val="00E33E62"/>
    <w:rsid w:val="00E34429"/>
    <w:rsid w:val="00E40512"/>
    <w:rsid w:val="00E5049C"/>
    <w:rsid w:val="00E556A6"/>
    <w:rsid w:val="00E5734E"/>
    <w:rsid w:val="00E6299D"/>
    <w:rsid w:val="00E63426"/>
    <w:rsid w:val="00E64F37"/>
    <w:rsid w:val="00E659E7"/>
    <w:rsid w:val="00E70E7B"/>
    <w:rsid w:val="00E7711A"/>
    <w:rsid w:val="00E90120"/>
    <w:rsid w:val="00E908F0"/>
    <w:rsid w:val="00E93971"/>
    <w:rsid w:val="00E93A4D"/>
    <w:rsid w:val="00E9484A"/>
    <w:rsid w:val="00EA1AF3"/>
    <w:rsid w:val="00EA43AA"/>
    <w:rsid w:val="00EB4D0E"/>
    <w:rsid w:val="00EC0F3E"/>
    <w:rsid w:val="00EC1FAF"/>
    <w:rsid w:val="00EC3235"/>
    <w:rsid w:val="00EC7F93"/>
    <w:rsid w:val="00ED36AC"/>
    <w:rsid w:val="00EE320D"/>
    <w:rsid w:val="00EE66F0"/>
    <w:rsid w:val="00EF07FA"/>
    <w:rsid w:val="00EF12CA"/>
    <w:rsid w:val="00EF6853"/>
    <w:rsid w:val="00EF6E52"/>
    <w:rsid w:val="00EF7075"/>
    <w:rsid w:val="00F11CD9"/>
    <w:rsid w:val="00F23C84"/>
    <w:rsid w:val="00F27729"/>
    <w:rsid w:val="00F3287E"/>
    <w:rsid w:val="00F418C9"/>
    <w:rsid w:val="00F4280D"/>
    <w:rsid w:val="00F4496F"/>
    <w:rsid w:val="00F4531E"/>
    <w:rsid w:val="00F50EF6"/>
    <w:rsid w:val="00F569DD"/>
    <w:rsid w:val="00F87853"/>
    <w:rsid w:val="00F90E2D"/>
    <w:rsid w:val="00F92FA1"/>
    <w:rsid w:val="00F9775D"/>
    <w:rsid w:val="00FB3ECD"/>
    <w:rsid w:val="00FB4064"/>
    <w:rsid w:val="00FB5747"/>
    <w:rsid w:val="00FC43AF"/>
    <w:rsid w:val="00FD33C8"/>
    <w:rsid w:val="00FD6345"/>
    <w:rsid w:val="00FE4A60"/>
    <w:rsid w:val="00FF173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F6AA9"/>
  <w15:chartTrackingRefBased/>
  <w15:docId w15:val="{350B6C8B-80C9-4264-9E1A-C2508ED94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70B"/>
  </w:style>
  <w:style w:type="paragraph" w:styleId="Titre1">
    <w:name w:val="heading 1"/>
    <w:basedOn w:val="Normal"/>
    <w:next w:val="Normal"/>
    <w:link w:val="Titre1Car"/>
    <w:uiPriority w:val="9"/>
    <w:qFormat/>
    <w:rsid w:val="00C77D22"/>
    <w:pPr>
      <w:widowControl w:val="0"/>
      <w:suppressLineNumbers/>
      <w:spacing w:before="360" w:after="240" w:line="240" w:lineRule="auto"/>
      <w:jc w:val="center"/>
      <w:outlineLvl w:val="0"/>
    </w:pPr>
    <w:rPr>
      <w:rFonts w:ascii="Arial Rounded MT Bold" w:hAnsi="Arial Rounded MT Bold" w:cs="Arial"/>
      <w:b/>
      <w:bCs/>
      <w:caps/>
      <w:color w:val="C00000"/>
      <w:sz w:val="28"/>
      <w:szCs w:val="28"/>
      <w:shd w:val="clear" w:color="auto" w:fill="F2F2F2" w:themeFill="background1" w:themeFillShade="F2"/>
    </w:rPr>
  </w:style>
  <w:style w:type="paragraph" w:styleId="Titre2">
    <w:name w:val="heading 2"/>
    <w:basedOn w:val="Normal"/>
    <w:next w:val="Normal"/>
    <w:link w:val="Titre2Car"/>
    <w:uiPriority w:val="9"/>
    <w:unhideWhenUsed/>
    <w:qFormat/>
    <w:rsid w:val="00395429"/>
    <w:pPr>
      <w:keepNext/>
      <w:keepLines/>
      <w:spacing w:before="360" w:after="240" w:line="240" w:lineRule="auto"/>
      <w:jc w:val="center"/>
      <w:outlineLvl w:val="1"/>
    </w:pPr>
    <w:rPr>
      <w:rFonts w:ascii="Arial Rounded MT Bold" w:hAnsi="Arial Rounded MT Bold" w:cs="Arial"/>
      <w:b/>
      <w:bCs/>
      <w:smallCaps/>
      <w:color w:val="00B050"/>
      <w:sz w:val="28"/>
      <w:szCs w:val="28"/>
      <w:shd w:val="clear" w:color="auto" w:fill="DEEAF6" w:themeFill="accent1" w:themeFillTint="33"/>
    </w:rPr>
  </w:style>
  <w:style w:type="paragraph" w:styleId="Titre3">
    <w:name w:val="heading 3"/>
    <w:basedOn w:val="Normal"/>
    <w:next w:val="Normal"/>
    <w:link w:val="Titre3Car"/>
    <w:uiPriority w:val="9"/>
    <w:unhideWhenUsed/>
    <w:qFormat/>
    <w:rsid w:val="00216F52"/>
    <w:pPr>
      <w:widowControl w:val="0"/>
      <w:suppressLineNumbers/>
      <w:spacing w:before="240" w:after="240" w:line="240" w:lineRule="auto"/>
      <w:jc w:val="center"/>
      <w:outlineLvl w:val="2"/>
    </w:pPr>
    <w:rPr>
      <w:rFonts w:ascii="Arial Rounded MT Bold" w:hAnsi="Arial Rounded MT Bold" w:cs="Arial"/>
      <w:b/>
      <w:bCs/>
      <w:smallCaps/>
      <w:color w:val="00B0F0"/>
      <w:sz w:val="24"/>
      <w:szCs w:val="24"/>
      <w:shd w:val="clear" w:color="auto" w:fill="F2F2F2" w:themeFill="background1" w:themeFillShade="F2"/>
    </w:rPr>
  </w:style>
  <w:style w:type="paragraph" w:styleId="Titre4">
    <w:name w:val="heading 4"/>
    <w:basedOn w:val="Normal"/>
    <w:next w:val="Normal"/>
    <w:link w:val="Titre4Car"/>
    <w:uiPriority w:val="9"/>
    <w:unhideWhenUsed/>
    <w:qFormat/>
    <w:rsid w:val="001960DD"/>
    <w:pPr>
      <w:spacing w:after="120" w:line="240" w:lineRule="auto"/>
      <w:jc w:val="both"/>
      <w:outlineLvl w:val="3"/>
    </w:pPr>
    <w:rPr>
      <w:rFonts w:ascii="Cambria" w:hAnsi="Cambria" w:cs="Arial"/>
      <w:b/>
      <w:bCs/>
      <w:color w:val="0070C0"/>
      <w:sz w:val="24"/>
      <w:szCs w:val="24"/>
      <w:shd w:val="clear" w:color="auto" w:fill="FFFFFF"/>
    </w:rPr>
  </w:style>
  <w:style w:type="paragraph" w:styleId="Titre5">
    <w:name w:val="heading 5"/>
    <w:basedOn w:val="Normal"/>
    <w:next w:val="Normal"/>
    <w:link w:val="Titre5Car"/>
    <w:uiPriority w:val="9"/>
    <w:unhideWhenUsed/>
    <w:qFormat/>
    <w:rsid w:val="000858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77D22"/>
    <w:rPr>
      <w:rFonts w:ascii="Arial Rounded MT Bold" w:hAnsi="Arial Rounded MT Bold" w:cs="Arial"/>
      <w:b/>
      <w:bCs/>
      <w:caps/>
      <w:color w:val="C00000"/>
      <w:sz w:val="28"/>
      <w:szCs w:val="28"/>
    </w:rPr>
  </w:style>
  <w:style w:type="character" w:customStyle="1" w:styleId="Titre2Car">
    <w:name w:val="Titre 2 Car"/>
    <w:basedOn w:val="Policepardfaut"/>
    <w:link w:val="Titre2"/>
    <w:uiPriority w:val="9"/>
    <w:rsid w:val="00395429"/>
    <w:rPr>
      <w:rFonts w:ascii="Arial Rounded MT Bold" w:hAnsi="Arial Rounded MT Bold" w:cs="Arial"/>
      <w:b/>
      <w:bCs/>
      <w:smallCaps/>
      <w:color w:val="00B050"/>
      <w:sz w:val="28"/>
      <w:szCs w:val="28"/>
    </w:rPr>
  </w:style>
  <w:style w:type="character" w:customStyle="1" w:styleId="Titre3Car">
    <w:name w:val="Titre 3 Car"/>
    <w:basedOn w:val="Policepardfaut"/>
    <w:link w:val="Titre3"/>
    <w:uiPriority w:val="9"/>
    <w:rsid w:val="00216F52"/>
    <w:rPr>
      <w:rFonts w:ascii="Arial Rounded MT Bold" w:hAnsi="Arial Rounded MT Bold" w:cs="Arial"/>
      <w:b/>
      <w:bCs/>
      <w:smallCaps/>
      <w:color w:val="00B0F0"/>
      <w:sz w:val="24"/>
      <w:szCs w:val="24"/>
    </w:rPr>
  </w:style>
  <w:style w:type="character" w:customStyle="1" w:styleId="Titre4Car">
    <w:name w:val="Titre 4 Car"/>
    <w:basedOn w:val="Policepardfaut"/>
    <w:link w:val="Titre4"/>
    <w:uiPriority w:val="9"/>
    <w:rsid w:val="001960DD"/>
    <w:rPr>
      <w:rFonts w:ascii="Cambria" w:hAnsi="Cambria" w:cs="Arial"/>
      <w:b/>
      <w:bCs/>
      <w:color w:val="0070C0"/>
      <w:sz w:val="24"/>
      <w:szCs w:val="24"/>
    </w:rPr>
  </w:style>
  <w:style w:type="character" w:styleId="Lienhypertexte">
    <w:name w:val="Hyperlink"/>
    <w:basedOn w:val="Policepardfaut"/>
    <w:uiPriority w:val="99"/>
    <w:unhideWhenUsed/>
    <w:rsid w:val="001960DD"/>
    <w:rPr>
      <w:color w:val="0563C1" w:themeColor="hyperlink"/>
      <w:u w:val="single"/>
    </w:rPr>
  </w:style>
  <w:style w:type="paragraph" w:styleId="NormalWeb">
    <w:name w:val="Normal (Web)"/>
    <w:basedOn w:val="Normal"/>
    <w:uiPriority w:val="99"/>
    <w:unhideWhenUsed/>
    <w:rsid w:val="001960D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1960DD"/>
    <w:pPr>
      <w:tabs>
        <w:tab w:val="center" w:pos="4536"/>
        <w:tab w:val="right" w:pos="9072"/>
      </w:tabs>
      <w:spacing w:after="0" w:line="240" w:lineRule="auto"/>
    </w:pPr>
  </w:style>
  <w:style w:type="character" w:customStyle="1" w:styleId="En-tteCar">
    <w:name w:val="En-tête Car"/>
    <w:basedOn w:val="Policepardfaut"/>
    <w:link w:val="En-tte"/>
    <w:uiPriority w:val="99"/>
    <w:rsid w:val="001960DD"/>
  </w:style>
  <w:style w:type="paragraph" w:styleId="Pieddepage">
    <w:name w:val="footer"/>
    <w:basedOn w:val="Normal"/>
    <w:link w:val="PieddepageCar"/>
    <w:uiPriority w:val="99"/>
    <w:unhideWhenUsed/>
    <w:rsid w:val="001960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60DD"/>
  </w:style>
  <w:style w:type="paragraph" w:customStyle="1" w:styleId="font5">
    <w:name w:val="font5"/>
    <w:basedOn w:val="Normal"/>
    <w:rsid w:val="001960D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6">
    <w:name w:val="font6"/>
    <w:basedOn w:val="Normal"/>
    <w:rsid w:val="001960DD"/>
    <w:pPr>
      <w:spacing w:before="100" w:beforeAutospacing="1" w:after="100" w:afterAutospacing="1" w:line="240" w:lineRule="auto"/>
    </w:pPr>
    <w:rPr>
      <w:rFonts w:ascii="Times New Roman" w:eastAsia="Times New Roman" w:hAnsi="Times New Roman" w:cs="Times New Roman"/>
      <w:sz w:val="28"/>
      <w:szCs w:val="28"/>
      <w:lang w:eastAsia="fr-FR"/>
    </w:rPr>
  </w:style>
  <w:style w:type="paragraph" w:customStyle="1" w:styleId="font7">
    <w:name w:val="font7"/>
    <w:basedOn w:val="Normal"/>
    <w:rsid w:val="001960DD"/>
    <w:pPr>
      <w:spacing w:before="100" w:beforeAutospacing="1" w:after="100" w:afterAutospacing="1" w:line="240" w:lineRule="auto"/>
    </w:pPr>
    <w:rPr>
      <w:rFonts w:ascii="Times New Roman" w:eastAsia="Times New Roman" w:hAnsi="Times New Roman" w:cs="Times New Roman"/>
      <w:color w:val="C00000"/>
      <w:sz w:val="24"/>
      <w:szCs w:val="24"/>
      <w:lang w:eastAsia="fr-FR"/>
    </w:rPr>
  </w:style>
  <w:style w:type="paragraph" w:customStyle="1" w:styleId="font8">
    <w:name w:val="font8"/>
    <w:basedOn w:val="Normal"/>
    <w:rsid w:val="001960DD"/>
    <w:pPr>
      <w:spacing w:before="100" w:beforeAutospacing="1" w:after="100" w:afterAutospacing="1" w:line="240" w:lineRule="auto"/>
    </w:pPr>
    <w:rPr>
      <w:rFonts w:ascii="Times New Roman" w:eastAsia="Times New Roman" w:hAnsi="Times New Roman" w:cs="Times New Roman"/>
      <w:b/>
      <w:bCs/>
      <w:color w:val="C00000"/>
      <w:sz w:val="28"/>
      <w:szCs w:val="28"/>
      <w:lang w:eastAsia="fr-FR"/>
    </w:rPr>
  </w:style>
  <w:style w:type="paragraph" w:customStyle="1" w:styleId="font9">
    <w:name w:val="font9"/>
    <w:basedOn w:val="Normal"/>
    <w:rsid w:val="001960DD"/>
    <w:pPr>
      <w:spacing w:before="100" w:beforeAutospacing="1" w:after="100" w:afterAutospacing="1" w:line="240" w:lineRule="auto"/>
    </w:pPr>
    <w:rPr>
      <w:rFonts w:ascii="Times New Roman" w:eastAsia="Times New Roman" w:hAnsi="Times New Roman" w:cs="Times New Roman"/>
      <w:color w:val="C00000"/>
      <w:sz w:val="28"/>
      <w:szCs w:val="28"/>
      <w:lang w:eastAsia="fr-FR"/>
    </w:rPr>
  </w:style>
  <w:style w:type="paragraph" w:customStyle="1" w:styleId="xl63">
    <w:name w:val="xl63"/>
    <w:basedOn w:val="Normal"/>
    <w:rsid w:val="001960DD"/>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64">
    <w:name w:val="xl64"/>
    <w:basedOn w:val="Normal"/>
    <w:rsid w:val="001960DD"/>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65">
    <w:name w:val="xl65"/>
    <w:basedOn w:val="Normal"/>
    <w:rsid w:val="001960DD"/>
    <w:pPr>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fr-FR"/>
    </w:rPr>
  </w:style>
  <w:style w:type="paragraph" w:customStyle="1" w:styleId="xl66">
    <w:name w:val="xl66"/>
    <w:basedOn w:val="Normal"/>
    <w:rsid w:val="001960DD"/>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67">
    <w:name w:val="xl67"/>
    <w:basedOn w:val="Normal"/>
    <w:rsid w:val="001960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plified Arabic" w:eastAsia="Times New Roman" w:hAnsi="Simplified Arabic" w:cs="Simplified Arabic"/>
      <w:sz w:val="24"/>
      <w:szCs w:val="24"/>
      <w:lang w:eastAsia="fr-FR"/>
    </w:rPr>
  </w:style>
  <w:style w:type="paragraph" w:customStyle="1" w:styleId="xl68">
    <w:name w:val="xl68"/>
    <w:basedOn w:val="Normal"/>
    <w:rsid w:val="001960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fr-FR"/>
    </w:rPr>
  </w:style>
  <w:style w:type="paragraph" w:customStyle="1" w:styleId="xl69">
    <w:name w:val="xl69"/>
    <w:basedOn w:val="Normal"/>
    <w:rsid w:val="001960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fr-FR"/>
    </w:rPr>
  </w:style>
  <w:style w:type="paragraph" w:customStyle="1" w:styleId="xl70">
    <w:name w:val="xl70"/>
    <w:basedOn w:val="Normal"/>
    <w:rsid w:val="001960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71">
    <w:name w:val="xl71"/>
    <w:basedOn w:val="Normal"/>
    <w:rsid w:val="001960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fr-FR"/>
    </w:rPr>
  </w:style>
  <w:style w:type="paragraph" w:customStyle="1" w:styleId="xl72">
    <w:name w:val="xl72"/>
    <w:basedOn w:val="Normal"/>
    <w:rsid w:val="001960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73">
    <w:name w:val="xl73"/>
    <w:basedOn w:val="Normal"/>
    <w:rsid w:val="001960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Sakkal Majalla" w:eastAsia="Times New Roman" w:hAnsi="Sakkal Majalla" w:cs="Sakkal Majalla"/>
      <w:sz w:val="28"/>
      <w:szCs w:val="28"/>
      <w:lang w:eastAsia="fr-FR"/>
    </w:rPr>
  </w:style>
  <w:style w:type="paragraph" w:customStyle="1" w:styleId="xl74">
    <w:name w:val="xl74"/>
    <w:basedOn w:val="Normal"/>
    <w:rsid w:val="001960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akkal Majalla" w:eastAsia="Times New Roman" w:hAnsi="Sakkal Majalla" w:cs="Sakkal Majalla"/>
      <w:sz w:val="28"/>
      <w:szCs w:val="28"/>
      <w:lang w:eastAsia="fr-FR"/>
    </w:rPr>
  </w:style>
  <w:style w:type="paragraph" w:customStyle="1" w:styleId="xl75">
    <w:name w:val="xl75"/>
    <w:basedOn w:val="Normal"/>
    <w:rsid w:val="001960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Sakkal Majalla" w:eastAsia="Times New Roman" w:hAnsi="Sakkal Majalla" w:cs="Sakkal Majalla"/>
      <w:sz w:val="28"/>
      <w:szCs w:val="28"/>
      <w:lang w:eastAsia="fr-FR"/>
    </w:rPr>
  </w:style>
  <w:style w:type="paragraph" w:customStyle="1" w:styleId="xl76">
    <w:name w:val="xl76"/>
    <w:basedOn w:val="Normal"/>
    <w:rsid w:val="001960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Sakkal Majalla" w:eastAsia="Times New Roman" w:hAnsi="Sakkal Majalla" w:cs="Sakkal Majalla"/>
      <w:sz w:val="28"/>
      <w:szCs w:val="28"/>
      <w:lang w:eastAsia="fr-FR"/>
    </w:rPr>
  </w:style>
  <w:style w:type="paragraph" w:customStyle="1" w:styleId="xl77">
    <w:name w:val="xl77"/>
    <w:basedOn w:val="Normal"/>
    <w:rsid w:val="001960DD"/>
    <w:pPr>
      <w:spacing w:before="100" w:beforeAutospacing="1" w:after="100" w:afterAutospacing="1" w:line="240" w:lineRule="auto"/>
      <w:jc w:val="right"/>
      <w:textAlignment w:val="top"/>
    </w:pPr>
    <w:rPr>
      <w:rFonts w:ascii="Sakkal Majalla" w:eastAsia="Times New Roman" w:hAnsi="Sakkal Majalla" w:cs="Sakkal Majalla"/>
      <w:sz w:val="28"/>
      <w:szCs w:val="28"/>
      <w:lang w:eastAsia="fr-FR"/>
    </w:rPr>
  </w:style>
  <w:style w:type="paragraph" w:customStyle="1" w:styleId="xl78">
    <w:name w:val="xl78"/>
    <w:basedOn w:val="Normal"/>
    <w:rsid w:val="001960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Sakkal Majalla" w:eastAsia="Times New Roman" w:hAnsi="Sakkal Majalla" w:cs="Sakkal Majalla"/>
      <w:sz w:val="28"/>
      <w:szCs w:val="28"/>
      <w:lang w:eastAsia="fr-FR"/>
    </w:rPr>
  </w:style>
  <w:style w:type="paragraph" w:customStyle="1" w:styleId="xl79">
    <w:name w:val="xl79"/>
    <w:basedOn w:val="Normal"/>
    <w:rsid w:val="001960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Sakkal Majalla" w:eastAsia="Times New Roman" w:hAnsi="Sakkal Majalla" w:cs="Sakkal Majalla"/>
      <w:sz w:val="28"/>
      <w:szCs w:val="28"/>
      <w:lang w:eastAsia="fr-FR"/>
    </w:rPr>
  </w:style>
  <w:style w:type="paragraph" w:customStyle="1" w:styleId="xl80">
    <w:name w:val="xl80"/>
    <w:basedOn w:val="Normal"/>
    <w:rsid w:val="001960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Sakkal Majalla" w:eastAsia="Times New Roman" w:hAnsi="Sakkal Majalla" w:cs="Sakkal Majalla"/>
      <w:sz w:val="28"/>
      <w:szCs w:val="28"/>
      <w:lang w:eastAsia="fr-FR"/>
    </w:rPr>
  </w:style>
  <w:style w:type="paragraph" w:customStyle="1" w:styleId="xl81">
    <w:name w:val="xl81"/>
    <w:basedOn w:val="Normal"/>
    <w:rsid w:val="001960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Sakkal Majalla" w:eastAsia="Times New Roman" w:hAnsi="Sakkal Majalla" w:cs="Sakkal Majalla"/>
      <w:sz w:val="28"/>
      <w:szCs w:val="28"/>
      <w:lang w:eastAsia="fr-FR"/>
    </w:rPr>
  </w:style>
  <w:style w:type="paragraph" w:customStyle="1" w:styleId="xl82">
    <w:name w:val="xl82"/>
    <w:basedOn w:val="Normal"/>
    <w:rsid w:val="001960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4"/>
      <w:szCs w:val="24"/>
      <w:lang w:eastAsia="fr-FR"/>
    </w:rPr>
  </w:style>
  <w:style w:type="paragraph" w:customStyle="1" w:styleId="xl83">
    <w:name w:val="xl83"/>
    <w:basedOn w:val="Normal"/>
    <w:rsid w:val="001960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C00000"/>
      <w:sz w:val="28"/>
      <w:szCs w:val="28"/>
      <w:lang w:eastAsia="fr-FR"/>
    </w:rPr>
  </w:style>
  <w:style w:type="paragraph" w:customStyle="1" w:styleId="xl84">
    <w:name w:val="xl84"/>
    <w:basedOn w:val="Normal"/>
    <w:rsid w:val="001960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C00000"/>
      <w:sz w:val="28"/>
      <w:szCs w:val="28"/>
      <w:lang w:eastAsia="fr-FR"/>
    </w:rPr>
  </w:style>
  <w:style w:type="paragraph" w:customStyle="1" w:styleId="xl85">
    <w:name w:val="xl85"/>
    <w:basedOn w:val="Normal"/>
    <w:rsid w:val="001960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C00000"/>
      <w:sz w:val="28"/>
      <w:szCs w:val="28"/>
      <w:lang w:eastAsia="fr-FR"/>
    </w:rPr>
  </w:style>
  <w:style w:type="paragraph" w:customStyle="1" w:styleId="xl86">
    <w:name w:val="xl86"/>
    <w:basedOn w:val="Normal"/>
    <w:rsid w:val="001960DD"/>
    <w:pPr>
      <w:spacing w:before="100" w:beforeAutospacing="1" w:after="100" w:afterAutospacing="1" w:line="240" w:lineRule="auto"/>
      <w:textAlignment w:val="top"/>
    </w:pPr>
    <w:rPr>
      <w:rFonts w:ascii="Sakkal Majalla" w:eastAsia="Times New Roman" w:hAnsi="Sakkal Majalla" w:cs="Sakkal Majalla"/>
      <w:sz w:val="28"/>
      <w:szCs w:val="28"/>
      <w:lang w:eastAsia="fr-FR"/>
    </w:rPr>
  </w:style>
  <w:style w:type="paragraph" w:customStyle="1" w:styleId="xl87">
    <w:name w:val="xl87"/>
    <w:basedOn w:val="Normal"/>
    <w:rsid w:val="001960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fr-FR"/>
    </w:rPr>
  </w:style>
  <w:style w:type="paragraph" w:customStyle="1" w:styleId="xl88">
    <w:name w:val="xl88"/>
    <w:basedOn w:val="Normal"/>
    <w:rsid w:val="001960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Sakkal Majalla" w:eastAsia="Times New Roman" w:hAnsi="Sakkal Majalla" w:cs="Sakkal Majalla"/>
      <w:sz w:val="28"/>
      <w:szCs w:val="28"/>
      <w:lang w:eastAsia="fr-FR"/>
    </w:rPr>
  </w:style>
  <w:style w:type="paragraph" w:customStyle="1" w:styleId="xl89">
    <w:name w:val="xl89"/>
    <w:basedOn w:val="Normal"/>
    <w:rsid w:val="001960DD"/>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8"/>
      <w:szCs w:val="28"/>
      <w:u w:val="double"/>
      <w:lang w:eastAsia="fr-FR"/>
    </w:rPr>
  </w:style>
  <w:style w:type="paragraph" w:customStyle="1" w:styleId="xl90">
    <w:name w:val="xl90"/>
    <w:basedOn w:val="Normal"/>
    <w:rsid w:val="001960DD"/>
    <w:pPr>
      <w:pBdr>
        <w:top w:val="single" w:sz="4" w:space="0" w:color="auto"/>
        <w:left w:val="single" w:sz="4" w:space="0" w:color="auto"/>
        <w:bottom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91">
    <w:name w:val="xl91"/>
    <w:basedOn w:val="Normal"/>
    <w:rsid w:val="001960DD"/>
    <w:pPr>
      <w:pBdr>
        <w:top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fr-FR"/>
    </w:rPr>
  </w:style>
  <w:style w:type="paragraph" w:customStyle="1" w:styleId="xl92">
    <w:name w:val="xl92"/>
    <w:basedOn w:val="Normal"/>
    <w:rsid w:val="001960DD"/>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8"/>
      <w:szCs w:val="28"/>
      <w:u w:val="double"/>
      <w:lang w:eastAsia="fr-FR"/>
    </w:rPr>
  </w:style>
  <w:style w:type="paragraph" w:styleId="Paragraphedeliste">
    <w:name w:val="List Paragraph"/>
    <w:basedOn w:val="Normal"/>
    <w:uiPriority w:val="34"/>
    <w:qFormat/>
    <w:rsid w:val="001960DD"/>
    <w:pPr>
      <w:ind w:left="720"/>
      <w:contextualSpacing/>
    </w:pPr>
  </w:style>
  <w:style w:type="character" w:customStyle="1" w:styleId="im">
    <w:name w:val="im"/>
    <w:basedOn w:val="Policepardfaut"/>
    <w:rsid w:val="001960DD"/>
  </w:style>
  <w:style w:type="character" w:customStyle="1" w:styleId="TextedebullesCar">
    <w:name w:val="Texte de bulles Car"/>
    <w:basedOn w:val="Policepardfaut"/>
    <w:link w:val="Textedebulles"/>
    <w:uiPriority w:val="99"/>
    <w:semiHidden/>
    <w:rsid w:val="001960DD"/>
    <w:rPr>
      <w:rFonts w:ascii="Segoe UI" w:hAnsi="Segoe UI" w:cs="Segoe UI"/>
      <w:sz w:val="18"/>
      <w:szCs w:val="18"/>
    </w:rPr>
  </w:style>
  <w:style w:type="paragraph" w:styleId="Textedebulles">
    <w:name w:val="Balloon Text"/>
    <w:basedOn w:val="Normal"/>
    <w:link w:val="TextedebullesCar"/>
    <w:uiPriority w:val="99"/>
    <w:semiHidden/>
    <w:unhideWhenUsed/>
    <w:rsid w:val="001960DD"/>
    <w:pPr>
      <w:spacing w:after="0" w:line="240" w:lineRule="auto"/>
    </w:pPr>
    <w:rPr>
      <w:rFonts w:ascii="Segoe UI" w:hAnsi="Segoe UI" w:cs="Segoe UI"/>
      <w:sz w:val="18"/>
      <w:szCs w:val="18"/>
    </w:rPr>
  </w:style>
  <w:style w:type="character" w:customStyle="1" w:styleId="apple-converted-space">
    <w:name w:val="apple-converted-space"/>
    <w:basedOn w:val="Policepardfaut"/>
    <w:rsid w:val="001960DD"/>
  </w:style>
  <w:style w:type="table" w:styleId="Grilledutableau">
    <w:name w:val="Table Grid"/>
    <w:basedOn w:val="TableauNormal"/>
    <w:uiPriority w:val="39"/>
    <w:rsid w:val="001960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fin">
    <w:name w:val="endnote text"/>
    <w:basedOn w:val="Normal"/>
    <w:link w:val="NotedefinCar"/>
    <w:uiPriority w:val="99"/>
    <w:semiHidden/>
    <w:unhideWhenUsed/>
    <w:rsid w:val="001960DD"/>
    <w:pPr>
      <w:spacing w:after="0" w:line="240" w:lineRule="auto"/>
    </w:pPr>
    <w:rPr>
      <w:sz w:val="20"/>
      <w:szCs w:val="20"/>
    </w:rPr>
  </w:style>
  <w:style w:type="character" w:customStyle="1" w:styleId="NotedefinCar">
    <w:name w:val="Note de fin Car"/>
    <w:basedOn w:val="Policepardfaut"/>
    <w:link w:val="Notedefin"/>
    <w:uiPriority w:val="99"/>
    <w:semiHidden/>
    <w:rsid w:val="001960DD"/>
    <w:rPr>
      <w:sz w:val="20"/>
      <w:szCs w:val="20"/>
    </w:rPr>
  </w:style>
  <w:style w:type="character" w:styleId="Appeldenotedefin">
    <w:name w:val="endnote reference"/>
    <w:basedOn w:val="Policepardfaut"/>
    <w:uiPriority w:val="99"/>
    <w:semiHidden/>
    <w:unhideWhenUsed/>
    <w:rsid w:val="001960DD"/>
    <w:rPr>
      <w:vertAlign w:val="superscript"/>
    </w:rPr>
  </w:style>
  <w:style w:type="paragraph" w:customStyle="1" w:styleId="barr">
    <w:name w:val="barré"/>
    <w:basedOn w:val="Normal"/>
    <w:link w:val="barrCar"/>
    <w:qFormat/>
    <w:rsid w:val="001960DD"/>
    <w:pPr>
      <w:spacing w:after="60" w:line="240" w:lineRule="auto"/>
    </w:pPr>
    <w:rPr>
      <w:rFonts w:ascii="Cambria" w:hAnsi="Cambria" w:cs="Arial"/>
      <w:strike/>
      <w:color w:val="FF0000"/>
      <w:shd w:val="clear" w:color="auto" w:fill="FFFFFF"/>
    </w:rPr>
  </w:style>
  <w:style w:type="character" w:customStyle="1" w:styleId="barrCar">
    <w:name w:val="barré Car"/>
    <w:basedOn w:val="Policepardfaut"/>
    <w:link w:val="barr"/>
    <w:rsid w:val="001960DD"/>
    <w:rPr>
      <w:rFonts w:ascii="Cambria" w:hAnsi="Cambria" w:cs="Arial"/>
      <w:strike/>
      <w:color w:val="FF0000"/>
    </w:rPr>
  </w:style>
  <w:style w:type="paragraph" w:customStyle="1" w:styleId="Ajout">
    <w:name w:val="Ajout"/>
    <w:basedOn w:val="Normal"/>
    <w:link w:val="AjoutCar"/>
    <w:qFormat/>
    <w:rsid w:val="001960DD"/>
    <w:pPr>
      <w:spacing w:after="60" w:line="240" w:lineRule="auto"/>
    </w:pPr>
    <w:rPr>
      <w:rFonts w:ascii="Cambria" w:hAnsi="Cambria" w:cs="Arial"/>
      <w:color w:val="00B050"/>
      <w:shd w:val="clear" w:color="auto" w:fill="FFFFFF"/>
    </w:rPr>
  </w:style>
  <w:style w:type="character" w:customStyle="1" w:styleId="AjoutCar">
    <w:name w:val="Ajout Car"/>
    <w:basedOn w:val="Policepardfaut"/>
    <w:link w:val="Ajout"/>
    <w:rsid w:val="001960DD"/>
    <w:rPr>
      <w:rFonts w:ascii="Cambria" w:hAnsi="Cambria" w:cs="Arial"/>
      <w:color w:val="00B050"/>
    </w:rPr>
  </w:style>
  <w:style w:type="paragraph" w:styleId="TM1">
    <w:name w:val="toc 1"/>
    <w:basedOn w:val="Normal"/>
    <w:next w:val="Normal"/>
    <w:autoRedefine/>
    <w:uiPriority w:val="39"/>
    <w:unhideWhenUsed/>
    <w:rsid w:val="00E5734E"/>
    <w:pPr>
      <w:widowControl w:val="0"/>
      <w:tabs>
        <w:tab w:val="right" w:leader="dot" w:pos="10456"/>
      </w:tabs>
      <w:spacing w:after="0" w:line="240" w:lineRule="auto"/>
    </w:pPr>
    <w:rPr>
      <w:rFonts w:ascii="Cambria" w:hAnsi="Cambria" w:cs="Times New Roman"/>
      <w:b/>
      <w:bCs/>
      <w:caps/>
      <w:noProof/>
      <w:color w:val="FF0000"/>
      <w:sz w:val="20"/>
      <w:szCs w:val="24"/>
    </w:rPr>
  </w:style>
  <w:style w:type="paragraph" w:styleId="TM2">
    <w:name w:val="toc 2"/>
    <w:basedOn w:val="Normal"/>
    <w:next w:val="Normal"/>
    <w:autoRedefine/>
    <w:uiPriority w:val="39"/>
    <w:unhideWhenUsed/>
    <w:rsid w:val="00CF001D"/>
    <w:pPr>
      <w:tabs>
        <w:tab w:val="right" w:leader="dot" w:pos="10456"/>
      </w:tabs>
      <w:bidi/>
      <w:spacing w:after="0" w:line="240" w:lineRule="auto"/>
      <w:ind w:left="220"/>
    </w:pPr>
    <w:rPr>
      <w:rFonts w:cs="Times New Roman"/>
      <w:smallCaps/>
      <w:sz w:val="20"/>
      <w:szCs w:val="24"/>
    </w:rPr>
  </w:style>
  <w:style w:type="paragraph" w:styleId="TM3">
    <w:name w:val="toc 3"/>
    <w:basedOn w:val="Normal"/>
    <w:next w:val="Normal"/>
    <w:autoRedefine/>
    <w:uiPriority w:val="39"/>
    <w:unhideWhenUsed/>
    <w:rsid w:val="00E5734E"/>
    <w:pPr>
      <w:tabs>
        <w:tab w:val="right" w:leader="dot" w:pos="10456"/>
      </w:tabs>
      <w:spacing w:after="0" w:line="240" w:lineRule="auto"/>
      <w:ind w:left="440"/>
    </w:pPr>
    <w:rPr>
      <w:rFonts w:ascii="Cambria" w:hAnsi="Cambria" w:cs="Times New Roman"/>
      <w:i/>
      <w:iCs/>
      <w:noProof/>
      <w:color w:val="0070C0"/>
      <w:sz w:val="20"/>
      <w:szCs w:val="24"/>
    </w:rPr>
  </w:style>
  <w:style w:type="paragraph" w:styleId="TM4">
    <w:name w:val="toc 4"/>
    <w:basedOn w:val="Normal"/>
    <w:next w:val="Normal"/>
    <w:autoRedefine/>
    <w:uiPriority w:val="39"/>
    <w:unhideWhenUsed/>
    <w:rsid w:val="00E5734E"/>
    <w:pPr>
      <w:widowControl w:val="0"/>
      <w:tabs>
        <w:tab w:val="right" w:leader="dot" w:pos="10456"/>
      </w:tabs>
      <w:bidi/>
      <w:spacing w:after="0" w:line="240" w:lineRule="auto"/>
      <w:ind w:left="719"/>
    </w:pPr>
    <w:rPr>
      <w:rFonts w:ascii="Cambria" w:hAnsi="Cambria" w:cs="Times New Roman"/>
      <w:noProof/>
      <w:sz w:val="18"/>
      <w:szCs w:val="21"/>
    </w:rPr>
  </w:style>
  <w:style w:type="paragraph" w:styleId="TM5">
    <w:name w:val="toc 5"/>
    <w:basedOn w:val="Normal"/>
    <w:next w:val="Normal"/>
    <w:autoRedefine/>
    <w:uiPriority w:val="39"/>
    <w:unhideWhenUsed/>
    <w:rsid w:val="001960DD"/>
    <w:pPr>
      <w:spacing w:after="0"/>
      <w:ind w:left="880"/>
    </w:pPr>
    <w:rPr>
      <w:rFonts w:cs="Times New Roman"/>
      <w:sz w:val="18"/>
      <w:szCs w:val="21"/>
    </w:rPr>
  </w:style>
  <w:style w:type="paragraph" w:styleId="TM6">
    <w:name w:val="toc 6"/>
    <w:basedOn w:val="Normal"/>
    <w:next w:val="Normal"/>
    <w:autoRedefine/>
    <w:uiPriority w:val="39"/>
    <w:unhideWhenUsed/>
    <w:rsid w:val="001960DD"/>
    <w:pPr>
      <w:spacing w:after="0"/>
      <w:ind w:left="1100"/>
    </w:pPr>
    <w:rPr>
      <w:rFonts w:cs="Times New Roman"/>
      <w:sz w:val="18"/>
      <w:szCs w:val="21"/>
    </w:rPr>
  </w:style>
  <w:style w:type="paragraph" w:styleId="TM7">
    <w:name w:val="toc 7"/>
    <w:basedOn w:val="Normal"/>
    <w:next w:val="Normal"/>
    <w:autoRedefine/>
    <w:uiPriority w:val="39"/>
    <w:unhideWhenUsed/>
    <w:rsid w:val="001960DD"/>
    <w:pPr>
      <w:spacing w:after="0"/>
      <w:ind w:left="1320"/>
    </w:pPr>
    <w:rPr>
      <w:rFonts w:cs="Times New Roman"/>
      <w:sz w:val="18"/>
      <w:szCs w:val="21"/>
    </w:rPr>
  </w:style>
  <w:style w:type="paragraph" w:styleId="TM8">
    <w:name w:val="toc 8"/>
    <w:basedOn w:val="Normal"/>
    <w:next w:val="Normal"/>
    <w:autoRedefine/>
    <w:uiPriority w:val="39"/>
    <w:unhideWhenUsed/>
    <w:rsid w:val="001960DD"/>
    <w:pPr>
      <w:spacing w:after="0"/>
      <w:ind w:left="1540"/>
    </w:pPr>
    <w:rPr>
      <w:rFonts w:cs="Times New Roman"/>
      <w:sz w:val="18"/>
      <w:szCs w:val="21"/>
    </w:rPr>
  </w:style>
  <w:style w:type="paragraph" w:styleId="TM9">
    <w:name w:val="toc 9"/>
    <w:basedOn w:val="Normal"/>
    <w:next w:val="Normal"/>
    <w:autoRedefine/>
    <w:uiPriority w:val="39"/>
    <w:unhideWhenUsed/>
    <w:rsid w:val="001960DD"/>
    <w:pPr>
      <w:spacing w:after="0"/>
      <w:ind w:left="1760"/>
    </w:pPr>
    <w:rPr>
      <w:rFonts w:cs="Times New Roman"/>
      <w:sz w:val="18"/>
      <w:szCs w:val="21"/>
    </w:rPr>
  </w:style>
  <w:style w:type="paragraph" w:styleId="Sansinterligne">
    <w:name w:val="No Spacing"/>
    <w:link w:val="SansinterligneCar"/>
    <w:uiPriority w:val="1"/>
    <w:qFormat/>
    <w:rsid w:val="001960D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960DD"/>
    <w:rPr>
      <w:rFonts w:eastAsiaTheme="minorEastAsia"/>
      <w:lang w:eastAsia="fr-FR"/>
    </w:rPr>
  </w:style>
  <w:style w:type="paragraph" w:customStyle="1" w:styleId="appentrylead">
    <w:name w:val="app_entry_lead"/>
    <w:basedOn w:val="Normal"/>
    <w:rsid w:val="001960D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960DD"/>
    <w:rPr>
      <w:b/>
      <w:bCs/>
    </w:rPr>
  </w:style>
  <w:style w:type="character" w:customStyle="1" w:styleId="ctn-gen-citation-titre">
    <w:name w:val="ctn-gen-citation-titre"/>
    <w:basedOn w:val="Policepardfaut"/>
    <w:rsid w:val="001960DD"/>
  </w:style>
  <w:style w:type="character" w:styleId="Numrodepage">
    <w:name w:val="page number"/>
    <w:basedOn w:val="Policepardfaut"/>
    <w:uiPriority w:val="99"/>
    <w:unhideWhenUsed/>
    <w:rsid w:val="001960DD"/>
  </w:style>
  <w:style w:type="character" w:styleId="Marquedecommentaire">
    <w:name w:val="annotation reference"/>
    <w:basedOn w:val="Policepardfaut"/>
    <w:uiPriority w:val="99"/>
    <w:semiHidden/>
    <w:unhideWhenUsed/>
    <w:rsid w:val="007725B4"/>
    <w:rPr>
      <w:sz w:val="16"/>
      <w:szCs w:val="16"/>
    </w:rPr>
  </w:style>
  <w:style w:type="paragraph" w:styleId="Commentaire">
    <w:name w:val="annotation text"/>
    <w:basedOn w:val="Normal"/>
    <w:link w:val="CommentaireCar"/>
    <w:uiPriority w:val="99"/>
    <w:semiHidden/>
    <w:unhideWhenUsed/>
    <w:rsid w:val="007725B4"/>
    <w:pPr>
      <w:spacing w:line="240" w:lineRule="auto"/>
    </w:pPr>
    <w:rPr>
      <w:sz w:val="20"/>
      <w:szCs w:val="20"/>
    </w:rPr>
  </w:style>
  <w:style w:type="character" w:customStyle="1" w:styleId="CommentaireCar">
    <w:name w:val="Commentaire Car"/>
    <w:basedOn w:val="Policepardfaut"/>
    <w:link w:val="Commentaire"/>
    <w:uiPriority w:val="99"/>
    <w:semiHidden/>
    <w:rsid w:val="007725B4"/>
    <w:rPr>
      <w:sz w:val="20"/>
      <w:szCs w:val="20"/>
    </w:rPr>
  </w:style>
  <w:style w:type="paragraph" w:styleId="Objetducommentaire">
    <w:name w:val="annotation subject"/>
    <w:basedOn w:val="Commentaire"/>
    <w:next w:val="Commentaire"/>
    <w:link w:val="ObjetducommentaireCar"/>
    <w:uiPriority w:val="99"/>
    <w:semiHidden/>
    <w:unhideWhenUsed/>
    <w:rsid w:val="007725B4"/>
    <w:rPr>
      <w:b/>
      <w:bCs/>
    </w:rPr>
  </w:style>
  <w:style w:type="character" w:customStyle="1" w:styleId="ObjetducommentaireCar">
    <w:name w:val="Objet du commentaire Car"/>
    <w:basedOn w:val="CommentaireCar"/>
    <w:link w:val="Objetducommentaire"/>
    <w:uiPriority w:val="99"/>
    <w:semiHidden/>
    <w:rsid w:val="007725B4"/>
    <w:rPr>
      <w:b/>
      <w:bCs/>
      <w:sz w:val="20"/>
      <w:szCs w:val="20"/>
    </w:rPr>
  </w:style>
  <w:style w:type="character" w:customStyle="1" w:styleId="Titre5Car">
    <w:name w:val="Titre 5 Car"/>
    <w:basedOn w:val="Policepardfaut"/>
    <w:link w:val="Titre5"/>
    <w:uiPriority w:val="9"/>
    <w:rsid w:val="00085815"/>
    <w:rPr>
      <w:rFonts w:asciiTheme="majorHAnsi" w:eastAsiaTheme="majorEastAsia" w:hAnsiTheme="majorHAnsi" w:cstheme="majorBidi"/>
      <w:color w:val="2E74B5" w:themeColor="accent1" w:themeShade="BF"/>
    </w:rPr>
  </w:style>
  <w:style w:type="character" w:styleId="Lienhypertextesuivivisit">
    <w:name w:val="FollowedHyperlink"/>
    <w:basedOn w:val="Policepardfaut"/>
    <w:uiPriority w:val="99"/>
    <w:semiHidden/>
    <w:unhideWhenUsed/>
    <w:rsid w:val="00F569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98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A6857C-8B30-4DF7-B0A9-CFD8F6E2E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1550</TotalTime>
  <Pages>76</Pages>
  <Words>37474</Words>
  <Characters>206110</Characters>
  <Application>Microsoft Office Word</Application>
  <DocSecurity>0</DocSecurity>
  <Lines>1717</Lines>
  <Paragraphs>486</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vt:vector>
  </TitlesOfParts>
  <Company/>
  <LinksUpToDate>false</LinksUpToDate>
  <CharactersWithSpaces>243098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Chawki GADDES</dc:creator>
  <cp:keywords/>
  <dc:description/>
  <cp:lastModifiedBy>Chawki GADDES</cp:lastModifiedBy>
  <cp:revision>44</cp:revision>
  <cp:lastPrinted>2017-06-10T15:39:00Z</cp:lastPrinted>
  <dcterms:created xsi:type="dcterms:W3CDTF">2017-06-05T13:55:00Z</dcterms:created>
  <dcterms:modified xsi:type="dcterms:W3CDTF">2017-08-07T09:23:00Z</dcterms:modified>
</cp:coreProperties>
</file>