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77" w:rsidRDefault="00380A77" w:rsidP="00380A77">
      <w:pPr>
        <w:jc w:val="center"/>
        <w:rPr>
          <w:b/>
          <w:bCs/>
        </w:rPr>
      </w:pPr>
      <w:r w:rsidRPr="00630486">
        <w:rPr>
          <w:b/>
          <w:bCs/>
        </w:rPr>
        <w:t xml:space="preserve">Membres de la commission mixte chargée de l’élaboration </w:t>
      </w:r>
    </w:p>
    <w:p w:rsidR="00380A77" w:rsidRDefault="00380A77" w:rsidP="00380A77">
      <w:pPr>
        <w:jc w:val="center"/>
        <w:rPr>
          <w:b/>
          <w:bCs/>
        </w:rPr>
      </w:pPr>
      <w:proofErr w:type="gramStart"/>
      <w:r w:rsidRPr="00630486">
        <w:rPr>
          <w:b/>
          <w:bCs/>
        </w:rPr>
        <w:t>et</w:t>
      </w:r>
      <w:proofErr w:type="gramEnd"/>
      <w:r w:rsidRPr="00630486">
        <w:rPr>
          <w:b/>
          <w:bCs/>
        </w:rPr>
        <w:t xml:space="preserve"> du suivi de la mise en œuvre du </w:t>
      </w:r>
      <w:r>
        <w:rPr>
          <w:b/>
          <w:bCs/>
        </w:rPr>
        <w:t>1</w:t>
      </w:r>
      <w:r w:rsidRPr="00380A77">
        <w:rPr>
          <w:b/>
          <w:bCs/>
          <w:vertAlign w:val="superscript"/>
        </w:rPr>
        <w:t>er</w:t>
      </w:r>
      <w:r>
        <w:rPr>
          <w:b/>
          <w:bCs/>
        </w:rPr>
        <w:t xml:space="preserve"> </w:t>
      </w:r>
      <w:r w:rsidRPr="00630486">
        <w:rPr>
          <w:b/>
          <w:bCs/>
        </w:rPr>
        <w:t>plan d’action-OGP</w:t>
      </w:r>
      <w:r>
        <w:rPr>
          <w:b/>
          <w:bCs/>
        </w:rPr>
        <w:t xml:space="preserve">  </w:t>
      </w:r>
      <w:r>
        <w:rPr>
          <w:b/>
          <w:bCs/>
        </w:rPr>
        <w:t>2014</w:t>
      </w:r>
      <w:r>
        <w:rPr>
          <w:b/>
          <w:bCs/>
        </w:rPr>
        <w:t>-</w:t>
      </w:r>
      <w:r>
        <w:rPr>
          <w:b/>
          <w:bCs/>
        </w:rPr>
        <w:t>2016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835"/>
      </w:tblGrid>
      <w:tr w:rsidR="00380A77" w:rsidTr="00380A77">
        <w:trPr>
          <w:jc w:val="center"/>
        </w:trPr>
        <w:tc>
          <w:tcPr>
            <w:tcW w:w="6520" w:type="dxa"/>
            <w:gridSpan w:val="2"/>
            <w:shd w:val="clear" w:color="auto" w:fill="E5B8B7" w:themeFill="accent2" w:themeFillTint="66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Représentants du Gouvernement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Fonction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Unité de l’administration électronique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Directeur général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Direction générale des reformes et des études prospectives administratives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Directrice générale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>
              <w:t>Conseiller juridique du Gouvernement</w:t>
            </w:r>
          </w:p>
        </w:tc>
        <w:tc>
          <w:tcPr>
            <w:tcW w:w="2835" w:type="dxa"/>
          </w:tcPr>
          <w:p w:rsidR="00380A77" w:rsidRPr="00282359" w:rsidRDefault="00380A77" w:rsidP="00380A77">
            <w:pPr>
              <w:spacing w:line="360" w:lineRule="auto"/>
            </w:pPr>
            <w:r w:rsidRPr="00282359">
              <w:t>Directrice générale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>
              <w:t>Ministère de l’intérieur</w:t>
            </w:r>
          </w:p>
        </w:tc>
        <w:tc>
          <w:tcPr>
            <w:tcW w:w="283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 w:rsidRPr="00630486">
              <w:t>Directeur général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Ministère des finances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Directrice générale</w:t>
            </w:r>
          </w:p>
        </w:tc>
      </w:tr>
      <w:tr w:rsidR="00380A77" w:rsidTr="00380A77">
        <w:trPr>
          <w:jc w:val="center"/>
        </w:trPr>
        <w:tc>
          <w:tcPr>
            <w:tcW w:w="6520" w:type="dxa"/>
            <w:gridSpan w:val="2"/>
            <w:shd w:val="clear" w:color="auto" w:fill="E5B8B7" w:themeFill="accent2" w:themeFillTint="66"/>
          </w:tcPr>
          <w:p w:rsidR="00380A77" w:rsidRDefault="00380A77" w:rsidP="00380A7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Représentants de la société civile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Fonction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 xml:space="preserve">Association Al </w:t>
            </w:r>
            <w:proofErr w:type="spellStart"/>
            <w:r>
              <w:t>Bawsala</w:t>
            </w:r>
            <w:proofErr w:type="spellEnd"/>
          </w:p>
        </w:tc>
        <w:tc>
          <w:tcPr>
            <w:tcW w:w="2835" w:type="dxa"/>
          </w:tcPr>
          <w:p w:rsidR="00380A77" w:rsidRPr="00F82384" w:rsidRDefault="00380A77" w:rsidP="00380A77">
            <w:pPr>
              <w:spacing w:line="360" w:lineRule="auto"/>
              <w:rPr>
                <w:rStyle w:val="Lienhypertexte"/>
              </w:rPr>
            </w:pPr>
            <w:r w:rsidRPr="00F82384">
              <w:t xml:space="preserve">Présidente 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 xml:space="preserve">Réseaux « open </w:t>
            </w:r>
            <w:proofErr w:type="spellStart"/>
            <w:r>
              <w:t>Gov</w:t>
            </w:r>
            <w:proofErr w:type="spellEnd"/>
            <w:r>
              <w:t xml:space="preserve"> </w:t>
            </w:r>
            <w:proofErr w:type="spellStart"/>
            <w:r>
              <w:t>tn</w:t>
            </w:r>
            <w:proofErr w:type="spellEnd"/>
            <w:r>
              <w:t> »</w:t>
            </w:r>
          </w:p>
        </w:tc>
        <w:tc>
          <w:tcPr>
            <w:tcW w:w="2835" w:type="dxa"/>
          </w:tcPr>
          <w:p w:rsidR="00380A77" w:rsidRPr="00F82384" w:rsidRDefault="00380A77" w:rsidP="00380A77">
            <w:pPr>
              <w:spacing w:line="360" w:lineRule="auto"/>
              <w:rPr>
                <w:rStyle w:val="Lienhypertexte"/>
              </w:rPr>
            </w:pPr>
            <w:r w:rsidRPr="00F82384">
              <w:t>Membre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 xml:space="preserve">Association </w:t>
            </w:r>
            <w:r w:rsidRPr="00380A77">
              <w:t>« </w:t>
            </w:r>
            <w:proofErr w:type="spellStart"/>
            <w:r w:rsidRPr="00380A77">
              <w:t>Touensa</w:t>
            </w:r>
            <w:proofErr w:type="spellEnd"/>
            <w:r w:rsidRPr="00380A77">
              <w:t> »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F82384">
              <w:t>Membre</w:t>
            </w:r>
          </w:p>
        </w:tc>
      </w:tr>
      <w:tr w:rsidR="00380A77" w:rsidTr="00BF7EC0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Institut A</w:t>
            </w:r>
            <w:r>
              <w:t>rabe des Chefs d’Entreprises « IACE »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>
              <w:t>Membre</w:t>
            </w:r>
          </w:p>
        </w:tc>
      </w:tr>
      <w:tr w:rsidR="00380A77" w:rsidTr="00BF7EC0">
        <w:trPr>
          <w:trHeight w:val="70"/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Professeur universitaire</w:t>
            </w:r>
          </w:p>
        </w:tc>
        <w:tc>
          <w:tcPr>
            <w:tcW w:w="2835" w:type="dxa"/>
          </w:tcPr>
          <w:p w:rsidR="00380A77" w:rsidRPr="00AC4990" w:rsidRDefault="00380A77" w:rsidP="00380A77">
            <w:pPr>
              <w:spacing w:line="360" w:lineRule="auto"/>
              <w:rPr>
                <w:rStyle w:val="Lienhypertexte"/>
              </w:rPr>
            </w:pPr>
            <w:r w:rsidRPr="00AC4990">
              <w:t>Prof universitaire</w:t>
            </w:r>
          </w:p>
        </w:tc>
      </w:tr>
    </w:tbl>
    <w:p w:rsidR="00380A77" w:rsidRPr="00034929" w:rsidRDefault="00380A77" w:rsidP="00380A77">
      <w:pPr>
        <w:tabs>
          <w:tab w:val="left" w:pos="2850"/>
        </w:tabs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380A77" w:rsidRDefault="00380A77" w:rsidP="00630486">
      <w:pPr>
        <w:jc w:val="center"/>
        <w:rPr>
          <w:b/>
          <w:bCs/>
        </w:rPr>
      </w:pPr>
    </w:p>
    <w:p w:rsidR="00630486" w:rsidRDefault="00630486" w:rsidP="00630486">
      <w:pPr>
        <w:jc w:val="center"/>
        <w:rPr>
          <w:b/>
          <w:bCs/>
        </w:rPr>
      </w:pPr>
      <w:r w:rsidRPr="00630486">
        <w:rPr>
          <w:b/>
          <w:bCs/>
        </w:rPr>
        <w:lastRenderedPageBreak/>
        <w:t xml:space="preserve">Membres de la commission mixte chargée de l’élaboration </w:t>
      </w:r>
    </w:p>
    <w:p w:rsidR="008B5ACC" w:rsidRDefault="00630486" w:rsidP="00630486">
      <w:pPr>
        <w:jc w:val="center"/>
        <w:rPr>
          <w:b/>
          <w:bCs/>
        </w:rPr>
      </w:pPr>
      <w:proofErr w:type="gramStart"/>
      <w:r w:rsidRPr="00630486">
        <w:rPr>
          <w:b/>
          <w:bCs/>
        </w:rPr>
        <w:t>et</w:t>
      </w:r>
      <w:proofErr w:type="gramEnd"/>
      <w:r w:rsidRPr="00630486">
        <w:rPr>
          <w:b/>
          <w:bCs/>
        </w:rPr>
        <w:t xml:space="preserve"> du suivi de la mise en œuvre du </w:t>
      </w:r>
      <w:r w:rsidR="00380A77">
        <w:rPr>
          <w:b/>
          <w:bCs/>
        </w:rPr>
        <w:t>2</w:t>
      </w:r>
      <w:r w:rsidR="00380A77" w:rsidRPr="00380A77">
        <w:rPr>
          <w:b/>
          <w:bCs/>
          <w:vertAlign w:val="superscript"/>
        </w:rPr>
        <w:t>ème</w:t>
      </w:r>
      <w:r w:rsidR="00380A77">
        <w:rPr>
          <w:b/>
          <w:bCs/>
        </w:rPr>
        <w:t xml:space="preserve"> </w:t>
      </w:r>
      <w:r w:rsidRPr="00630486">
        <w:rPr>
          <w:b/>
          <w:bCs/>
        </w:rPr>
        <w:t>plan d’action-OGP</w:t>
      </w:r>
      <w:r>
        <w:rPr>
          <w:b/>
          <w:bCs/>
        </w:rPr>
        <w:t xml:space="preserve">  2016-2018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835"/>
      </w:tblGrid>
      <w:tr w:rsidR="00630486" w:rsidTr="00380A77">
        <w:trPr>
          <w:jc w:val="center"/>
        </w:trPr>
        <w:tc>
          <w:tcPr>
            <w:tcW w:w="6519" w:type="dxa"/>
            <w:gridSpan w:val="2"/>
            <w:shd w:val="clear" w:color="auto" w:fill="E5B8B7" w:themeFill="accent2" w:themeFillTint="66"/>
          </w:tcPr>
          <w:p w:rsidR="00630486" w:rsidRDefault="00630486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Représentants du Gouvernement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Fonction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Unité de l’administration électronique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Directeur général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Direction générale des reformes et des études prospectives administratives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Directrice générale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>
              <w:t>Services de la Gouvernance au ministère de la fonction publique et de la Gouvernance</w:t>
            </w:r>
          </w:p>
        </w:tc>
        <w:tc>
          <w:tcPr>
            <w:tcW w:w="283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 w:rsidRPr="00630486">
              <w:t>Directeur général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>
              <w:t>Bureau central de relation avec le citoyen</w:t>
            </w:r>
          </w:p>
        </w:tc>
        <w:tc>
          <w:tcPr>
            <w:tcW w:w="283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 w:rsidRPr="00630486">
              <w:t>Directrice générale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>
              <w:t>Conseiller juridique du Gouvernement</w:t>
            </w:r>
          </w:p>
        </w:tc>
        <w:tc>
          <w:tcPr>
            <w:tcW w:w="2835" w:type="dxa"/>
          </w:tcPr>
          <w:p w:rsidR="00380A77" w:rsidRPr="00282359" w:rsidRDefault="00380A77" w:rsidP="00380A77">
            <w:pPr>
              <w:spacing w:line="360" w:lineRule="auto"/>
            </w:pPr>
            <w:r w:rsidRPr="00282359">
              <w:t>Directrice générale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>
              <w:t>Ministère de l’intérieur</w:t>
            </w:r>
          </w:p>
        </w:tc>
        <w:tc>
          <w:tcPr>
            <w:tcW w:w="2835" w:type="dxa"/>
          </w:tcPr>
          <w:p w:rsidR="00380A77" w:rsidRDefault="00380A77" w:rsidP="00380A77">
            <w:pPr>
              <w:spacing w:line="360" w:lineRule="auto"/>
              <w:rPr>
                <w:b/>
                <w:bCs/>
              </w:rPr>
            </w:pPr>
            <w:r w:rsidRPr="00630486">
              <w:t>Directeur général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Ministère des finances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Directrice générale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Ministère des affaires locales et de l’environnement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630486">
              <w:t>Directeur général</w:t>
            </w:r>
          </w:p>
        </w:tc>
      </w:tr>
      <w:tr w:rsidR="00F14156" w:rsidTr="00380A77">
        <w:trPr>
          <w:jc w:val="center"/>
        </w:trPr>
        <w:tc>
          <w:tcPr>
            <w:tcW w:w="6519" w:type="dxa"/>
            <w:gridSpan w:val="2"/>
            <w:shd w:val="clear" w:color="auto" w:fill="E5B8B7" w:themeFill="accent2" w:themeFillTint="66"/>
          </w:tcPr>
          <w:p w:rsidR="00F14156" w:rsidRDefault="00F14156" w:rsidP="00380A77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Représentants de la société civile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Structure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380A77" w:rsidRDefault="00380A77" w:rsidP="00380A7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Fonction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 xml:space="preserve">Association Al </w:t>
            </w:r>
            <w:proofErr w:type="spellStart"/>
            <w:r>
              <w:t>Bawsala</w:t>
            </w:r>
            <w:proofErr w:type="spellEnd"/>
          </w:p>
        </w:tc>
        <w:tc>
          <w:tcPr>
            <w:tcW w:w="2835" w:type="dxa"/>
          </w:tcPr>
          <w:p w:rsidR="00380A77" w:rsidRPr="00F82384" w:rsidRDefault="00380A77" w:rsidP="00380A77">
            <w:pPr>
              <w:spacing w:line="360" w:lineRule="auto"/>
              <w:rPr>
                <w:rStyle w:val="Lienhypertexte"/>
              </w:rPr>
            </w:pPr>
            <w:r w:rsidRPr="00F82384">
              <w:t xml:space="preserve">Présidente 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 xml:space="preserve">Réseaux « open </w:t>
            </w:r>
            <w:proofErr w:type="spellStart"/>
            <w:r>
              <w:t>Gov</w:t>
            </w:r>
            <w:proofErr w:type="spellEnd"/>
            <w:r>
              <w:t xml:space="preserve"> </w:t>
            </w:r>
            <w:proofErr w:type="spellStart"/>
            <w:r>
              <w:t>tn</w:t>
            </w:r>
            <w:proofErr w:type="spellEnd"/>
            <w:r>
              <w:t> »</w:t>
            </w:r>
          </w:p>
        </w:tc>
        <w:tc>
          <w:tcPr>
            <w:tcW w:w="2835" w:type="dxa"/>
          </w:tcPr>
          <w:p w:rsidR="00380A77" w:rsidRPr="00F82384" w:rsidRDefault="00380A77" w:rsidP="00380A77">
            <w:pPr>
              <w:spacing w:line="360" w:lineRule="auto"/>
              <w:rPr>
                <w:rStyle w:val="Lienhypertexte"/>
              </w:rPr>
            </w:pPr>
            <w:r w:rsidRPr="00F82384">
              <w:t>Membre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L’institut tunisien pour la Démocratie et le Développement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F82384">
              <w:t>Membre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Article 19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>
              <w:t>Coordinateur de projet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 xml:space="preserve">Centre </w:t>
            </w:r>
            <w:proofErr w:type="spellStart"/>
            <w:r>
              <w:t>AlKawakibi</w:t>
            </w:r>
            <w:proofErr w:type="spellEnd"/>
            <w:r>
              <w:t xml:space="preserve"> pour la transition démocratique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>
              <w:t xml:space="preserve">Directeur 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L’association tunisienne des contrôleurs publics « ATCP »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 w:rsidRPr="00F82384">
              <w:t>Président</w:t>
            </w:r>
          </w:p>
        </w:tc>
      </w:tr>
      <w:tr w:rsidR="00380A77" w:rsidTr="00380A77">
        <w:trPr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Institut arabe des Chefs d’Entreprises « IACE »</w:t>
            </w:r>
          </w:p>
        </w:tc>
        <w:tc>
          <w:tcPr>
            <w:tcW w:w="2835" w:type="dxa"/>
          </w:tcPr>
          <w:p w:rsidR="00380A77" w:rsidRPr="00630486" w:rsidRDefault="00380A77" w:rsidP="00380A77">
            <w:pPr>
              <w:spacing w:line="360" w:lineRule="auto"/>
            </w:pPr>
            <w:r>
              <w:t>Membre</w:t>
            </w:r>
          </w:p>
        </w:tc>
      </w:tr>
      <w:tr w:rsidR="00380A77" w:rsidTr="00380A77">
        <w:trPr>
          <w:trHeight w:val="70"/>
          <w:jc w:val="center"/>
        </w:trPr>
        <w:tc>
          <w:tcPr>
            <w:tcW w:w="3685" w:type="dxa"/>
          </w:tcPr>
          <w:p w:rsidR="00380A77" w:rsidRDefault="00380A77" w:rsidP="00380A77">
            <w:pPr>
              <w:spacing w:line="360" w:lineRule="auto"/>
            </w:pPr>
            <w:r>
              <w:t>Professeur universitaire</w:t>
            </w:r>
          </w:p>
        </w:tc>
        <w:tc>
          <w:tcPr>
            <w:tcW w:w="2835" w:type="dxa"/>
          </w:tcPr>
          <w:p w:rsidR="00380A77" w:rsidRPr="00AC4990" w:rsidRDefault="00380A77" w:rsidP="00380A77">
            <w:pPr>
              <w:spacing w:line="360" w:lineRule="auto"/>
              <w:rPr>
                <w:rStyle w:val="Lienhypertexte"/>
              </w:rPr>
            </w:pPr>
            <w:r w:rsidRPr="00AC4990">
              <w:t>Prof universitaire</w:t>
            </w:r>
          </w:p>
        </w:tc>
      </w:tr>
    </w:tbl>
    <w:p w:rsidR="00034929" w:rsidRPr="00034929" w:rsidRDefault="00034929" w:rsidP="00034929">
      <w:pPr>
        <w:tabs>
          <w:tab w:val="left" w:pos="2850"/>
        </w:tabs>
      </w:pPr>
    </w:p>
    <w:sectPr w:rsidR="00034929" w:rsidRPr="00034929" w:rsidSect="00380A77">
      <w:foot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60" w:rsidRDefault="00867460" w:rsidP="00630486">
      <w:pPr>
        <w:spacing w:after="0" w:line="240" w:lineRule="auto"/>
      </w:pPr>
      <w:r>
        <w:separator/>
      </w:r>
    </w:p>
  </w:endnote>
  <w:endnote w:type="continuationSeparator" w:id="0">
    <w:p w:rsidR="00867460" w:rsidRDefault="00867460" w:rsidP="0063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401280"/>
      <w:docPartObj>
        <w:docPartGallery w:val="Page Numbers (Bottom of Page)"/>
        <w:docPartUnique/>
      </w:docPartObj>
    </w:sdtPr>
    <w:sdtEndPr/>
    <w:sdtContent>
      <w:p w:rsidR="00AC4990" w:rsidRDefault="00AC499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77">
          <w:rPr>
            <w:noProof/>
          </w:rPr>
          <w:t>1</w:t>
        </w:r>
        <w:r>
          <w:fldChar w:fldCharType="end"/>
        </w:r>
      </w:p>
    </w:sdtContent>
  </w:sdt>
  <w:p w:rsidR="00AC4990" w:rsidRDefault="00AC49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60" w:rsidRDefault="00867460" w:rsidP="00630486">
      <w:pPr>
        <w:spacing w:after="0" w:line="240" w:lineRule="auto"/>
      </w:pPr>
      <w:r>
        <w:separator/>
      </w:r>
    </w:p>
  </w:footnote>
  <w:footnote w:type="continuationSeparator" w:id="0">
    <w:p w:rsidR="00867460" w:rsidRDefault="00867460" w:rsidP="00630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52"/>
    <w:rsid w:val="00034929"/>
    <w:rsid w:val="000F350A"/>
    <w:rsid w:val="00162989"/>
    <w:rsid w:val="00282359"/>
    <w:rsid w:val="002A6BB1"/>
    <w:rsid w:val="002E4A68"/>
    <w:rsid w:val="00350A0D"/>
    <w:rsid w:val="00380A77"/>
    <w:rsid w:val="003E6FF5"/>
    <w:rsid w:val="004B508B"/>
    <w:rsid w:val="00630486"/>
    <w:rsid w:val="00867460"/>
    <w:rsid w:val="00893DE8"/>
    <w:rsid w:val="008B5ACC"/>
    <w:rsid w:val="008C5F0B"/>
    <w:rsid w:val="00902465"/>
    <w:rsid w:val="00A129B8"/>
    <w:rsid w:val="00A81767"/>
    <w:rsid w:val="00AC4990"/>
    <w:rsid w:val="00D55DE7"/>
    <w:rsid w:val="00DD7423"/>
    <w:rsid w:val="00DE05D9"/>
    <w:rsid w:val="00E40D65"/>
    <w:rsid w:val="00E64D52"/>
    <w:rsid w:val="00EA46DA"/>
    <w:rsid w:val="00F14156"/>
    <w:rsid w:val="00F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486"/>
  </w:style>
  <w:style w:type="paragraph" w:styleId="Pieddepage">
    <w:name w:val="footer"/>
    <w:basedOn w:val="Normal"/>
    <w:link w:val="PieddepageCar"/>
    <w:uiPriority w:val="99"/>
    <w:unhideWhenUsed/>
    <w:rsid w:val="006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486"/>
  </w:style>
  <w:style w:type="character" w:styleId="Lienhypertexte">
    <w:name w:val="Hyperlink"/>
    <w:basedOn w:val="Policepardfaut"/>
    <w:uiPriority w:val="99"/>
    <w:unhideWhenUsed/>
    <w:rsid w:val="00630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486"/>
  </w:style>
  <w:style w:type="paragraph" w:styleId="Pieddepage">
    <w:name w:val="footer"/>
    <w:basedOn w:val="Normal"/>
    <w:link w:val="PieddepageCar"/>
    <w:uiPriority w:val="99"/>
    <w:unhideWhenUsed/>
    <w:rsid w:val="006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486"/>
  </w:style>
  <w:style w:type="character" w:styleId="Lienhypertexte">
    <w:name w:val="Hyperlink"/>
    <w:basedOn w:val="Policepardfaut"/>
    <w:uiPriority w:val="99"/>
    <w:unhideWhenUsed/>
    <w:rsid w:val="0063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Gharbi Sonia</cp:lastModifiedBy>
  <cp:revision>18</cp:revision>
  <dcterms:created xsi:type="dcterms:W3CDTF">2017-04-27T10:02:00Z</dcterms:created>
  <dcterms:modified xsi:type="dcterms:W3CDTF">2021-06-15T15:50:00Z</dcterms:modified>
</cp:coreProperties>
</file>